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center"/>
      </w:pPr>
      <w:r>
        <w:rPr>
          <w:rFonts w:ascii="Arial" w:cs="Arial" w:eastAsia="Arial" w:hAnsi="Arial"/>
          <w:sz w:val="24"/>
          <w:szCs w:val="24"/>
        </w:rPr>
        <w:t xml:space="preserve">(Утверждены</w:t>
      </w:r>
    </w:p>
    <w:p>
      <w:pPr>
        <w:spacing w:after="120"/>
        <w:ind w:firstLine="397"/>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Правила</w:t>
      </w:r>
    </w:p>
    <w:p>
      <w:pPr>
        <w:spacing w:after="240" w:before="200"/>
        <w:jc w:val="center"/>
      </w:pPr>
      <w:r>
        <w:rPr>
          <w:rFonts w:ascii="Arial" w:cs="Arial" w:eastAsia="Arial" w:hAnsi="Arial"/>
          <w:b/>
          <w:bCs/>
          <w:sz w:val="32"/>
          <w:szCs w:val="32"/>
        </w:rPr>
        <w:t xml:space="preserve">производства судебно-медицинских экспертиз</w:t>
      </w:r>
    </w:p>
    <w:p>
      <w:pPr>
        <w:spacing w:after="240" w:before="200"/>
        <w:jc w:val="center"/>
      </w:pPr>
      <w:r>
        <w:rPr>
          <w:rFonts w:ascii="Arial" w:cs="Arial" w:eastAsia="Arial" w:hAnsi="Arial"/>
          <w:b/>
          <w:bCs/>
          <w:sz w:val="32"/>
          <w:szCs w:val="32"/>
        </w:rPr>
        <w:t xml:space="preserve">в Кыргызской Республике</w:t>
      </w:r>
    </w:p>
    <w:p>
      <w:pPr>
        <w:spacing w:after="120"/>
        <w:jc w:val="both"/>
      </w:pPr>
      <w:r>
        <w:rPr>
          <w:rFonts w:ascii="Arial" w:cs="Arial" w:eastAsia="Arial" w:hAnsi="Arial"/>
          <w:sz w:val="24"/>
          <w:szCs w:val="24"/>
        </w:rPr>
        <w:t xml:space="preserve"/>
      </w:r>
    </w:p>
    <w:p>
      <w:pPr>
        <w:spacing w:after="120"/>
        <w:ind w:firstLine="397"/>
        <w:jc w:val="center"/>
      </w:pPr>
      <w:r>
        <w:rPr>
          <w:rFonts w:ascii="Arial" w:cs="Arial" w:eastAsia="Arial" w:hAnsi="Arial"/>
          <w:i/>
          <w:iCs/>
          <w:sz w:val="24"/>
          <w:szCs w:val="24"/>
        </w:rPr>
        <w:t xml:space="preserve">(В редакции </w:t>
      </w:r>
      <w:hyperlink w:history="1" r:id="rIdzagotwfgno3whmpnqzqp3">
        <w:r>
          <w:rPr>
            <w:rFonts w:ascii="Arial" w:cs="Arial" w:eastAsia="Arial" w:hAnsi="Arial"/>
            <w:i/>
            <w:iCs/>
            <w:color w:val="1D4ED8"/>
            <w:sz w:val="24"/>
            <w:szCs w:val="24"/>
            <w:u w:val="single"/>
          </w:rPr>
          <w:t xml:space="preserve">постановления</w:t>
        </w:r>
      </w:hyperlink>
      <w:r>
        <w:rPr>
          <w:rFonts w:ascii="Arial" w:cs="Arial" w:eastAsia="Arial" w:hAnsi="Arial"/>
          <w:i/>
          <w:iCs/>
          <w:sz w:val="24"/>
          <w:szCs w:val="24"/>
        </w:rPr>
        <w:t xml:space="preserve"> Кабинета Министров Кыргызской Республики от 17 февраля 2025 года № 75)</w:t>
      </w:r>
    </w:p>
    <w:p>
      <w:pPr>
        <w:spacing w:after="120"/>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w:t>
      </w:r>
      <w:hyperlink w:history="1" r:id="rId6gntq59lkwnltltr5gm2u">
        <w:r>
          <w:rPr>
            <w:rFonts w:ascii="Arial" w:cs="Arial" w:eastAsia="Arial" w:hAnsi="Arial"/>
            <w:color w:val="1D4ED8"/>
            <w:sz w:val="24"/>
            <w:szCs w:val="24"/>
            <w:u w:val="single"/>
          </w:rPr>
          <w:t xml:space="preserve">Общие положения</w:t>
        </w:r>
      </w:hyperlink>
    </w:p>
    <w:p>
      <w:pPr>
        <w:spacing w:after="120"/>
        <w:ind w:firstLine="397"/>
        <w:jc w:val="both"/>
      </w:pPr>
      <w:r>
        <w:rPr>
          <w:rFonts w:ascii="Arial" w:cs="Arial" w:eastAsia="Arial" w:hAnsi="Arial"/>
          <w:sz w:val="24"/>
          <w:szCs w:val="24"/>
        </w:rPr>
        <w:t xml:space="preserve">2. </w:t>
      </w:r>
      <w:hyperlink w:history="1" r:id="rIdjz-ejlf-yhwu3otqofx3g">
        <w:r>
          <w:rPr>
            <w:rFonts w:ascii="Arial" w:cs="Arial" w:eastAsia="Arial" w:hAnsi="Arial"/>
            <w:color w:val="1D4ED8"/>
            <w:sz w:val="24"/>
            <w:szCs w:val="24"/>
            <w:u w:val="single"/>
          </w:rPr>
          <w:t xml:space="preserve">Правила организации и производства судебно-медицинской экспертизы</w:t>
        </w:r>
      </w:hyperlink>
    </w:p>
    <w:p>
      <w:pPr>
        <w:spacing w:after="120"/>
        <w:ind w:firstLine="397"/>
        <w:jc w:val="both"/>
      </w:pPr>
      <w:r>
        <w:rPr>
          <w:rFonts w:ascii="Arial" w:cs="Arial" w:eastAsia="Arial" w:hAnsi="Arial"/>
          <w:sz w:val="24"/>
          <w:szCs w:val="24"/>
        </w:rPr>
        <w:t xml:space="preserve">3. </w:t>
      </w:r>
      <w:hyperlink w:history="1" r:id="rIdzghs8_h61o2owjoxiat_q">
        <w:r>
          <w:rPr>
            <w:rFonts w:ascii="Arial" w:cs="Arial" w:eastAsia="Arial" w:hAnsi="Arial"/>
            <w:color w:val="1D4ED8"/>
            <w:sz w:val="24"/>
            <w:szCs w:val="24"/>
            <w:u w:val="single"/>
          </w:rPr>
          <w:t xml:space="preserve">Оформление заключения судебно-медицинского эксперта</w:t>
        </w:r>
      </w:hyperlink>
    </w:p>
    <w:p>
      <w:pPr>
        <w:spacing w:after="120"/>
        <w:ind w:firstLine="397"/>
        <w:jc w:val="both"/>
      </w:pPr>
      <w:r>
        <w:rPr>
          <w:rFonts w:ascii="Arial" w:cs="Arial" w:eastAsia="Arial" w:hAnsi="Arial"/>
          <w:sz w:val="24"/>
          <w:szCs w:val="24"/>
        </w:rPr>
        <w:t xml:space="preserve">4. </w:t>
      </w:r>
      <w:hyperlink w:history="1" r:id="rId2rhslnez4vkwoawcrzcee">
        <w:r>
          <w:rPr>
            <w:rFonts w:ascii="Arial" w:cs="Arial" w:eastAsia="Arial" w:hAnsi="Arial"/>
            <w:color w:val="1D4ED8"/>
            <w:sz w:val="24"/>
            <w:szCs w:val="24"/>
            <w:u w:val="single"/>
          </w:rPr>
          <w:t xml:space="preserve">Штатные нормативы медицинского персонала центра судебно-медицинской экспертизы и сроки производства судебно-медицинской экспертизы</w:t>
        </w:r>
      </w:hyperlink>
    </w:p>
    <w:p>
      <w:pPr>
        <w:spacing w:after="120"/>
        <w:ind w:firstLine="397"/>
        <w:jc w:val="both"/>
      </w:pPr>
      <w:r>
        <w:rPr>
          <w:rFonts w:ascii="Arial" w:cs="Arial" w:eastAsia="Arial" w:hAnsi="Arial"/>
          <w:sz w:val="24"/>
          <w:szCs w:val="24"/>
        </w:rPr>
        <w:t xml:space="preserve">4.1. </w:t>
      </w:r>
      <w:hyperlink w:history="1" r:id="rIdxhhxw5qt-ofreue--25tt">
        <w:r>
          <w:rPr>
            <w:rFonts w:ascii="Arial" w:cs="Arial" w:eastAsia="Arial" w:hAnsi="Arial"/>
            <w:color w:val="1D4ED8"/>
            <w:sz w:val="24"/>
            <w:szCs w:val="24"/>
            <w:u w:val="single"/>
          </w:rPr>
          <w:t xml:space="preserve">Судебно-медицинские эксперты</w:t>
        </w:r>
      </w:hyperlink>
    </w:p>
    <w:p>
      <w:pPr>
        <w:spacing w:after="120"/>
        <w:ind w:firstLine="397"/>
        <w:jc w:val="both"/>
      </w:pPr>
      <w:r>
        <w:rPr>
          <w:rFonts w:ascii="Arial" w:cs="Arial" w:eastAsia="Arial" w:hAnsi="Arial"/>
          <w:sz w:val="24"/>
          <w:szCs w:val="24"/>
        </w:rPr>
        <w:t xml:space="preserve">4.2. </w:t>
      </w:r>
      <w:hyperlink w:history="1" r:id="rId1proozsqy1_ga3cn497ds">
        <w:r>
          <w:rPr>
            <w:rFonts w:ascii="Arial" w:cs="Arial" w:eastAsia="Arial" w:hAnsi="Arial"/>
            <w:color w:val="1D4ED8"/>
            <w:sz w:val="24"/>
            <w:szCs w:val="24"/>
            <w:u w:val="single"/>
          </w:rPr>
          <w:t xml:space="preserve">Средний медицинский персонал</w:t>
        </w:r>
      </w:hyperlink>
    </w:p>
    <w:p>
      <w:pPr>
        <w:spacing w:after="120"/>
        <w:ind w:firstLine="397"/>
        <w:jc w:val="both"/>
      </w:pPr>
      <w:r>
        <w:rPr>
          <w:rFonts w:ascii="Arial" w:cs="Arial" w:eastAsia="Arial" w:hAnsi="Arial"/>
          <w:sz w:val="24"/>
          <w:szCs w:val="24"/>
        </w:rPr>
        <w:t xml:space="preserve">4.3. </w:t>
      </w:r>
      <w:hyperlink w:history="1" r:id="rIdncdkklcqjool8siv1vub9">
        <w:r>
          <w:rPr>
            <w:rFonts w:ascii="Arial" w:cs="Arial" w:eastAsia="Arial" w:hAnsi="Arial"/>
            <w:color w:val="1D4ED8"/>
            <w:sz w:val="24"/>
            <w:szCs w:val="24"/>
            <w:u w:val="single"/>
          </w:rPr>
          <w:t xml:space="preserve">Младший медицинский персонал</w:t>
        </w:r>
      </w:hyperlink>
    </w:p>
    <w:p>
      <w:pPr>
        <w:spacing w:after="120"/>
        <w:ind w:firstLine="397"/>
        <w:jc w:val="both"/>
      </w:pPr>
      <w:r>
        <w:rPr>
          <w:rFonts w:ascii="Arial" w:cs="Arial" w:eastAsia="Arial" w:hAnsi="Arial"/>
          <w:sz w:val="24"/>
          <w:szCs w:val="24"/>
        </w:rPr>
        <w:t xml:space="preserve">5. </w:t>
      </w:r>
      <w:hyperlink w:history="1" r:id="rIdcqxuelrddz3kl2tvq1hra">
        <w:r>
          <w:rPr>
            <w:rFonts w:ascii="Arial" w:cs="Arial" w:eastAsia="Arial" w:hAnsi="Arial"/>
            <w:color w:val="1D4ED8"/>
            <w:sz w:val="24"/>
            <w:szCs w:val="24"/>
            <w:u w:val="single"/>
          </w:rPr>
          <w:t xml:space="preserve">Сроки производства экспертизы</w:t>
        </w:r>
      </w:hyperlink>
    </w:p>
    <w:p>
      <w:pPr>
        <w:spacing w:after="120"/>
        <w:ind w:firstLine="397"/>
        <w:jc w:val="both"/>
      </w:pPr>
      <w:r>
        <w:rPr>
          <w:rFonts w:ascii="Arial" w:cs="Arial" w:eastAsia="Arial" w:hAnsi="Arial"/>
          <w:sz w:val="24"/>
          <w:szCs w:val="24"/>
        </w:rPr>
        <w:t xml:space="preserve"/>
      </w:r>
    </w:p>
    <w:p>
      <w:pPr>
        <w:spacing w:after="120"/>
        <w:ind w:firstLine="397"/>
        <w:jc w:val="center"/>
      </w:pPr>
      <w:r>
        <w:rPr>
          <w:rFonts w:ascii="Arial" w:cs="Arial" w:eastAsia="Arial" w:hAnsi="Arial"/>
          <w:b/>
          <w:bCs/>
          <w:sz w:val="24"/>
          <w:szCs w:val="24"/>
        </w:rPr>
        <w:t xml:space="preserve">1. Общие положения</w:t>
      </w:r>
    </w:p>
    <w:p>
      <w:pPr>
        <w:spacing w:after="120"/>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Судебно-медицинская экспертиза служит целям и задачам правосудия, осуществляет свою деятельность на принципах законности, соблюдения прав и свобод человека, гражданина, юридического лица, а также независимости эксперта, объективности, всесторонности и полноты исследований, проводимых с использованием современных достижений науки и техники и на основе единого методического подхода к экспертной практике. В то же время ее деятельность направлена на всемерное содействие органам здравоохранения и социального развития в улучшении качества лечебной помощи населению и проведении профилактических мероприятий.</w:t>
      </w:r>
    </w:p>
    <w:p>
      <w:pPr>
        <w:spacing w:after="120"/>
        <w:ind w:firstLine="397"/>
        <w:jc w:val="both"/>
      </w:pPr>
      <w:r>
        <w:rPr>
          <w:rFonts w:ascii="Arial" w:cs="Arial" w:eastAsia="Arial" w:hAnsi="Arial"/>
          <w:sz w:val="24"/>
          <w:szCs w:val="24"/>
        </w:rPr>
        <w:t xml:space="preserve">Судебно-медицинская экспертиза и другие виды судебно-медицинской деятельности осуществляются в соответствии с законодательством Кыргызской Республики о здравоохранении, о судебно-экспертной деятельности в Кыргызской Республике, уголовным, уголовно-процессуальным, гражданским и гражданско-процессуальным законодательствами, приказами и другими документами, издаваемыми Министерством здравоохранения Кыргызской Республики.</w:t>
      </w:r>
    </w:p>
    <w:p>
      <w:pPr>
        <w:spacing w:after="120"/>
        <w:ind w:firstLine="397"/>
        <w:jc w:val="both"/>
      </w:pPr>
      <w:r>
        <w:rPr>
          <w:rFonts w:ascii="Arial" w:cs="Arial" w:eastAsia="Arial" w:hAnsi="Arial"/>
          <w:i/>
          <w:iCs/>
          <w:sz w:val="24"/>
          <w:szCs w:val="24"/>
        </w:rPr>
        <w:t xml:space="preserve">(В редакции </w:t>
      </w:r>
      <w:hyperlink w:history="1" r:id="rIdaefb5j-llvu9zzwtvoj4v">
        <w:r>
          <w:rPr>
            <w:rFonts w:ascii="Arial" w:cs="Arial" w:eastAsia="Arial" w:hAnsi="Arial"/>
            <w:i/>
            <w:iCs/>
            <w:color w:val="1D4ED8"/>
            <w:sz w:val="24"/>
            <w:szCs w:val="24"/>
            <w:u w:val="single"/>
          </w:rPr>
          <w:t xml:space="preserve">постановления</w:t>
        </w:r>
      </w:hyperlink>
      <w:r>
        <w:rPr>
          <w:rFonts w:ascii="Arial" w:cs="Arial" w:eastAsia="Arial" w:hAnsi="Arial"/>
          <w:i/>
          <w:iCs/>
          <w:sz w:val="24"/>
          <w:szCs w:val="24"/>
        </w:rPr>
        <w:t xml:space="preserve"> Кабинета Министров Кыргызской Республики от 17 февраля 2025 года № 75)</w:t>
      </w:r>
    </w:p>
    <w:p>
      <w:pPr>
        <w:spacing w:after="120"/>
        <w:ind w:firstLine="397"/>
        <w:jc w:val="both"/>
      </w:pPr>
      <w:r>
        <w:rPr>
          <w:rFonts w:ascii="Arial" w:cs="Arial" w:eastAsia="Arial" w:hAnsi="Arial"/>
          <w:sz w:val="24"/>
          <w:szCs w:val="24"/>
        </w:rPr>
        <w:t xml:space="preserve">2. Судебно-медицинская экспертиза производится как в государственных центрах/отделениях судебно-медицинской экспертизы, которые находятся в ведении Министерства здравоохранения Кыргызской Республики, так и в негосударственных судебно-экспертных организациях.</w:t>
      </w:r>
    </w:p>
    <w:p>
      <w:pPr>
        <w:spacing w:after="120"/>
        <w:ind w:firstLine="397"/>
        <w:jc w:val="both"/>
      </w:pPr>
      <w:r>
        <w:rPr>
          <w:rFonts w:ascii="Arial" w:cs="Arial" w:eastAsia="Arial" w:hAnsi="Arial"/>
          <w:sz w:val="24"/>
          <w:szCs w:val="24"/>
        </w:rPr>
        <w:t xml:space="preserve">Министерство здравоохранения Кыргызской Республики осуществляет организационно-методическое, практическое и административно-хозяйственное руководство государственными судебно-медицинскими организациями Кыргызской Республики.</w:t>
      </w:r>
    </w:p>
    <w:p>
      <w:pPr>
        <w:spacing w:after="120"/>
        <w:ind w:firstLine="397"/>
        <w:jc w:val="both"/>
      </w:pPr>
      <w:r>
        <w:rPr>
          <w:rFonts w:ascii="Arial" w:cs="Arial" w:eastAsia="Arial" w:hAnsi="Arial"/>
          <w:i/>
          <w:iCs/>
          <w:sz w:val="24"/>
          <w:szCs w:val="24"/>
        </w:rPr>
        <w:t xml:space="preserve">(В редакции </w:t>
      </w:r>
      <w:hyperlink w:history="1" r:id="rId3m37dnepeurqgg9igmmwd">
        <w:r>
          <w:rPr>
            <w:rFonts w:ascii="Arial" w:cs="Arial" w:eastAsia="Arial" w:hAnsi="Arial"/>
            <w:i/>
            <w:iCs/>
            <w:color w:val="1D4ED8"/>
            <w:sz w:val="24"/>
            <w:szCs w:val="24"/>
            <w:u w:val="single"/>
          </w:rPr>
          <w:t xml:space="preserve">постановления</w:t>
        </w:r>
      </w:hyperlink>
      <w:r>
        <w:rPr>
          <w:rFonts w:ascii="Arial" w:cs="Arial" w:eastAsia="Arial" w:hAnsi="Arial"/>
          <w:i/>
          <w:iCs/>
          <w:sz w:val="24"/>
          <w:szCs w:val="24"/>
        </w:rPr>
        <w:t xml:space="preserve"> Кабинета Министров Кыргызской Республики от 17 февраля 2025 года № 75)</w:t>
      </w:r>
    </w:p>
    <w:p>
      <w:pPr>
        <w:spacing w:after="120"/>
        <w:ind w:firstLine="397"/>
        <w:jc w:val="both"/>
      </w:pPr>
      <w:r>
        <w:rPr>
          <w:rFonts w:ascii="Arial" w:cs="Arial" w:eastAsia="Arial" w:hAnsi="Arial"/>
          <w:sz w:val="24"/>
          <w:szCs w:val="24"/>
        </w:rPr>
        <w:t xml:space="preserve">3. К компетенции судебно-медицинской экспертизы относятся:</w:t>
      </w:r>
    </w:p>
    <w:p>
      <w:pPr>
        <w:spacing w:after="120"/>
        <w:ind w:firstLine="397"/>
        <w:jc w:val="both"/>
      </w:pPr>
      <w:r>
        <w:rPr>
          <w:rFonts w:ascii="Arial" w:cs="Arial" w:eastAsia="Arial" w:hAnsi="Arial"/>
          <w:sz w:val="24"/>
          <w:szCs w:val="24"/>
        </w:rPr>
        <w:t xml:space="preserve">- экспертиза трупов в случаях насильственной смерти;</w:t>
      </w:r>
    </w:p>
    <w:p>
      <w:pPr>
        <w:spacing w:after="120"/>
        <w:ind w:firstLine="397"/>
        <w:jc w:val="both"/>
      </w:pPr>
      <w:r>
        <w:rPr>
          <w:rFonts w:ascii="Arial" w:cs="Arial" w:eastAsia="Arial" w:hAnsi="Arial"/>
          <w:sz w:val="24"/>
          <w:szCs w:val="24"/>
        </w:rPr>
        <w:t xml:space="preserve">- судебно-медицинское исследование трупов при подозрении на применение насилия или при других обстоятельствах, обуславливающих необходимость производства исследования трупа в судебно-медицинском порядке;</w:t>
      </w:r>
    </w:p>
    <w:p>
      <w:pPr>
        <w:spacing w:after="120"/>
        <w:ind w:firstLine="397"/>
        <w:jc w:val="both"/>
      </w:pPr>
      <w:r>
        <w:rPr>
          <w:rFonts w:ascii="Arial" w:cs="Arial" w:eastAsia="Arial" w:hAnsi="Arial"/>
          <w:sz w:val="24"/>
          <w:szCs w:val="24"/>
        </w:rPr>
        <w:t xml:space="preserve">- экспертиза потерпевших, обвиняемых и других лиц, а также судебно-медицинское освидетельствование граждан для определения характера и тяжести вреда здоровью, возраста, полового состояния и других вопросов, требующих познания в области судебной медицины;</w:t>
      </w:r>
    </w:p>
    <w:p>
      <w:pPr>
        <w:spacing w:after="120"/>
        <w:ind w:firstLine="397"/>
        <w:jc w:val="both"/>
      </w:pPr>
      <w:r>
        <w:rPr>
          <w:rFonts w:ascii="Arial" w:cs="Arial" w:eastAsia="Arial" w:hAnsi="Arial"/>
          <w:sz w:val="24"/>
          <w:szCs w:val="24"/>
        </w:rPr>
        <w:t xml:space="preserve">- экспертиза вещественных доказательств путем применения лабораторных методов исследования объектов;</w:t>
      </w:r>
    </w:p>
    <w:p>
      <w:pPr>
        <w:spacing w:after="120"/>
        <w:ind w:firstLine="397"/>
        <w:jc w:val="both"/>
      </w:pPr>
      <w:r>
        <w:rPr>
          <w:rFonts w:ascii="Arial" w:cs="Arial" w:eastAsia="Arial" w:hAnsi="Arial"/>
          <w:sz w:val="24"/>
          <w:szCs w:val="24"/>
        </w:rPr>
        <w:t xml:space="preserve">- экспертиза по материалам уголовных и гражданских дел.</w:t>
      </w:r>
    </w:p>
    <w:p>
      <w:pPr>
        <w:spacing w:after="120"/>
        <w:ind w:firstLine="397"/>
        <w:jc w:val="both"/>
      </w:pPr>
      <w:r>
        <w:rPr>
          <w:rFonts w:ascii="Arial" w:cs="Arial" w:eastAsia="Arial" w:hAnsi="Arial"/>
          <w:sz w:val="24"/>
          <w:szCs w:val="24"/>
        </w:rPr>
        <w:t xml:space="preserve">4. В качестве специалиста судебно-медицинский эксперт привлекается к участию в первоначальных и других следственных действиях; осмотру трупов на месте происшествия (обнаружения), эксгумации, освидетельствованию, изъятию образцов для сравнительного исследования и др.</w:t>
      </w:r>
    </w:p>
    <w:p>
      <w:pPr>
        <w:spacing w:after="120"/>
        <w:ind w:firstLine="397"/>
        <w:jc w:val="both"/>
      </w:pPr>
      <w:r>
        <w:rPr>
          <w:rFonts w:ascii="Arial" w:cs="Arial" w:eastAsia="Arial" w:hAnsi="Arial"/>
          <w:sz w:val="24"/>
          <w:szCs w:val="24"/>
        </w:rPr>
        <w:t xml:space="preserve">5. Судебно-медицинские экспертизы потерпевших, обвиняемых и других лиц, трупов, экспертизы вещественных доказательств путем применения лабораторных методов исследования, экспертизы по материалам уголовных и гражданских дел производятся специалистами, занимающими должности врачей - судебно-медицинских экспертов.</w:t>
      </w:r>
    </w:p>
    <w:p>
      <w:pPr>
        <w:spacing w:after="120"/>
        <w:ind w:firstLine="397"/>
        <w:jc w:val="both"/>
      </w:pPr>
      <w:r>
        <w:rPr>
          <w:rFonts w:ascii="Arial" w:cs="Arial" w:eastAsia="Arial" w:hAnsi="Arial"/>
          <w:sz w:val="24"/>
          <w:szCs w:val="24"/>
        </w:rPr>
        <w:t xml:space="preserve">Порядок допуска к работе на указанных должностях определяется законодательством в сфере судебно-экспертной деятельности Кыргызской Республики.</w:t>
      </w:r>
    </w:p>
    <w:p>
      <w:pPr>
        <w:spacing w:after="120"/>
        <w:ind w:firstLine="397"/>
        <w:jc w:val="both"/>
      </w:pPr>
      <w:r>
        <w:rPr>
          <w:rFonts w:ascii="Arial" w:cs="Arial" w:eastAsia="Arial" w:hAnsi="Arial"/>
          <w:i/>
          <w:iCs/>
          <w:sz w:val="24"/>
          <w:szCs w:val="24"/>
        </w:rPr>
        <w:t xml:space="preserve">(В редакции </w:t>
      </w:r>
      <w:hyperlink w:history="1" r:id="rIdrwnuubd0tusf0ynwwjjgs">
        <w:r>
          <w:rPr>
            <w:rFonts w:ascii="Arial" w:cs="Arial" w:eastAsia="Arial" w:hAnsi="Arial"/>
            <w:i/>
            <w:iCs/>
            <w:color w:val="1D4ED8"/>
            <w:sz w:val="24"/>
            <w:szCs w:val="24"/>
            <w:u w:val="single"/>
          </w:rPr>
          <w:t xml:space="preserve">постановления</w:t>
        </w:r>
      </w:hyperlink>
      <w:r>
        <w:rPr>
          <w:rFonts w:ascii="Arial" w:cs="Arial" w:eastAsia="Arial" w:hAnsi="Arial"/>
          <w:i/>
          <w:iCs/>
          <w:sz w:val="24"/>
          <w:szCs w:val="24"/>
        </w:rPr>
        <w:t xml:space="preserve"> Кабинета Министров Кыргызской Республики от 17 февраля 2025 года № 75)</w:t>
      </w:r>
    </w:p>
    <w:p>
      <w:pPr>
        <w:spacing w:after="120"/>
        <w:ind w:firstLine="397"/>
        <w:jc w:val="both"/>
      </w:pPr>
      <w:r>
        <w:rPr>
          <w:rFonts w:ascii="Arial" w:cs="Arial" w:eastAsia="Arial" w:hAnsi="Arial"/>
          <w:sz w:val="24"/>
          <w:szCs w:val="24"/>
        </w:rPr>
        <w:t xml:space="preserve">6. По согласованию или указанию лица или органа, назначившего экспертизу, к участию в производстве судебно-медицинских экспертиз могут быть привлечены профессорско-преподавательский состав кафедр судебной медицины, специалисты организаций здравоохранения и других ведомств, с указанием фамилии, имени и отчества эксперта.</w:t>
      </w:r>
    </w:p>
    <w:p>
      <w:pPr>
        <w:spacing w:after="120"/>
        <w:ind w:firstLine="397"/>
        <w:jc w:val="both"/>
      </w:pPr>
      <w:r>
        <w:rPr>
          <w:rFonts w:ascii="Arial" w:cs="Arial" w:eastAsia="Arial" w:hAnsi="Arial"/>
          <w:sz w:val="24"/>
          <w:szCs w:val="24"/>
        </w:rPr>
        <w:t xml:space="preserve">При производстве экспертиз эти лица по своему процессуальному положению выступают в качестве экспертов.</w:t>
      </w:r>
    </w:p>
    <w:p>
      <w:pPr>
        <w:spacing w:after="120"/>
        <w:ind w:firstLine="397"/>
        <w:jc w:val="both"/>
      </w:pPr>
      <w:r>
        <w:rPr>
          <w:rFonts w:ascii="Arial" w:cs="Arial" w:eastAsia="Arial" w:hAnsi="Arial"/>
          <w:i/>
          <w:iCs/>
          <w:sz w:val="24"/>
          <w:szCs w:val="24"/>
        </w:rPr>
        <w:t xml:space="preserve">(В редакции </w:t>
      </w:r>
      <w:hyperlink w:history="1" r:id="rIdr_259cjv9rl6y_vpuzxv2">
        <w:r>
          <w:rPr>
            <w:rFonts w:ascii="Arial" w:cs="Arial" w:eastAsia="Arial" w:hAnsi="Arial"/>
            <w:i/>
            <w:iCs/>
            <w:color w:val="1D4ED8"/>
            <w:sz w:val="24"/>
            <w:szCs w:val="24"/>
            <w:u w:val="single"/>
          </w:rPr>
          <w:t xml:space="preserve">постановления</w:t>
        </w:r>
      </w:hyperlink>
      <w:r>
        <w:rPr>
          <w:rFonts w:ascii="Arial" w:cs="Arial" w:eastAsia="Arial" w:hAnsi="Arial"/>
          <w:i/>
          <w:iCs/>
          <w:sz w:val="24"/>
          <w:szCs w:val="24"/>
        </w:rPr>
        <w:t xml:space="preserve"> Кабинета Министров Кыргызской Республики от 17 февраля 2025 года № 75)</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b/>
          <w:bCs/>
          <w:sz w:val="24"/>
          <w:szCs w:val="24"/>
        </w:rPr>
        <w:t xml:space="preserve">2. Правила организации и производства</w:t>
      </w:r>
    </w:p>
    <w:p>
      <w:pPr>
        <w:spacing w:after="240" w:before="200"/>
        <w:jc w:val="center"/>
      </w:pPr>
      <w:r>
        <w:rPr>
          <w:rFonts w:ascii="Arial" w:cs="Arial" w:eastAsia="Arial" w:hAnsi="Arial"/>
          <w:b/>
          <w:bCs/>
          <w:sz w:val="32"/>
          <w:szCs w:val="32"/>
        </w:rPr>
        <w:t xml:space="preserve">судебно-медицинской экспертизы</w:t>
      </w:r>
    </w:p>
    <w:p>
      <w:pPr>
        <w:spacing w:after="120"/>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7. Судебно-медицинская экспертиза производится по постановлению следователя, прокурора, судьи, а также по определению суда.</w:t>
      </w:r>
    </w:p>
    <w:p>
      <w:pPr>
        <w:spacing w:after="120"/>
        <w:ind w:firstLine="397"/>
        <w:jc w:val="both"/>
      </w:pPr>
      <w:r>
        <w:rPr>
          <w:rFonts w:ascii="Arial" w:cs="Arial" w:eastAsia="Arial" w:hAnsi="Arial"/>
          <w:sz w:val="24"/>
          <w:szCs w:val="24"/>
        </w:rPr>
        <w:t xml:space="preserve">По мотивированному письменному поручению следователя, прокурора могут производиться судебно-медицинские исследования и судебно-медицинские освидетельствования с целью выявления признаков, служащих основанием для возбуждения уголовного дела.</w:t>
      </w:r>
    </w:p>
    <w:p>
      <w:pPr>
        <w:spacing w:after="120"/>
        <w:ind w:firstLine="397"/>
        <w:jc w:val="both"/>
      </w:pPr>
      <w:r>
        <w:rPr>
          <w:rFonts w:ascii="Arial" w:cs="Arial" w:eastAsia="Arial" w:hAnsi="Arial"/>
          <w:sz w:val="24"/>
          <w:szCs w:val="24"/>
        </w:rPr>
        <w:t xml:space="preserve">8. Методика проведения отдельных видов судебно-медицинских экспертиз определяется специальными правилами, инструкциями и методическими указаниями, утверждаемыми Министерством здравоохранения Кыргызской Республики.</w:t>
      </w:r>
    </w:p>
    <w:p>
      <w:pPr>
        <w:spacing w:after="120"/>
        <w:ind w:firstLine="397"/>
        <w:jc w:val="both"/>
      </w:pPr>
      <w:r>
        <w:rPr>
          <w:rFonts w:ascii="Arial" w:cs="Arial" w:eastAsia="Arial" w:hAnsi="Arial"/>
          <w:sz w:val="24"/>
          <w:szCs w:val="24"/>
        </w:rPr>
        <w:t xml:space="preserve">9. </w:t>
      </w:r>
      <w:hyperlink w:history="1" r:id="rId-76g_bncbihxpu5an_eje">
        <w:r>
          <w:rPr>
            <w:rFonts w:ascii="Arial" w:cs="Arial" w:eastAsia="Arial" w:hAnsi="Arial"/>
            <w:color w:val="1D4ED8"/>
            <w:sz w:val="24"/>
            <w:szCs w:val="24"/>
            <w:u w:val="single"/>
          </w:rPr>
          <w:t xml:space="preserve">Уголовно-процессуальный</w:t>
        </w:r>
      </w:hyperlink>
      <w:r>
        <w:rPr>
          <w:rFonts w:ascii="Arial" w:cs="Arial" w:eastAsia="Arial" w:hAnsi="Arial"/>
          <w:sz w:val="24"/>
          <w:szCs w:val="24"/>
        </w:rPr>
        <w:t xml:space="preserve"> и </w:t>
      </w:r>
      <w:hyperlink w:history="1" r:id="rIdwcsrl_iu60bt77tchff6u">
        <w:r>
          <w:rPr>
            <w:rFonts w:ascii="Arial" w:cs="Arial" w:eastAsia="Arial" w:hAnsi="Arial"/>
            <w:color w:val="1D4ED8"/>
            <w:sz w:val="24"/>
            <w:szCs w:val="24"/>
            <w:u w:val="single"/>
          </w:rPr>
          <w:t xml:space="preserve">Гражданско-процессуальный</w:t>
        </w:r>
      </w:hyperlink>
      <w:r>
        <w:rPr>
          <w:rFonts w:ascii="Arial" w:cs="Arial" w:eastAsia="Arial" w:hAnsi="Arial"/>
          <w:sz w:val="24"/>
          <w:szCs w:val="24"/>
        </w:rPr>
        <w:t xml:space="preserve"> кодекс предусматривает проведение первичной, дополнительной и повторной экспертизы, а также комиссионной и комплексной экспертизы.</w:t>
      </w:r>
    </w:p>
    <w:p>
      <w:pPr>
        <w:spacing w:after="120"/>
        <w:ind w:firstLine="397"/>
        <w:jc w:val="both"/>
      </w:pPr>
      <w:r>
        <w:rPr>
          <w:rFonts w:ascii="Arial" w:cs="Arial" w:eastAsia="Arial" w:hAnsi="Arial"/>
          <w:sz w:val="24"/>
          <w:szCs w:val="24"/>
        </w:rPr>
        <w:t xml:space="preserve">Дополнительная судебно-медицинская экспертиза назначается в случае недостаточной ясности или полноты заключения, а также возникновении новых вопросов в отношении ранее исследованных обстоятельств, поручаемая тому же или другому эксперту.</w:t>
      </w:r>
    </w:p>
    <w:p>
      <w:pPr>
        <w:spacing w:after="120"/>
        <w:ind w:firstLine="397"/>
        <w:jc w:val="both"/>
      </w:pPr>
      <w:r>
        <w:rPr>
          <w:rFonts w:ascii="Arial" w:cs="Arial" w:eastAsia="Arial" w:hAnsi="Arial"/>
          <w:sz w:val="24"/>
          <w:szCs w:val="24"/>
        </w:rPr>
        <w:t xml:space="preserve">Повторная судебно-медицинская экспертиза назначается в случае сомнения в правильности заключения эксперта, поручаемая другому эксперту или другим экспертам. Проведение повторной экспертизы не может быть поручено судебно-медицинскому эксперту, производившему первичную экспертизу.</w:t>
      </w:r>
    </w:p>
    <w:p>
      <w:pPr>
        <w:spacing w:after="120"/>
        <w:ind w:firstLine="397"/>
        <w:jc w:val="both"/>
      </w:pPr>
      <w:r>
        <w:rPr>
          <w:rFonts w:ascii="Arial" w:cs="Arial" w:eastAsia="Arial" w:hAnsi="Arial"/>
          <w:sz w:val="24"/>
          <w:szCs w:val="24"/>
        </w:rPr>
        <w:t xml:space="preserve">Комиссионная экспертиза назначается в случаях необходимости производства сложных экспертных исследований и проводится несколькими экспертами одной специальности (профиля).</w:t>
      </w:r>
    </w:p>
    <w:p>
      <w:pPr>
        <w:spacing w:after="120"/>
        <w:ind w:firstLine="397"/>
        <w:jc w:val="both"/>
      </w:pPr>
      <w:r>
        <w:rPr>
          <w:rFonts w:ascii="Arial" w:cs="Arial" w:eastAsia="Arial" w:hAnsi="Arial"/>
          <w:sz w:val="24"/>
          <w:szCs w:val="24"/>
        </w:rPr>
        <w:t xml:space="preserve">Комплексная экспертиза назначается в случаях, если для проведения исследований необходимы познания в разных отраслях знаний. Она проводится экспертами различных специальностей в пределах своей компетенции.</w:t>
      </w:r>
    </w:p>
    <w:p>
      <w:pPr>
        <w:spacing w:after="120"/>
        <w:ind w:firstLine="397"/>
        <w:jc w:val="both"/>
      </w:pPr>
      <w:r>
        <w:rPr>
          <w:rFonts w:ascii="Arial" w:cs="Arial" w:eastAsia="Arial" w:hAnsi="Arial"/>
          <w:sz w:val="24"/>
          <w:szCs w:val="24"/>
        </w:rPr>
        <w:t xml:space="preserve">10. Судебно-медицинская экспертиза проводится одним или несколькими экспертами, при необходимости - экспертами различных специальностей.</w:t>
      </w:r>
    </w:p>
    <w:p>
      <w:pPr>
        <w:spacing w:after="120"/>
        <w:ind w:firstLine="397"/>
        <w:jc w:val="both"/>
      </w:pPr>
      <w:r>
        <w:rPr>
          <w:rFonts w:ascii="Arial" w:cs="Arial" w:eastAsia="Arial" w:hAnsi="Arial"/>
          <w:sz w:val="24"/>
          <w:szCs w:val="24"/>
        </w:rPr>
        <w:t xml:space="preserve">Необходимость участия в производстве экспертизы нескольких экспертов определяется степенью сложности и характером случая (большой объем экспертного исследования, экспертиза трупа иностранного гражданина, экспертиза эксгумированного трупа, повторная экспертиза трупа).</w:t>
      </w:r>
    </w:p>
    <w:p>
      <w:pPr>
        <w:spacing w:after="120"/>
        <w:ind w:firstLine="397"/>
        <w:jc w:val="both"/>
      </w:pPr>
      <w:r>
        <w:rPr>
          <w:rFonts w:ascii="Arial" w:cs="Arial" w:eastAsia="Arial" w:hAnsi="Arial"/>
          <w:sz w:val="24"/>
          <w:szCs w:val="24"/>
        </w:rPr>
        <w:t xml:space="preserve">11. Если персональный состав экспертов по конкретному делу не оговорен лицом, назначившим экспертизу, он назначается руководителем центра судебно-медицинской экспертизы, его заместителем по экспертной работе или заведующим отделом (отделением).</w:t>
      </w:r>
    </w:p>
    <w:p>
      <w:pPr>
        <w:spacing w:after="120"/>
        <w:ind w:firstLine="397"/>
        <w:jc w:val="both"/>
      </w:pPr>
      <w:r>
        <w:rPr>
          <w:rFonts w:ascii="Arial" w:cs="Arial" w:eastAsia="Arial" w:hAnsi="Arial"/>
          <w:sz w:val="24"/>
          <w:szCs w:val="24"/>
        </w:rPr>
        <w:t xml:space="preserve">12. Участие нескольких экспертов, при необходимости - различных специальностей, является обязательным при проведении следующих судебно-медицинских экспертиз:</w:t>
      </w:r>
    </w:p>
    <w:p>
      <w:pPr>
        <w:spacing w:after="120"/>
        <w:ind w:firstLine="397"/>
        <w:jc w:val="both"/>
      </w:pPr>
      <w:r>
        <w:rPr>
          <w:rFonts w:ascii="Arial" w:cs="Arial" w:eastAsia="Arial" w:hAnsi="Arial"/>
          <w:sz w:val="24"/>
          <w:szCs w:val="24"/>
        </w:rPr>
        <w:t xml:space="preserve">1) экспертиза по делам о привлечении к уголовной ответственности медицинских работников за профессиональные правонарушения;</w:t>
      </w:r>
    </w:p>
    <w:p>
      <w:pPr>
        <w:spacing w:after="120"/>
        <w:ind w:firstLine="397"/>
        <w:jc w:val="both"/>
      </w:pPr>
      <w:r>
        <w:rPr>
          <w:rFonts w:ascii="Arial" w:cs="Arial" w:eastAsia="Arial" w:hAnsi="Arial"/>
          <w:sz w:val="24"/>
          <w:szCs w:val="24"/>
        </w:rPr>
        <w:t xml:space="preserve">2) повторные экспертизы по материалам уголовных и гражданских дел;</w:t>
      </w:r>
    </w:p>
    <w:p>
      <w:pPr>
        <w:spacing w:after="120"/>
        <w:ind w:firstLine="397"/>
        <w:jc w:val="both"/>
      </w:pPr>
      <w:r>
        <w:rPr>
          <w:rFonts w:ascii="Arial" w:cs="Arial" w:eastAsia="Arial" w:hAnsi="Arial"/>
          <w:sz w:val="24"/>
          <w:szCs w:val="24"/>
        </w:rPr>
        <w:t xml:space="preserve">3) экспертиза по определению стойкой утраты трудоспособности;</w:t>
      </w:r>
    </w:p>
    <w:p>
      <w:pPr>
        <w:spacing w:after="120"/>
        <w:ind w:firstLine="397"/>
        <w:jc w:val="both"/>
      </w:pPr>
      <w:r>
        <w:rPr>
          <w:rFonts w:ascii="Arial" w:cs="Arial" w:eastAsia="Arial" w:hAnsi="Arial"/>
          <w:sz w:val="24"/>
          <w:szCs w:val="24"/>
        </w:rPr>
        <w:t xml:space="preserve">4) первичная экспертиза в особо сложных случаях.</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i/>
          <w:iCs/>
          <w:sz w:val="24"/>
          <w:szCs w:val="24"/>
        </w:rPr>
        <w:t xml:space="preserve">Примечание.</w:t>
      </w:r>
    </w:p>
    <w:p>
      <w:pPr>
        <w:spacing w:after="120"/>
        <w:ind w:firstLine="397"/>
        <w:jc w:val="both"/>
      </w:pPr>
      <w:r>
        <w:rPr>
          <w:rFonts w:ascii="Arial" w:cs="Arial" w:eastAsia="Arial" w:hAnsi="Arial"/>
          <w:i/>
          <w:iCs/>
          <w:sz w:val="24"/>
          <w:szCs w:val="24"/>
        </w:rPr>
        <w:t xml:space="preserve">Судебно-медицинские экспертизы по делам о привлечении к уголовной ответственности медицинских работников за профессиональные правонарушения, а также экспертизы по определению стойкой утраты трудоспособности и экспертизы по материалам уголовных и гражданских дел, в том числе комплексные, производятся судебно-медицинскими экспертами, сертифицированными по указанным видам экспертиз.</w:t>
      </w:r>
    </w:p>
    <w:p>
      <w:pPr>
        <w:spacing w:after="120"/>
        <w:ind w:firstLine="397"/>
        <w:jc w:val="both"/>
      </w:pPr>
      <w:r>
        <w:rPr>
          <w:rFonts w:ascii="Arial" w:cs="Arial" w:eastAsia="Arial" w:hAnsi="Arial"/>
          <w:i/>
          <w:iCs/>
          <w:sz w:val="24"/>
          <w:szCs w:val="24"/>
        </w:rPr>
        <w:t xml:space="preserve">Копии Заключений эксперта в случаях проведения экспертиз, указанных в подпунктах 1 и 2 </w:t>
      </w:r>
      <w:hyperlink w:history="1" r:id="rIdo3p2jy3boowqng0ixf1_v">
        <w:r>
          <w:rPr>
            <w:rFonts w:ascii="Arial" w:cs="Arial" w:eastAsia="Arial" w:hAnsi="Arial"/>
            <w:i/>
            <w:iCs/>
            <w:color w:val="1D4ED8"/>
            <w:sz w:val="24"/>
            <w:szCs w:val="24"/>
            <w:u w:val="single"/>
          </w:rPr>
          <w:t xml:space="preserve">пункта 12</w:t>
        </w:r>
      </w:hyperlink>
      <w:r>
        <w:rPr>
          <w:rFonts w:ascii="Arial" w:cs="Arial" w:eastAsia="Arial" w:hAnsi="Arial"/>
          <w:i/>
          <w:iCs/>
          <w:sz w:val="24"/>
          <w:szCs w:val="24"/>
        </w:rPr>
        <w:t xml:space="preserve"> настоящих Правил, немедленно представляются для контроля руководителю экспертной организации/заместителю руководителя экспертной организации по экспертной работе или заведующему структурным подразделением.</w:t>
      </w:r>
    </w:p>
    <w:p>
      <w:pPr>
        <w:spacing w:after="120"/>
        <w:ind w:firstLine="397"/>
        <w:jc w:val="both"/>
      </w:pPr>
      <w:r>
        <w:rPr>
          <w:rFonts w:ascii="Arial" w:cs="Arial" w:eastAsia="Arial" w:hAnsi="Arial"/>
          <w:i/>
          <w:iCs/>
          <w:sz w:val="24"/>
          <w:szCs w:val="24"/>
        </w:rPr>
        <w:t xml:space="preserve">(В редакции </w:t>
      </w:r>
      <w:hyperlink w:history="1" r:id="rIdylizf531ppoctu29o0pg_">
        <w:r>
          <w:rPr>
            <w:rFonts w:ascii="Arial" w:cs="Arial" w:eastAsia="Arial" w:hAnsi="Arial"/>
            <w:i/>
            <w:iCs/>
            <w:color w:val="1D4ED8"/>
            <w:sz w:val="24"/>
            <w:szCs w:val="24"/>
            <w:u w:val="single"/>
          </w:rPr>
          <w:t xml:space="preserve">постановления</w:t>
        </w:r>
      </w:hyperlink>
      <w:r>
        <w:rPr>
          <w:rFonts w:ascii="Arial" w:cs="Arial" w:eastAsia="Arial" w:hAnsi="Arial"/>
          <w:i/>
          <w:iCs/>
          <w:sz w:val="24"/>
          <w:szCs w:val="24"/>
        </w:rPr>
        <w:t xml:space="preserve"> Кабинета Министров Кыргызской Республики от 17 февраля 2025 года № 75)</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13. При производстве судебно-медицинской экспертизы вправе присутствовать следователь, назначивший экспертизу (либо направленный им представитель); о времени производства экспертизы он ставится в известность экспертом. Присутствие следователя при экспертизе трупа фиксируют в "Заключении эксперта".</w:t>
      </w:r>
    </w:p>
    <w:p>
      <w:pPr>
        <w:spacing w:after="120"/>
        <w:ind w:firstLine="397"/>
        <w:jc w:val="both"/>
      </w:pPr>
      <w:r>
        <w:rPr>
          <w:rFonts w:ascii="Arial" w:cs="Arial" w:eastAsia="Arial" w:hAnsi="Arial"/>
          <w:sz w:val="24"/>
          <w:szCs w:val="24"/>
        </w:rPr>
        <w:t xml:space="preserve">При неявке следователя к назначенному сроку судебно-медицинская экспертиза производится в его отсутствие, если дальнейшее промедление может отрицательно повлиять на качество экспертизы.</w:t>
      </w:r>
    </w:p>
    <w:p>
      <w:pPr>
        <w:spacing w:after="120"/>
        <w:ind w:firstLine="397"/>
        <w:jc w:val="both"/>
      </w:pPr>
      <w:r>
        <w:rPr>
          <w:rFonts w:ascii="Arial" w:cs="Arial" w:eastAsia="Arial" w:hAnsi="Arial"/>
          <w:i/>
          <w:iCs/>
          <w:sz w:val="24"/>
          <w:szCs w:val="24"/>
        </w:rPr>
        <w:t xml:space="preserve">Примечание:</w:t>
      </w:r>
    </w:p>
    <w:p>
      <w:pPr>
        <w:spacing w:after="120"/>
        <w:ind w:firstLine="397"/>
        <w:jc w:val="both"/>
      </w:pPr>
      <w:r>
        <w:rPr>
          <w:rFonts w:ascii="Arial" w:cs="Arial" w:eastAsia="Arial" w:hAnsi="Arial"/>
          <w:i/>
          <w:iCs/>
          <w:sz w:val="24"/>
          <w:szCs w:val="24"/>
        </w:rPr>
        <w:t xml:space="preserve">Следователь не присутствует при экспертизе лица другого пола, если экспертиза сопровождается обнажением свидетельствуемого.</w:t>
      </w:r>
    </w:p>
    <w:p>
      <w:pPr>
        <w:spacing w:after="120"/>
        <w:ind w:firstLine="397"/>
        <w:jc w:val="both"/>
      </w:pPr>
      <w:r>
        <w:rPr>
          <w:rFonts w:ascii="Arial" w:cs="Arial" w:eastAsia="Arial" w:hAnsi="Arial"/>
          <w:sz w:val="24"/>
          <w:szCs w:val="24"/>
        </w:rPr>
        <w:t xml:space="preserve">14. Присутствие обвиняемого и других лиц при производстве судебно-медицинской экспертизы допускается только с разрешения лица или органа, назначившего экспертизу.</w:t>
      </w:r>
    </w:p>
    <w:p>
      <w:pPr>
        <w:spacing w:after="120"/>
        <w:ind w:firstLine="397"/>
        <w:jc w:val="both"/>
      </w:pPr>
      <w:r>
        <w:rPr>
          <w:rFonts w:ascii="Arial" w:cs="Arial" w:eastAsia="Arial" w:hAnsi="Arial"/>
          <w:sz w:val="24"/>
          <w:szCs w:val="24"/>
        </w:rPr>
        <w:t xml:space="preserve">Врачи организаций здравоохранения, слушатели медицинских академий последипломного образования, студенты медицинских и юридических высших учебных заведений могут присутствовать при судебно-медицинской экспертизе трупа с разрешения руководителя экспертной организации или заведующих структурными подразделениями. В процессе судебно-медицинской экспертизы трупа судебно-медицинский эксперт не вправе давать посторонним лицам объяснения и отвечать на вопросы, связанные с экспертизой.</w:t>
      </w:r>
    </w:p>
    <w:p>
      <w:pPr>
        <w:spacing w:after="120"/>
        <w:ind w:firstLine="397"/>
        <w:jc w:val="both"/>
      </w:pPr>
      <w:r>
        <w:rPr>
          <w:rFonts w:ascii="Arial" w:cs="Arial" w:eastAsia="Arial" w:hAnsi="Arial"/>
          <w:i/>
          <w:iCs/>
          <w:sz w:val="24"/>
          <w:szCs w:val="24"/>
        </w:rPr>
        <w:t xml:space="preserve">(В редакции </w:t>
      </w:r>
      <w:hyperlink w:history="1" r:id="rIdmm2t-rinhlmizlgnyuux-">
        <w:r>
          <w:rPr>
            <w:rFonts w:ascii="Arial" w:cs="Arial" w:eastAsia="Arial" w:hAnsi="Arial"/>
            <w:i/>
            <w:iCs/>
            <w:color w:val="1D4ED8"/>
            <w:sz w:val="24"/>
            <w:szCs w:val="24"/>
            <w:u w:val="single"/>
          </w:rPr>
          <w:t xml:space="preserve">постановления</w:t>
        </w:r>
      </w:hyperlink>
      <w:r>
        <w:rPr>
          <w:rFonts w:ascii="Arial" w:cs="Arial" w:eastAsia="Arial" w:hAnsi="Arial"/>
          <w:i/>
          <w:iCs/>
          <w:sz w:val="24"/>
          <w:szCs w:val="24"/>
        </w:rPr>
        <w:t xml:space="preserve"> Кабинета Министров Кыргызской Республики от 17 февраля 2025 года № 75)</w:t>
      </w:r>
    </w:p>
    <w:p>
      <w:pPr>
        <w:spacing w:after="120"/>
        <w:ind w:firstLine="397"/>
        <w:jc w:val="both"/>
      </w:pPr>
      <w:r>
        <w:rPr>
          <w:rFonts w:ascii="Arial" w:cs="Arial" w:eastAsia="Arial" w:hAnsi="Arial"/>
          <w:sz w:val="24"/>
          <w:szCs w:val="24"/>
        </w:rPr>
        <w:t xml:space="preserve">15. При производстве экспертизы не на базе экспертной организации руководители организаций здравоохранения обеспечивают судебно-медицинских экспертов помещением для производства экспертизы (морг, врачебный кабинет в поликлинике), предоставляют стеклянную посуду, тару, упаковочные и другие материалы для подготовки и упаковки объектов, предназначенных для лабораторного исследования, и оказывают другую необходимую помощь.</w:t>
      </w:r>
    </w:p>
    <w:p>
      <w:pPr>
        <w:spacing w:after="120"/>
        <w:ind w:firstLine="397"/>
        <w:jc w:val="both"/>
      </w:pPr>
      <w:r>
        <w:rPr>
          <w:rFonts w:ascii="Arial" w:cs="Arial" w:eastAsia="Arial" w:hAnsi="Arial"/>
          <w:sz w:val="24"/>
          <w:szCs w:val="24"/>
        </w:rPr>
        <w:t xml:space="preserve">Лицо, назначившее экспертизу, оказывает содействие в пересылке указанных объектов в судебно-медицинскую лабораторию.</w:t>
      </w:r>
    </w:p>
    <w:p>
      <w:pPr>
        <w:spacing w:after="120"/>
        <w:ind w:firstLine="397"/>
        <w:jc w:val="both"/>
      </w:pPr>
      <w:r>
        <w:rPr>
          <w:rFonts w:ascii="Arial" w:cs="Arial" w:eastAsia="Arial" w:hAnsi="Arial"/>
          <w:i/>
          <w:iCs/>
          <w:sz w:val="24"/>
          <w:szCs w:val="24"/>
        </w:rPr>
        <w:t xml:space="preserve">(В редакции </w:t>
      </w:r>
      <w:hyperlink w:history="1" r:id="rIdisc_b4x2jeo9qa07hjhzj">
        <w:r>
          <w:rPr>
            <w:rFonts w:ascii="Arial" w:cs="Arial" w:eastAsia="Arial" w:hAnsi="Arial"/>
            <w:i/>
            <w:iCs/>
            <w:color w:val="1D4ED8"/>
            <w:sz w:val="24"/>
            <w:szCs w:val="24"/>
            <w:u w:val="single"/>
          </w:rPr>
          <w:t xml:space="preserve">постановления</w:t>
        </w:r>
      </w:hyperlink>
      <w:r>
        <w:rPr>
          <w:rFonts w:ascii="Arial" w:cs="Arial" w:eastAsia="Arial" w:hAnsi="Arial"/>
          <w:i/>
          <w:iCs/>
          <w:sz w:val="24"/>
          <w:szCs w:val="24"/>
        </w:rPr>
        <w:t xml:space="preserve"> Кабинета Министров Кыргызской Республики от 17 февраля 2025 года № 75)</w:t>
      </w:r>
    </w:p>
    <w:p>
      <w:pPr>
        <w:spacing w:after="120"/>
        <w:ind w:firstLine="397"/>
        <w:jc w:val="both"/>
      </w:pPr>
      <w:r>
        <w:rPr>
          <w:rFonts w:ascii="Arial" w:cs="Arial" w:eastAsia="Arial" w:hAnsi="Arial"/>
          <w:sz w:val="24"/>
          <w:szCs w:val="24"/>
        </w:rPr>
        <w:t xml:space="preserve">16. По требованию следователя, прокурора и суда судебно-медицинский эксперт привлекается к участию в первоначальных и других следственных действиях, а именно: к осмотру трупа на месте происшествия (обнаружения), эксгумации, освидетельствованию, изъятию образцов, проведению следственных экспериментов.</w:t>
      </w:r>
    </w:p>
    <w:p>
      <w:pPr>
        <w:spacing w:after="120"/>
        <w:ind w:firstLine="397"/>
        <w:jc w:val="both"/>
      </w:pPr>
      <w:r>
        <w:rPr>
          <w:rFonts w:ascii="Arial" w:cs="Arial" w:eastAsia="Arial" w:hAnsi="Arial"/>
          <w:sz w:val="24"/>
          <w:szCs w:val="24"/>
        </w:rPr>
        <w:t xml:space="preserve">При участии в первоначальных и других следственных действиях судебно-медицинский эксперт осуществляет свою деятельность не в качестве эксперта, а как специалист в области судебной медицины. Он оказывает содействие следователю в обнаружении, закреплении и изъятии доказательств, обращает внимание следователя на обстоятельства, связанные с обнаружением, закреплением и изъятием доказательств, и дает связанные с этим пояснения, знакомится с протоколом и подписывает его.</w:t>
      </w:r>
    </w:p>
    <w:p>
      <w:pPr>
        <w:spacing w:after="120"/>
        <w:ind w:firstLine="397"/>
        <w:jc w:val="both"/>
      </w:pPr>
      <w:r>
        <w:rPr>
          <w:rFonts w:ascii="Arial" w:cs="Arial" w:eastAsia="Arial" w:hAnsi="Arial"/>
          <w:sz w:val="24"/>
          <w:szCs w:val="24"/>
        </w:rPr>
        <w:t xml:space="preserve">Деятельность специалиста регламентируется </w:t>
      </w:r>
      <w:hyperlink w:history="1" r:id="rIdz3qrmwmmndropjcssopek">
        <w:r>
          <w:rPr>
            <w:rFonts w:ascii="Arial" w:cs="Arial" w:eastAsia="Arial" w:hAnsi="Arial"/>
            <w:color w:val="1D4ED8"/>
            <w:sz w:val="24"/>
            <w:szCs w:val="24"/>
            <w:u w:val="single"/>
          </w:rPr>
          <w:t xml:space="preserve">уголовно-процессуальными</w:t>
        </w:r>
      </w:hyperlink>
      <w:r>
        <w:rPr>
          <w:rFonts w:ascii="Arial" w:cs="Arial" w:eastAsia="Arial" w:hAnsi="Arial"/>
          <w:sz w:val="24"/>
          <w:szCs w:val="24"/>
        </w:rPr>
        <w:t xml:space="preserve"> и </w:t>
      </w:r>
      <w:hyperlink w:history="1" r:id="rIdciczioqx8ovdaqrds4pjm">
        <w:r>
          <w:rPr>
            <w:rFonts w:ascii="Arial" w:cs="Arial" w:eastAsia="Arial" w:hAnsi="Arial"/>
            <w:color w:val="1D4ED8"/>
            <w:sz w:val="24"/>
            <w:szCs w:val="24"/>
            <w:u w:val="single"/>
          </w:rPr>
          <w:t xml:space="preserve">гражданско-процессуальным</w:t>
        </w:r>
      </w:hyperlink>
      <w:r>
        <w:rPr>
          <w:rFonts w:ascii="Arial" w:cs="Arial" w:eastAsia="Arial" w:hAnsi="Arial"/>
          <w:sz w:val="24"/>
          <w:szCs w:val="24"/>
        </w:rPr>
        <w:t xml:space="preserve"> кодексами.</w:t>
      </w:r>
    </w:p>
    <w:p>
      <w:pPr>
        <w:spacing w:after="120"/>
        <w:ind w:firstLine="397"/>
        <w:jc w:val="both"/>
      </w:pPr>
      <w:r>
        <w:rPr>
          <w:rFonts w:ascii="Arial" w:cs="Arial" w:eastAsia="Arial" w:hAnsi="Arial"/>
          <w:sz w:val="24"/>
          <w:szCs w:val="24"/>
        </w:rPr>
        <w:t xml:space="preserve">17. Судебно-медицинский эксперт обязан явиться для выполнения экспертизы и участия в первоначальных и других следственных действиях по вызову органов следствия, прокурора, суда. За уклонение или отказ без уважительной причины от производства экспертизы или участия в первоначальных и других следственных действиях, а также за дачу заведомо ложного заключения судебно-медицинский эксперт несет ответственность в установленном порядке.</w:t>
      </w:r>
    </w:p>
    <w:p>
      <w:pPr>
        <w:spacing w:after="120"/>
        <w:ind w:firstLine="397"/>
        <w:jc w:val="both"/>
      </w:pPr>
      <w:r>
        <w:rPr>
          <w:rFonts w:ascii="Arial" w:cs="Arial" w:eastAsia="Arial" w:hAnsi="Arial"/>
          <w:sz w:val="24"/>
          <w:szCs w:val="24"/>
        </w:rPr>
        <w:t xml:space="preserve">Судебно-медицинский эксперт осуществляет свои функции, как правило, в пределах обслуживаемой территории.</w:t>
      </w:r>
    </w:p>
    <w:p>
      <w:pPr>
        <w:spacing w:after="120"/>
        <w:ind w:firstLine="397"/>
        <w:jc w:val="both"/>
      </w:pPr>
      <w:r>
        <w:rPr>
          <w:rFonts w:ascii="Arial" w:cs="Arial" w:eastAsia="Arial" w:hAnsi="Arial"/>
          <w:sz w:val="24"/>
          <w:szCs w:val="24"/>
        </w:rPr>
        <w:t xml:space="preserve">18. После получения постановления или определения о назначении экспертизы, руководитель судебно-медицинской экспертной организации, заместитель руководителя по экспертной работе или заведующие структурными подразделениями поручают производство экспертиз конкретному эксперту/экспертам и разъясняют им права, обязанности и ответственность судебно-медицинского эксперта.</w:t>
      </w:r>
    </w:p>
    <w:p>
      <w:pPr>
        <w:spacing w:after="120"/>
        <w:ind w:firstLine="397"/>
        <w:jc w:val="both"/>
      </w:pPr>
      <w:r>
        <w:rPr>
          <w:rFonts w:ascii="Arial" w:cs="Arial" w:eastAsia="Arial" w:hAnsi="Arial"/>
          <w:sz w:val="24"/>
          <w:szCs w:val="24"/>
        </w:rPr>
        <w:t xml:space="preserve">При проведении экспертизы в суде права и обязанности судебно-медицинского эксперта и его ответственность разъясняет председательствующий в судебном заседании.</w:t>
      </w:r>
    </w:p>
    <w:p>
      <w:pPr>
        <w:spacing w:after="120"/>
        <w:ind w:firstLine="397"/>
        <w:jc w:val="both"/>
      </w:pPr>
      <w:r>
        <w:rPr>
          <w:rFonts w:ascii="Arial" w:cs="Arial" w:eastAsia="Arial" w:hAnsi="Arial"/>
          <w:i/>
          <w:iCs/>
          <w:sz w:val="24"/>
          <w:szCs w:val="24"/>
        </w:rPr>
        <w:t xml:space="preserve">(В редакции </w:t>
      </w:r>
      <w:hyperlink w:history="1" r:id="rIdws8vq_rnknxgj88jyn_ue">
        <w:r>
          <w:rPr>
            <w:rFonts w:ascii="Arial" w:cs="Arial" w:eastAsia="Arial" w:hAnsi="Arial"/>
            <w:i/>
            <w:iCs/>
            <w:color w:val="1D4ED8"/>
            <w:sz w:val="24"/>
            <w:szCs w:val="24"/>
            <w:u w:val="single"/>
          </w:rPr>
          <w:t xml:space="preserve">постановления</w:t>
        </w:r>
      </w:hyperlink>
      <w:r>
        <w:rPr>
          <w:rFonts w:ascii="Arial" w:cs="Arial" w:eastAsia="Arial" w:hAnsi="Arial"/>
          <w:i/>
          <w:iCs/>
          <w:sz w:val="24"/>
          <w:szCs w:val="24"/>
        </w:rPr>
        <w:t xml:space="preserve"> Кабинета Министров Кыргызской Республики от 17 февраля 2025 года № 75)</w:t>
      </w:r>
    </w:p>
    <w:p>
      <w:pPr>
        <w:spacing w:after="120"/>
        <w:ind w:firstLine="397"/>
        <w:jc w:val="both"/>
      </w:pPr>
      <w:r>
        <w:rPr>
          <w:rFonts w:ascii="Arial" w:cs="Arial" w:eastAsia="Arial" w:hAnsi="Arial"/>
          <w:sz w:val="24"/>
          <w:szCs w:val="24"/>
        </w:rPr>
        <w:t xml:space="preserve">19. Судебно-медицинским экспертом является незаинтересованное в уголовном деле лицо, назначенное следователем, судом, или по их требованию, руководителем экспертной организации для разрешения вопросов, возникших при производстве следствия или судебного разбирательства. Эксперт может быть назначен из числа предложенных участниками процесса лиц или приглашен сторонами.</w:t>
      </w:r>
    </w:p>
    <w:p>
      <w:pPr>
        <w:spacing w:after="120"/>
        <w:ind w:firstLine="397"/>
        <w:jc w:val="both"/>
      </w:pPr>
      <w:r>
        <w:rPr>
          <w:rFonts w:ascii="Arial" w:cs="Arial" w:eastAsia="Arial" w:hAnsi="Arial"/>
          <w:sz w:val="24"/>
          <w:szCs w:val="24"/>
        </w:rPr>
        <w:t xml:space="preserve">Судебно-медицинский эксперт не имеет права принимать участие в производстве экспертиз, первоначальных и других следственных действиях, исследованиях и освидетельствовании, если он является потерпевшим, гражданским истцом или ответчиком, свидетелем или находится в родственных отношениях, в служебной или иной зависимости от обвиняемого, потерпевшего, гражданского истца или ответчика и их представителей, а также других предусмотренных законом оснований для своего отвода в качестве эксперта и немедленно должен заявить об этом своему руководителю либо лицу или органу, назначившему экспертизу.</w:t>
      </w:r>
    </w:p>
    <w:p>
      <w:pPr>
        <w:spacing w:after="120"/>
        <w:ind w:firstLine="397"/>
        <w:jc w:val="both"/>
      </w:pPr>
      <w:r>
        <w:rPr>
          <w:rFonts w:ascii="Arial" w:cs="Arial" w:eastAsia="Arial" w:hAnsi="Arial"/>
          <w:sz w:val="24"/>
          <w:szCs w:val="24"/>
        </w:rPr>
        <w:t xml:space="preserve">20. Судебно-медицинский эксперт при производстве экспертизы для разрешения вопросов имеет право:</w:t>
      </w:r>
    </w:p>
    <w:p>
      <w:pPr>
        <w:spacing w:after="120"/>
        <w:ind w:firstLine="397"/>
        <w:jc w:val="both"/>
      </w:pPr>
      <w:r>
        <w:rPr>
          <w:rFonts w:ascii="Arial" w:cs="Arial" w:eastAsia="Arial" w:hAnsi="Arial"/>
          <w:sz w:val="24"/>
          <w:szCs w:val="24"/>
        </w:rPr>
        <w:t xml:space="preserve">- знакомиться с материалами дела, относящимися к предмету экспертизы;</w:t>
      </w:r>
    </w:p>
    <w:p>
      <w:pPr>
        <w:spacing w:after="120"/>
        <w:ind w:firstLine="397"/>
        <w:jc w:val="both"/>
      </w:pPr>
      <w:r>
        <w:rPr>
          <w:rFonts w:ascii="Arial" w:cs="Arial" w:eastAsia="Arial" w:hAnsi="Arial"/>
          <w:sz w:val="24"/>
          <w:szCs w:val="24"/>
        </w:rPr>
        <w:t xml:space="preserve">- получать необходимые объекты и образцы для сравнительного исследования и дачи заключения;</w:t>
      </w:r>
    </w:p>
    <w:p>
      <w:pPr>
        <w:spacing w:after="120"/>
        <w:ind w:firstLine="397"/>
        <w:jc w:val="both"/>
      </w:pPr>
      <w:r>
        <w:rPr>
          <w:rFonts w:ascii="Arial" w:cs="Arial" w:eastAsia="Arial" w:hAnsi="Arial"/>
          <w:sz w:val="24"/>
          <w:szCs w:val="24"/>
        </w:rPr>
        <w:t xml:space="preserve">- требовать предоставления ему дополнительных материалов, необходимых для дачи заключения, или привлечения к проведению экспертизы других экспертов. Если судебно-медицинский эксперт находит, что предоставленные ему следователем, прокурором или судом материалы недостаточны для разрешения вопросов, поставленных перед ним, он сообщает, какие именно материалы и документы ему необходимы для производства экспертизы. В случае непредставления их, экспертная организация в письменной форме сообщает органам, назначившим экспертизу, о причинах невозможности дать заключение по поставленным вопросам. Если же эксперт не имеет возможности дать заключение лишь по отдельным вопросам, то указывает об этом в "Заключении эксперта" или в "Акте судебно-медицинской экспертизы";</w:t>
      </w:r>
    </w:p>
    <w:p>
      <w:pPr>
        <w:spacing w:after="120"/>
        <w:ind w:firstLine="397"/>
        <w:jc w:val="both"/>
      </w:pPr>
      <w:r>
        <w:rPr>
          <w:rFonts w:ascii="Arial" w:cs="Arial" w:eastAsia="Arial" w:hAnsi="Arial"/>
          <w:sz w:val="24"/>
          <w:szCs w:val="24"/>
        </w:rPr>
        <w:t xml:space="preserve">- отказаться от дачи заключения, если поставленные вопросы выходят за пределы его специальных знаний;</w:t>
      </w:r>
    </w:p>
    <w:p>
      <w:pPr>
        <w:spacing w:after="120"/>
        <w:ind w:firstLine="397"/>
        <w:jc w:val="both"/>
      </w:pPr>
      <w:r>
        <w:rPr>
          <w:rFonts w:ascii="Arial" w:cs="Arial" w:eastAsia="Arial" w:hAnsi="Arial"/>
          <w:sz w:val="24"/>
          <w:szCs w:val="24"/>
        </w:rPr>
        <w:t xml:space="preserve">- присутствовать при производстве следственных действий и задавать вопросы, относящиеся к предмету проводимой им экспертизы;</w:t>
      </w:r>
    </w:p>
    <w:p>
      <w:pPr>
        <w:spacing w:after="120"/>
        <w:ind w:firstLine="397"/>
        <w:jc w:val="both"/>
      </w:pPr>
      <w:r>
        <w:rPr>
          <w:rFonts w:ascii="Arial" w:cs="Arial" w:eastAsia="Arial" w:hAnsi="Arial"/>
          <w:sz w:val="24"/>
          <w:szCs w:val="24"/>
        </w:rPr>
        <w:t xml:space="preserve">- участвовать в судебном разбирательстве, задавать вопросы, относящиеся к предмету экспертизы. Если при производстве экспертизы судебно-медицинский эксперт установит обстоятельства, имеющие значение для дела, по поводу которых ему не были поставлены вопросы, он вправе указать на них в своем заключении.</w:t>
      </w:r>
    </w:p>
    <w:p>
      <w:pPr>
        <w:spacing w:after="120"/>
        <w:ind w:firstLine="397"/>
        <w:jc w:val="both"/>
      </w:pPr>
      <w:r>
        <w:rPr>
          <w:rFonts w:ascii="Arial" w:cs="Arial" w:eastAsia="Arial" w:hAnsi="Arial"/>
          <w:i/>
          <w:iCs/>
          <w:sz w:val="24"/>
          <w:szCs w:val="24"/>
        </w:rPr>
        <w:t xml:space="preserve">(В редакции </w:t>
      </w:r>
      <w:hyperlink w:history="1" r:id="rIdwdqenczf7zlsgqgkqoa_v">
        <w:r>
          <w:rPr>
            <w:rFonts w:ascii="Arial" w:cs="Arial" w:eastAsia="Arial" w:hAnsi="Arial"/>
            <w:i/>
            <w:iCs/>
            <w:color w:val="1D4ED8"/>
            <w:sz w:val="24"/>
            <w:szCs w:val="24"/>
            <w:u w:val="single"/>
          </w:rPr>
          <w:t xml:space="preserve">постановления</w:t>
        </w:r>
      </w:hyperlink>
      <w:r>
        <w:rPr>
          <w:rFonts w:ascii="Arial" w:cs="Arial" w:eastAsia="Arial" w:hAnsi="Arial"/>
          <w:i/>
          <w:iCs/>
          <w:sz w:val="24"/>
          <w:szCs w:val="24"/>
        </w:rPr>
        <w:t xml:space="preserve"> Кабинета Министров Кыргызской Республики от 17 февраля 2025 года № 75)</w:t>
      </w:r>
    </w:p>
    <w:p>
      <w:pPr>
        <w:spacing w:after="120"/>
        <w:ind w:firstLine="397"/>
        <w:jc w:val="both"/>
      </w:pPr>
      <w:r>
        <w:rPr>
          <w:rFonts w:ascii="Arial" w:cs="Arial" w:eastAsia="Arial" w:hAnsi="Arial"/>
          <w:sz w:val="24"/>
          <w:szCs w:val="24"/>
        </w:rPr>
        <w:t xml:space="preserve">21. Судебно-медицинский эксперт обязан:</w:t>
      </w:r>
    </w:p>
    <w:p>
      <w:pPr>
        <w:spacing w:after="120"/>
        <w:ind w:firstLine="397"/>
        <w:jc w:val="both"/>
      </w:pPr>
      <w:r>
        <w:rPr>
          <w:rFonts w:ascii="Arial" w:cs="Arial" w:eastAsia="Arial" w:hAnsi="Arial"/>
          <w:sz w:val="24"/>
          <w:szCs w:val="24"/>
        </w:rPr>
        <w:t xml:space="preserve">- являться по вызову следователя, суда;</w:t>
      </w:r>
    </w:p>
    <w:p>
      <w:pPr>
        <w:spacing w:after="120"/>
        <w:ind w:firstLine="397"/>
        <w:jc w:val="both"/>
      </w:pPr>
      <w:r>
        <w:rPr>
          <w:rFonts w:ascii="Arial" w:cs="Arial" w:eastAsia="Arial" w:hAnsi="Arial"/>
          <w:sz w:val="24"/>
          <w:szCs w:val="24"/>
        </w:rPr>
        <w:t xml:space="preserve">- представить объективное заключение по поставленным перед ним вопросам;</w:t>
      </w:r>
    </w:p>
    <w:p>
      <w:pPr>
        <w:spacing w:after="120"/>
        <w:ind w:firstLine="397"/>
        <w:jc w:val="both"/>
      </w:pPr>
      <w:r>
        <w:rPr>
          <w:rFonts w:ascii="Arial" w:cs="Arial" w:eastAsia="Arial" w:hAnsi="Arial"/>
          <w:sz w:val="24"/>
          <w:szCs w:val="24"/>
        </w:rPr>
        <w:t xml:space="preserve">- не разглашать материалы следствия;</w:t>
      </w:r>
    </w:p>
    <w:p>
      <w:pPr>
        <w:spacing w:after="120"/>
        <w:ind w:firstLine="397"/>
        <w:jc w:val="both"/>
      </w:pPr>
      <w:r>
        <w:rPr>
          <w:rFonts w:ascii="Arial" w:cs="Arial" w:eastAsia="Arial" w:hAnsi="Arial"/>
          <w:sz w:val="24"/>
          <w:szCs w:val="24"/>
        </w:rPr>
        <w:t xml:space="preserve">- соблюдать порядок при производстве следственных действий и во время судебного заседания;</w:t>
      </w:r>
    </w:p>
    <w:p>
      <w:pPr>
        <w:spacing w:after="120"/>
        <w:ind w:firstLine="397"/>
        <w:jc w:val="both"/>
      </w:pPr>
      <w:r>
        <w:rPr>
          <w:rFonts w:ascii="Arial" w:cs="Arial" w:eastAsia="Arial" w:hAnsi="Arial"/>
          <w:sz w:val="24"/>
          <w:szCs w:val="24"/>
        </w:rPr>
        <w:t xml:space="preserve">- при неявке эксперта без уважительных причин на него может быть наложено денежное взыскание;</w:t>
      </w:r>
    </w:p>
    <w:p>
      <w:pPr>
        <w:spacing w:after="120"/>
        <w:ind w:firstLine="397"/>
        <w:jc w:val="both"/>
      </w:pPr>
      <w:r>
        <w:rPr>
          <w:rFonts w:ascii="Arial" w:cs="Arial" w:eastAsia="Arial" w:hAnsi="Arial"/>
          <w:sz w:val="24"/>
          <w:szCs w:val="24"/>
        </w:rPr>
        <w:t xml:space="preserve">- в случае отказа или уклонения эксперта от выполнения своих обязанностей без уважительных причин, за дачу заведомо ложного заключения, он несет ответственность в соответствии с Уголовным кодексом Кыргызской Республики.</w:t>
      </w:r>
    </w:p>
    <w:p>
      <w:pPr>
        <w:spacing w:after="120"/>
        <w:ind w:firstLine="397"/>
        <w:jc w:val="both"/>
      </w:pPr>
      <w:r>
        <w:rPr>
          <w:rFonts w:ascii="Arial" w:cs="Arial" w:eastAsia="Arial" w:hAnsi="Arial"/>
          <w:sz w:val="24"/>
          <w:szCs w:val="24"/>
        </w:rPr>
        <w:t xml:space="preserve">22. Судебно-медицинский эксперт не имеет права:</w:t>
      </w:r>
    </w:p>
    <w:p>
      <w:pPr>
        <w:spacing w:after="120"/>
        <w:ind w:firstLine="397"/>
        <w:jc w:val="both"/>
      </w:pPr>
      <w:r>
        <w:rPr>
          <w:rFonts w:ascii="Arial" w:cs="Arial" w:eastAsia="Arial" w:hAnsi="Arial"/>
          <w:sz w:val="24"/>
          <w:szCs w:val="24"/>
        </w:rPr>
        <w:t xml:space="preserve">- вести переговоры с участниками процесса по вопросам, связанным с проведением экспертизы;</w:t>
      </w:r>
    </w:p>
    <w:p>
      <w:pPr>
        <w:spacing w:after="120"/>
        <w:ind w:firstLine="397"/>
        <w:jc w:val="both"/>
      </w:pPr>
      <w:r>
        <w:rPr>
          <w:rFonts w:ascii="Arial" w:cs="Arial" w:eastAsia="Arial" w:hAnsi="Arial"/>
          <w:sz w:val="24"/>
          <w:szCs w:val="24"/>
        </w:rPr>
        <w:t xml:space="preserve">- самостоятельно собирать материалы для исследования;</w:t>
      </w:r>
    </w:p>
    <w:p>
      <w:pPr>
        <w:spacing w:after="120"/>
        <w:ind w:firstLine="397"/>
        <w:jc w:val="both"/>
      </w:pPr>
      <w:r>
        <w:rPr>
          <w:rFonts w:ascii="Arial" w:cs="Arial" w:eastAsia="Arial" w:hAnsi="Arial"/>
          <w:sz w:val="24"/>
          <w:szCs w:val="24"/>
        </w:rPr>
        <w:t xml:space="preserve">- проводить исследования, которые могут повлечь полное или частичное уничтожение предоставленных объектов либо изменение их внешнего вида или основных свойств, если на это не было специального разрешения следователя, суда.</w:t>
      </w:r>
    </w:p>
    <w:p>
      <w:pPr>
        <w:spacing w:after="120"/>
        <w:ind w:firstLine="397"/>
        <w:jc w:val="both"/>
      </w:pPr>
      <w:r>
        <w:rPr>
          <w:rFonts w:ascii="Arial" w:cs="Arial" w:eastAsia="Arial" w:hAnsi="Arial"/>
          <w:sz w:val="24"/>
          <w:szCs w:val="24"/>
        </w:rPr>
        <w:t xml:space="preserve">23. Если в процессе проведения судебно-медицинской экспертизы возникает необходимость в производстве судебно-медицинских лабораторных исследований для разрешения вопросов, поставленных перед судебно-медицинским экспертом или возникающих у него лично, то, на основании имеющегося у него постановления, определения или письменного предложения следователя, прокурора или суда он направляет объекты в лабораторию центра судебно-медицинской экспертизы. При этом судебно-медицинский эксперт заполняет соответствующий бланк, в котором указывает краткие обстоятельства дела, объективные данные, выясненные при экспертизе, цели лабораторного исследования.</w:t>
      </w:r>
    </w:p>
    <w:p>
      <w:pPr>
        <w:spacing w:after="120"/>
        <w:ind w:firstLine="397"/>
        <w:jc w:val="both"/>
      </w:pPr>
      <w:r>
        <w:rPr>
          <w:rFonts w:ascii="Arial" w:cs="Arial" w:eastAsia="Arial" w:hAnsi="Arial"/>
          <w:sz w:val="24"/>
          <w:szCs w:val="24"/>
        </w:rPr>
        <w:t xml:space="preserve">24. Если возникает необходимость проконсультировать лицо, подвергаемое судебно-медицинской экспертизе или судебно-медицинскому освидетельствованию, у врача-специалиста, работающего в другом учреждении здравоохранения, его направляют в это учреждение с соответствующим письмом, подписанным директором центра или заведующим отделом (отделением) центра, либо судебно-медицинским экспертом.</w:t>
      </w:r>
    </w:p>
    <w:p>
      <w:pPr>
        <w:spacing w:after="120"/>
        <w:ind w:firstLine="397"/>
        <w:jc w:val="both"/>
      </w:pPr>
      <w:r>
        <w:rPr>
          <w:rFonts w:ascii="Arial" w:cs="Arial" w:eastAsia="Arial" w:hAnsi="Arial"/>
          <w:sz w:val="24"/>
          <w:szCs w:val="24"/>
        </w:rPr>
        <w:t xml:space="preserve">25. Судебно-медицинский эксперт обязан до окончания экспертизы доводить до сведения органов, назначивших экспертизу, выявленные им новые данные, имеющие значение для дела.</w:t>
      </w:r>
    </w:p>
    <w:p>
      <w:pPr>
        <w:spacing w:after="120"/>
        <w:ind w:firstLine="397"/>
        <w:jc w:val="both"/>
      </w:pPr>
      <w:r>
        <w:rPr>
          <w:rFonts w:ascii="Arial" w:cs="Arial" w:eastAsia="Arial" w:hAnsi="Arial"/>
          <w:sz w:val="24"/>
          <w:szCs w:val="24"/>
        </w:rPr>
        <w:t xml:space="preserve">26. В процессе судебно-медицинской экспертизы экспертом могут быть выявлены объекты, по своему характеру могущие стать вещественными доказательствами и предметом отдельной судебно-медицинской, криминалистической или иной экспертизы.</w:t>
      </w:r>
    </w:p>
    <w:p>
      <w:pPr>
        <w:spacing w:after="120"/>
        <w:ind w:firstLine="397"/>
        <w:jc w:val="both"/>
      </w:pPr>
      <w:r>
        <w:rPr>
          <w:rFonts w:ascii="Arial" w:cs="Arial" w:eastAsia="Arial" w:hAnsi="Arial"/>
          <w:sz w:val="24"/>
          <w:szCs w:val="24"/>
        </w:rPr>
        <w:t xml:space="preserve">Эти объекты подлежат описанию в "Заключении эксперта" или в "Акте судебно-медицинской (судебно-химической) экспертизы" и передаче под расписку лицу, назначившему судебно-медицинскую экспертизу, для последующего направления на соответствующую экспертизу.</w:t>
      </w:r>
    </w:p>
    <w:p>
      <w:pPr>
        <w:spacing w:after="120"/>
        <w:ind w:firstLine="397"/>
        <w:jc w:val="both"/>
      </w:pPr>
      <w:r>
        <w:rPr>
          <w:rFonts w:ascii="Arial" w:cs="Arial" w:eastAsia="Arial" w:hAnsi="Arial"/>
          <w:sz w:val="24"/>
          <w:szCs w:val="24"/>
        </w:rPr>
        <w:t xml:space="preserve">27. Объекты судебно-медицинского исследования, в том числе вещественные доказательства, подлежат строгому учету и хранению. Эксперт обязан принять все зависящие от него меры для их сохранности до передачи их органу, назначившему экспертизу, или в соответствующие лабораторные отделы/отделения. Порядок хранения и уничтожения объектов исследования и вещественных доказательств определяются правилами в соответствии с видом лабораторного исследования (судебно-гистологический, судебно-химический, судебно-биологический).</w:t>
      </w:r>
    </w:p>
    <w:p>
      <w:pPr>
        <w:spacing w:after="120"/>
        <w:ind w:firstLine="397"/>
        <w:jc w:val="both"/>
      </w:pPr>
      <w:r>
        <w:rPr>
          <w:rFonts w:ascii="Arial" w:cs="Arial" w:eastAsia="Arial" w:hAnsi="Arial"/>
          <w:i/>
          <w:iCs/>
          <w:sz w:val="24"/>
          <w:szCs w:val="24"/>
        </w:rPr>
        <w:t xml:space="preserve">(В редакции </w:t>
      </w:r>
      <w:hyperlink w:history="1" r:id="rIdt72ik0zvgftcvc-dzwat7">
        <w:r>
          <w:rPr>
            <w:rFonts w:ascii="Arial" w:cs="Arial" w:eastAsia="Arial" w:hAnsi="Arial"/>
            <w:i/>
            <w:iCs/>
            <w:color w:val="1D4ED8"/>
            <w:sz w:val="24"/>
            <w:szCs w:val="24"/>
            <w:u w:val="single"/>
          </w:rPr>
          <w:t xml:space="preserve">постановления</w:t>
        </w:r>
      </w:hyperlink>
      <w:r>
        <w:rPr>
          <w:rFonts w:ascii="Arial" w:cs="Arial" w:eastAsia="Arial" w:hAnsi="Arial"/>
          <w:i/>
          <w:iCs/>
          <w:sz w:val="24"/>
          <w:szCs w:val="24"/>
        </w:rPr>
        <w:t xml:space="preserve"> Кабинета Министров Кыргызской Республики от 17 февраля 2025 года № 75)</w:t>
      </w:r>
    </w:p>
    <w:p>
      <w:pPr>
        <w:spacing w:after="120"/>
        <w:ind w:firstLine="397"/>
        <w:jc w:val="both"/>
      </w:pPr>
      <w:r>
        <w:rPr>
          <w:rFonts w:ascii="Arial" w:cs="Arial" w:eastAsia="Arial" w:hAnsi="Arial"/>
          <w:sz w:val="24"/>
          <w:szCs w:val="24"/>
        </w:rPr>
        <w:t xml:space="preserve">28. Из трупа могут быть взяты какие-либо части, внутренние органы и ткани, кровь, моча и т.п. для судебно-медицинских лабораторных исследований.</w:t>
      </w:r>
    </w:p>
    <w:p>
      <w:pPr>
        <w:spacing w:after="120"/>
        <w:ind w:firstLine="397"/>
        <w:jc w:val="both"/>
      </w:pPr>
      <w:r>
        <w:rPr>
          <w:rFonts w:ascii="Arial" w:cs="Arial" w:eastAsia="Arial" w:hAnsi="Arial"/>
          <w:sz w:val="24"/>
          <w:szCs w:val="24"/>
        </w:rPr>
        <w:t xml:space="preserve">Допускается изъятие для лечебных и научных целей трупных тканей, органов и крови, когда это не может воспрепятствовать правильной судебно-медицинской диагностике при первоначальном и, возможно, повторном исследовании трупа. Об изъятии тканей, органов, крови делается соответствующая запись в "Заключении эксперта" или в "Акте судебно-медицинской экспертизы", с указанием, что именно изъято.</w:t>
      </w:r>
    </w:p>
    <w:p>
      <w:pPr>
        <w:spacing w:after="120"/>
        <w:ind w:firstLine="397"/>
        <w:jc w:val="both"/>
      </w:pPr>
      <w:r>
        <w:rPr>
          <w:rFonts w:ascii="Arial" w:cs="Arial" w:eastAsia="Arial" w:hAnsi="Arial"/>
          <w:sz w:val="24"/>
          <w:szCs w:val="24"/>
        </w:rPr>
        <w:t xml:space="preserve">29. Судебно-медицинский эксперт может быть допрошен следователем для разъяснения или дополнения данного им заключения; судебно-медицинский эксперт может изложить свои ответы собственноручно.</w:t>
      </w:r>
    </w:p>
    <w:p>
      <w:pPr>
        <w:spacing w:after="120"/>
        <w:ind w:firstLine="397"/>
        <w:jc w:val="both"/>
      </w:pPr>
      <w:r>
        <w:rPr>
          <w:rFonts w:ascii="Arial" w:cs="Arial" w:eastAsia="Arial" w:hAnsi="Arial"/>
          <w:sz w:val="24"/>
          <w:szCs w:val="24"/>
        </w:rPr>
        <w:t xml:space="preserve">30. При рассмотрении уголовных и гражданских дел в судах судебно-медицинский эксперт может быть вызван для дачи заключения и допроса по произведенным на стадии предварительного следствия судебно-медицинским экспертным исследованиям, а также для проведения экспертизы в судебном следствии.</w:t>
      </w:r>
    </w:p>
    <w:p>
      <w:pPr>
        <w:spacing w:after="120"/>
        <w:ind w:firstLine="397"/>
        <w:jc w:val="both"/>
      </w:pPr>
      <w:r>
        <w:rPr>
          <w:rFonts w:ascii="Arial" w:cs="Arial" w:eastAsia="Arial" w:hAnsi="Arial"/>
          <w:sz w:val="24"/>
          <w:szCs w:val="24"/>
        </w:rPr>
        <w:t xml:space="preserve">31. Судебно-медицинский эксперт, вызванный в суд, принимает участие в судебном заседании в порядке, регламентированном </w:t>
      </w:r>
      <w:hyperlink w:history="1" r:id="rIdg62qmpu2gi1-ynvzxg2_z">
        <w:r>
          <w:rPr>
            <w:rFonts w:ascii="Arial" w:cs="Arial" w:eastAsia="Arial" w:hAnsi="Arial"/>
            <w:color w:val="1D4ED8"/>
            <w:sz w:val="24"/>
            <w:szCs w:val="24"/>
            <w:u w:val="single"/>
          </w:rPr>
          <w:t xml:space="preserve">Уголовно-процессуальным</w:t>
        </w:r>
      </w:hyperlink>
      <w:r>
        <w:rPr>
          <w:rFonts w:ascii="Arial" w:cs="Arial" w:eastAsia="Arial" w:hAnsi="Arial"/>
          <w:sz w:val="24"/>
          <w:szCs w:val="24"/>
        </w:rPr>
        <w:t xml:space="preserve"> и </w:t>
      </w:r>
      <w:hyperlink w:history="1" r:id="rIdruumbkdgk3eyss5my7awr">
        <w:r>
          <w:rPr>
            <w:rFonts w:ascii="Arial" w:cs="Arial" w:eastAsia="Arial" w:hAnsi="Arial"/>
            <w:color w:val="1D4ED8"/>
            <w:sz w:val="24"/>
            <w:szCs w:val="24"/>
            <w:u w:val="single"/>
          </w:rPr>
          <w:t xml:space="preserve">Гражданско-процессуальным</w:t>
        </w:r>
      </w:hyperlink>
      <w:r>
        <w:rPr>
          <w:rFonts w:ascii="Arial" w:cs="Arial" w:eastAsia="Arial" w:hAnsi="Arial"/>
          <w:sz w:val="24"/>
          <w:szCs w:val="24"/>
        </w:rPr>
        <w:t xml:space="preserve"> кодексами Кыргызской Республики. Он имеет право знакомиться с материалами дела, относящимися к предмету экспертизы, задавать вопросы потерпевшим, обвиняемым и свидетелям в связи с производством судебно-медицинской экспертизы.</w:t>
      </w:r>
    </w:p>
    <w:p>
      <w:pPr>
        <w:spacing w:after="120"/>
        <w:ind w:firstLine="397"/>
        <w:jc w:val="both"/>
      </w:pPr>
      <w:r>
        <w:rPr>
          <w:rFonts w:ascii="Arial" w:cs="Arial" w:eastAsia="Arial" w:hAnsi="Arial"/>
          <w:sz w:val="24"/>
          <w:szCs w:val="24"/>
        </w:rPr>
        <w:t xml:space="preserve">32. При проведении судебно-медицинской экспертизы в суде заключение составляется судебно-медицинским экспертом в письменном виде, оглашается им в судебном заседании и передается суду. Копия заключения приобщается к документам экспертизы, находящимся в архиве центра судебно-медицинской экспертизы.</w:t>
      </w:r>
    </w:p>
    <w:p>
      <w:pPr>
        <w:spacing w:after="120"/>
        <w:ind w:firstLine="397"/>
        <w:jc w:val="both"/>
      </w:pPr>
      <w:r>
        <w:rPr>
          <w:rFonts w:ascii="Arial" w:cs="Arial" w:eastAsia="Arial" w:hAnsi="Arial"/>
          <w:sz w:val="24"/>
          <w:szCs w:val="24"/>
        </w:rPr>
        <w:t xml:space="preserve">Судебно-медицинский эксперт имеет право включить в свое заключение выводы по обстоятельствам дела, относящимся к его компетенции, но по которым ему не были поставлены вопросы.</w:t>
      </w:r>
    </w:p>
    <w:p>
      <w:pPr>
        <w:spacing w:after="120"/>
        <w:ind w:firstLine="397"/>
        <w:jc w:val="both"/>
      </w:pPr>
      <w:r>
        <w:rPr>
          <w:rFonts w:ascii="Arial" w:cs="Arial" w:eastAsia="Arial" w:hAnsi="Arial"/>
          <w:sz w:val="24"/>
          <w:szCs w:val="24"/>
        </w:rPr>
        <w:t xml:space="preserve">33. Если в производстве экспертизы участвуют несколько экспертов, то им должна быть представлена возможность совещаться между собой.</w:t>
      </w:r>
    </w:p>
    <w:p>
      <w:pPr>
        <w:spacing w:after="120"/>
        <w:ind w:firstLine="397"/>
        <w:jc w:val="both"/>
      </w:pPr>
      <w:r>
        <w:rPr>
          <w:rFonts w:ascii="Arial" w:cs="Arial" w:eastAsia="Arial" w:hAnsi="Arial"/>
          <w:sz w:val="24"/>
          <w:szCs w:val="24"/>
        </w:rPr>
        <w:t xml:space="preserve">Если эксперты пришли к единогласному выводу, то результаты экспертизы могут быть изложены в заключении, подписываемом всеми экспертами; в случае разногласия между экспертами они представляют отдельные заключения.</w:t>
      </w:r>
    </w:p>
    <w:p>
      <w:pPr>
        <w:spacing w:after="120"/>
        <w:ind w:firstLine="397"/>
        <w:jc w:val="both"/>
      </w:pPr>
      <w:r>
        <w:rPr>
          <w:rFonts w:ascii="Arial" w:cs="Arial" w:eastAsia="Arial" w:hAnsi="Arial"/>
          <w:sz w:val="24"/>
          <w:szCs w:val="24"/>
        </w:rPr>
        <w:t xml:space="preserve">В случае разногласия между экспертами, каждый из них или часть экспертов дает отдельное заключение либо эксперт, мнение которого расходится с выводами остальных членов комиссии, формулирует его в заключении отдельно.</w:t>
      </w:r>
    </w:p>
    <w:p>
      <w:pPr>
        <w:spacing w:after="120"/>
        <w:ind w:firstLine="397"/>
        <w:jc w:val="both"/>
      </w:pPr>
      <w:r>
        <w:rPr>
          <w:rFonts w:ascii="Arial" w:cs="Arial" w:eastAsia="Arial" w:hAnsi="Arial"/>
          <w:i/>
          <w:iCs/>
          <w:sz w:val="24"/>
          <w:szCs w:val="24"/>
        </w:rPr>
        <w:t xml:space="preserve">(В редакции </w:t>
      </w:r>
      <w:hyperlink w:history="1" r:id="rIdahjr3j2dguy4ao0jloiib">
        <w:r>
          <w:rPr>
            <w:rFonts w:ascii="Arial" w:cs="Arial" w:eastAsia="Arial" w:hAnsi="Arial"/>
            <w:i/>
            <w:iCs/>
            <w:color w:val="1D4ED8"/>
            <w:sz w:val="24"/>
            <w:szCs w:val="24"/>
            <w:u w:val="single"/>
          </w:rPr>
          <w:t xml:space="preserve">постановления</w:t>
        </w:r>
      </w:hyperlink>
      <w:r>
        <w:rPr>
          <w:rFonts w:ascii="Arial" w:cs="Arial" w:eastAsia="Arial" w:hAnsi="Arial"/>
          <w:i/>
          <w:iCs/>
          <w:sz w:val="24"/>
          <w:szCs w:val="24"/>
        </w:rPr>
        <w:t xml:space="preserve"> Кабинета Министров Кыргызской Республики от 17 февраля 2025 года № 75)</w:t>
      </w:r>
    </w:p>
    <w:p>
      <w:pPr>
        <w:spacing w:after="120"/>
        <w:ind w:firstLine="397"/>
        <w:jc w:val="both"/>
      </w:pPr>
      <w:r>
        <w:rPr>
          <w:rFonts w:ascii="Arial" w:cs="Arial" w:eastAsia="Arial" w:hAnsi="Arial"/>
          <w:sz w:val="24"/>
          <w:szCs w:val="24"/>
        </w:rPr>
        <w:t xml:space="preserve">34. В случае неправильного истолкования участниками судебного процесса данного экспертом заключения, судебно-медицинский эксперт обязан заявить об этом в процессе судебного следствия.</w:t>
      </w:r>
    </w:p>
    <w:p>
      <w:pPr>
        <w:spacing w:after="120"/>
        <w:ind w:firstLine="397"/>
        <w:jc w:val="both"/>
      </w:pPr>
      <w:r>
        <w:rPr>
          <w:rFonts w:ascii="Arial" w:cs="Arial" w:eastAsia="Arial" w:hAnsi="Arial"/>
          <w:sz w:val="24"/>
          <w:szCs w:val="24"/>
        </w:rPr>
        <w:t xml:space="preserve"/>
      </w:r>
    </w:p>
    <w:p>
      <w:pPr>
        <w:spacing w:after="120"/>
        <w:ind w:firstLine="397"/>
        <w:jc w:val="center"/>
      </w:pPr>
      <w:r>
        <w:rPr>
          <w:rFonts w:ascii="Arial" w:cs="Arial" w:eastAsia="Arial" w:hAnsi="Arial"/>
          <w:b/>
          <w:bCs/>
          <w:sz w:val="24"/>
          <w:szCs w:val="24"/>
        </w:rPr>
        <w:t xml:space="preserve">3. Оформление заключения судебно-медицинского эксперта</w:t>
      </w:r>
    </w:p>
    <w:p>
      <w:pPr>
        <w:spacing w:after="120"/>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35. Результаты всех видов судебно-медицинской экспертизы, в том числе и судебно-химической, оформляются документом, который в соответствии с действующими </w:t>
      </w:r>
      <w:hyperlink w:history="1" r:id="rIdvbaguv-bz-vradzgqemir">
        <w:r>
          <w:rPr>
            <w:rFonts w:ascii="Arial" w:cs="Arial" w:eastAsia="Arial" w:hAnsi="Arial"/>
            <w:color w:val="1D4ED8"/>
            <w:sz w:val="24"/>
            <w:szCs w:val="24"/>
            <w:u w:val="single"/>
          </w:rPr>
          <w:t xml:space="preserve">Уголовно-процессуальным</w:t>
        </w:r>
      </w:hyperlink>
      <w:r>
        <w:rPr>
          <w:rFonts w:ascii="Arial" w:cs="Arial" w:eastAsia="Arial" w:hAnsi="Arial"/>
          <w:sz w:val="24"/>
          <w:szCs w:val="24"/>
        </w:rPr>
        <w:t xml:space="preserve"> и </w:t>
      </w:r>
      <w:hyperlink w:history="1" r:id="rIdfrnebcggd4vqnyizlopxq">
        <w:r>
          <w:rPr>
            <w:rFonts w:ascii="Arial" w:cs="Arial" w:eastAsia="Arial" w:hAnsi="Arial"/>
            <w:color w:val="1D4ED8"/>
            <w:sz w:val="24"/>
            <w:szCs w:val="24"/>
            <w:u w:val="single"/>
          </w:rPr>
          <w:t xml:space="preserve">Гражданско-процессуальным</w:t>
        </w:r>
      </w:hyperlink>
      <w:r>
        <w:rPr>
          <w:rFonts w:ascii="Arial" w:cs="Arial" w:eastAsia="Arial" w:hAnsi="Arial"/>
          <w:sz w:val="24"/>
          <w:szCs w:val="24"/>
        </w:rPr>
        <w:t xml:space="preserve"> кодексами именуется: "Заключение эксперта" или "Акт судебно-медицинской (судебно-химической) экспертизы".</w:t>
      </w:r>
    </w:p>
    <w:p>
      <w:pPr>
        <w:spacing w:after="120"/>
        <w:ind w:firstLine="397"/>
        <w:jc w:val="both"/>
      </w:pPr>
      <w:r>
        <w:rPr>
          <w:rFonts w:ascii="Arial" w:cs="Arial" w:eastAsia="Arial" w:hAnsi="Arial"/>
          <w:sz w:val="24"/>
          <w:szCs w:val="24"/>
        </w:rPr>
        <w:t xml:space="preserve">Оба эти документа имеют одинаковую структуру. Они состоят из следующих разделов: вводной части, включающей краткое изложение обстоятельств дела, исследовательской части и выводов (или заключения, если составляется акт судебно-медицинской экспертизы).</w:t>
      </w:r>
    </w:p>
    <w:p>
      <w:pPr>
        <w:spacing w:after="120"/>
        <w:ind w:firstLine="397"/>
        <w:jc w:val="both"/>
      </w:pPr>
      <w:r>
        <w:rPr>
          <w:rFonts w:ascii="Arial" w:cs="Arial" w:eastAsia="Arial" w:hAnsi="Arial"/>
          <w:sz w:val="24"/>
          <w:szCs w:val="24"/>
        </w:rPr>
        <w:t xml:space="preserve">36. В вводной части должны быть указаны:</w:t>
      </w:r>
    </w:p>
    <w:p>
      <w:pPr>
        <w:spacing w:after="120"/>
        <w:ind w:firstLine="397"/>
        <w:jc w:val="both"/>
      </w:pPr>
      <w:r>
        <w:rPr>
          <w:rFonts w:ascii="Arial" w:cs="Arial" w:eastAsia="Arial" w:hAnsi="Arial"/>
          <w:sz w:val="24"/>
          <w:szCs w:val="24"/>
        </w:rPr>
        <w:t xml:space="preserve">- время и место производства экспертизы;</w:t>
      </w:r>
    </w:p>
    <w:p>
      <w:pPr>
        <w:spacing w:after="120"/>
        <w:ind w:firstLine="397"/>
        <w:jc w:val="both"/>
      </w:pPr>
      <w:r>
        <w:rPr>
          <w:rFonts w:ascii="Arial" w:cs="Arial" w:eastAsia="Arial" w:hAnsi="Arial"/>
          <w:sz w:val="24"/>
          <w:szCs w:val="24"/>
        </w:rPr>
        <w:t xml:space="preserve">- условия производства экспертизы, имеющие значение для экспертного исследования (освещение, температура воздуха и др.);</w:t>
      </w:r>
    </w:p>
    <w:p>
      <w:pPr>
        <w:spacing w:after="120"/>
        <w:ind w:firstLine="397"/>
        <w:jc w:val="both"/>
      </w:pPr>
      <w:r>
        <w:rPr>
          <w:rFonts w:ascii="Arial" w:cs="Arial" w:eastAsia="Arial" w:hAnsi="Arial"/>
          <w:sz w:val="24"/>
          <w:szCs w:val="24"/>
        </w:rPr>
        <w:t xml:space="preserve">- постановление или определение, на основании которого производится экспертиза;</w:t>
      </w:r>
    </w:p>
    <w:p>
      <w:pPr>
        <w:spacing w:after="120"/>
        <w:ind w:firstLine="397"/>
        <w:jc w:val="both"/>
      </w:pPr>
      <w:r>
        <w:rPr>
          <w:rFonts w:ascii="Arial" w:cs="Arial" w:eastAsia="Arial" w:hAnsi="Arial"/>
          <w:sz w:val="24"/>
          <w:szCs w:val="24"/>
        </w:rPr>
        <w:t xml:space="preserve">- фамилия, имя, отчество эксперта, занимаемая должность, образование, специальность и стаж работы, квалификационная категория, ученая степень, ученое звание;</w:t>
      </w:r>
    </w:p>
    <w:p>
      <w:pPr>
        <w:spacing w:after="120"/>
        <w:ind w:firstLine="397"/>
        <w:jc w:val="both"/>
      </w:pPr>
      <w:r>
        <w:rPr>
          <w:rFonts w:ascii="Arial" w:cs="Arial" w:eastAsia="Arial" w:hAnsi="Arial"/>
          <w:sz w:val="24"/>
          <w:szCs w:val="24"/>
        </w:rPr>
        <w:t xml:space="preserve">- при экспертизе трупа - фамилия, имя, отчество, возраст умершего; при экспертизе потерпевших, обвиняемых и других лиц - фамилия, имя, отчество, возраст, местожительство, документ удостоверяющий личность; при экспертизе по материалам дела и экспертизе вещественных доказательств - наименование и номер уголовного или гражданского дела, количество томов, листов дела, перечень объектов и образцов, поступивших на экспертизу;</w:t>
      </w:r>
    </w:p>
    <w:p>
      <w:pPr>
        <w:spacing w:after="120"/>
        <w:ind w:firstLine="397"/>
        <w:jc w:val="both"/>
      </w:pPr>
      <w:r>
        <w:rPr>
          <w:rFonts w:ascii="Arial" w:cs="Arial" w:eastAsia="Arial" w:hAnsi="Arial"/>
          <w:sz w:val="24"/>
          <w:szCs w:val="24"/>
        </w:rPr>
        <w:t xml:space="preserve">- лица, присутствующие при производстве экспертизы;</w:t>
      </w:r>
    </w:p>
    <w:p>
      <w:pPr>
        <w:spacing w:after="120"/>
        <w:ind w:firstLine="397"/>
        <w:jc w:val="both"/>
      </w:pPr>
      <w:r>
        <w:rPr>
          <w:rFonts w:ascii="Arial" w:cs="Arial" w:eastAsia="Arial" w:hAnsi="Arial"/>
          <w:sz w:val="24"/>
          <w:szCs w:val="24"/>
        </w:rPr>
        <w:t xml:space="preserve">- подписка судебно-медицинского эксперта о разъяснении ему процессуальных прав и обязанностей и об его ответственности;</w:t>
      </w:r>
    </w:p>
    <w:p>
      <w:pPr>
        <w:spacing w:after="120"/>
        <w:ind w:firstLine="397"/>
        <w:jc w:val="both"/>
      </w:pPr>
      <w:r>
        <w:rPr>
          <w:rFonts w:ascii="Arial" w:cs="Arial" w:eastAsia="Arial" w:hAnsi="Arial"/>
          <w:sz w:val="24"/>
          <w:szCs w:val="24"/>
        </w:rPr>
        <w:t xml:space="preserve">- дата и время начала и окончания экспертиз, количество листов заключения/акта освидетельствования.</w:t>
      </w:r>
    </w:p>
    <w:p>
      <w:pPr>
        <w:spacing w:after="120"/>
        <w:ind w:firstLine="397"/>
        <w:jc w:val="both"/>
      </w:pPr>
      <w:r>
        <w:rPr>
          <w:rFonts w:ascii="Arial" w:cs="Arial" w:eastAsia="Arial" w:hAnsi="Arial"/>
          <w:i/>
          <w:iCs/>
          <w:sz w:val="24"/>
          <w:szCs w:val="24"/>
        </w:rPr>
        <w:t xml:space="preserve">(В редакции </w:t>
      </w:r>
      <w:hyperlink w:history="1" r:id="rIde7y8tjelu77q5kzhkxxfm">
        <w:r>
          <w:rPr>
            <w:rFonts w:ascii="Arial" w:cs="Arial" w:eastAsia="Arial" w:hAnsi="Arial"/>
            <w:i/>
            <w:iCs/>
            <w:color w:val="1D4ED8"/>
            <w:sz w:val="24"/>
            <w:szCs w:val="24"/>
            <w:u w:val="single"/>
          </w:rPr>
          <w:t xml:space="preserve">постановления</w:t>
        </w:r>
      </w:hyperlink>
      <w:r>
        <w:rPr>
          <w:rFonts w:ascii="Arial" w:cs="Arial" w:eastAsia="Arial" w:hAnsi="Arial"/>
          <w:i/>
          <w:iCs/>
          <w:sz w:val="24"/>
          <w:szCs w:val="24"/>
        </w:rPr>
        <w:t xml:space="preserve"> Кабинета Министров Кыргызской Республики от 17 февраля 2025 года № 75)</w:t>
      </w:r>
    </w:p>
    <w:p>
      <w:pPr>
        <w:spacing w:after="120"/>
        <w:ind w:firstLine="397"/>
        <w:jc w:val="both"/>
      </w:pPr>
      <w:r>
        <w:rPr>
          <w:rFonts w:ascii="Arial" w:cs="Arial" w:eastAsia="Arial" w:hAnsi="Arial"/>
          <w:sz w:val="24"/>
          <w:szCs w:val="24"/>
        </w:rPr>
        <w:t xml:space="preserve">37. В "Обстоятельствах дела" излагаются сведения, которые необходимы судебно-медицинскому эксперту при проведении экспертных исследований и составлении выводов (заключения); при экспертизе трупа - следственные данные и содержание медицинских документов: при экспертизе потерпевших, обвиняемых и других лиц - медицинский опрос свидетельствуемого и жалобы (опрос детей производится в присутствии родителей, законных представителей, социальных работников или педагогов), следственные данные и содержание медицинских документов; при экспертизе вещественных доказательств - следственные данные и содержание медицинских документов.</w:t>
      </w:r>
    </w:p>
    <w:p>
      <w:pPr>
        <w:spacing w:after="120"/>
        <w:ind w:firstLine="397"/>
        <w:jc w:val="both"/>
      </w:pPr>
      <w:r>
        <w:rPr>
          <w:rFonts w:ascii="Arial" w:cs="Arial" w:eastAsia="Arial" w:hAnsi="Arial"/>
          <w:i/>
          <w:iCs/>
          <w:sz w:val="24"/>
          <w:szCs w:val="24"/>
        </w:rPr>
        <w:t xml:space="preserve">(В редакции </w:t>
      </w:r>
      <w:hyperlink w:history="1" r:id="rIdro8-atozswop7n7cqpgxh">
        <w:r>
          <w:rPr>
            <w:rFonts w:ascii="Arial" w:cs="Arial" w:eastAsia="Arial" w:hAnsi="Arial"/>
            <w:i/>
            <w:iCs/>
            <w:color w:val="1D4ED8"/>
            <w:sz w:val="24"/>
            <w:szCs w:val="24"/>
            <w:u w:val="single"/>
          </w:rPr>
          <w:t xml:space="preserve">постановления</w:t>
        </w:r>
      </w:hyperlink>
      <w:r>
        <w:rPr>
          <w:rFonts w:ascii="Arial" w:cs="Arial" w:eastAsia="Arial" w:hAnsi="Arial"/>
          <w:i/>
          <w:iCs/>
          <w:sz w:val="24"/>
          <w:szCs w:val="24"/>
        </w:rPr>
        <w:t xml:space="preserve"> Кабинета Министров Кыргызской Республики от 17 февраля 2025 года № 75)</w:t>
      </w:r>
    </w:p>
    <w:p>
      <w:pPr>
        <w:spacing w:after="120"/>
        <w:ind w:firstLine="397"/>
        <w:jc w:val="both"/>
      </w:pPr>
      <w:r>
        <w:rPr>
          <w:rFonts w:ascii="Arial" w:cs="Arial" w:eastAsia="Arial" w:hAnsi="Arial"/>
          <w:sz w:val="24"/>
          <w:szCs w:val="24"/>
        </w:rPr>
        <w:t xml:space="preserve">38. Исследовательская часть должна содержать подробное описание процесса исследования и всех найденных при этом фактических данных. В ней излагаются примененные методы исследования и используется объективная регистрация (фотоснимки, контурные схемы и др.). Структура исследовательской части определяется видом проводимой экспертизы. Этот раздел включает:</w:t>
      </w:r>
    </w:p>
    <w:p>
      <w:pPr>
        <w:spacing w:after="120"/>
        <w:ind w:firstLine="397"/>
        <w:jc w:val="both"/>
      </w:pPr>
      <w:r>
        <w:rPr>
          <w:rFonts w:ascii="Arial" w:cs="Arial" w:eastAsia="Arial" w:hAnsi="Arial"/>
          <w:sz w:val="24"/>
          <w:szCs w:val="24"/>
        </w:rPr>
        <w:t xml:space="preserve">1) при экспертизе трупа - описание одежды и данных наружного осмотра трупа; внутреннего исследования полостей, органов и тканей; изъятых объектов, передаваемых следователю для проведения других видов экспертиз; перечень объектов, направленных на лабораторное исследование; перечень тканей и органов, изъятых для трансплантации, а также в научных и учебных целях, с описанием произведенного вмешательства и указанием что изъято; результаты проведенных лабораторных исследований, с указанием дат их проведения и получения экспертом актов исследований;</w:t>
      </w:r>
    </w:p>
    <w:p>
      <w:pPr>
        <w:spacing w:after="120"/>
        <w:ind w:firstLine="397"/>
        <w:jc w:val="both"/>
      </w:pPr>
      <w:r>
        <w:rPr>
          <w:rFonts w:ascii="Arial" w:cs="Arial" w:eastAsia="Arial" w:hAnsi="Arial"/>
          <w:sz w:val="24"/>
          <w:szCs w:val="24"/>
        </w:rPr>
        <w:t xml:space="preserve">2) при экспертизе потерпевших, обвиняемых и других лиц - подробное описание всех выявленных в процессе экспертного обследования объективных медицинских данных, указание о направлении экспертом свидетельствуемого к врачам других специальностей, на рентгенологическое и другие исследования, а также результаты этих обследований и исследований; описание одежды, а также повреждений и наложений на ней в случае, когда одежда исследовалась; перечень объектов (мазки и др.), направленных на лабораторное исследование, а также результаты проведения дополнительных обследований и исследований и получения их результатов экспертом;</w:t>
      </w:r>
    </w:p>
    <w:p>
      <w:pPr>
        <w:spacing w:after="120"/>
        <w:ind w:firstLine="397"/>
        <w:jc w:val="both"/>
      </w:pPr>
      <w:r>
        <w:rPr>
          <w:rFonts w:ascii="Arial" w:cs="Arial" w:eastAsia="Arial" w:hAnsi="Arial"/>
          <w:sz w:val="24"/>
          <w:szCs w:val="24"/>
        </w:rPr>
        <w:t xml:space="preserve">3) при экспертизе вещественных доказательств - подробное описание вещественных доказательств и имеющихся на них следов, изложение примененных методов исследования и полученных результатов по каждому виду исследования, с указанием используемых реагентов, аппаратуры и оборудования, процесса анализа. В исследовательской части также описывается и исследование представленных образцов;</w:t>
      </w:r>
    </w:p>
    <w:p>
      <w:pPr>
        <w:spacing w:after="120"/>
        <w:ind w:firstLine="397"/>
        <w:jc w:val="both"/>
      </w:pPr>
      <w:r>
        <w:rPr>
          <w:rFonts w:ascii="Arial" w:cs="Arial" w:eastAsia="Arial" w:hAnsi="Arial"/>
          <w:sz w:val="24"/>
          <w:szCs w:val="24"/>
        </w:rPr>
        <w:t xml:space="preserve">4) при экспертизе по материалам уголовных и гражданских дел - подробное изложение в виде "Обстоятельств дела" фактических данных, необходимых для экспертного анализа.</w:t>
      </w:r>
    </w:p>
    <w:p>
      <w:pPr>
        <w:spacing w:after="120"/>
        <w:ind w:firstLine="397"/>
        <w:jc w:val="both"/>
      </w:pPr>
      <w:r>
        <w:rPr>
          <w:rFonts w:ascii="Arial" w:cs="Arial" w:eastAsia="Arial" w:hAnsi="Arial"/>
          <w:sz w:val="24"/>
          <w:szCs w:val="24"/>
        </w:rPr>
        <w:t xml:space="preserve">При экспертизе по делам о профессиональной деятельности медицинских работников в "Обстоятельствах дела" включаются сведения, полученные при изучении подлинных или заверенных организациями здравоохранения копий медицинских и иных документов, имеющие значение для дела.</w:t>
      </w:r>
    </w:p>
    <w:p>
      <w:pPr>
        <w:spacing w:after="120"/>
        <w:ind w:firstLine="397"/>
        <w:jc w:val="both"/>
      </w:pPr>
      <w:r>
        <w:rPr>
          <w:rFonts w:ascii="Arial" w:cs="Arial" w:eastAsia="Arial" w:hAnsi="Arial"/>
          <w:i/>
          <w:iCs/>
          <w:sz w:val="24"/>
          <w:szCs w:val="24"/>
        </w:rPr>
        <w:t xml:space="preserve">(В редакции </w:t>
      </w:r>
      <w:hyperlink w:history="1" r:id="rIduorhrehh82x_fedegtmqg">
        <w:r>
          <w:rPr>
            <w:rFonts w:ascii="Arial" w:cs="Arial" w:eastAsia="Arial" w:hAnsi="Arial"/>
            <w:i/>
            <w:iCs/>
            <w:color w:val="1D4ED8"/>
            <w:sz w:val="24"/>
            <w:szCs w:val="24"/>
            <w:u w:val="single"/>
          </w:rPr>
          <w:t xml:space="preserve">постановления</w:t>
        </w:r>
      </w:hyperlink>
      <w:r>
        <w:rPr>
          <w:rFonts w:ascii="Arial" w:cs="Arial" w:eastAsia="Arial" w:hAnsi="Arial"/>
          <w:i/>
          <w:iCs/>
          <w:sz w:val="24"/>
          <w:szCs w:val="24"/>
        </w:rPr>
        <w:t xml:space="preserve"> Кабинета Министров Кыргызской Республики от 17 февраля 2025 года № 75)</w:t>
      </w:r>
    </w:p>
    <w:p>
      <w:pPr>
        <w:spacing w:after="120"/>
        <w:ind w:firstLine="397"/>
        <w:jc w:val="both"/>
      </w:pPr>
      <w:r>
        <w:rPr>
          <w:rFonts w:ascii="Arial" w:cs="Arial" w:eastAsia="Arial" w:hAnsi="Arial"/>
          <w:sz w:val="24"/>
          <w:szCs w:val="24"/>
        </w:rPr>
        <w:t xml:space="preserve">39. Вводная часть, обстоятельства дела и исследовательская часть составляют вместе протокол "Заключения эксперта" или "Акта судебно-медицинской (судебно-химической) экспертизы".</w:t>
      </w:r>
    </w:p>
    <w:p>
      <w:pPr>
        <w:spacing w:after="120"/>
        <w:ind w:firstLine="397"/>
        <w:jc w:val="both"/>
      </w:pPr>
      <w:r>
        <w:rPr>
          <w:rFonts w:ascii="Arial" w:cs="Arial" w:eastAsia="Arial" w:hAnsi="Arial"/>
          <w:sz w:val="24"/>
          <w:szCs w:val="24"/>
        </w:rPr>
        <w:t xml:space="preserve">Протокол подписывается судебно-медицинским экспертом или экспертами.</w:t>
      </w:r>
    </w:p>
    <w:p>
      <w:pPr>
        <w:spacing w:after="120"/>
        <w:ind w:firstLine="397"/>
        <w:jc w:val="both"/>
      </w:pPr>
      <w:r>
        <w:rPr>
          <w:rFonts w:ascii="Arial" w:cs="Arial" w:eastAsia="Arial" w:hAnsi="Arial"/>
          <w:i/>
          <w:iCs/>
          <w:sz w:val="24"/>
          <w:szCs w:val="24"/>
        </w:rPr>
        <w:t xml:space="preserve">(В редакции </w:t>
      </w:r>
      <w:hyperlink w:history="1" r:id="rId0-7wmkgpypty5gxunjk-m">
        <w:r>
          <w:rPr>
            <w:rFonts w:ascii="Arial" w:cs="Arial" w:eastAsia="Arial" w:hAnsi="Arial"/>
            <w:i/>
            <w:iCs/>
            <w:color w:val="1D4ED8"/>
            <w:sz w:val="24"/>
            <w:szCs w:val="24"/>
            <w:u w:val="single"/>
          </w:rPr>
          <w:t xml:space="preserve">постановления</w:t>
        </w:r>
      </w:hyperlink>
      <w:r>
        <w:rPr>
          <w:rFonts w:ascii="Arial" w:cs="Arial" w:eastAsia="Arial" w:hAnsi="Arial"/>
          <w:i/>
          <w:iCs/>
          <w:sz w:val="24"/>
          <w:szCs w:val="24"/>
        </w:rPr>
        <w:t xml:space="preserve"> Кабинета Министров Кыргызской Республики от 17 февраля 2025 года № 75)</w:t>
      </w:r>
    </w:p>
    <w:p>
      <w:pPr>
        <w:spacing w:after="120"/>
        <w:ind w:firstLine="397"/>
        <w:jc w:val="both"/>
      </w:pPr>
      <w:r>
        <w:rPr>
          <w:rFonts w:ascii="Arial" w:cs="Arial" w:eastAsia="Arial" w:hAnsi="Arial"/>
          <w:sz w:val="24"/>
          <w:szCs w:val="24"/>
        </w:rPr>
        <w:t xml:space="preserve">40. Выводы в "Заключении эксперта" и заключение в "Акте судебно-медицинской (судебно-химической) экспертизы" являются научно обоснованным мнением эксперта, сформулированным на основании результатов произведенной им экспертизы.</w:t>
      </w:r>
    </w:p>
    <w:p>
      <w:pPr>
        <w:spacing w:after="120"/>
        <w:ind w:firstLine="397"/>
        <w:jc w:val="both"/>
      </w:pPr>
      <w:r>
        <w:rPr>
          <w:rFonts w:ascii="Arial" w:cs="Arial" w:eastAsia="Arial" w:hAnsi="Arial"/>
          <w:sz w:val="24"/>
          <w:szCs w:val="24"/>
        </w:rPr>
        <w:t xml:space="preserve">Выводы (заключение) составляются на основании объективных данных, установленных в процессе экспертизы, экспертного анализа обстоятельств дела и данных медицинской науки. Указанные объективные данные должны вытекать из вводной и исследовательской частей протокола.</w:t>
      </w:r>
    </w:p>
    <w:p>
      <w:pPr>
        <w:spacing w:after="120"/>
        <w:ind w:firstLine="397"/>
        <w:jc w:val="both"/>
      </w:pPr>
      <w:r>
        <w:rPr>
          <w:rFonts w:ascii="Arial" w:cs="Arial" w:eastAsia="Arial" w:hAnsi="Arial"/>
          <w:sz w:val="24"/>
          <w:szCs w:val="24"/>
        </w:rPr>
        <w:t xml:space="preserve">Выводы (заключение) оформляются в соответствии с поставленными на разрешение эксперта вопросами. Они должны также содержать экспертную оценку объективных данных, выявленных в процессе экспертизы, которые, по мнению эксперта, имеют значение для дела. Их следует излагать ясно, конкретно, избегая, по возможности, специальных медицинских терминов. Экспертное суждение по каждому выводу должно быть мотивировано, обосновано фактическими данными.</w:t>
      </w:r>
    </w:p>
    <w:p>
      <w:pPr>
        <w:spacing w:after="120"/>
        <w:ind w:firstLine="397"/>
        <w:jc w:val="both"/>
      </w:pPr>
      <w:r>
        <w:rPr>
          <w:rFonts w:ascii="Arial" w:cs="Arial" w:eastAsia="Arial" w:hAnsi="Arial"/>
          <w:sz w:val="24"/>
          <w:szCs w:val="24"/>
        </w:rPr>
        <w:t xml:space="preserve">41. Вводная часть, обстоятельства дела и исследовательская часть "Заключения эксперта" или "Акта судебно-медицинской (судебно-химической) экспертизы" составляется непосредственно в процессе проведения экспертизы. Выводы "Заключения эксперта" и заключение "Акта судебно-медицинской (судебно-химической) экспертизы" должны составляться с указанием даты их составления, после окончания всех исследований (</w:t>
      </w:r>
      <w:hyperlink w:history="1" r:id="rIdeqcebhabu1pjnh4bbklk_">
        <w:r>
          <w:rPr>
            <w:rFonts w:ascii="Arial" w:cs="Arial" w:eastAsia="Arial" w:hAnsi="Arial"/>
            <w:color w:val="1D4ED8"/>
            <w:sz w:val="24"/>
            <w:szCs w:val="24"/>
            <w:u w:val="single"/>
          </w:rPr>
          <w:t xml:space="preserve">пункт 43</w:t>
        </w:r>
      </w:hyperlink>
      <w:r>
        <w:rPr>
          <w:rFonts w:ascii="Arial" w:cs="Arial" w:eastAsia="Arial" w:hAnsi="Arial"/>
          <w:sz w:val="24"/>
          <w:szCs w:val="24"/>
        </w:rPr>
        <w:t xml:space="preserve"> настоящих Правил).</w:t>
      </w:r>
    </w:p>
    <w:p>
      <w:pPr>
        <w:spacing w:after="120"/>
        <w:ind w:firstLine="397"/>
        <w:jc w:val="both"/>
      </w:pPr>
      <w:r>
        <w:rPr>
          <w:rFonts w:ascii="Arial" w:cs="Arial" w:eastAsia="Arial" w:hAnsi="Arial"/>
          <w:sz w:val="24"/>
          <w:szCs w:val="24"/>
        </w:rPr>
        <w:t xml:space="preserve">42. "Заключение эксперта" или "Акт судебно-медицинской (судебно-химической) экспертизы" составляются не менее чем в двух экземплярах, один из которых передается органам дознания, следователю, прокурору или суду, а другой - остается на хранении в центре судебно-медицинской экспертизы.</w:t>
      </w:r>
    </w:p>
    <w:p>
      <w:pPr>
        <w:spacing w:after="120"/>
        <w:ind w:firstLine="397"/>
        <w:jc w:val="both"/>
      </w:pPr>
      <w:r>
        <w:rPr>
          <w:rFonts w:ascii="Arial" w:cs="Arial" w:eastAsia="Arial" w:hAnsi="Arial"/>
          <w:sz w:val="24"/>
          <w:szCs w:val="24"/>
        </w:rPr>
        <w:t xml:space="preserve">Экспертиза вещественных доказательств оформляется в процессе производства экспертных исследований записями в рабочем журнале, на основании которых после окончания экспертных исследований составляется соответствующий документ.</w:t>
      </w:r>
    </w:p>
    <w:p>
      <w:pPr>
        <w:spacing w:after="120"/>
        <w:ind w:firstLine="397"/>
        <w:jc w:val="both"/>
      </w:pPr>
      <w:r>
        <w:rPr>
          <w:rFonts w:ascii="Arial" w:cs="Arial" w:eastAsia="Arial" w:hAnsi="Arial"/>
          <w:sz w:val="24"/>
          <w:szCs w:val="24"/>
        </w:rPr>
        <w:t xml:space="preserve">43. Результат исследования выдается следователю, прокурору, суду, назначившим судебно-медицинскую экспертизу, о чем делается отметка кому и когда выдано "Заключение эксперта" или "Акт судебно-медицинской (судебно-химической) экспертизы".</w:t>
      </w:r>
    </w:p>
    <w:p>
      <w:pPr>
        <w:spacing w:after="120"/>
        <w:ind w:firstLine="397"/>
        <w:jc w:val="both"/>
      </w:pPr>
      <w:r>
        <w:rPr>
          <w:rFonts w:ascii="Arial" w:cs="Arial" w:eastAsia="Arial" w:hAnsi="Arial"/>
          <w:sz w:val="24"/>
          <w:szCs w:val="24"/>
        </w:rPr>
        <w:t xml:space="preserve">Сроки проведения экспертиз определяются видом, объемом и характером экспертных исследований. Наиболее длительными по сроку являются экспертизы вещественных доказательств и экспертизы трупов, что обусловлено проведением лабораторных исследований. Однако и эти экспертизы должны производиться в пределах не более одного месяца со дня получения от следователя, прокурора или суда всех необходимых материалов.</w:t>
      </w:r>
    </w:p>
    <w:p>
      <w:pPr>
        <w:spacing w:after="120"/>
        <w:ind w:firstLine="397"/>
        <w:jc w:val="both"/>
      </w:pPr>
      <w:r>
        <w:rPr>
          <w:rFonts w:ascii="Arial" w:cs="Arial" w:eastAsia="Arial" w:hAnsi="Arial"/>
          <w:sz w:val="24"/>
          <w:szCs w:val="24"/>
        </w:rPr>
        <w:t xml:space="preserve">В случае превышения этого срока причина должна быть объяснена судебно-медицинским экспертом органу, назначившему экспертизу, и директору центра судебно-медицинской экспертизы или руководителю структурного подразделения экспертной организации.</w:t>
      </w:r>
    </w:p>
    <w:p>
      <w:pPr>
        <w:spacing w:after="120"/>
        <w:ind w:firstLine="397"/>
        <w:jc w:val="both"/>
      </w:pPr>
      <w:r>
        <w:rPr>
          <w:rFonts w:ascii="Arial" w:cs="Arial" w:eastAsia="Arial" w:hAnsi="Arial"/>
          <w:i/>
          <w:iCs/>
          <w:sz w:val="24"/>
          <w:szCs w:val="24"/>
        </w:rPr>
        <w:t xml:space="preserve">(В редакции </w:t>
      </w:r>
      <w:hyperlink w:history="1" r:id="rIdvesqjcegdaoti7uw5x2c1">
        <w:r>
          <w:rPr>
            <w:rFonts w:ascii="Arial" w:cs="Arial" w:eastAsia="Arial" w:hAnsi="Arial"/>
            <w:i/>
            <w:iCs/>
            <w:color w:val="1D4ED8"/>
            <w:sz w:val="24"/>
            <w:szCs w:val="24"/>
            <w:u w:val="single"/>
          </w:rPr>
          <w:t xml:space="preserve">постановления</w:t>
        </w:r>
      </w:hyperlink>
      <w:r>
        <w:rPr>
          <w:rFonts w:ascii="Arial" w:cs="Arial" w:eastAsia="Arial" w:hAnsi="Arial"/>
          <w:i/>
          <w:iCs/>
          <w:sz w:val="24"/>
          <w:szCs w:val="24"/>
        </w:rPr>
        <w:t xml:space="preserve"> Кабинета Министров Кыргызской Республики от 17 февраля 2025 года № 75)</w:t>
      </w:r>
    </w:p>
    <w:p>
      <w:pPr>
        <w:spacing w:after="120"/>
        <w:ind w:firstLine="397"/>
        <w:jc w:val="both"/>
      </w:pPr>
      <w:r>
        <w:rPr>
          <w:rFonts w:ascii="Arial" w:cs="Arial" w:eastAsia="Arial" w:hAnsi="Arial"/>
          <w:sz w:val="24"/>
          <w:szCs w:val="24"/>
        </w:rPr>
        <w:t xml:space="preserve">44. Запрещается подменять "Заключение эксперта" или "Акт судебно-медицинской (судебно-химической) экспертизы" различными краткими справками и выписками, а также употреблять для составления вышеуказанных судебно-медицинских документов неутвержденные формы и бланки анкетного типа.</w:t>
      </w:r>
    </w:p>
    <w:p>
      <w:pPr>
        <w:spacing w:after="120"/>
        <w:ind w:firstLine="397"/>
        <w:jc w:val="both"/>
      </w:pPr>
      <w:r>
        <w:rPr>
          <w:rFonts w:ascii="Arial" w:cs="Arial" w:eastAsia="Arial" w:hAnsi="Arial"/>
          <w:sz w:val="24"/>
          <w:szCs w:val="24"/>
        </w:rPr>
        <w:t xml:space="preserve">45. При осуществлении судебно-медицинской работы по письменному поручению следователя, прокурора, суда (</w:t>
      </w:r>
      <w:hyperlink w:history="1" r:id="rIdate0xpumbiiorxemkbitv">
        <w:r>
          <w:rPr>
            <w:rFonts w:ascii="Arial" w:cs="Arial" w:eastAsia="Arial" w:hAnsi="Arial"/>
            <w:color w:val="1D4ED8"/>
            <w:sz w:val="24"/>
            <w:szCs w:val="24"/>
            <w:u w:val="single"/>
          </w:rPr>
          <w:t xml:space="preserve">пункт 7</w:t>
        </w:r>
      </w:hyperlink>
      <w:r>
        <w:rPr>
          <w:rFonts w:ascii="Arial" w:cs="Arial" w:eastAsia="Arial" w:hAnsi="Arial"/>
          <w:sz w:val="24"/>
          <w:szCs w:val="24"/>
        </w:rPr>
        <w:t xml:space="preserve"> настоящих Правил), а также при производстве лабораторных исследований объектов, направляемых судебно-медицинскими экспертами (</w:t>
      </w:r>
      <w:hyperlink w:history="1" r:id="rId-4p9vba5c5dlhh-vlo36q">
        <w:r>
          <w:rPr>
            <w:rFonts w:ascii="Arial" w:cs="Arial" w:eastAsia="Arial" w:hAnsi="Arial"/>
            <w:color w:val="1D4ED8"/>
            <w:sz w:val="24"/>
            <w:szCs w:val="24"/>
            <w:u w:val="single"/>
          </w:rPr>
          <w:t xml:space="preserve">пункт 25</w:t>
        </w:r>
      </w:hyperlink>
      <w:r>
        <w:rPr>
          <w:rFonts w:ascii="Arial" w:cs="Arial" w:eastAsia="Arial" w:hAnsi="Arial"/>
          <w:sz w:val="24"/>
          <w:szCs w:val="24"/>
        </w:rPr>
        <w:t xml:space="preserve"> настоящих Правил), составляется "Акт судебно-медицинской (судебно-химического) исследования" или "Акт судебно-медицинского освидетельствования". Порядок оформления этих документов такой же, что и в отношении "Заключения эксперта" или "Акта судебно-медицинской (судебно-химической) экспертизы" (пункты </w:t>
      </w:r>
      <w:hyperlink w:history="1" r:id="rId3hihc9gc6kx4iujnj6jve">
        <w:r>
          <w:rPr>
            <w:rFonts w:ascii="Arial" w:cs="Arial" w:eastAsia="Arial" w:hAnsi="Arial"/>
            <w:color w:val="1D4ED8"/>
            <w:sz w:val="24"/>
            <w:szCs w:val="24"/>
            <w:u w:val="single"/>
          </w:rPr>
          <w:t xml:space="preserve">38</w:t>
        </w:r>
      </w:hyperlink>
      <w:r>
        <w:rPr>
          <w:rFonts w:ascii="Arial" w:cs="Arial" w:eastAsia="Arial" w:hAnsi="Arial"/>
          <w:sz w:val="24"/>
          <w:szCs w:val="24"/>
        </w:rPr>
        <w:t xml:space="preserve">-</w:t>
      </w:r>
      <w:hyperlink w:history="1" r:id="rIdpsconkcpt8czeeid_bll9">
        <w:r>
          <w:rPr>
            <w:rFonts w:ascii="Arial" w:cs="Arial" w:eastAsia="Arial" w:hAnsi="Arial"/>
            <w:color w:val="1D4ED8"/>
            <w:sz w:val="24"/>
            <w:szCs w:val="24"/>
            <w:u w:val="single"/>
          </w:rPr>
          <w:t xml:space="preserve">44</w:t>
        </w:r>
      </w:hyperlink>
      <w:r>
        <w:rPr>
          <w:rFonts w:ascii="Arial" w:cs="Arial" w:eastAsia="Arial" w:hAnsi="Arial"/>
          <w:sz w:val="24"/>
          <w:szCs w:val="24"/>
        </w:rPr>
        <w:t xml:space="preserve"> настоящих Правил). Однако, судебно-медицинский эксперт в этих случаях не дает подписки о разъяснении ему процессуальных прав и обязанностей, а также об ответственности.</w:t>
      </w:r>
    </w:p>
    <w:p>
      <w:pPr>
        <w:spacing w:after="120"/>
        <w:ind w:firstLine="397"/>
        <w:jc w:val="both"/>
      </w:pPr>
      <w:r>
        <w:rPr>
          <w:rFonts w:ascii="Arial" w:cs="Arial" w:eastAsia="Arial" w:hAnsi="Arial"/>
          <w:sz w:val="24"/>
          <w:szCs w:val="24"/>
        </w:rPr>
        <w:t xml:space="preserve"/>
      </w:r>
    </w:p>
    <w:p>
      <w:pPr>
        <w:spacing w:after="120"/>
        <w:jc w:val="center"/>
      </w:pPr>
      <w:r>
        <w:rPr>
          <w:rFonts w:ascii="Arial" w:cs="Arial" w:eastAsia="Arial" w:hAnsi="Arial"/>
          <w:b/>
          <w:bCs/>
          <w:sz w:val="24"/>
          <w:szCs w:val="24"/>
        </w:rPr>
        <w:t xml:space="preserve">4. Штатные нормативы медицинского персонала центра</w:t>
      </w:r>
    </w:p>
    <w:p>
      <w:pPr>
        <w:spacing w:after="240" w:before="200"/>
        <w:jc w:val="center"/>
      </w:pPr>
      <w:r>
        <w:rPr>
          <w:rFonts w:ascii="Arial" w:cs="Arial" w:eastAsia="Arial" w:hAnsi="Arial"/>
          <w:b/>
          <w:bCs/>
          <w:sz w:val="32"/>
          <w:szCs w:val="32"/>
        </w:rPr>
        <w:t xml:space="preserve">судебно-медицинской экспертизы и сроки производства</w:t>
      </w:r>
    </w:p>
    <w:p>
      <w:pPr>
        <w:spacing w:after="240" w:before="200"/>
        <w:jc w:val="center"/>
      </w:pPr>
      <w:r>
        <w:rPr>
          <w:rFonts w:ascii="Arial" w:cs="Arial" w:eastAsia="Arial" w:hAnsi="Arial"/>
          <w:b/>
          <w:bCs/>
          <w:sz w:val="32"/>
          <w:szCs w:val="32"/>
        </w:rPr>
        <w:t xml:space="preserve">судебно-медицинской экспертизы</w:t>
      </w:r>
    </w:p>
    <w:p>
      <w:pPr>
        <w:spacing w:after="120"/>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4.1. Судебно-медицинские эксперты</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46. Должности врачей судебно-медицинских экспертов (сверх должности директора и заместителя директора) устанавливаются из расчета:</w:t>
      </w:r>
    </w:p>
    <w:p>
      <w:pPr>
        <w:spacing w:after="120"/>
        <w:ind w:firstLine="397"/>
        <w:jc w:val="both"/>
      </w:pPr>
      <w:r>
        <w:rPr>
          <w:rFonts w:ascii="Arial" w:cs="Arial" w:eastAsia="Arial" w:hAnsi="Arial"/>
          <w:sz w:val="24"/>
          <w:szCs w:val="24"/>
        </w:rPr>
        <w:t xml:space="preserve">в республиканском центре судебно-медицинской экспертизы и областных бюро судебно-медицинской экспертизы Министерства здравоохранения Кыргызской Республики:</w:t>
      </w:r>
    </w:p>
    <w:p>
      <w:pPr>
        <w:spacing w:after="120"/>
        <w:ind w:firstLine="397"/>
        <w:jc w:val="both"/>
      </w:pPr>
      <w:r>
        <w:rPr>
          <w:rFonts w:ascii="Arial" w:cs="Arial" w:eastAsia="Arial" w:hAnsi="Arial"/>
          <w:sz w:val="24"/>
          <w:szCs w:val="24"/>
        </w:rPr>
        <w:t xml:space="preserve">- 1 врачебная ставка на 80 проведенных комиссионных и комплексных судебно-медицинских экспертиз в год;</w:t>
      </w:r>
    </w:p>
    <w:p>
      <w:pPr>
        <w:spacing w:after="120"/>
        <w:ind w:firstLine="397"/>
        <w:jc w:val="both"/>
      </w:pPr>
      <w:r>
        <w:rPr>
          <w:rFonts w:ascii="Arial" w:cs="Arial" w:eastAsia="Arial" w:hAnsi="Arial"/>
          <w:sz w:val="24"/>
          <w:szCs w:val="24"/>
        </w:rPr>
        <w:t xml:space="preserve">- 1 врачебная ставка на 110 судебно-медицинских исследований трупов в год;</w:t>
      </w:r>
    </w:p>
    <w:p>
      <w:pPr>
        <w:spacing w:after="120"/>
        <w:ind w:firstLine="397"/>
        <w:jc w:val="both"/>
      </w:pPr>
      <w:r>
        <w:rPr>
          <w:rFonts w:ascii="Arial" w:cs="Arial" w:eastAsia="Arial" w:hAnsi="Arial"/>
          <w:sz w:val="24"/>
          <w:szCs w:val="24"/>
        </w:rPr>
        <w:t xml:space="preserve">- 400 выездов на место происшествия в год;</w:t>
      </w:r>
    </w:p>
    <w:p>
      <w:pPr>
        <w:spacing w:after="120"/>
        <w:ind w:firstLine="397"/>
        <w:jc w:val="both"/>
      </w:pPr>
      <w:r>
        <w:rPr>
          <w:rFonts w:ascii="Arial" w:cs="Arial" w:eastAsia="Arial" w:hAnsi="Arial"/>
          <w:sz w:val="24"/>
          <w:szCs w:val="24"/>
        </w:rPr>
        <w:t xml:space="preserve">- 800 судебно-медицинских освидетельствований потерпевших, обвиняемых и др. лиц в год;</w:t>
      </w:r>
    </w:p>
    <w:p>
      <w:pPr>
        <w:spacing w:after="120"/>
        <w:ind w:firstLine="397"/>
        <w:jc w:val="both"/>
      </w:pPr>
      <w:r>
        <w:rPr>
          <w:rFonts w:ascii="Arial" w:cs="Arial" w:eastAsia="Arial" w:hAnsi="Arial"/>
          <w:sz w:val="24"/>
          <w:szCs w:val="24"/>
        </w:rPr>
        <w:t xml:space="preserve">- не менее одной должности на один сельский район.</w:t>
      </w:r>
    </w:p>
    <w:p>
      <w:pPr>
        <w:spacing w:after="120"/>
        <w:ind w:firstLine="397"/>
        <w:jc w:val="both"/>
      </w:pPr>
      <w:r>
        <w:rPr>
          <w:rFonts w:ascii="Arial" w:cs="Arial" w:eastAsia="Arial" w:hAnsi="Arial"/>
          <w:i/>
          <w:iCs/>
          <w:sz w:val="24"/>
          <w:szCs w:val="24"/>
        </w:rPr>
        <w:t xml:space="preserve">(В редакции </w:t>
      </w:r>
      <w:hyperlink w:history="1" r:id="rIdzi5tgrn5wkigbfgx_rfms">
        <w:r>
          <w:rPr>
            <w:rFonts w:ascii="Arial" w:cs="Arial" w:eastAsia="Arial" w:hAnsi="Arial"/>
            <w:i/>
            <w:iCs/>
            <w:color w:val="1D4ED8"/>
            <w:sz w:val="24"/>
            <w:szCs w:val="24"/>
            <w:u w:val="single"/>
          </w:rPr>
          <w:t xml:space="preserve">постановления</w:t>
        </w:r>
      </w:hyperlink>
      <w:r>
        <w:rPr>
          <w:rFonts w:ascii="Arial" w:cs="Arial" w:eastAsia="Arial" w:hAnsi="Arial"/>
          <w:i/>
          <w:iCs/>
          <w:sz w:val="24"/>
          <w:szCs w:val="24"/>
        </w:rPr>
        <w:t xml:space="preserve"> Кабинета Министров Кыргызской Республики от 17 февраля 2025 года № 75)</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47. Должности судебно-медицинских экспертов в отделе судебно-медицинского исследования вещественных доказательств (судебно-медицинская лаборатория) устанавливаются из расчета:</w:t>
      </w:r>
    </w:p>
    <w:p>
      <w:pPr>
        <w:spacing w:after="120"/>
        <w:ind w:firstLine="397"/>
        <w:jc w:val="both"/>
      </w:pPr>
      <w:r>
        <w:rPr>
          <w:rFonts w:ascii="Arial" w:cs="Arial" w:eastAsia="Arial" w:hAnsi="Arial"/>
          <w:sz w:val="24"/>
          <w:szCs w:val="24"/>
        </w:rPr>
        <w:t xml:space="preserve">- в отделении судебно-биологического исследования вещественных доказательств - 1 врачебная ставка на каждые 1750 объектов исследования в год;</w:t>
      </w:r>
    </w:p>
    <w:p>
      <w:pPr>
        <w:spacing w:after="120"/>
        <w:ind w:firstLine="397"/>
        <w:jc w:val="both"/>
      </w:pPr>
      <w:r>
        <w:rPr>
          <w:rFonts w:ascii="Arial" w:cs="Arial" w:eastAsia="Arial" w:hAnsi="Arial"/>
          <w:sz w:val="24"/>
          <w:szCs w:val="24"/>
        </w:rPr>
        <w:t xml:space="preserve">- в медико-криминалистическом отделении - 1 врачебная ставка на каждые 50 экспертиз и 500 фоторентгенофотографируемых объектов в год (освидетельствуемых, трупов, препаратов, отдельных вещественных доказательств и т.д.);</w:t>
      </w:r>
    </w:p>
    <w:p>
      <w:pPr>
        <w:spacing w:after="120"/>
        <w:ind w:firstLine="397"/>
        <w:jc w:val="both"/>
      </w:pPr>
      <w:r>
        <w:rPr>
          <w:rFonts w:ascii="Arial" w:cs="Arial" w:eastAsia="Arial" w:hAnsi="Arial"/>
          <w:sz w:val="24"/>
          <w:szCs w:val="24"/>
        </w:rPr>
        <w:t xml:space="preserve">- в судебно-химическом отделении - 1 врачебная ставка на каждые 55 полных анализов в год.</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i/>
          <w:iCs/>
          <w:sz w:val="24"/>
          <w:szCs w:val="24"/>
        </w:rPr>
        <w:t xml:space="preserve">Примечание.</w:t>
      </w:r>
    </w:p>
    <w:p>
      <w:pPr>
        <w:spacing w:after="120"/>
        <w:ind w:firstLine="397"/>
        <w:jc w:val="both"/>
      </w:pPr>
      <w:r>
        <w:rPr>
          <w:rFonts w:ascii="Arial" w:cs="Arial" w:eastAsia="Arial" w:hAnsi="Arial"/>
          <w:i/>
          <w:iCs/>
          <w:sz w:val="24"/>
          <w:szCs w:val="24"/>
        </w:rPr>
        <w:t xml:space="preserve">Под "объектом исследования" понимается одно пятно (крови, спермы и т.д.), каждое место какого-либо участка вещественного доказательства, из которого взят материал для одного вида исследования: один волос и т.д.</w:t>
      </w:r>
    </w:p>
    <w:p>
      <w:pPr>
        <w:spacing w:after="120"/>
        <w:ind w:firstLine="397"/>
        <w:jc w:val="both"/>
      </w:pPr>
      <w:r>
        <w:rPr>
          <w:rFonts w:ascii="Arial" w:cs="Arial" w:eastAsia="Arial" w:hAnsi="Arial"/>
          <w:sz w:val="24"/>
          <w:szCs w:val="24"/>
        </w:rPr>
        <w:t xml:space="preserve">48. Должность врача судебно-медицинского эксперта в судебно-гистологическом отделении отдела судебно-медицинского исследования трупов устанавливается из расчета: 1 должность на каждые 400 гистологически исследуемых трупов в год.</w:t>
      </w:r>
    </w:p>
    <w:p>
      <w:pPr>
        <w:spacing w:after="120"/>
        <w:ind w:firstLine="397"/>
        <w:jc w:val="both"/>
      </w:pPr>
      <w:r>
        <w:rPr>
          <w:rFonts w:ascii="Arial" w:cs="Arial" w:eastAsia="Arial" w:hAnsi="Arial"/>
          <w:i/>
          <w:iCs/>
          <w:sz w:val="24"/>
          <w:szCs w:val="24"/>
        </w:rPr>
        <w:t xml:space="preserve">Примечание:</w:t>
      </w:r>
    </w:p>
    <w:p>
      <w:pPr>
        <w:spacing w:after="120"/>
        <w:ind w:firstLine="397"/>
        <w:jc w:val="both"/>
      </w:pPr>
      <w:r>
        <w:rPr>
          <w:rFonts w:ascii="Arial" w:cs="Arial" w:eastAsia="Arial" w:hAnsi="Arial"/>
          <w:i/>
          <w:iCs/>
          <w:sz w:val="24"/>
          <w:szCs w:val="24"/>
        </w:rPr>
        <w:t xml:space="preserve">(У</w:t>
      </w:r>
      <w:r>
        <w:rPr>
          <w:rFonts w:ascii="Arial" w:cs="Arial" w:eastAsia="Arial" w:hAnsi="Arial"/>
          <w:i/>
          <w:iCs/>
          <w:sz w:val="24"/>
          <w:szCs w:val="24"/>
        </w:rPr>
        <w:t xml:space="preserve">тратило силу в соответствии с </w:t>
      </w:r>
      <w:hyperlink w:history="1" r:id="rId6tdrvtqgnikzrdqjyeyff">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Кабинета Министров Кыргызской Республики от 17 февраля 2025 года № 75)</w:t>
      </w:r>
    </w:p>
    <w:p>
      <w:pPr>
        <w:spacing w:after="120"/>
        <w:ind w:firstLine="397"/>
        <w:jc w:val="both"/>
      </w:pPr>
      <w:r>
        <w:rPr>
          <w:rFonts w:ascii="Arial" w:cs="Arial" w:eastAsia="Arial" w:hAnsi="Arial"/>
          <w:i/>
          <w:iCs/>
          <w:sz w:val="24"/>
          <w:szCs w:val="24"/>
        </w:rPr>
        <w:t xml:space="preserve">(В редакции </w:t>
      </w:r>
      <w:hyperlink w:history="1" r:id="rIddlmgbzasuw3gchud5aukl">
        <w:r>
          <w:rPr>
            <w:rFonts w:ascii="Arial" w:cs="Arial" w:eastAsia="Arial" w:hAnsi="Arial"/>
            <w:i/>
            <w:iCs/>
            <w:color w:val="1D4ED8"/>
            <w:sz w:val="24"/>
            <w:szCs w:val="24"/>
            <w:u w:val="single"/>
          </w:rPr>
          <w:t xml:space="preserve">постановления</w:t>
        </w:r>
      </w:hyperlink>
      <w:r>
        <w:rPr>
          <w:rFonts w:ascii="Arial" w:cs="Arial" w:eastAsia="Arial" w:hAnsi="Arial"/>
          <w:i/>
          <w:iCs/>
          <w:sz w:val="24"/>
          <w:szCs w:val="24"/>
        </w:rPr>
        <w:t xml:space="preserve"> Кабинета Министров Кыргызской Республики от 17 февраля 2025 года № 75)</w:t>
      </w:r>
    </w:p>
    <w:p>
      <w:pPr>
        <w:spacing w:after="120"/>
        <w:ind w:firstLine="397"/>
        <w:jc w:val="both"/>
      </w:pPr>
      <w:r>
        <w:rPr>
          <w:rFonts w:ascii="Arial" w:cs="Arial" w:eastAsia="Arial" w:hAnsi="Arial"/>
          <w:sz w:val="24"/>
          <w:szCs w:val="24"/>
        </w:rPr>
        <w:t xml:space="preserve">49. Должность заведующего отделом - врача-судебно-медицинского эксперта устанавливается (дополнительно):</w:t>
      </w:r>
    </w:p>
    <w:p>
      <w:pPr>
        <w:spacing w:after="120"/>
        <w:ind w:firstLine="397"/>
        <w:jc w:val="both"/>
      </w:pPr>
      <w:r>
        <w:rPr>
          <w:rFonts w:ascii="Arial" w:cs="Arial" w:eastAsia="Arial" w:hAnsi="Arial"/>
          <w:sz w:val="24"/>
          <w:szCs w:val="24"/>
        </w:rPr>
        <w:t xml:space="preserve">- в организационно-методическом отделе;</w:t>
      </w:r>
    </w:p>
    <w:p>
      <w:pPr>
        <w:spacing w:after="120"/>
        <w:ind w:firstLine="397"/>
        <w:jc w:val="both"/>
      </w:pPr>
      <w:r>
        <w:rPr>
          <w:rFonts w:ascii="Arial" w:cs="Arial" w:eastAsia="Arial" w:hAnsi="Arial"/>
          <w:sz w:val="24"/>
          <w:szCs w:val="24"/>
        </w:rPr>
        <w:t xml:space="preserve">- в отделе контроля качества экспертиз;</w:t>
      </w:r>
    </w:p>
    <w:p>
      <w:pPr>
        <w:spacing w:after="120"/>
        <w:ind w:firstLine="397"/>
        <w:jc w:val="both"/>
      </w:pPr>
      <w:r>
        <w:rPr>
          <w:rFonts w:ascii="Arial" w:cs="Arial" w:eastAsia="Arial" w:hAnsi="Arial"/>
          <w:sz w:val="24"/>
          <w:szCs w:val="24"/>
        </w:rPr>
        <w:t xml:space="preserve">- в отделе комиссионных и комплексных экспертиз;</w:t>
      </w:r>
    </w:p>
    <w:p>
      <w:pPr>
        <w:spacing w:after="120"/>
        <w:ind w:firstLine="397"/>
        <w:jc w:val="both"/>
      </w:pPr>
      <w:r>
        <w:rPr>
          <w:rFonts w:ascii="Arial" w:cs="Arial" w:eastAsia="Arial" w:hAnsi="Arial"/>
          <w:sz w:val="24"/>
          <w:szCs w:val="24"/>
        </w:rPr>
        <w:t xml:space="preserve">- в отделе судебно-медицинского освидетельствования потерпевших, обвиняемых и других лиц (амбулатория), а также в отделе судебно-медицинского исследования трупов - при наличии в штате каждого отдела 5 и более должностей врачей-судебно-медицинских экспертов.</w:t>
      </w:r>
    </w:p>
    <w:p>
      <w:pPr>
        <w:spacing w:after="120"/>
        <w:ind w:firstLine="397"/>
        <w:jc w:val="both"/>
      </w:pPr>
      <w:r>
        <w:rPr>
          <w:rFonts w:ascii="Arial" w:cs="Arial" w:eastAsia="Arial" w:hAnsi="Arial"/>
          <w:sz w:val="24"/>
          <w:szCs w:val="24"/>
        </w:rPr>
        <w:t xml:space="preserve">При установлении должности заведующего отделом судебно-медицинского освидетельствования живых лиц и должности заведующего отделом судебно-медицинского исследования трупов учитываются должности заведующих районными (межрайонными и городскими) отделениями судебно-медицинской экспертизы;</w:t>
      </w:r>
    </w:p>
    <w:p>
      <w:pPr>
        <w:spacing w:after="120"/>
        <w:ind w:firstLine="397"/>
        <w:jc w:val="both"/>
      </w:pPr>
      <w:r>
        <w:rPr>
          <w:rFonts w:ascii="Arial" w:cs="Arial" w:eastAsia="Arial" w:hAnsi="Arial"/>
          <w:sz w:val="24"/>
          <w:szCs w:val="24"/>
        </w:rPr>
        <w:t xml:space="preserve">- в отделе судебно-медицинского исследования вещественных доказательств (судебно-медицинская лаборатория) - при наличии в штате отдела (лаборатории) 5 и более должностей врачей-судебно-медицинских экспертов;</w:t>
      </w:r>
    </w:p>
    <w:p>
      <w:pPr>
        <w:spacing w:after="120"/>
        <w:ind w:firstLine="397"/>
        <w:jc w:val="both"/>
      </w:pPr>
      <w:r>
        <w:rPr>
          <w:rFonts w:ascii="Arial" w:cs="Arial" w:eastAsia="Arial" w:hAnsi="Arial"/>
          <w:sz w:val="24"/>
          <w:szCs w:val="24"/>
        </w:rPr>
        <w:t xml:space="preserve">- при наличии в отделе судебно-медицинского исследования вещественных доказательств (судебно-медицинская лаборатория) 3 должностей заведующих отделениями, должность заведующего отделом (лабораторией) не устанавливается. Обязанности заведующего отделом (лабораторией) в этом случае возлагаются приказом директора центра судебно-медицинской экспертизы на одного из заведующих отделением.</w:t>
      </w:r>
    </w:p>
    <w:p>
      <w:pPr>
        <w:spacing w:after="120"/>
        <w:ind w:firstLine="397"/>
        <w:jc w:val="both"/>
      </w:pPr>
      <w:r>
        <w:rPr>
          <w:rFonts w:ascii="Arial" w:cs="Arial" w:eastAsia="Arial" w:hAnsi="Arial"/>
          <w:i/>
          <w:iCs/>
          <w:sz w:val="24"/>
          <w:szCs w:val="24"/>
        </w:rPr>
        <w:t xml:space="preserve">Примечание:</w:t>
      </w:r>
    </w:p>
    <w:p>
      <w:pPr>
        <w:spacing w:after="120"/>
        <w:ind w:firstLine="397"/>
        <w:jc w:val="both"/>
      </w:pPr>
      <w:r>
        <w:rPr>
          <w:rFonts w:ascii="Arial" w:cs="Arial" w:eastAsia="Arial" w:hAnsi="Arial"/>
          <w:i/>
          <w:iCs/>
          <w:sz w:val="24"/>
          <w:szCs w:val="24"/>
        </w:rPr>
        <w:t xml:space="preserve">Заведующие отделами при наличии в штате отдела до 8 должностей врачей-судебно-медицинских экспертов (включая должность заведующего) выполняют работу врача судебно-медицинского эксперта в объеме не менее 50% нагрузки на эксперта, а при наличии 8 и более должностей - только по особо сложным экспертизам.</w:t>
      </w:r>
    </w:p>
    <w:p>
      <w:pPr>
        <w:spacing w:after="120"/>
        <w:ind w:firstLine="397"/>
        <w:jc w:val="both"/>
      </w:pPr>
      <w:r>
        <w:rPr>
          <w:rFonts w:ascii="Arial" w:cs="Arial" w:eastAsia="Arial" w:hAnsi="Arial"/>
          <w:sz w:val="24"/>
          <w:szCs w:val="24"/>
        </w:rPr>
        <w:t xml:space="preserve">50. Должность заведующего отделением - врача-судебно-медицинского эксперта отдела судебно-медицинского исследования вещественных доказательств (судебно-медицинская лаборатория) устанавливается при наличии в штате отделения 3 и более должностей врачей-судебно-медицинских экспертов вместо одной из этих должностей.</w:t>
      </w:r>
    </w:p>
    <w:p>
      <w:pPr>
        <w:spacing w:after="120"/>
        <w:ind w:firstLine="397"/>
        <w:jc w:val="both"/>
      </w:pPr>
      <w:r>
        <w:rPr>
          <w:rFonts w:ascii="Arial" w:cs="Arial" w:eastAsia="Arial" w:hAnsi="Arial"/>
          <w:i/>
          <w:iCs/>
          <w:sz w:val="24"/>
          <w:szCs w:val="24"/>
        </w:rPr>
        <w:t xml:space="preserve">Примечание.</w:t>
      </w:r>
    </w:p>
    <w:p>
      <w:pPr>
        <w:spacing w:after="120"/>
        <w:ind w:firstLine="397"/>
        <w:jc w:val="both"/>
      </w:pPr>
      <w:r>
        <w:rPr>
          <w:rFonts w:ascii="Arial" w:cs="Arial" w:eastAsia="Arial" w:hAnsi="Arial"/>
          <w:i/>
          <w:iCs/>
          <w:sz w:val="24"/>
          <w:szCs w:val="24"/>
        </w:rPr>
        <w:t xml:space="preserve">Заведующий отделением отдела судебно-медицинского исследования вещественных доказательств (судебно-медицинская лаборатория) выполняет работу эксперта при наличии в штате отделения должностей врачей-судебно-медицинских экспертов (включая должность заведующего):</w:t>
      </w:r>
    </w:p>
    <w:p>
      <w:pPr>
        <w:spacing w:after="120"/>
        <w:ind w:firstLine="397"/>
        <w:jc w:val="both"/>
      </w:pPr>
      <w:r>
        <w:rPr>
          <w:rFonts w:ascii="Arial" w:cs="Arial" w:eastAsia="Arial" w:hAnsi="Arial"/>
          <w:i/>
          <w:iCs/>
          <w:sz w:val="24"/>
          <w:szCs w:val="24"/>
        </w:rPr>
        <w:t xml:space="preserve">- 3-4 должности - в объеме 75% нагрузки эксперта;</w:t>
      </w:r>
    </w:p>
    <w:p>
      <w:pPr>
        <w:spacing w:after="120"/>
        <w:ind w:firstLine="397"/>
        <w:jc w:val="both"/>
      </w:pPr>
      <w:r>
        <w:rPr>
          <w:rFonts w:ascii="Arial" w:cs="Arial" w:eastAsia="Arial" w:hAnsi="Arial"/>
          <w:i/>
          <w:iCs/>
          <w:sz w:val="24"/>
          <w:szCs w:val="24"/>
        </w:rPr>
        <w:t xml:space="preserve">- 5-6 должностей - в объеме 50% нагрузки эксперта;</w:t>
      </w:r>
    </w:p>
    <w:p>
      <w:pPr>
        <w:spacing w:after="120"/>
        <w:ind w:firstLine="397"/>
        <w:jc w:val="both"/>
      </w:pPr>
      <w:r>
        <w:rPr>
          <w:rFonts w:ascii="Arial" w:cs="Arial" w:eastAsia="Arial" w:hAnsi="Arial"/>
          <w:i/>
          <w:iCs/>
          <w:sz w:val="24"/>
          <w:szCs w:val="24"/>
        </w:rPr>
        <w:t xml:space="preserve">- 7 и более должностей - выполняет только особо сложные экспертизы.</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4</w:t>
      </w:r>
      <w:r>
        <w:rPr>
          <w:rFonts w:ascii="Arial" w:cs="Arial" w:eastAsia="Arial" w:hAnsi="Arial"/>
          <w:b/>
          <w:bCs/>
          <w:sz w:val="24"/>
          <w:szCs w:val="24"/>
        </w:rPr>
        <w:t xml:space="preserve">.2. Средний медицинский персонал</w:t>
      </w:r>
    </w:p>
    <w:p>
      <w:pPr>
        <w:spacing w:after="120"/>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51. Должности медицинских сестер по обслуживанию амбулаторного приема в центре судебно-медицинской экспертизы устанавливаются из расчета: 1 должность на каждую должность врача-судебно-медицинского эксперта отдела судебно-медицинского освидетельствования живых лиц.</w:t>
      </w:r>
    </w:p>
    <w:p>
      <w:pPr>
        <w:spacing w:after="120"/>
        <w:ind w:firstLine="397"/>
        <w:jc w:val="both"/>
      </w:pPr>
      <w:r>
        <w:rPr>
          <w:rFonts w:ascii="Arial" w:cs="Arial" w:eastAsia="Arial" w:hAnsi="Arial"/>
          <w:sz w:val="24"/>
          <w:szCs w:val="24"/>
        </w:rPr>
        <w:t xml:space="preserve">52. Должности лаборантов отдела судебно-медицинского исследования трупов с судебно-гистологическим отделением (морг) устанавливаются из расчета:</w:t>
      </w:r>
    </w:p>
    <w:p>
      <w:pPr>
        <w:spacing w:after="120"/>
        <w:ind w:firstLine="397"/>
        <w:jc w:val="both"/>
      </w:pPr>
      <w:r>
        <w:rPr>
          <w:rFonts w:ascii="Arial" w:cs="Arial" w:eastAsia="Arial" w:hAnsi="Arial"/>
          <w:sz w:val="24"/>
          <w:szCs w:val="24"/>
        </w:rPr>
        <w:t xml:space="preserve">- 0,5 должности - на каждую должность врача-судебно-медицинского эксперта;</w:t>
      </w:r>
    </w:p>
    <w:p>
      <w:pPr>
        <w:spacing w:after="120"/>
        <w:ind w:firstLine="397"/>
        <w:jc w:val="both"/>
      </w:pPr>
      <w:r>
        <w:rPr>
          <w:rFonts w:ascii="Arial" w:cs="Arial" w:eastAsia="Arial" w:hAnsi="Arial"/>
          <w:sz w:val="24"/>
          <w:szCs w:val="24"/>
        </w:rPr>
        <w:t xml:space="preserve">- 1 должность - на каждую должность судебно-медицинского эксперта судебно-гистологического отделения.</w:t>
      </w:r>
    </w:p>
    <w:p>
      <w:pPr>
        <w:spacing w:after="120"/>
        <w:ind w:firstLine="397"/>
        <w:jc w:val="both"/>
      </w:pPr>
      <w:r>
        <w:rPr>
          <w:rFonts w:ascii="Arial" w:cs="Arial" w:eastAsia="Arial" w:hAnsi="Arial"/>
          <w:sz w:val="24"/>
          <w:szCs w:val="24"/>
        </w:rPr>
        <w:t xml:space="preserve">53. Должности медицинских регистраторов устанавливаются из расчета: по 1 должности на каждые 5 должностей врачей-судебно-медицинских экспертов по освидетельствованию живых лиц и на каждые 5 должностей врачей-судебно-медицинских экспертов, производящих исследования трупов.</w:t>
      </w:r>
    </w:p>
    <w:p>
      <w:pPr>
        <w:spacing w:after="120"/>
        <w:ind w:firstLine="397"/>
        <w:jc w:val="both"/>
      </w:pPr>
      <w:r>
        <w:rPr>
          <w:rFonts w:ascii="Arial" w:cs="Arial" w:eastAsia="Arial" w:hAnsi="Arial"/>
          <w:sz w:val="24"/>
          <w:szCs w:val="24"/>
        </w:rPr>
        <w:t xml:space="preserve">54. Должности лаборантов всех отделений отдела судебно-медицинского исследования вещественных доказательств (судебно-медицинская лаборатория) устанавливаются из расчета: 1 должность на каждую должность врача-судебно-медицинского эксперта.</w:t>
      </w:r>
    </w:p>
    <w:p>
      <w:pPr>
        <w:spacing w:after="120"/>
        <w:ind w:firstLine="397"/>
        <w:jc w:val="both"/>
      </w:pPr>
      <w:r>
        <w:rPr>
          <w:rFonts w:ascii="Arial" w:cs="Arial" w:eastAsia="Arial" w:hAnsi="Arial"/>
          <w:sz w:val="24"/>
          <w:szCs w:val="24"/>
        </w:rPr>
        <w:t xml:space="preserve">55. Должность медицинской сестры, медицинского регистратора устанавливается из расчета - 1 должность на каждую должность врача-судебно-медицинского эксперта в районах (городах где нет центра), включая должности заведующих районными (межрайонными, городскими) отделениями судебно-медицинской экспертизы.</w:t>
      </w:r>
    </w:p>
    <w:p>
      <w:pPr>
        <w:spacing w:after="120"/>
        <w:ind w:firstLine="397"/>
        <w:jc w:val="both"/>
      </w:pPr>
      <w:r>
        <w:rPr>
          <w:rFonts w:ascii="Arial" w:cs="Arial" w:eastAsia="Arial" w:hAnsi="Arial"/>
          <w:i/>
          <w:iCs/>
          <w:sz w:val="24"/>
          <w:szCs w:val="24"/>
        </w:rPr>
        <w:t xml:space="preserve">Примечание:</w:t>
      </w:r>
    </w:p>
    <w:p>
      <w:pPr>
        <w:spacing w:after="120"/>
        <w:ind w:firstLine="397"/>
        <w:jc w:val="both"/>
      </w:pPr>
      <w:r>
        <w:rPr>
          <w:rFonts w:ascii="Arial" w:cs="Arial" w:eastAsia="Arial" w:hAnsi="Arial"/>
          <w:i/>
          <w:iCs/>
          <w:sz w:val="24"/>
          <w:szCs w:val="24"/>
        </w:rPr>
        <w:t xml:space="preserve">Медрегистратору не обязательно иметь медицинское образование, в районом (городском) отделении судмедэкспертизы, если нет врача судмедэксперта, то нет необходимости в медрегистраторе, медсестре и лаборанте.</w:t>
      </w:r>
    </w:p>
    <w:p>
      <w:pPr>
        <w:spacing w:after="120"/>
        <w:ind w:firstLine="397"/>
        <w:jc w:val="both"/>
      </w:pPr>
      <w:r>
        <w:rPr>
          <w:rFonts w:ascii="Arial" w:cs="Arial" w:eastAsia="Arial" w:hAnsi="Arial"/>
          <w:i/>
          <w:iCs/>
          <w:sz w:val="24"/>
          <w:szCs w:val="24"/>
        </w:rPr>
        <w:t xml:space="preserve">(В редакции </w:t>
      </w:r>
      <w:hyperlink w:history="1" r:id="rIdmvzwampkzw0xgshh2dnnv">
        <w:r>
          <w:rPr>
            <w:rFonts w:ascii="Arial" w:cs="Arial" w:eastAsia="Arial" w:hAnsi="Arial"/>
            <w:i/>
            <w:iCs/>
            <w:color w:val="1D4ED8"/>
            <w:sz w:val="24"/>
            <w:szCs w:val="24"/>
            <w:u w:val="single"/>
          </w:rPr>
          <w:t xml:space="preserve">постановления</w:t>
        </w:r>
      </w:hyperlink>
      <w:r>
        <w:rPr>
          <w:rFonts w:ascii="Arial" w:cs="Arial" w:eastAsia="Arial" w:hAnsi="Arial"/>
          <w:i/>
          <w:iCs/>
          <w:sz w:val="24"/>
          <w:szCs w:val="24"/>
        </w:rPr>
        <w:t xml:space="preserve"> Кабинета Министров Кыргызской Республики от 17 февраля 2025 года № 75)</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4.3. Младший медицинский персонал</w:t>
      </w:r>
    </w:p>
    <w:p>
      <w:pPr>
        <w:spacing w:after="120"/>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56. Должности санитарок (санитаров) устанавливаются из расчета:</w:t>
      </w:r>
    </w:p>
    <w:p>
      <w:pPr>
        <w:spacing w:after="120"/>
        <w:ind w:firstLine="397"/>
        <w:jc w:val="both"/>
      </w:pPr>
      <w:r>
        <w:rPr>
          <w:rFonts w:ascii="Arial" w:cs="Arial" w:eastAsia="Arial" w:hAnsi="Arial"/>
          <w:sz w:val="24"/>
          <w:szCs w:val="24"/>
        </w:rPr>
        <w:t xml:space="preserve">- 0,5 должности - на каждую должность врача-судебно-медицинского эксперта по освидетельствованию живых лиц и на каждую должность врача-судебно-медицинского эксперта по исследованию трупов;</w:t>
      </w:r>
    </w:p>
    <w:p>
      <w:pPr>
        <w:spacing w:after="120"/>
        <w:ind w:firstLine="397"/>
        <w:jc w:val="both"/>
      </w:pPr>
      <w:r>
        <w:rPr>
          <w:rFonts w:ascii="Arial" w:cs="Arial" w:eastAsia="Arial" w:hAnsi="Arial"/>
          <w:sz w:val="24"/>
          <w:szCs w:val="24"/>
        </w:rPr>
        <w:t xml:space="preserve">- 0,5 должности - на каждую должность врача-судебно-медицинского эксперта в отделе судебно-медицинского исследования вещественных доказательств (судебно-медицинская лаборатория);</w:t>
      </w:r>
    </w:p>
    <w:p>
      <w:pPr>
        <w:spacing w:after="120"/>
        <w:ind w:firstLine="397"/>
        <w:jc w:val="both"/>
      </w:pPr>
      <w:r>
        <w:rPr>
          <w:rFonts w:ascii="Arial" w:cs="Arial" w:eastAsia="Arial" w:hAnsi="Arial"/>
          <w:sz w:val="24"/>
          <w:szCs w:val="24"/>
        </w:rPr>
        <w:t xml:space="preserve">- 1 должность - на каждую должность врача-судебно-медицинского эксперта в районах (городах, где нет центра), включая должности заведующих районными (межрайонными, городскими) отделениями судебно-медицинской экспертизы.</w:t>
      </w:r>
    </w:p>
    <w:p>
      <w:pPr>
        <w:spacing w:after="120"/>
        <w:ind w:firstLine="397"/>
        <w:jc w:val="both"/>
      </w:pPr>
      <w:r>
        <w:rPr>
          <w:rFonts w:ascii="Arial" w:cs="Arial" w:eastAsia="Arial" w:hAnsi="Arial"/>
          <w:sz w:val="24"/>
          <w:szCs w:val="24"/>
        </w:rPr>
        <w:t xml:space="preserve">Для обслуживания морга, производящего прием трупов круглые сутки, дополнительно устанавливаются 2-3 должности санитарок (санитаров) при работе с возможностью сна в ночное время суток.</w:t>
      </w:r>
    </w:p>
    <w:p>
      <w:pPr>
        <w:spacing w:after="120"/>
        <w:ind w:firstLine="397"/>
        <w:jc w:val="both"/>
      </w:pPr>
      <w:r>
        <w:rPr>
          <w:rFonts w:ascii="Arial" w:cs="Arial" w:eastAsia="Arial" w:hAnsi="Arial"/>
          <w:sz w:val="24"/>
          <w:szCs w:val="24"/>
        </w:rPr>
        <w:t xml:space="preserve"/>
      </w:r>
    </w:p>
    <w:p>
      <w:pPr>
        <w:spacing w:after="120"/>
        <w:ind w:firstLine="397"/>
        <w:jc w:val="center"/>
      </w:pPr>
      <w:r>
        <w:rPr>
          <w:rFonts w:ascii="Arial" w:cs="Arial" w:eastAsia="Arial" w:hAnsi="Arial"/>
          <w:b/>
          <w:bCs/>
          <w:sz w:val="24"/>
          <w:szCs w:val="24"/>
        </w:rPr>
        <w:t xml:space="preserve">5. Сроки производства экспертизы</w:t>
      </w:r>
    </w:p>
    <w:p>
      <w:pPr>
        <w:spacing w:after="120"/>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57. Сроки проведения экспертиз определяются их видом, объемом и характером экспертных исследований. Длительность срока исполнения экспертиз зависит от видов объема и сложностей проводимых различных лабораторных исследований. Продолжительность экспертизы не должна превышать одного месяца со дня получения от органов дознания, следователя, прокурора или суда всех необходимых материалов.</w:t>
      </w:r>
    </w:p>
    <w:p>
      <w:pPr>
        <w:spacing w:after="120"/>
        <w:ind w:firstLine="397"/>
        <w:jc w:val="both"/>
      </w:pPr>
      <w:r>
        <w:rPr>
          <w:rFonts w:ascii="Arial" w:cs="Arial" w:eastAsia="Arial" w:hAnsi="Arial"/>
          <w:i/>
          <w:iCs/>
          <w:sz w:val="24"/>
          <w:szCs w:val="24"/>
        </w:rPr>
        <w:t xml:space="preserve">(В редакции </w:t>
      </w:r>
      <w:hyperlink w:history="1" r:id="rIdtiyszyldi-wbjdfzkub4p">
        <w:r>
          <w:rPr>
            <w:rFonts w:ascii="Arial" w:cs="Arial" w:eastAsia="Arial" w:hAnsi="Arial"/>
            <w:i/>
            <w:iCs/>
            <w:color w:val="1D4ED8"/>
            <w:sz w:val="24"/>
            <w:szCs w:val="24"/>
            <w:u w:val="single"/>
          </w:rPr>
          <w:t xml:space="preserve">постановления</w:t>
        </w:r>
      </w:hyperlink>
      <w:r>
        <w:rPr>
          <w:rFonts w:ascii="Arial" w:cs="Arial" w:eastAsia="Arial" w:hAnsi="Arial"/>
          <w:i/>
          <w:iCs/>
          <w:sz w:val="24"/>
          <w:szCs w:val="24"/>
        </w:rPr>
        <w:t xml:space="preserve"> Кабинета Министров Кыргызской Республики от 17 февраля 2025 года № 75)</w:t>
      </w:r>
    </w:p>
    <w:p>
      <w:pPr>
        <w:spacing w:after="120"/>
        <w:ind w:firstLine="397"/>
        <w:jc w:val="both"/>
      </w:pPr>
      <w:r>
        <w:rPr>
          <w:rFonts w:ascii="Arial" w:cs="Arial" w:eastAsia="Arial" w:hAnsi="Arial"/>
          <w:sz w:val="24"/>
          <w:szCs w:val="24"/>
        </w:rPr>
        <w:t xml:space="preserve">58. Сроки производства экспертиз составляют:</w:t>
      </w:r>
    </w:p>
    <w:p>
      <w:pPr>
        <w:spacing w:after="120"/>
        <w:ind w:firstLine="397"/>
        <w:jc w:val="both"/>
      </w:pPr>
      <w:r>
        <w:rPr>
          <w:rFonts w:ascii="Arial" w:cs="Arial" w:eastAsia="Arial" w:hAnsi="Arial"/>
          <w:sz w:val="24"/>
          <w:szCs w:val="24"/>
        </w:rPr>
        <w:t xml:space="preserve">- при производстве повторных, комиссионных, комплексных экспертиз - до 30 суток;</w:t>
      </w:r>
    </w:p>
    <w:p>
      <w:pPr>
        <w:spacing w:after="120"/>
        <w:ind w:firstLine="397"/>
        <w:jc w:val="both"/>
      </w:pPr>
      <w:r>
        <w:rPr>
          <w:rFonts w:ascii="Arial" w:cs="Arial" w:eastAsia="Arial" w:hAnsi="Arial"/>
          <w:sz w:val="24"/>
          <w:szCs w:val="24"/>
        </w:rPr>
        <w:t xml:space="preserve">- при производстве экспертизы по материалам дела большого объема, требующей сложных исследований с привлечением в производство нескольких врачей других специальностей - в пределах двух месяцев;</w:t>
      </w:r>
    </w:p>
    <w:p>
      <w:pPr>
        <w:spacing w:after="120"/>
        <w:ind w:firstLine="397"/>
        <w:jc w:val="both"/>
      </w:pPr>
      <w:r>
        <w:rPr>
          <w:rFonts w:ascii="Arial" w:cs="Arial" w:eastAsia="Arial" w:hAnsi="Arial"/>
          <w:sz w:val="24"/>
          <w:szCs w:val="24"/>
        </w:rPr>
        <w:t xml:space="preserve">- при экспертизе трупов - до 30 суток, но не более чем через трое суток после получения последнего результата дополнительных лабораторных методов исследований;</w:t>
      </w:r>
    </w:p>
    <w:p>
      <w:pPr>
        <w:spacing w:after="120"/>
        <w:ind w:firstLine="397"/>
        <w:jc w:val="both"/>
      </w:pPr>
      <w:r>
        <w:rPr>
          <w:rFonts w:ascii="Arial" w:cs="Arial" w:eastAsia="Arial" w:hAnsi="Arial"/>
          <w:sz w:val="24"/>
          <w:szCs w:val="24"/>
        </w:rPr>
        <w:t xml:space="preserve">- при экспертизе живых лиц, требующей дополнительных исследований и изучения медицинской документации - до 30 суток;</w:t>
      </w:r>
    </w:p>
    <w:p>
      <w:pPr>
        <w:spacing w:after="120"/>
        <w:ind w:firstLine="397"/>
        <w:jc w:val="both"/>
      </w:pPr>
      <w:r>
        <w:rPr>
          <w:rFonts w:ascii="Arial" w:cs="Arial" w:eastAsia="Arial" w:hAnsi="Arial"/>
          <w:sz w:val="24"/>
          <w:szCs w:val="24"/>
        </w:rPr>
        <w:t xml:space="preserve">- при экспертизе живых лиц, не требующей дополнительных исследований и изучения медицинской документации - до 5 рабочих дней.</w:t>
      </w:r>
    </w:p>
    <w:p>
      <w:pPr>
        <w:spacing w:after="120"/>
        <w:ind w:firstLine="397"/>
        <w:jc w:val="both"/>
      </w:pPr>
      <w:r>
        <w:rPr>
          <w:rFonts w:ascii="Arial" w:cs="Arial" w:eastAsia="Arial" w:hAnsi="Arial"/>
          <w:i/>
          <w:iCs/>
          <w:sz w:val="24"/>
          <w:szCs w:val="24"/>
        </w:rPr>
        <w:t xml:space="preserve">(В редакции </w:t>
      </w:r>
      <w:hyperlink w:history="1" r:id="rId8gbei1i0bzohevtrr7uv9">
        <w:r>
          <w:rPr>
            <w:rFonts w:ascii="Arial" w:cs="Arial" w:eastAsia="Arial" w:hAnsi="Arial"/>
            <w:i/>
            <w:iCs/>
            <w:color w:val="1D4ED8"/>
            <w:sz w:val="24"/>
            <w:szCs w:val="24"/>
            <w:u w:val="single"/>
          </w:rPr>
          <w:t xml:space="preserve">постановления</w:t>
        </w:r>
      </w:hyperlink>
      <w:r>
        <w:rPr>
          <w:rFonts w:ascii="Arial" w:cs="Arial" w:eastAsia="Arial" w:hAnsi="Arial"/>
          <w:i/>
          <w:iCs/>
          <w:sz w:val="24"/>
          <w:szCs w:val="24"/>
        </w:rPr>
        <w:t xml:space="preserve"> Кабинета Министров Кыргызской Республики от 17 февраля 2025 года № 75)</w:t>
      </w:r>
    </w:p>
    <w:p>
      <w:pPr>
        <w:spacing w:after="120"/>
        <w:ind w:firstLine="397"/>
        <w:jc w:val="both"/>
      </w:pPr>
      <w:r>
        <w:rPr>
          <w:rFonts w:ascii="Arial" w:cs="Arial" w:eastAsia="Arial" w:hAnsi="Arial"/>
          <w:sz w:val="24"/>
          <w:szCs w:val="24"/>
        </w:rPr>
        <w:t xml:space="preserve">59. В случаях, когда производство экспертизы невозможно завершить в установленный срок, судебно-медицинский эксперт, через руководителя органа судебной экспертизы, должен в письменном виде предупредить об этом лицо (орган), назначившее экспертизу, указав причину и ориентировочный срок ее завершения, но не более одного месяца. При судебно-медицинском освидетельствовании потерпевших, обвиняемых и других лиц - не более 5 суток.</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xuszitvxntab_ukpqoogy">
      <w:r>
        <w:rPr>
          <w:rFonts w:ascii="Arial" w:cs="Arial" w:eastAsia="Arial" w:hAnsi="Arial"/>
          <w:color w:val="132D3F"/>
          <w:sz w:val="16"/>
          <w:szCs w:val="16"/>
          <w:u w:val="single"/>
        </w:rPr>
        <w:t xml:space="preserve">dalil.kg/document/93605</w:t>
      </w:r>
    </w:hyperlink>
  </w:p>
  <w:p>
    <w:pPr>
      <w:spacing w:after="0" w:before="40"/>
      <w:jc w:val="center"/>
    </w:pPr>
    <w:hyperlink w:history="1" r:id="rIdujp4qqslmvkcsm4qqbxcc">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zagotwfgno3whmpnqzqp3" Type="http://schemas.openxmlformats.org/officeDocument/2006/relationships/hyperlink" Target="https://dalil.kg/document/230024366" TargetMode="External"/><Relationship Id="rId6gntq59lkwnltltr5gm2u" Type="http://schemas.openxmlformats.org/officeDocument/2006/relationships/hyperlink" Target="https://dalil.kg/document/93605#g1" TargetMode="External"/><Relationship Id="rIdjz-ejlf-yhwu3otqofx3g" Type="http://schemas.openxmlformats.org/officeDocument/2006/relationships/hyperlink" Target="https://dalil.kg/document/93605#g2" TargetMode="External"/><Relationship Id="rIdzghs8_h61o2owjoxiat_q" Type="http://schemas.openxmlformats.org/officeDocument/2006/relationships/hyperlink" Target="https://dalil.kg/document/93605#g3" TargetMode="External"/><Relationship Id="rId2rhslnez4vkwoawcrzcee" Type="http://schemas.openxmlformats.org/officeDocument/2006/relationships/hyperlink" Target="https://dalil.kg/document/93605#g4" TargetMode="External"/><Relationship Id="rIdxhhxw5qt-ofreue--25tt" Type="http://schemas.openxmlformats.org/officeDocument/2006/relationships/hyperlink" Target="https://dalil.kg/document/93605#g4_1" TargetMode="External"/><Relationship Id="rId1proozsqy1_ga3cn497ds" Type="http://schemas.openxmlformats.org/officeDocument/2006/relationships/hyperlink" Target="https://dalil.kg/document/93605#g4_2" TargetMode="External"/><Relationship Id="rIdncdkklcqjool8siv1vub9" Type="http://schemas.openxmlformats.org/officeDocument/2006/relationships/hyperlink" Target="https://dalil.kg/document/93605#g4_3" TargetMode="External"/><Relationship Id="rIdcqxuelrddz3kl2tvq1hra" Type="http://schemas.openxmlformats.org/officeDocument/2006/relationships/hyperlink" Target="https://dalil.kg/document/93605#g5" TargetMode="External"/><Relationship Id="rIdaefb5j-llvu9zzwtvoj4v" Type="http://schemas.openxmlformats.org/officeDocument/2006/relationships/hyperlink" Target="https://dalil.kg/document/230024366" TargetMode="External"/><Relationship Id="rId3m37dnepeurqgg9igmmwd" Type="http://schemas.openxmlformats.org/officeDocument/2006/relationships/hyperlink" Target="https://dalil.kg/document/230024366" TargetMode="External"/><Relationship Id="rIdrwnuubd0tusf0ynwwjjgs" Type="http://schemas.openxmlformats.org/officeDocument/2006/relationships/hyperlink" Target="https://dalil.kg/document/230024366" TargetMode="External"/><Relationship Id="rIdr_259cjv9rl6y_vpuzxv2" Type="http://schemas.openxmlformats.org/officeDocument/2006/relationships/hyperlink" Target="https://dalil.kg/document/230024366" TargetMode="External"/><Relationship Id="rId-76g_bncbihxpu5an_eje" Type="http://schemas.openxmlformats.org/officeDocument/2006/relationships/hyperlink" Target="https://dalil.kg/document/9" TargetMode="External"/><Relationship Id="rIdwcsrl_iu60bt77tchff6u" Type="http://schemas.openxmlformats.org/officeDocument/2006/relationships/hyperlink" Target="https://dalil.kg/document/12" TargetMode="External"/><Relationship Id="rIdo3p2jy3boowqng0ixf1_v" Type="http://schemas.openxmlformats.org/officeDocument/2006/relationships/hyperlink" Target="https://dalil.kg/document/93605#p12" TargetMode="External"/><Relationship Id="rIdylizf531ppoctu29o0pg_" Type="http://schemas.openxmlformats.org/officeDocument/2006/relationships/hyperlink" Target="https://dalil.kg/document/230024366" TargetMode="External"/><Relationship Id="rIdmm2t-rinhlmizlgnyuux-" Type="http://schemas.openxmlformats.org/officeDocument/2006/relationships/hyperlink" Target="https://dalil.kg/document/230024366" TargetMode="External"/><Relationship Id="rIdisc_b4x2jeo9qa07hjhzj" Type="http://schemas.openxmlformats.org/officeDocument/2006/relationships/hyperlink" Target="https://dalil.kg/document/230024366" TargetMode="External"/><Relationship Id="rIdz3qrmwmmndropjcssopek" Type="http://schemas.openxmlformats.org/officeDocument/2006/relationships/hyperlink" Target="https://dalil.kg/document/9" TargetMode="External"/><Relationship Id="rIdciczioqx8ovdaqrds4pjm" Type="http://schemas.openxmlformats.org/officeDocument/2006/relationships/hyperlink" Target="https://dalil.kg/document/12" TargetMode="External"/><Relationship Id="rIdws8vq_rnknxgj88jyn_ue" Type="http://schemas.openxmlformats.org/officeDocument/2006/relationships/hyperlink" Target="https://dalil.kg/document/230024366" TargetMode="External"/><Relationship Id="rIdwdqenczf7zlsgqgkqoa_v" Type="http://schemas.openxmlformats.org/officeDocument/2006/relationships/hyperlink" Target="https://dalil.kg/document/230024366" TargetMode="External"/><Relationship Id="rIdt72ik0zvgftcvc-dzwat7" Type="http://schemas.openxmlformats.org/officeDocument/2006/relationships/hyperlink" Target="https://dalil.kg/document/230024366" TargetMode="External"/><Relationship Id="rIdg62qmpu2gi1-ynvzxg2_z" Type="http://schemas.openxmlformats.org/officeDocument/2006/relationships/hyperlink" Target="https://dalil.kg/document/9" TargetMode="External"/><Relationship Id="rIdruumbkdgk3eyss5my7awr" Type="http://schemas.openxmlformats.org/officeDocument/2006/relationships/hyperlink" Target="https://dalil.kg/document/12" TargetMode="External"/><Relationship Id="rIdahjr3j2dguy4ao0jloiib" Type="http://schemas.openxmlformats.org/officeDocument/2006/relationships/hyperlink" Target="https://dalil.kg/document/230024366" TargetMode="External"/><Relationship Id="rIdvbaguv-bz-vradzgqemir" Type="http://schemas.openxmlformats.org/officeDocument/2006/relationships/hyperlink" Target="https://dalil.kg/document/9" TargetMode="External"/><Relationship Id="rIdfrnebcggd4vqnyizlopxq" Type="http://schemas.openxmlformats.org/officeDocument/2006/relationships/hyperlink" Target="https://dalil.kg/document/12" TargetMode="External"/><Relationship Id="rIde7y8tjelu77q5kzhkxxfm" Type="http://schemas.openxmlformats.org/officeDocument/2006/relationships/hyperlink" Target="https://dalil.kg/document/230024366" TargetMode="External"/><Relationship Id="rIdro8-atozswop7n7cqpgxh" Type="http://schemas.openxmlformats.org/officeDocument/2006/relationships/hyperlink" Target="https://dalil.kg/document/230024366" TargetMode="External"/><Relationship Id="rIduorhrehh82x_fedegtmqg" Type="http://schemas.openxmlformats.org/officeDocument/2006/relationships/hyperlink" Target="https://dalil.kg/document/230024366" TargetMode="External"/><Relationship Id="rId0-7wmkgpypty5gxunjk-m" Type="http://schemas.openxmlformats.org/officeDocument/2006/relationships/hyperlink" Target="https://dalil.kg/document/230024366" TargetMode="External"/><Relationship Id="rIdeqcebhabu1pjnh4bbklk_" Type="http://schemas.openxmlformats.org/officeDocument/2006/relationships/hyperlink" Target="https://dalil.kg/document/93605#p43" TargetMode="External"/><Relationship Id="rIdvesqjcegdaoti7uw5x2c1" Type="http://schemas.openxmlformats.org/officeDocument/2006/relationships/hyperlink" Target="https://dalil.kg/document/230024366" TargetMode="External"/><Relationship Id="rIdate0xpumbiiorxemkbitv" Type="http://schemas.openxmlformats.org/officeDocument/2006/relationships/hyperlink" Target="https://dalil.kg/document/93605#p7" TargetMode="External"/><Relationship Id="rId-4p9vba5c5dlhh-vlo36q" Type="http://schemas.openxmlformats.org/officeDocument/2006/relationships/hyperlink" Target="https://dalil.kg/document/93605#p25" TargetMode="External"/><Relationship Id="rId3hihc9gc6kx4iujnj6jve" Type="http://schemas.openxmlformats.org/officeDocument/2006/relationships/hyperlink" Target="https://dalil.kg/document/93605#p38" TargetMode="External"/><Relationship Id="rIdpsconkcpt8czeeid_bll9" Type="http://schemas.openxmlformats.org/officeDocument/2006/relationships/hyperlink" Target="https://dalil.kg/document/93605#p44" TargetMode="External"/><Relationship Id="rIdzi5tgrn5wkigbfgx_rfms" Type="http://schemas.openxmlformats.org/officeDocument/2006/relationships/hyperlink" Target="https://dalil.kg/document/230024366" TargetMode="External"/><Relationship Id="rId6tdrvtqgnikzrdqjyeyff" Type="http://schemas.openxmlformats.org/officeDocument/2006/relationships/hyperlink" Target="https://dalil.kg/document/230024366" TargetMode="External"/><Relationship Id="rIddlmgbzasuw3gchud5aukl" Type="http://schemas.openxmlformats.org/officeDocument/2006/relationships/hyperlink" Target="https://dalil.kg/document/230024366" TargetMode="External"/><Relationship Id="rIdmvzwampkzw0xgshh2dnnv" Type="http://schemas.openxmlformats.org/officeDocument/2006/relationships/hyperlink" Target="https://dalil.kg/document/230024366" TargetMode="External"/><Relationship Id="rIdtiyszyldi-wbjdfzkub4p" Type="http://schemas.openxmlformats.org/officeDocument/2006/relationships/hyperlink" Target="https://dalil.kg/document/230024366" TargetMode="External"/><Relationship Id="rId8gbei1i0bzohevtrr7uv9" Type="http://schemas.openxmlformats.org/officeDocument/2006/relationships/hyperlink" Target="https://dalil.kg/document/230024366" TargetMode="External"/><Relationship Id="rId8" Type="http://schemas.openxmlformats.org/officeDocument/2006/relationships/image" Target="media/8de64316e95979c063c17bcd5380dc052a2594e9.png"/><Relationship Id="rId54"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xuszitvxntab_ukpqoogy" Type="http://schemas.openxmlformats.org/officeDocument/2006/relationships/hyperlink" Target="https://dalil.kg/document/93605" TargetMode="External"/><Relationship Id="rIdujp4qqslmvkcsm4qqbxcc"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2026-09-27T15:20:31.462Z</dcterms:created>
  <dcterms:modified xsi:type="dcterms:W3CDTF">2026-09-27T15:20:31.462Z</dcterms:modified>
</cp:coreProperties>
</file>

<file path=docProps/custom.xml><?xml version="1.0" encoding="utf-8"?>
<Properties xmlns="http://schemas.openxmlformats.org/officeDocument/2006/custom-properties" xmlns:vt="http://schemas.openxmlformats.org/officeDocument/2006/docPropsVTypes"/>
</file>