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fedrq4tdd6-nzfr0le8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в медико-криминалистических отделениях лабораторий центра судебно-медицинской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Помещение и оборудование</w:t>
      </w:r>
    </w:p>
    <w:p>
      <w:pPr>
        <w:spacing w:after="120"/>
        <w:jc w:val="both"/>
      </w:pPr>
      <w:r>
        <w:rPr>
          <w:rFonts w:ascii="Arial" w:cs="Arial" w:eastAsia="Arial" w:hAnsi="Arial"/>
          <w:sz w:val="24"/>
          <w:szCs w:val="24"/>
        </w:rPr>
        <w:t xml:space="preserve">3. Прием, хранение, выдача вещественных доказательств и других материалов</w:t>
      </w:r>
    </w:p>
    <w:p>
      <w:pPr>
        <w:spacing w:after="120"/>
        <w:jc w:val="both"/>
      </w:pPr>
      <w:r>
        <w:rPr>
          <w:rFonts w:ascii="Arial" w:cs="Arial" w:eastAsia="Arial" w:hAnsi="Arial"/>
          <w:sz w:val="24"/>
          <w:szCs w:val="24"/>
        </w:rPr>
        <w:t xml:space="preserve">4. Виды экспертиз, объектов исследований, решаемые вопросы</w:t>
      </w:r>
    </w:p>
    <w:p>
      <w:pPr>
        <w:spacing w:after="120"/>
        <w:jc w:val="both"/>
      </w:pPr>
      <w:r>
        <w:rPr>
          <w:rFonts w:ascii="Arial" w:cs="Arial" w:eastAsia="Arial" w:hAnsi="Arial"/>
          <w:sz w:val="24"/>
          <w:szCs w:val="24"/>
        </w:rPr>
        <w:t xml:space="preserve">5. Методики исследования и технические приемы</w:t>
      </w:r>
    </w:p>
    <w:p>
      <w:pPr>
        <w:spacing w:after="120"/>
        <w:jc w:val="both"/>
      </w:pPr>
      <w:r>
        <w:rPr>
          <w:rFonts w:ascii="Arial" w:cs="Arial" w:eastAsia="Arial" w:hAnsi="Arial"/>
          <w:sz w:val="24"/>
          <w:szCs w:val="24"/>
        </w:rPr>
        <w:t xml:space="preserve">6. Порядок производства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Отделение медицинской криминалистики является подразделением лаборатории Республиканского центра судебно-медицинских экспертиз (далее - РЦСМЭ), в котором производят исследование объектов с целью решения диагностических, классификационных и ситуационных экспертных задач.</w:t>
      </w:r>
    </w:p>
    <w:p>
      <w:pPr>
        <w:spacing w:after="120"/>
        <w:jc w:val="both"/>
      </w:pPr>
      <w:r>
        <w:rPr>
          <w:rFonts w:ascii="Arial" w:cs="Arial" w:eastAsia="Arial" w:hAnsi="Arial"/>
          <w:sz w:val="24"/>
          <w:szCs w:val="24"/>
        </w:rPr>
        <w:t xml:space="preserve">2. Задачи отделения медицинской криминалистики (далее - ОМК):</w:t>
      </w:r>
    </w:p>
    <w:p>
      <w:pPr>
        <w:spacing w:after="120"/>
        <w:jc w:val="both"/>
      </w:pPr>
      <w:r>
        <w:rPr>
          <w:rFonts w:ascii="Arial" w:cs="Arial" w:eastAsia="Arial" w:hAnsi="Arial"/>
          <w:sz w:val="24"/>
          <w:szCs w:val="24"/>
        </w:rPr>
        <w:t xml:space="preserve">1) выполнение судебно-медицинских экспертиз и исследований, связанных с применением лабораторных и научно-технических средств, приемов и методов, используемых в медицине, криминалистике, антропологии и других научных дисциплинах для идентификации орудий причинения телесных повреждений, отождествления личности и реконструкции событий преступлений против жизни и здоровья человека;</w:t>
      </w:r>
    </w:p>
    <w:p>
      <w:pPr>
        <w:spacing w:after="120"/>
        <w:jc w:val="both"/>
      </w:pPr>
      <w:r>
        <w:rPr>
          <w:rFonts w:ascii="Arial" w:cs="Arial" w:eastAsia="Arial" w:hAnsi="Arial"/>
          <w:sz w:val="24"/>
          <w:szCs w:val="24"/>
        </w:rPr>
        <w:t xml:space="preserve">2) участие в процессуальных действиях и оказание консультативной помощи работникам правоохранительных органов, ознакомление их с задачами и возможностями отделений медицинской криминалистики;</w:t>
      </w:r>
    </w:p>
    <w:p>
      <w:pPr>
        <w:spacing w:after="120"/>
        <w:jc w:val="both"/>
      </w:pPr>
      <w:r>
        <w:rPr>
          <w:rFonts w:ascii="Arial" w:cs="Arial" w:eastAsia="Arial" w:hAnsi="Arial"/>
          <w:sz w:val="24"/>
          <w:szCs w:val="24"/>
        </w:rPr>
        <w:t xml:space="preserve">3) обеспечение лабораторными и научно-техническими средствами и консультациями исследований, выполняемых в процессе производства судебно-медицинских экспертиз в других подразделениях РЦСМЭ; областного центра судебно-медицинской экспертизы (далее - ОЦСМЭ);</w:t>
      </w:r>
    </w:p>
    <w:p>
      <w:pPr>
        <w:spacing w:after="120"/>
        <w:jc w:val="both"/>
      </w:pPr>
      <w:r>
        <w:rPr>
          <w:rFonts w:ascii="Arial" w:cs="Arial" w:eastAsia="Arial" w:hAnsi="Arial"/>
          <w:sz w:val="24"/>
          <w:szCs w:val="24"/>
        </w:rPr>
        <w:t xml:space="preserve">4) способствовать внедрению в работу подразделений РЦСМЭ лабораторных и аппаратно-технических средств по профилю отделения путем оказания методической помощи экспертам при освоении новой экспертной техники, приемов лабораторных работ.</w:t>
      </w:r>
    </w:p>
    <w:p>
      <w:pPr>
        <w:spacing w:after="120"/>
        <w:jc w:val="both"/>
      </w:pPr>
      <w:r>
        <w:rPr>
          <w:rFonts w:ascii="Arial" w:cs="Arial" w:eastAsia="Arial" w:hAnsi="Arial"/>
          <w:sz w:val="24"/>
          <w:szCs w:val="24"/>
        </w:rPr>
        <w:t xml:space="preserve">3. Основания для производства экспертиз:</w:t>
      </w:r>
    </w:p>
    <w:p>
      <w:pPr>
        <w:spacing w:after="120"/>
        <w:jc w:val="both"/>
      </w:pPr>
      <w:r>
        <w:rPr>
          <w:rFonts w:ascii="Arial" w:cs="Arial" w:eastAsia="Arial" w:hAnsi="Arial"/>
          <w:sz w:val="24"/>
          <w:szCs w:val="24"/>
        </w:rPr>
        <w:t xml:space="preserve">1) судебно-медицинские экспертизы и исследования в ОМК производят на основании постановлений и определений правоохранительных, судебных органов, направлений судебно-медицинских экспертов в соответствии с Уголовно-процессуальным </w:t>
      </w:r>
      <w:hyperlink w:history="1" r:id="rId-yqlnw4-0tbrqbgbxcxt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wf_caw9nxihfiyv2gsu4a">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 производстве судебно-медицинской экспертизы и нормативными правовыми документами Министерства здравоохранения Кыргызской Республики;</w:t>
      </w:r>
    </w:p>
    <w:p>
      <w:pPr>
        <w:spacing w:after="120"/>
        <w:jc w:val="both"/>
      </w:pPr>
      <w:r>
        <w:rPr>
          <w:rFonts w:ascii="Arial" w:cs="Arial" w:eastAsia="Arial" w:hAnsi="Arial"/>
          <w:sz w:val="24"/>
          <w:szCs w:val="24"/>
        </w:rPr>
        <w:t xml:space="preserve">2) в необходимых случаях результаты экспертных исследований, выполненных на основании одного постановления (определения) в разных подразделениях РЦСМЭ, могут быть изложены в одном "Заключении эксперта", равно как и самостоятельным разделом в заключении комплексных экспертиз, организация и проведение которых (совместно с экспертами судебно-экспертных учреждений других ведомств) регламентированы соответствующими межведомственными нормативами;</w:t>
      </w:r>
    </w:p>
    <w:p>
      <w:pPr>
        <w:spacing w:after="120"/>
        <w:jc w:val="both"/>
      </w:pPr>
      <w:r>
        <w:rPr>
          <w:rFonts w:ascii="Arial" w:cs="Arial" w:eastAsia="Arial" w:hAnsi="Arial"/>
          <w:sz w:val="24"/>
          <w:szCs w:val="24"/>
        </w:rPr>
        <w:t xml:space="preserve">3) при недостаточности сведений об обстоятельствах дела, изложенных в постановлении (определении), неточной формулировке вопросов, непредоставлении всех необходимых для дачи заключения материалов, эксперт в письменной форме через директора РЦСМЭ делает соответствующий запрос.</w:t>
      </w:r>
    </w:p>
    <w:p>
      <w:pPr>
        <w:spacing w:after="120"/>
        <w:jc w:val="both"/>
      </w:pPr>
      <w:r>
        <w:rPr>
          <w:rFonts w:ascii="Arial" w:cs="Arial" w:eastAsia="Arial" w:hAnsi="Arial"/>
          <w:sz w:val="24"/>
          <w:szCs w:val="24"/>
        </w:rPr>
        <w:t xml:space="preserve">4. Лица, производящие экспертные исследования в ОМК:</w:t>
      </w:r>
    </w:p>
    <w:p>
      <w:pPr>
        <w:spacing w:after="120"/>
        <w:jc w:val="both"/>
      </w:pPr>
      <w:r>
        <w:rPr>
          <w:rFonts w:ascii="Arial" w:cs="Arial" w:eastAsia="Arial" w:hAnsi="Arial"/>
          <w:sz w:val="24"/>
          <w:szCs w:val="24"/>
        </w:rPr>
        <w:t xml:space="preserve">1) штаты ОМК комплектуются специалистами в соответствии с задачами, стоящими перед отделением, потребностями по эксплуатации аппаратно-технических средств и применению знаний смежных с судебной медициной научных дисциплин;</w:t>
      </w:r>
    </w:p>
    <w:p>
      <w:pPr>
        <w:spacing w:after="120"/>
        <w:jc w:val="both"/>
      </w:pPr>
      <w:r>
        <w:rPr>
          <w:rFonts w:ascii="Arial" w:cs="Arial" w:eastAsia="Arial" w:hAnsi="Arial"/>
          <w:sz w:val="24"/>
          <w:szCs w:val="24"/>
        </w:rPr>
        <w:t xml:space="preserve">2) допускается (рекомендуется) формирование в составе отделения функциональных групп, включающих специалистов различного профиля (врачей, криминалистов, программистов, физиков и т.д.), проводящих комплексные исследования.</w:t>
      </w:r>
    </w:p>
    <w:p>
      <w:pPr>
        <w:spacing w:after="120"/>
        <w:jc w:val="both"/>
      </w:pPr>
      <w:r>
        <w:rPr>
          <w:rFonts w:ascii="Arial" w:cs="Arial" w:eastAsia="Arial" w:hAnsi="Arial"/>
          <w:sz w:val="24"/>
          <w:szCs w:val="24"/>
        </w:rPr>
        <w:t xml:space="preserve">5. Судебно-медицинские экспертизы в отделении выполняют врачи, прошедшие интернатуру, ординатуру, первичную специализацию на учебных базах медицинских вузов, экспертных учреждениях. При отсутствии стажа работы в судебно-медицинском морге врачу, зачисляемому в штат отделения, следует до сертификации по основной специальности совмещать свою основную должность с работой в отделе судебно-медицинской экспертизы трупов.</w:t>
      </w:r>
    </w:p>
    <w:p>
      <w:pPr>
        <w:spacing w:after="120"/>
        <w:jc w:val="both"/>
      </w:pPr>
      <w:r>
        <w:rPr>
          <w:rFonts w:ascii="Arial" w:cs="Arial" w:eastAsia="Arial" w:hAnsi="Arial"/>
          <w:sz w:val="24"/>
          <w:szCs w:val="24"/>
        </w:rPr>
        <w:t xml:space="preserve">6. Отдельные специальные виды исследований в рамках судебно-медицинской экспертизы и их техническое обеспечение могут выполняться принятым в штат отделения специалистом с высшим медицинским, биологическим (врач-рентгенолог, антрополог и др.), техническим (физик, инженер) образованием, специалистом в области фотографии, по криминалистической технике и др., в зависимости от технической оснащенности отделения и выполняемых видов исследований. Результаты исследований, проводимых указанными специалистами, оцениваются совместно с ними и используются для дачи заключения судебно-медицинским экспертом в пределах его компетенции.</w:t>
      </w:r>
    </w:p>
    <w:p>
      <w:pPr>
        <w:spacing w:after="120"/>
        <w:jc w:val="both"/>
      </w:pPr>
      <w:r>
        <w:rPr>
          <w:rFonts w:ascii="Arial" w:cs="Arial" w:eastAsia="Arial" w:hAnsi="Arial"/>
          <w:sz w:val="24"/>
          <w:szCs w:val="24"/>
        </w:rPr>
        <w:t xml:space="preserve">7. Технические и другие вспомогательные работы выполняют лаборант или медицинский регистратор, прошедшие соответствующую теоретическую и практическую подготовку (в том числе по специальным дисциплинам - научной и судебной фотографии, рентгенологии и проч.) под контролем эксперта, заведующего данным отделением.</w:t>
      </w:r>
    </w:p>
    <w:p>
      <w:pPr>
        <w:spacing w:after="120"/>
        <w:jc w:val="both"/>
      </w:pPr>
      <w:r>
        <w:rPr>
          <w:rFonts w:ascii="Arial" w:cs="Arial" w:eastAsia="Arial" w:hAnsi="Arial"/>
          <w:sz w:val="24"/>
          <w:szCs w:val="24"/>
        </w:rPr>
        <w:t xml:space="preserve">8. Заведующим отделением медицинской криминалистики может быть только аттестованный врач-судебно-медицинский эксперт.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Помещение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Отделение медицинской криминалистики должно располагаться в помещении соответствующим принятым нормам в учреждениях здравоохранения.</w:t>
      </w:r>
    </w:p>
    <w:p>
      <w:pPr>
        <w:spacing w:after="120"/>
        <w:jc w:val="both"/>
      </w:pPr>
      <w:r>
        <w:rPr>
          <w:rFonts w:ascii="Arial" w:cs="Arial" w:eastAsia="Arial" w:hAnsi="Arial"/>
          <w:sz w:val="24"/>
          <w:szCs w:val="24"/>
        </w:rPr>
        <w:t xml:space="preserve">10. В отдельных комнатах подлежат размещению кабинеты специалистов, фотолаборатория, фото-павильон, рентгеновский кабинет, спектрографическая лаборатория, препараторская, лабораторные рабочие места специалистов, помещение для хранения вещественных доказательств, комната для архива отделения, кладовая материалов, вспомогательная мастерская.</w:t>
      </w:r>
    </w:p>
    <w:p>
      <w:pPr>
        <w:spacing w:after="120"/>
        <w:jc w:val="both"/>
      </w:pPr>
      <w:r>
        <w:rPr>
          <w:rFonts w:ascii="Arial" w:cs="Arial" w:eastAsia="Arial" w:hAnsi="Arial"/>
          <w:sz w:val="24"/>
          <w:szCs w:val="24"/>
        </w:rPr>
        <w:t xml:space="preserve">11. Основное оборудование отделения медицинской криминалистики включает в себя:</w:t>
      </w:r>
    </w:p>
    <w:p>
      <w:pPr>
        <w:spacing w:after="120"/>
        <w:jc w:val="both"/>
      </w:pPr>
      <w:r>
        <w:rPr>
          <w:rFonts w:ascii="Arial" w:cs="Arial" w:eastAsia="Arial" w:hAnsi="Arial"/>
          <w:sz w:val="24"/>
          <w:szCs w:val="24"/>
        </w:rPr>
        <w:t xml:space="preserve">- измерительные инструменты и приборы;</w:t>
      </w:r>
    </w:p>
    <w:p>
      <w:pPr>
        <w:spacing w:after="120"/>
        <w:jc w:val="both"/>
      </w:pPr>
      <w:r>
        <w:rPr>
          <w:rFonts w:ascii="Arial" w:cs="Arial" w:eastAsia="Arial" w:hAnsi="Arial"/>
          <w:sz w:val="24"/>
          <w:szCs w:val="24"/>
        </w:rPr>
        <w:t xml:space="preserve">- микроскопы различных моделей;</w:t>
      </w:r>
    </w:p>
    <w:p>
      <w:pPr>
        <w:spacing w:after="120"/>
        <w:jc w:val="both"/>
      </w:pPr>
      <w:r>
        <w:rPr>
          <w:rFonts w:ascii="Arial" w:cs="Arial" w:eastAsia="Arial" w:hAnsi="Arial"/>
          <w:sz w:val="24"/>
          <w:szCs w:val="24"/>
        </w:rPr>
        <w:t xml:space="preserve">- фотографическую технику и оборудование;</w:t>
      </w:r>
    </w:p>
    <w:p>
      <w:pPr>
        <w:spacing w:after="120"/>
        <w:jc w:val="both"/>
      </w:pPr>
      <w:r>
        <w:rPr>
          <w:rFonts w:ascii="Arial" w:cs="Arial" w:eastAsia="Arial" w:hAnsi="Arial"/>
          <w:sz w:val="24"/>
          <w:szCs w:val="24"/>
        </w:rPr>
        <w:t xml:space="preserve">- видеоаппаратуру;</w:t>
      </w:r>
    </w:p>
    <w:p>
      <w:pPr>
        <w:spacing w:after="120"/>
        <w:jc w:val="both"/>
      </w:pPr>
      <w:r>
        <w:rPr>
          <w:rFonts w:ascii="Arial" w:cs="Arial" w:eastAsia="Arial" w:hAnsi="Arial"/>
          <w:sz w:val="24"/>
          <w:szCs w:val="24"/>
        </w:rPr>
        <w:t xml:space="preserve">- рентгеновскую технику и оборудование;</w:t>
      </w:r>
    </w:p>
    <w:p>
      <w:pPr>
        <w:spacing w:after="120"/>
        <w:jc w:val="both"/>
      </w:pPr>
      <w:r>
        <w:rPr>
          <w:rFonts w:ascii="Arial" w:cs="Arial" w:eastAsia="Arial" w:hAnsi="Arial"/>
          <w:sz w:val="24"/>
          <w:szCs w:val="24"/>
        </w:rPr>
        <w:t xml:space="preserve">- электронное оборудование и аппаратуру;</w:t>
      </w:r>
    </w:p>
    <w:p>
      <w:pPr>
        <w:spacing w:after="120"/>
        <w:jc w:val="both"/>
      </w:pPr>
      <w:r>
        <w:rPr>
          <w:rFonts w:ascii="Arial" w:cs="Arial" w:eastAsia="Arial" w:hAnsi="Arial"/>
          <w:sz w:val="24"/>
          <w:szCs w:val="24"/>
        </w:rPr>
        <w:t xml:space="preserve">- медицинский инструментарий и оборудование;</w:t>
      </w:r>
    </w:p>
    <w:p>
      <w:pPr>
        <w:spacing w:after="120"/>
        <w:jc w:val="both"/>
      </w:pPr>
      <w:r>
        <w:rPr>
          <w:rFonts w:ascii="Arial" w:cs="Arial" w:eastAsia="Arial" w:hAnsi="Arial"/>
          <w:sz w:val="24"/>
          <w:szCs w:val="24"/>
        </w:rPr>
        <w:t xml:space="preserve">- криминалистическую технику;</w:t>
      </w:r>
    </w:p>
    <w:p>
      <w:pPr>
        <w:spacing w:after="120"/>
        <w:jc w:val="both"/>
      </w:pPr>
      <w:r>
        <w:rPr>
          <w:rFonts w:ascii="Arial" w:cs="Arial" w:eastAsia="Arial" w:hAnsi="Arial"/>
          <w:sz w:val="24"/>
          <w:szCs w:val="24"/>
        </w:rPr>
        <w:t xml:space="preserve">- вспомогательное оборудование, компьютерную оргтехнику и инструменты.</w:t>
      </w:r>
    </w:p>
    <w:p>
      <w:pPr>
        <w:spacing w:after="120"/>
        <w:jc w:val="both"/>
      </w:pPr>
      <w:r>
        <w:rPr>
          <w:rFonts w:ascii="Arial" w:cs="Arial" w:eastAsia="Arial" w:hAnsi="Arial"/>
          <w:sz w:val="24"/>
          <w:szCs w:val="24"/>
        </w:rPr>
        <w:t xml:space="preserve">Базу приборов и аппаратуры следует дополнять новыми исследовательскими и регистрирующими средствами, прошедшими апробацию в экспертных учреждениях Кыргызской Республики и СНГ.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Прием, хранение, выдача вещественных доказательств и других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На экспертное исследование в отделение принимают:</w:t>
      </w:r>
    </w:p>
    <w:p>
      <w:pPr>
        <w:spacing w:after="120"/>
        <w:jc w:val="both"/>
      </w:pPr>
      <w:r>
        <w:rPr>
          <w:rFonts w:ascii="Arial" w:cs="Arial" w:eastAsia="Arial" w:hAnsi="Arial"/>
          <w:sz w:val="24"/>
          <w:szCs w:val="24"/>
        </w:rPr>
        <w:t xml:space="preserve">1) медицинские документы, объекты исследования, образцы и другие материалы для сравнительных исследований, направляемые судебно-медицинскими экспертами отделов экспертизы трупов и живых лиц, а также из других подразделений судебно-медицинской лаборатории;</w:t>
      </w:r>
    </w:p>
    <w:p>
      <w:pPr>
        <w:spacing w:after="120"/>
        <w:jc w:val="both"/>
      </w:pPr>
      <w:r>
        <w:rPr>
          <w:rFonts w:ascii="Arial" w:cs="Arial" w:eastAsia="Arial" w:hAnsi="Arial"/>
          <w:sz w:val="24"/>
          <w:szCs w:val="24"/>
        </w:rPr>
        <w:t xml:space="preserve">2) вещественные доказательства, объекты и другие материалы, направляемые иными учреждениями, организациями для исследований и консультаций специалистами ОМК.</w:t>
      </w:r>
    </w:p>
    <w:p>
      <w:pPr>
        <w:spacing w:after="120"/>
        <w:jc w:val="both"/>
      </w:pPr>
      <w:r>
        <w:rPr>
          <w:rFonts w:ascii="Arial" w:cs="Arial" w:eastAsia="Arial" w:hAnsi="Arial"/>
          <w:sz w:val="24"/>
          <w:szCs w:val="24"/>
        </w:rPr>
        <w:t xml:space="preserve">13. Вещественные доказательства и другие материалы поступают в отделение из канцелярии РЦСМЭ с визой руководителя учреждения (директора, его заместителя по экспертной работе), либо поступают непосредственно в лабораторию, где заведующий отделением, или по его поручению другой эксперт изучают сопроводительные документы и осматривают упаковку вещественных доказательств. При этом фиксируют характер упаковки и ее состояние, подписи, штампы и печати, состояние последних. Указанные данные, датированные и подписанные специалистом, заносят в специальный журнал либо фиксируют другим способом и передают эксперту-исполнителю экспертизы.</w:t>
      </w:r>
    </w:p>
    <w:p>
      <w:pPr>
        <w:spacing w:after="120"/>
        <w:jc w:val="both"/>
      </w:pPr>
      <w:r>
        <w:rPr>
          <w:rFonts w:ascii="Arial" w:cs="Arial" w:eastAsia="Arial" w:hAnsi="Arial"/>
          <w:sz w:val="24"/>
          <w:szCs w:val="24"/>
        </w:rPr>
        <w:t xml:space="preserve">14. Распаковку вещественных доказательств производят сразу при поступлении их в отделение. Содержимое упаковок и другие принимаемые материалы сверяются с перечнем в сопроводительных документах. Не фиксированные биологические препараты, влажная, с признаками поражения молью, одежда, объекты с признаками гниения и другие подлежащие специальной подготовке вещественные доказательства сразу же передают эксперту-исполнителю для регистрации их признаков и обеспечения сохранности. Вещественные доказательства, не упакованные, без надлежащего реквизита, с нарушением упаковки, в случаях доставки следователем (нарочным), не принимаются. При выявлении дефектов в упаковке, реквизите, при плохой сохранности вещественных доказательств и материалов дела, доставленных почтой, а также несоответствии вложений перечню в сопроводительном документе, составляют акт за подписью трех сотрудников отделения, один экземпляр которого немедленно посылают в учреждение, направившее материалы на экспертизу.</w:t>
      </w:r>
    </w:p>
    <w:p>
      <w:pPr>
        <w:spacing w:after="120"/>
        <w:jc w:val="both"/>
      </w:pPr>
      <w:r>
        <w:rPr>
          <w:rFonts w:ascii="Arial" w:cs="Arial" w:eastAsia="Arial" w:hAnsi="Arial"/>
          <w:sz w:val="24"/>
          <w:szCs w:val="24"/>
        </w:rPr>
        <w:t xml:space="preserve">15. Поступившие материалы дела и вещественные доказательства хранят в сейфе или запирающемся металлическом шкафу, который по окончании рабочего дня опечатывают печатью отделения. Представленное на экспертизу холодное и огнестрельное оружие, боеприпасы хранят в опечатывающемся сейфе и размещают в комнате, оборудованной охранной сигнализацией.</w:t>
      </w:r>
    </w:p>
    <w:p>
      <w:pPr>
        <w:spacing w:after="120"/>
        <w:jc w:val="both"/>
      </w:pPr>
      <w:r>
        <w:rPr>
          <w:rFonts w:ascii="Arial" w:cs="Arial" w:eastAsia="Arial" w:hAnsi="Arial"/>
          <w:sz w:val="24"/>
          <w:szCs w:val="24"/>
        </w:rPr>
        <w:t xml:space="preserve">16. Регистрацию вещественных доказательств и документов к ним, поступивших в отделение, производят в регистрационном журнале, по форме, предусмотренной действующим приказом Министерства здравоохранения Кыргызской Республики, где наряду с включенными в документ сведениями в графе "результаты исследования" указывают: количество исследованных предметов и объектов, вид и количество проведенных исследований.</w:t>
      </w:r>
    </w:p>
    <w:p>
      <w:pPr>
        <w:spacing w:after="120"/>
        <w:jc w:val="both"/>
      </w:pPr>
      <w:r>
        <w:rPr>
          <w:rFonts w:ascii="Arial" w:cs="Arial" w:eastAsia="Arial" w:hAnsi="Arial"/>
          <w:sz w:val="24"/>
          <w:szCs w:val="24"/>
        </w:rPr>
        <w:t xml:space="preserve">17. Регистрационный журнал с пронумерованными листами прошнуровывается, опечатывается печатью РЦСМЭ, подписывается директором центра, выдается канцелярий центра судмедэкспертизы под расписку заведующему лабораторией (заведующему отделением, судебно-медицинскому эксперту). После использования регистрационный журнал передается под расписку из отделения в канцелярию центра судмедэкспертизы РЦСМЭ и заменяется новым.</w:t>
      </w:r>
    </w:p>
    <w:p>
      <w:pPr>
        <w:spacing w:after="120"/>
        <w:jc w:val="both"/>
      </w:pPr>
      <w:r>
        <w:rPr>
          <w:rFonts w:ascii="Arial" w:cs="Arial" w:eastAsia="Arial" w:hAnsi="Arial"/>
          <w:sz w:val="24"/>
          <w:szCs w:val="24"/>
        </w:rPr>
        <w:t xml:space="preserve">18. По окончании экспертизы поступившие материалы дела, вещественные доказательства и образцы возвращают под расписку или почтой органу, назначившему экспертизу. Биологические объекты, после завершения исследования, возвращают лицу, по поручению которого выполнялось экспертное задание.</w:t>
      </w:r>
    </w:p>
    <w:p>
      <w:pPr>
        <w:spacing w:after="120"/>
        <w:jc w:val="both"/>
      </w:pPr>
      <w:r>
        <w:rPr>
          <w:rFonts w:ascii="Arial" w:cs="Arial" w:eastAsia="Arial" w:hAnsi="Arial"/>
          <w:sz w:val="24"/>
          <w:szCs w:val="24"/>
        </w:rPr>
        <w:t xml:space="preserve">19. Все находящиеся в архиве отделения невостребованные объекты и вещественные доказательства должны быть пронумерованы и храниться в упаковке, обеспечивающей их сохранность. Под архив выделяется изолированное, запирающееся и опечатывающееся сухое, вентилируемое помещение. Для регистрации архива вводят специальный журнал, где указывают документально согласованность с лицом, назначившим экспертизу (исследование), срок хранения, а также дату и способ уничтожения материала за подписью членов ликвидационной комиссии. При наличии такого журнала составление актов ликвидации и дополнительных согласований срока хранения объектов не обязательно.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Виды экспертиз, объектов исследований, решаемые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Объектами судебно-медицинских трассологических экспертиз являются:</w:t>
      </w:r>
    </w:p>
    <w:p>
      <w:pPr>
        <w:spacing w:after="120"/>
        <w:jc w:val="both"/>
      </w:pPr>
      <w:r>
        <w:rPr>
          <w:rFonts w:ascii="Arial" w:cs="Arial" w:eastAsia="Arial" w:hAnsi="Arial"/>
          <w:sz w:val="24"/>
          <w:szCs w:val="24"/>
        </w:rPr>
        <w:t xml:space="preserve">1) следы повреждения, следы внедрения на теле человека и связанные с ним по происхождению аналогичные следы на одежде, возникающие в результате механического взаимодействия острых и тупых предметов с одеждой и телом человека, кровотечения, переносы веществ и частиц материалов с одной взаимодействующей поверхности на другую, а также воздействия химических, термических или иных факторов, приводящих к телесным повреждениям;</w:t>
      </w:r>
    </w:p>
    <w:p>
      <w:pPr>
        <w:spacing w:after="120"/>
        <w:jc w:val="both"/>
      </w:pPr>
      <w:r>
        <w:rPr>
          <w:rFonts w:ascii="Arial" w:cs="Arial" w:eastAsia="Arial" w:hAnsi="Arial"/>
          <w:sz w:val="24"/>
          <w:szCs w:val="24"/>
        </w:rPr>
        <w:t xml:space="preserve">2) документированные отображения свойств указанных следов и процессов их возникновения в виде словесно-речевых, графических, фотографических, рентгенографических, математических и других моделей в различного рода материалах уголовного (гражданского) дела и медицинских документах;</w:t>
      </w:r>
    </w:p>
    <w:p>
      <w:pPr>
        <w:spacing w:after="120"/>
        <w:jc w:val="both"/>
      </w:pPr>
      <w:r>
        <w:rPr>
          <w:rFonts w:ascii="Arial" w:cs="Arial" w:eastAsia="Arial" w:hAnsi="Arial"/>
          <w:sz w:val="24"/>
          <w:szCs w:val="24"/>
        </w:rPr>
        <w:t xml:space="preserve">3) предполагаемое орудие травмы (проверяемые объекты) и отображения их следов в различного вида моделях;</w:t>
      </w:r>
    </w:p>
    <w:p>
      <w:pPr>
        <w:spacing w:after="120"/>
        <w:jc w:val="both"/>
      </w:pPr>
      <w:r>
        <w:rPr>
          <w:rFonts w:ascii="Arial" w:cs="Arial" w:eastAsia="Arial" w:hAnsi="Arial"/>
          <w:sz w:val="24"/>
          <w:szCs w:val="24"/>
        </w:rPr>
        <w:t xml:space="preserve">4) образцы объектов экспертизы, представленных для исследования и полученных экспериментально в ходе экспертизы.</w:t>
      </w:r>
    </w:p>
    <w:p>
      <w:pPr>
        <w:spacing w:after="120"/>
        <w:jc w:val="both"/>
      </w:pPr>
      <w:r>
        <w:rPr>
          <w:rFonts w:ascii="Arial" w:cs="Arial" w:eastAsia="Arial" w:hAnsi="Arial"/>
          <w:sz w:val="24"/>
          <w:szCs w:val="24"/>
        </w:rPr>
        <w:t xml:space="preserve">21. Вопросы, решаемые при производстве судебно-медицинских трассологических экспертиз, предусматривают установление наличия следов, их видов, механизма и условия образования, определения свойств орудия травмы и его отождествления, установление целого по частям.</w:t>
      </w:r>
    </w:p>
    <w:p>
      <w:pPr>
        <w:spacing w:after="120"/>
        <w:jc w:val="both"/>
      </w:pPr>
      <w:r>
        <w:rPr>
          <w:rFonts w:ascii="Arial" w:cs="Arial" w:eastAsia="Arial" w:hAnsi="Arial"/>
          <w:sz w:val="24"/>
          <w:szCs w:val="24"/>
        </w:rPr>
        <w:t xml:space="preserve">22. Объектами судебно-медицинских баллистических экспертиз являются:</w:t>
      </w:r>
    </w:p>
    <w:p>
      <w:pPr>
        <w:spacing w:after="120"/>
        <w:jc w:val="both"/>
      </w:pPr>
      <w:r>
        <w:rPr>
          <w:rFonts w:ascii="Arial" w:cs="Arial" w:eastAsia="Arial" w:hAnsi="Arial"/>
          <w:sz w:val="24"/>
          <w:szCs w:val="24"/>
        </w:rPr>
        <w:t xml:space="preserve">1) огнестрельные повреждения тела человека и связанные с ними единым механизмом образования огнестрельные повреждения одежды, иные следы на одежде и теле, возникающие в процессе причинения огнестрельной травмы;</w:t>
      </w:r>
    </w:p>
    <w:p>
      <w:pPr>
        <w:spacing w:after="120"/>
        <w:jc w:val="both"/>
      </w:pPr>
      <w:r>
        <w:rPr>
          <w:rFonts w:ascii="Arial" w:cs="Arial" w:eastAsia="Arial" w:hAnsi="Arial"/>
          <w:sz w:val="24"/>
          <w:szCs w:val="24"/>
        </w:rPr>
        <w:t xml:space="preserve">2) фиксированные отображения свойств огнестрельных повреждений и следов, связанных с ними, на теле и одежде человека в виде словесно-речевых, графических, фотографических, рентгенографических, математических и других моделей в различного рода материалах уголовного дела и медицинских документах;</w:t>
      </w:r>
    </w:p>
    <w:p>
      <w:pPr>
        <w:spacing w:after="120"/>
        <w:jc w:val="both"/>
      </w:pPr>
      <w:r>
        <w:rPr>
          <w:rFonts w:ascii="Arial" w:cs="Arial" w:eastAsia="Arial" w:hAnsi="Arial"/>
          <w:sz w:val="24"/>
          <w:szCs w:val="24"/>
        </w:rPr>
        <w:t xml:space="preserve">3) документированные отображения процессов возникновения изучаемых огнестрельных повреждений и сопутствующих им следов в виде объективных моделей динамики огнестрельной травмы, представленных на исследование и полученных экспериментально в ходе экспертизы;</w:t>
      </w:r>
    </w:p>
    <w:p>
      <w:pPr>
        <w:spacing w:after="120"/>
        <w:jc w:val="both"/>
      </w:pPr>
      <w:r>
        <w:rPr>
          <w:rFonts w:ascii="Arial" w:cs="Arial" w:eastAsia="Arial" w:hAnsi="Arial"/>
          <w:sz w:val="24"/>
          <w:szCs w:val="24"/>
        </w:rPr>
        <w:t xml:space="preserve">4) повреждения тела человека и связанные с ними единым механизмом повреждения одежды, возникшие в результате взрывной травмы, иные следы на теле и одежде, образующиеся в процессе поражения взрывом, их отображение и образцы взрывных устройств и их составных частей;</w:t>
      </w:r>
    </w:p>
    <w:p>
      <w:pPr>
        <w:spacing w:after="120"/>
        <w:jc w:val="both"/>
      </w:pPr>
      <w:r>
        <w:rPr>
          <w:rFonts w:ascii="Arial" w:cs="Arial" w:eastAsia="Arial" w:hAnsi="Arial"/>
          <w:sz w:val="24"/>
          <w:szCs w:val="24"/>
        </w:rPr>
        <w:t xml:space="preserve">5) другие образцы объектов экспертизы, представленные для исследования и полученные экспериментально в ходе экспертизы.</w:t>
      </w:r>
    </w:p>
    <w:p>
      <w:pPr>
        <w:spacing w:after="120"/>
        <w:jc w:val="both"/>
      </w:pPr>
      <w:r>
        <w:rPr>
          <w:rFonts w:ascii="Arial" w:cs="Arial" w:eastAsia="Arial" w:hAnsi="Arial"/>
          <w:sz w:val="24"/>
          <w:szCs w:val="24"/>
        </w:rPr>
        <w:t xml:space="preserve">23. При производстве медицинских баллистических экспертиз устанавливают факт поражения снарядом огнестрельного оружия; определяют количество повреждений и последовательность выстрелов; локализацию входных и выходных повреждений; направление раневых каналов; дистанцию выстрелов; положение и позу потерпевшего в момент причинения огнестрельных повреждений; причинение повреждений через преграду и после рикошета снарядов; направление выстрела, а также механизм, условия возникновения повреждений тела и одежды при взрывной травме.</w:t>
      </w:r>
    </w:p>
    <w:p>
      <w:pPr>
        <w:spacing w:after="120"/>
        <w:jc w:val="both"/>
      </w:pPr>
      <w:r>
        <w:rPr>
          <w:rFonts w:ascii="Arial" w:cs="Arial" w:eastAsia="Arial" w:hAnsi="Arial"/>
          <w:sz w:val="24"/>
          <w:szCs w:val="24"/>
        </w:rPr>
        <w:t xml:space="preserve">24. Объектами судебно-медицинской экспертизы отождествления личности являются:</w:t>
      </w:r>
    </w:p>
    <w:p>
      <w:pPr>
        <w:spacing w:after="120"/>
        <w:jc w:val="both"/>
      </w:pPr>
      <w:r>
        <w:rPr>
          <w:rFonts w:ascii="Arial" w:cs="Arial" w:eastAsia="Arial" w:hAnsi="Arial"/>
          <w:sz w:val="24"/>
          <w:szCs w:val="24"/>
        </w:rPr>
        <w:t xml:space="preserve">1) части тела и другие объекты от неопознанных трупов людей на любой стадии трупных изменений, расчлененных трупов, отчлененные части тела и фрагменты частей тела, скелетированные трупы, части скелетов, отдельные кости, костные фрагменты, объекты, похожие на кости, зола из мест сожжения трупов;</w:t>
      </w:r>
    </w:p>
    <w:p>
      <w:pPr>
        <w:spacing w:after="120"/>
        <w:jc w:val="both"/>
      </w:pPr>
      <w:r>
        <w:rPr>
          <w:rFonts w:ascii="Arial" w:cs="Arial" w:eastAsia="Arial" w:hAnsi="Arial"/>
          <w:sz w:val="24"/>
          <w:szCs w:val="24"/>
        </w:rPr>
        <w:t xml:space="preserve">2) признаки, характеризующие особенности неопознанных трупов, их частей, костных останков, документированных в виде их словесно-речевых, антропометрических, морфологических, графических, объемных, фотографических, рентгенографических и других моделей, полученных при осмотре на месте обнаружения и в процессе проведения судебно-медицинских экспертиз;</w:t>
      </w:r>
    </w:p>
    <w:p>
      <w:pPr>
        <w:spacing w:after="120"/>
        <w:jc w:val="both"/>
      </w:pPr>
      <w:r>
        <w:rPr>
          <w:rFonts w:ascii="Arial" w:cs="Arial" w:eastAsia="Arial" w:hAnsi="Arial"/>
          <w:sz w:val="24"/>
          <w:szCs w:val="24"/>
        </w:rPr>
        <w:t xml:space="preserve">3) документально зафиксированные данные о месте, условиях нахождения и обстоятельствах обнаружения неопознанных трупов;</w:t>
      </w:r>
    </w:p>
    <w:p>
      <w:pPr>
        <w:spacing w:after="120"/>
        <w:jc w:val="both"/>
      </w:pPr>
      <w:r>
        <w:rPr>
          <w:rFonts w:ascii="Arial" w:cs="Arial" w:eastAsia="Arial" w:hAnsi="Arial"/>
          <w:sz w:val="24"/>
          <w:szCs w:val="24"/>
        </w:rPr>
        <w:t xml:space="preserve">4) документально зафиксированные сведения о лицах, находящихся в розыске, а также зафиксированные сведения о родственниках лиц, находящихся в розыске, представленные на экспертизу, или получаемые в процессе ее выполнения.</w:t>
      </w:r>
    </w:p>
    <w:p>
      <w:pPr>
        <w:spacing w:after="120"/>
        <w:jc w:val="both"/>
      </w:pPr>
      <w:r>
        <w:rPr>
          <w:rFonts w:ascii="Arial" w:cs="Arial" w:eastAsia="Arial" w:hAnsi="Arial"/>
          <w:sz w:val="24"/>
          <w:szCs w:val="24"/>
        </w:rPr>
        <w:t xml:space="preserve">25. Судебно-медицинская экспертиза отождествления личности. В процессе экспертизы определяют видовую принадлежность останков, количество трупов, которым они принадлежали, их расовую, половую и возрастную принадлежность, прижизненный рост и другие размеры тела, особенности его анатомического строения, наличие признаков имевшихся и перенесенных заболеваний, телесных повреждений, их характер и давность, признаки словесного портрета и другие индивидуальные особенности установления личности неопознанных останков.</w:t>
      </w:r>
    </w:p>
    <w:p>
      <w:pPr>
        <w:spacing w:after="120"/>
        <w:jc w:val="both"/>
      </w:pPr>
      <w:r>
        <w:rPr>
          <w:rFonts w:ascii="Arial" w:cs="Arial" w:eastAsia="Arial" w:hAnsi="Arial"/>
          <w:sz w:val="24"/>
          <w:szCs w:val="24"/>
        </w:rPr>
        <w:t xml:space="preserve">26. Судебно-медицинские микрологические экспертизы (экспертизы микрообъектов и следов веществ) проводятся как самостоятельные в тех случаях, когда по представленным материалам и сформулированным вопросам не требуется проведение других видов экспертиз (трассологические, баллистические и пр.). Объектами микрологических экспертиз являются:</w:t>
      </w:r>
    </w:p>
    <w:p>
      <w:pPr>
        <w:spacing w:after="120"/>
        <w:jc w:val="both"/>
      </w:pPr>
      <w:r>
        <w:rPr>
          <w:rFonts w:ascii="Arial" w:cs="Arial" w:eastAsia="Arial" w:hAnsi="Arial"/>
          <w:sz w:val="24"/>
          <w:szCs w:val="24"/>
        </w:rPr>
        <w:t xml:space="preserve">1) микрочастицы и микроследы на поврежденных тканях трупов людей и в следах на одежде, связанных по механизму образования с телесными повреждениями;</w:t>
      </w:r>
    </w:p>
    <w:p>
      <w:pPr>
        <w:spacing w:after="120"/>
        <w:jc w:val="both"/>
      </w:pPr>
      <w:r>
        <w:rPr>
          <w:rFonts w:ascii="Arial" w:cs="Arial" w:eastAsia="Arial" w:hAnsi="Arial"/>
          <w:sz w:val="24"/>
          <w:szCs w:val="24"/>
        </w:rPr>
        <w:t xml:space="preserve">2) зафиксированные в уголовном (розыскном) деле и в медицинских документах сведения о ранее проведенных микрологических исследованиях, результатах судебно-медицинского исследования трупов, месте обнаружения трупа и других направляемых на экспертизу объектов.</w:t>
      </w:r>
    </w:p>
    <w:p>
      <w:pPr>
        <w:spacing w:after="120"/>
        <w:jc w:val="both"/>
      </w:pPr>
      <w:r>
        <w:rPr>
          <w:rFonts w:ascii="Arial" w:cs="Arial" w:eastAsia="Arial" w:hAnsi="Arial"/>
          <w:sz w:val="24"/>
          <w:szCs w:val="24"/>
        </w:rPr>
        <w:t xml:space="preserve">27. При судебно-медицинских микрологических экспертизах устанавливают наличие на одежде, на теле трупа в повреждениях и тканях тела инородных микрообъектов, факт переноса и внедрения веществ и микрообъектов с орудием травмы на одежду и тело потерпевшего, и наоборот.</w:t>
      </w:r>
    </w:p>
    <w:p>
      <w:pPr>
        <w:spacing w:after="120"/>
        <w:jc w:val="both"/>
      </w:pPr>
      <w:r>
        <w:rPr>
          <w:rFonts w:ascii="Arial" w:cs="Arial" w:eastAsia="Arial" w:hAnsi="Arial"/>
          <w:sz w:val="24"/>
          <w:szCs w:val="24"/>
        </w:rPr>
        <w:t xml:space="preserve">28. Судебно-медицинские экспертизы реконструкции событий (ситуационные экспертизы). Объектами экспертизы являются:</w:t>
      </w:r>
    </w:p>
    <w:p>
      <w:pPr>
        <w:spacing w:after="120"/>
        <w:jc w:val="both"/>
      </w:pPr>
      <w:r>
        <w:rPr>
          <w:rFonts w:ascii="Arial" w:cs="Arial" w:eastAsia="Arial" w:hAnsi="Arial"/>
          <w:sz w:val="24"/>
          <w:szCs w:val="24"/>
        </w:rPr>
        <w:t xml:space="preserve">1) материалы уголовных (гражданских) дел, законченных первичных судебно-медицинских и криминалистических (автотехнических, трассологических, баллистических и др.) экспертиз;</w:t>
      </w:r>
    </w:p>
    <w:p>
      <w:pPr>
        <w:spacing w:after="120"/>
        <w:jc w:val="both"/>
      </w:pPr>
      <w:r>
        <w:rPr>
          <w:rFonts w:ascii="Arial" w:cs="Arial" w:eastAsia="Arial" w:hAnsi="Arial"/>
          <w:sz w:val="24"/>
          <w:szCs w:val="24"/>
        </w:rPr>
        <w:t xml:space="preserve">2) материалы следственных и экспертных экспериментов, выполненных в период проведения ситуационных задач и экспертиз;</w:t>
      </w:r>
    </w:p>
    <w:p>
      <w:pPr>
        <w:spacing w:after="120"/>
        <w:jc w:val="both"/>
      </w:pPr>
      <w:r>
        <w:rPr>
          <w:rFonts w:ascii="Arial" w:cs="Arial" w:eastAsia="Arial" w:hAnsi="Arial"/>
          <w:sz w:val="24"/>
          <w:szCs w:val="24"/>
        </w:rPr>
        <w:t xml:space="preserve">3) объекты ранее проведенных экспертиз (предметы одежды участников событий, транспортные средства, орудия нанесения повреждений, огнестрельное оружие, предметы обстановки места происшествия и т.д.), а также их образцы, копии и объективные модели;</w:t>
      </w:r>
    </w:p>
    <w:p>
      <w:pPr>
        <w:spacing w:after="120"/>
        <w:jc w:val="both"/>
      </w:pPr>
      <w:r>
        <w:rPr>
          <w:rFonts w:ascii="Arial" w:cs="Arial" w:eastAsia="Arial" w:hAnsi="Arial"/>
          <w:sz w:val="24"/>
          <w:szCs w:val="24"/>
        </w:rPr>
        <w:t xml:space="preserve">4) живые лица - фактически участники изучаемых событий и статисты, привлекаемые для реконструкции обстоятельств, имеющих значение для ситуационного анализа;</w:t>
      </w:r>
    </w:p>
    <w:p>
      <w:pPr>
        <w:spacing w:after="120"/>
        <w:jc w:val="both"/>
      </w:pPr>
      <w:r>
        <w:rPr>
          <w:rFonts w:ascii="Arial" w:cs="Arial" w:eastAsia="Arial" w:hAnsi="Arial"/>
          <w:sz w:val="24"/>
          <w:szCs w:val="24"/>
        </w:rPr>
        <w:t xml:space="preserve">5) подлинное место происшествия (помещения, участок дороги, ландшафта и т.д.) или максимально соответствующие ему, по документально зафиксированным существенным параметрам и условиям имитаций места происшествия;</w:t>
      </w:r>
    </w:p>
    <w:p>
      <w:pPr>
        <w:spacing w:after="120"/>
        <w:jc w:val="both"/>
      </w:pPr>
      <w:r>
        <w:rPr>
          <w:rFonts w:ascii="Arial" w:cs="Arial" w:eastAsia="Arial" w:hAnsi="Arial"/>
          <w:sz w:val="24"/>
          <w:szCs w:val="24"/>
        </w:rPr>
        <w:t xml:space="preserve">6) при экспертизе реконструкции событий определяют соответствие показаний участников событий в динамике процесса причинения и получения телесных повреждений объективным данным, добытым следственным и экспертным путем, а также устанавливают возможность образования исследуемых повреждений (следов) при конкретных обстоятельствах и условиях.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Методики исследования и технические приемы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зависимости от видов экспертиз и характера изучаемых объектов в ОМК применяют следующие методы исследования и технические приемы:</w:t>
      </w:r>
    </w:p>
    <w:p>
      <w:pPr>
        <w:spacing w:after="120"/>
        <w:jc w:val="both"/>
      </w:pPr>
      <w:r>
        <w:rPr>
          <w:rFonts w:ascii="Arial" w:cs="Arial" w:eastAsia="Arial" w:hAnsi="Arial"/>
          <w:sz w:val="24"/>
          <w:szCs w:val="24"/>
        </w:rPr>
        <w:t xml:space="preserve">30. Подготовительные методы и приемы:</w:t>
      </w:r>
    </w:p>
    <w:p>
      <w:pPr>
        <w:spacing w:after="120"/>
        <w:jc w:val="both"/>
      </w:pPr>
      <w:r>
        <w:rPr>
          <w:rFonts w:ascii="Arial" w:cs="Arial" w:eastAsia="Arial" w:hAnsi="Arial"/>
          <w:sz w:val="24"/>
          <w:szCs w:val="24"/>
        </w:rPr>
        <w:t xml:space="preserve">1) изготовление макропрепаратов путем специальной обработки кожи, костей и их фрагментов, хрящей, внутренних органов, предметов одежды и других микрообъектов с целью приведения их в состояние, пригодное для исследования;</w:t>
      </w:r>
    </w:p>
    <w:p>
      <w:pPr>
        <w:spacing w:after="120"/>
        <w:jc w:val="both"/>
      </w:pPr>
      <w:r>
        <w:rPr>
          <w:rFonts w:ascii="Arial" w:cs="Arial" w:eastAsia="Arial" w:hAnsi="Arial"/>
          <w:sz w:val="24"/>
          <w:szCs w:val="24"/>
        </w:rPr>
        <w:t xml:space="preserve">2) изготовление микрошлифов костей, зубов для выявления и изучения повреждений, для определения видовой, половой, возрастной принадлежности, выявление и исследование микроналожений и включений;</w:t>
      </w:r>
    </w:p>
    <w:p>
      <w:pPr>
        <w:spacing w:after="120"/>
        <w:jc w:val="both"/>
      </w:pPr>
      <w:r>
        <w:rPr>
          <w:rFonts w:ascii="Arial" w:cs="Arial" w:eastAsia="Arial" w:hAnsi="Arial"/>
          <w:sz w:val="24"/>
          <w:szCs w:val="24"/>
        </w:rPr>
        <w:t xml:space="preserve">3) изготовление микропрепаратов повреждений текстильных материалов, инородных наложений;</w:t>
      </w:r>
    </w:p>
    <w:p>
      <w:pPr>
        <w:spacing w:after="120"/>
        <w:jc w:val="both"/>
      </w:pPr>
      <w:r>
        <w:rPr>
          <w:rFonts w:ascii="Arial" w:cs="Arial" w:eastAsia="Arial" w:hAnsi="Arial"/>
          <w:sz w:val="24"/>
          <w:szCs w:val="24"/>
        </w:rPr>
        <w:t xml:space="preserve">4) реставрация объектов исследований (скрепление препаратов, фрагментов одежды и т.д.);</w:t>
      </w:r>
    </w:p>
    <w:p>
      <w:pPr>
        <w:spacing w:after="120"/>
        <w:jc w:val="both"/>
      </w:pPr>
      <w:r>
        <w:rPr>
          <w:rFonts w:ascii="Arial" w:cs="Arial" w:eastAsia="Arial" w:hAnsi="Arial"/>
          <w:sz w:val="24"/>
          <w:szCs w:val="24"/>
        </w:rPr>
        <w:t xml:space="preserve">5) наливка органов и тканей, раневых каналов рентгено-контрастными красящими веществами (включая подготовку препарата к заливке и последующую препаровку);</w:t>
      </w:r>
    </w:p>
    <w:p>
      <w:pPr>
        <w:spacing w:after="120"/>
        <w:jc w:val="both"/>
      </w:pPr>
      <w:r>
        <w:rPr>
          <w:rFonts w:ascii="Arial" w:cs="Arial" w:eastAsia="Arial" w:hAnsi="Arial"/>
          <w:sz w:val="24"/>
          <w:szCs w:val="24"/>
        </w:rPr>
        <w:t xml:space="preserve">6) озоление, высушивание и другие виды подготовки объектов для последующего спектрального анализа.</w:t>
      </w:r>
    </w:p>
    <w:p>
      <w:pPr>
        <w:spacing w:after="120"/>
        <w:jc w:val="both"/>
      </w:pPr>
      <w:r>
        <w:rPr>
          <w:rFonts w:ascii="Arial" w:cs="Arial" w:eastAsia="Arial" w:hAnsi="Arial"/>
          <w:sz w:val="24"/>
          <w:szCs w:val="24"/>
        </w:rPr>
        <w:t xml:space="preserve">31. Методы наблюдения и фиксации свойств объектов:</w:t>
      </w:r>
    </w:p>
    <w:p>
      <w:pPr>
        <w:spacing w:after="120"/>
        <w:jc w:val="both"/>
      </w:pPr>
      <w:r>
        <w:rPr>
          <w:rFonts w:ascii="Arial" w:cs="Arial" w:eastAsia="Arial" w:hAnsi="Arial"/>
          <w:sz w:val="24"/>
          <w:szCs w:val="24"/>
        </w:rPr>
        <w:t xml:space="preserve">1) визуальный - исследование свойств объектов невооруженным глазом с помощью лупы в видимом диапазоне спектра при всех видах экспертиз, ИК-области спектра, УФ-области спектра;</w:t>
      </w:r>
    </w:p>
    <w:p>
      <w:pPr>
        <w:spacing w:after="120"/>
        <w:jc w:val="both"/>
      </w:pPr>
      <w:r>
        <w:rPr>
          <w:rFonts w:ascii="Arial" w:cs="Arial" w:eastAsia="Arial" w:hAnsi="Arial"/>
          <w:sz w:val="24"/>
          <w:szCs w:val="24"/>
        </w:rPr>
        <w:t xml:space="preserve">2) измерительный - макро- и микроизмерения линейных размеров объектов, деталей следов, инородных частиц, расстояний между объектами, измерения массы при всех видах экспертиз;</w:t>
      </w:r>
    </w:p>
    <w:p>
      <w:pPr>
        <w:spacing w:after="120"/>
        <w:jc w:val="both"/>
      </w:pPr>
      <w:r>
        <w:rPr>
          <w:rFonts w:ascii="Arial" w:cs="Arial" w:eastAsia="Arial" w:hAnsi="Arial"/>
          <w:sz w:val="24"/>
          <w:szCs w:val="24"/>
        </w:rPr>
        <w:t xml:space="preserve">3) остеометрический метод - установление размеров костей, их анатомических деталей;</w:t>
      </w:r>
    </w:p>
    <w:p>
      <w:pPr>
        <w:spacing w:after="120"/>
        <w:jc w:val="both"/>
      </w:pPr>
      <w:r>
        <w:rPr>
          <w:rFonts w:ascii="Arial" w:cs="Arial" w:eastAsia="Arial" w:hAnsi="Arial"/>
          <w:sz w:val="24"/>
          <w:szCs w:val="24"/>
        </w:rPr>
        <w:t xml:space="preserve">4) денситометрический - установление относительных оптических плотностей макро- и микрорентгеновских, фотографических изображений, фотохимических отпечатков, аутограмм;</w:t>
      </w:r>
    </w:p>
    <w:p>
      <w:pPr>
        <w:spacing w:after="120"/>
        <w:jc w:val="both"/>
      </w:pPr>
      <w:r>
        <w:rPr>
          <w:rFonts w:ascii="Arial" w:cs="Arial" w:eastAsia="Arial" w:hAnsi="Arial"/>
          <w:sz w:val="24"/>
          <w:szCs w:val="24"/>
        </w:rPr>
        <w:t xml:space="preserve">5) спектрофотометрический - установление спектральных характеристик объектов;</w:t>
      </w:r>
    </w:p>
    <w:p>
      <w:pPr>
        <w:spacing w:after="120"/>
        <w:jc w:val="both"/>
      </w:pPr>
      <w:r>
        <w:rPr>
          <w:rFonts w:ascii="Arial" w:cs="Arial" w:eastAsia="Arial" w:hAnsi="Arial"/>
          <w:sz w:val="24"/>
          <w:szCs w:val="24"/>
        </w:rPr>
        <w:t xml:space="preserve">6) денсиметрический - определение удельной плотности кости;</w:t>
      </w:r>
    </w:p>
    <w:p>
      <w:pPr>
        <w:spacing w:after="120"/>
        <w:jc w:val="both"/>
      </w:pPr>
      <w:r>
        <w:rPr>
          <w:rFonts w:ascii="Arial" w:cs="Arial" w:eastAsia="Arial" w:hAnsi="Arial"/>
          <w:sz w:val="24"/>
          <w:szCs w:val="24"/>
        </w:rPr>
        <w:t xml:space="preserve">7) микротвердометрия - определение механической прочности костной, зубной и других тканей;</w:t>
      </w:r>
    </w:p>
    <w:p>
      <w:pPr>
        <w:spacing w:after="120"/>
        <w:jc w:val="both"/>
      </w:pPr>
      <w:r>
        <w:rPr>
          <w:rFonts w:ascii="Arial" w:cs="Arial" w:eastAsia="Arial" w:hAnsi="Arial"/>
          <w:sz w:val="24"/>
          <w:szCs w:val="24"/>
        </w:rPr>
        <w:t xml:space="preserve">8) непосредственная стеромикроскопия - изучение макро и микросвойств объектов и видимой части спектра;</w:t>
      </w:r>
    </w:p>
    <w:p>
      <w:pPr>
        <w:spacing w:after="120"/>
        <w:jc w:val="both"/>
      </w:pPr>
      <w:r>
        <w:rPr>
          <w:rFonts w:ascii="Arial" w:cs="Arial" w:eastAsia="Arial" w:hAnsi="Arial"/>
          <w:sz w:val="24"/>
          <w:szCs w:val="24"/>
        </w:rPr>
        <w:t xml:space="preserve">9) фотографическое - черно-белое, цветное, обзорное, макро и микро-фото при различных режимах освещения, цветоделительное, стереоскопическое, фотографирование в крайних областях спектра, репродукционная, безнегативная печать, съемка спектров, изготовление депозитивов и другие фотографические методы;</w:t>
      </w:r>
    </w:p>
    <w:p>
      <w:pPr>
        <w:spacing w:after="120"/>
        <w:jc w:val="both"/>
      </w:pPr>
      <w:r>
        <w:rPr>
          <w:rFonts w:ascii="Arial" w:cs="Arial" w:eastAsia="Arial" w:hAnsi="Arial"/>
          <w:sz w:val="24"/>
          <w:szCs w:val="24"/>
        </w:rPr>
        <w:t xml:space="preserve">10) методы фотохимических отпечатков и получения аутограмм на фотографических материалах для выявления объектов и определения давности смерти;</w:t>
      </w:r>
    </w:p>
    <w:p>
      <w:pPr>
        <w:spacing w:after="120"/>
        <w:jc w:val="both"/>
      </w:pPr>
      <w:r>
        <w:rPr>
          <w:rFonts w:ascii="Arial" w:cs="Arial" w:eastAsia="Arial" w:hAnsi="Arial"/>
          <w:sz w:val="24"/>
          <w:szCs w:val="24"/>
        </w:rPr>
        <w:t xml:space="preserve">11) рентгеновские - обзорная, контактная, метрическая, макро- и микро-рентгенофотография, включая анализ рентгеновского изображения (электронный, оптический, фотографический, аналоговый, цифровой и др.);</w:t>
      </w:r>
    </w:p>
    <w:p>
      <w:pPr>
        <w:spacing w:after="120"/>
        <w:jc w:val="both"/>
      </w:pPr>
      <w:r>
        <w:rPr>
          <w:rFonts w:ascii="Arial" w:cs="Arial" w:eastAsia="Arial" w:hAnsi="Arial"/>
          <w:sz w:val="24"/>
          <w:szCs w:val="24"/>
        </w:rPr>
        <w:t xml:space="preserve">12) спектральные (эмиссионный, люминисцентная спектроскопия, атомно-абсорбционный, рентгено-спектометрия, инфракрасная спектро-фотометрия и др.);</w:t>
      </w:r>
    </w:p>
    <w:p>
      <w:pPr>
        <w:spacing w:after="120"/>
        <w:jc w:val="both"/>
      </w:pPr>
      <w:r>
        <w:rPr>
          <w:rFonts w:ascii="Arial" w:cs="Arial" w:eastAsia="Arial" w:hAnsi="Arial"/>
          <w:sz w:val="24"/>
          <w:szCs w:val="24"/>
        </w:rPr>
        <w:t xml:space="preserve">13) химические - контактно-диффузионный и электрографический, цветные химические реакции, хроматографический и пр.;</w:t>
      </w:r>
    </w:p>
    <w:p>
      <w:pPr>
        <w:spacing w:after="120"/>
        <w:jc w:val="both"/>
      </w:pPr>
      <w:r>
        <w:rPr>
          <w:rFonts w:ascii="Arial" w:cs="Arial" w:eastAsia="Arial" w:hAnsi="Arial"/>
          <w:sz w:val="24"/>
          <w:szCs w:val="24"/>
        </w:rPr>
        <w:t xml:space="preserve">14) графические - схематические зарисовки, копировки контуров объектов, графическая кодировка признаков для документальной фиксации свойств следов, иллюстрация механизма и условий следообразования.</w:t>
      </w:r>
    </w:p>
    <w:p>
      <w:pPr>
        <w:spacing w:after="120"/>
        <w:jc w:val="both"/>
      </w:pPr>
      <w:r>
        <w:rPr>
          <w:rFonts w:ascii="Arial" w:cs="Arial" w:eastAsia="Arial" w:hAnsi="Arial"/>
          <w:sz w:val="24"/>
          <w:szCs w:val="24"/>
        </w:rPr>
        <w:t xml:space="preserve">32. Методы и приемы моделирования:</w:t>
      </w:r>
    </w:p>
    <w:p>
      <w:pPr>
        <w:spacing w:after="120"/>
        <w:jc w:val="both"/>
      </w:pPr>
      <w:r>
        <w:rPr>
          <w:rFonts w:ascii="Arial" w:cs="Arial" w:eastAsia="Arial" w:hAnsi="Arial"/>
          <w:sz w:val="24"/>
          <w:szCs w:val="24"/>
        </w:rPr>
        <w:t xml:space="preserve">1) изготовление объемных слепков с поверхности следов повреждений, анатомических образований (маски), слепков раневых каналов с целью фиксации рельефа объектов;</w:t>
      </w:r>
    </w:p>
    <w:p>
      <w:pPr>
        <w:spacing w:after="120"/>
        <w:jc w:val="both"/>
      </w:pPr>
      <w:r>
        <w:rPr>
          <w:rFonts w:ascii="Arial" w:cs="Arial" w:eastAsia="Arial" w:hAnsi="Arial"/>
          <w:sz w:val="24"/>
          <w:szCs w:val="24"/>
        </w:rPr>
        <w:t xml:space="preserve">2) получение экспериментальных следов - повреждений и следов для установления следообразующих свойств орудий травмы, механизма и условий следообразования и получения образцов;</w:t>
      </w:r>
    </w:p>
    <w:p>
      <w:pPr>
        <w:spacing w:after="120"/>
        <w:jc w:val="both"/>
      </w:pPr>
      <w:r>
        <w:rPr>
          <w:rFonts w:ascii="Arial" w:cs="Arial" w:eastAsia="Arial" w:hAnsi="Arial"/>
          <w:sz w:val="24"/>
          <w:szCs w:val="24"/>
        </w:rPr>
        <w:t xml:space="preserve">3) эксперимент по моделированию динамики процесса причинения и получения телесных повреждений при ситуационных экспертизах.</w:t>
      </w:r>
    </w:p>
    <w:p>
      <w:pPr>
        <w:spacing w:after="120"/>
        <w:jc w:val="both"/>
      </w:pPr>
      <w:r>
        <w:rPr>
          <w:rFonts w:ascii="Arial" w:cs="Arial" w:eastAsia="Arial" w:hAnsi="Arial"/>
          <w:sz w:val="24"/>
          <w:szCs w:val="24"/>
        </w:rPr>
        <w:t xml:space="preserve">33. Аналитические методы:</w:t>
      </w:r>
    </w:p>
    <w:p>
      <w:pPr>
        <w:spacing w:after="120"/>
        <w:jc w:val="both"/>
      </w:pPr>
      <w:r>
        <w:rPr>
          <w:rFonts w:ascii="Arial" w:cs="Arial" w:eastAsia="Arial" w:hAnsi="Arial"/>
          <w:sz w:val="24"/>
          <w:szCs w:val="24"/>
        </w:rPr>
        <w:t xml:space="preserve">1) сравнительный анализ - сопоставление, скольжение (совмещение), наложение, репераж признаков на изображениях объектов;</w:t>
      </w:r>
    </w:p>
    <w:p>
      <w:pPr>
        <w:spacing w:after="120"/>
        <w:jc w:val="both"/>
      </w:pPr>
      <w:r>
        <w:rPr>
          <w:rFonts w:ascii="Arial" w:cs="Arial" w:eastAsia="Arial" w:hAnsi="Arial"/>
          <w:sz w:val="24"/>
          <w:szCs w:val="24"/>
        </w:rPr>
        <w:t xml:space="preserve">2) математический анализ - выполнение расчетов параметров объектов и процессов (размеров, скоростей, масс, углов и т.п.) по ранее полученным исходным данным об объекте или процессе;</w:t>
      </w:r>
    </w:p>
    <w:p>
      <w:pPr>
        <w:spacing w:after="120"/>
        <w:jc w:val="both"/>
      </w:pPr>
      <w:r>
        <w:rPr>
          <w:rFonts w:ascii="Arial" w:cs="Arial" w:eastAsia="Arial" w:hAnsi="Arial"/>
          <w:sz w:val="24"/>
          <w:szCs w:val="24"/>
        </w:rPr>
        <w:t xml:space="preserve">3) статистический анализ - определение параметров объектов и процессов на основании математического обобщения необходимого множества одноименных величин;</w:t>
      </w:r>
    </w:p>
    <w:p>
      <w:pPr>
        <w:spacing w:after="120"/>
        <w:jc w:val="both"/>
      </w:pPr>
      <w:r>
        <w:rPr>
          <w:rFonts w:ascii="Arial" w:cs="Arial" w:eastAsia="Arial" w:hAnsi="Arial"/>
          <w:sz w:val="24"/>
          <w:szCs w:val="24"/>
        </w:rPr>
        <w:t xml:space="preserve">4) векторно-графический анализ - установление вещества, механизма и последовательности образования следов - повреждений.</w:t>
      </w:r>
    </w:p>
    <w:p>
      <w:pPr>
        <w:spacing w:after="120"/>
        <w:jc w:val="both"/>
      </w:pPr>
      <w:r>
        <w:rPr>
          <w:rFonts w:ascii="Arial" w:cs="Arial" w:eastAsia="Arial" w:hAnsi="Arial"/>
          <w:sz w:val="24"/>
          <w:szCs w:val="24"/>
        </w:rPr>
        <w:t xml:space="preserve">34. Методы реконструкции признаков и динамических процессов делятся на: описательный, графический и пластической реконструкции.</w:t>
      </w:r>
    </w:p>
    <w:p>
      <w:pPr>
        <w:spacing w:after="120"/>
        <w:jc w:val="both"/>
      </w:pPr>
      <w:r>
        <w:rPr>
          <w:rFonts w:ascii="Arial" w:cs="Arial" w:eastAsia="Arial" w:hAnsi="Arial"/>
          <w:sz w:val="24"/>
          <w:szCs w:val="24"/>
        </w:rPr>
        <w:t xml:space="preserve">35. При проведении судебно-медицинских экспертиз допускаются также частные методики и приемы исследования:</w:t>
      </w:r>
    </w:p>
    <w:p>
      <w:pPr>
        <w:spacing w:after="120"/>
        <w:jc w:val="both"/>
      </w:pPr>
      <w:r>
        <w:rPr>
          <w:rFonts w:ascii="Arial" w:cs="Arial" w:eastAsia="Arial" w:hAnsi="Arial"/>
          <w:sz w:val="24"/>
          <w:szCs w:val="24"/>
        </w:rPr>
        <w:t xml:space="preserve">1) рекомендованные информационно-методические материалы главного судебно-медицинского эксперта Министерства здравоохранения Кыргызской Республики;</w:t>
      </w:r>
    </w:p>
    <w:p>
      <w:pPr>
        <w:spacing w:after="120"/>
        <w:jc w:val="both"/>
      </w:pPr>
      <w:r>
        <w:rPr>
          <w:rFonts w:ascii="Arial" w:cs="Arial" w:eastAsia="Arial" w:hAnsi="Arial"/>
          <w:sz w:val="24"/>
          <w:szCs w:val="24"/>
        </w:rPr>
        <w:t xml:space="preserve">2) опубликованные диссертационные работы, статьи и другие печатные работы, апробированные в отделении;</w:t>
      </w:r>
    </w:p>
    <w:p>
      <w:pPr>
        <w:spacing w:after="120"/>
        <w:jc w:val="both"/>
      </w:pPr>
      <w:r>
        <w:rPr>
          <w:rFonts w:ascii="Arial" w:cs="Arial" w:eastAsia="Arial" w:hAnsi="Arial"/>
          <w:sz w:val="24"/>
          <w:szCs w:val="24"/>
        </w:rPr>
        <w:t xml:space="preserve">3) модификации и способы, разработанные в отделении и официально апробированные в других экспертных учреждениях;</w:t>
      </w:r>
    </w:p>
    <w:p>
      <w:pPr>
        <w:spacing w:after="120"/>
        <w:jc w:val="both"/>
      </w:pPr>
      <w:r>
        <w:rPr>
          <w:rFonts w:ascii="Arial" w:cs="Arial" w:eastAsia="Arial" w:hAnsi="Arial"/>
          <w:sz w:val="24"/>
          <w:szCs w:val="24"/>
        </w:rPr>
        <w:t xml:space="preserve">4) компьютерные программы, имеющие сертификат на право 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Порядок производства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Судебно-медицинский эксперт при производстве экспертизы решает только вопросы по профилю отделения, входящие в его компетенцию. Если в постановлении о проведении экспертизы есть вопросы, входящие в компетенцию экспертов других подразделений РЦСМЭ, то они, по решению директора РЦСМЭ, передаются для выполнения экспертизы в соответствующий отдел или отделение.</w:t>
      </w:r>
    </w:p>
    <w:p>
      <w:pPr>
        <w:spacing w:after="120"/>
        <w:jc w:val="both"/>
      </w:pPr>
      <w:r>
        <w:rPr>
          <w:rFonts w:ascii="Arial" w:cs="Arial" w:eastAsia="Arial" w:hAnsi="Arial"/>
          <w:sz w:val="24"/>
          <w:szCs w:val="24"/>
        </w:rPr>
        <w:t xml:space="preserve">37. При наличии в постановлении вопросов, выходящих за пределы компетенции экспертов РЦСМЭ и требующих познаний в других медицинских дисциплинах, эксперт, выполняющий данную экспертизу, ходатайствует о создании экспертной группы и привлечения соответствующего специалиста (анатома, рентгенолога, хирурга и т.д.).</w:t>
      </w:r>
    </w:p>
    <w:p>
      <w:pPr>
        <w:spacing w:after="120"/>
        <w:jc w:val="both"/>
      </w:pPr>
      <w:r>
        <w:rPr>
          <w:rFonts w:ascii="Arial" w:cs="Arial" w:eastAsia="Arial" w:hAnsi="Arial"/>
          <w:sz w:val="24"/>
          <w:szCs w:val="24"/>
        </w:rPr>
        <w:t xml:space="preserve">38. Если для решения вопроса требуются кроме медицинских, знания в других областях науки (математика, криминалистика, антропология и др.), эксперт ставит об этом в известность лицо, назначившее экспертизу, и ходатайствует перед ним о назначении комплексной экспертизы с привлечением соответствующего специалиста, либо о делении вопроса на две или более частей для выполнения отдельных самостоятельных экспертиз.</w:t>
      </w:r>
    </w:p>
    <w:p>
      <w:pPr>
        <w:spacing w:after="120"/>
        <w:jc w:val="both"/>
      </w:pPr>
      <w:r>
        <w:rPr>
          <w:rFonts w:ascii="Arial" w:cs="Arial" w:eastAsia="Arial" w:hAnsi="Arial"/>
          <w:sz w:val="24"/>
          <w:szCs w:val="24"/>
        </w:rPr>
        <w:t xml:space="preserve">39. При наличии одного постановления о назначении экспертизы по материалам от двух и более трупов, живых лиц, независимо от обстоятельств одного или нескольких происшествий (эпизодов), выполняют соответственно две или более самостоятельные экспертизы под различными номерами.</w:t>
      </w:r>
    </w:p>
    <w:p>
      <w:pPr>
        <w:spacing w:after="120"/>
        <w:jc w:val="both"/>
      </w:pPr>
      <w:r>
        <w:rPr>
          <w:rFonts w:ascii="Arial" w:cs="Arial" w:eastAsia="Arial" w:hAnsi="Arial"/>
          <w:sz w:val="24"/>
          <w:szCs w:val="24"/>
        </w:rPr>
        <w:t xml:space="preserve">40. Экспертные исследования, проводимые по одному и тому же постановлению и по одним и тем же материалам, но для решения разнородных задач, соответствующих различным видам экспертиз (трассологическим, баллистическим, антропологическим, микрологическим и ситуационным), при возможности такого деления объектов исследования регистрируют и оформляют отдельными экспертными заключениями.</w:t>
      </w:r>
    </w:p>
    <w:p>
      <w:pPr>
        <w:spacing w:after="120"/>
        <w:jc w:val="both"/>
      </w:pPr>
      <w:r>
        <w:rPr>
          <w:rFonts w:ascii="Arial" w:cs="Arial" w:eastAsia="Arial" w:hAnsi="Arial"/>
          <w:sz w:val="24"/>
          <w:szCs w:val="24"/>
        </w:rPr>
        <w:t xml:space="preserve">41. Если в процессе выполнения экспертизы (до момента ее завершения) поступают дополнительные вопросы, материалы дела и вещественные доказательства, то их исследования проводят в рамках основной экспертизы. При поступлении их после окончания основной экспертизы проводимые исследования оформляют заключением дополнительной экспертизы.</w:t>
      </w:r>
    </w:p>
    <w:p>
      <w:pPr>
        <w:spacing w:after="120"/>
        <w:jc w:val="both"/>
      </w:pPr>
      <w:r>
        <w:rPr>
          <w:rFonts w:ascii="Arial" w:cs="Arial" w:eastAsia="Arial" w:hAnsi="Arial"/>
          <w:sz w:val="24"/>
          <w:szCs w:val="24"/>
        </w:rPr>
        <w:t xml:space="preserve">42. Эксперт по одному уголовному (розыскному, гражданскому) делу производит, как правило, одну судебно-медицинскую экспертизу. При необходимости параллельного производства по одному делу нескольких экспертиз, связанных между собой общими объектами, допускается выполнение их разными экспертами при условии назначения заведующим отделением ведущего эксперта группы на время производства экспертиз с целью координации исследований и контроля за их качеством. В этом случае ведущий эксперт подписывает каждое заключение вместе с экспертом-исполнителем и в последующем (при отсутствии персональных повесток) представляет группу экспертов в суде.</w:t>
      </w:r>
    </w:p>
    <w:p>
      <w:pPr>
        <w:spacing w:after="120"/>
        <w:jc w:val="both"/>
      </w:pPr>
      <w:r>
        <w:rPr>
          <w:rFonts w:ascii="Arial" w:cs="Arial" w:eastAsia="Arial" w:hAnsi="Arial"/>
          <w:sz w:val="24"/>
          <w:szCs w:val="24"/>
        </w:rPr>
        <w:t xml:space="preserve">43. Процесс производства любой экспертизы включает в себя: ознакомление с постановлением (определением), представленными материалами дела (включая медицинские документы, предварительный осмотр вещественных доказательств и представленных образцов, составление плана проведения исследований, сами исследования, формулирование выводов, оформление экспертного заключения.</w:t>
      </w:r>
    </w:p>
    <w:p>
      <w:pPr>
        <w:spacing w:after="120"/>
        <w:jc w:val="both"/>
      </w:pPr>
      <w:r>
        <w:rPr>
          <w:rFonts w:ascii="Arial" w:cs="Arial" w:eastAsia="Arial" w:hAnsi="Arial"/>
          <w:sz w:val="24"/>
          <w:szCs w:val="24"/>
        </w:rPr>
        <w:t xml:space="preserve">44. На этапе ознакомления с постановлением (определением) о назначении экспертизы эксперт изучает обстоятельства дела; вопросы, подлежащие разрешению, и перечень представленных на экспертизу материалов для исследования, проверяет соответствие поступивших материалов их перечню. В необходимых случаях эксперт через администрацию, письменно, уведомляет судебные или следственные органы о необходимости представления дополнительных сведений и вещественных доказательств о корректировке вопросов и т.д., предупредив о задержке начала производства экспертизы.</w:t>
      </w:r>
    </w:p>
    <w:p>
      <w:pPr>
        <w:spacing w:after="120"/>
        <w:jc w:val="both"/>
      </w:pPr>
      <w:r>
        <w:rPr>
          <w:rFonts w:ascii="Arial" w:cs="Arial" w:eastAsia="Arial" w:hAnsi="Arial"/>
          <w:sz w:val="24"/>
          <w:szCs w:val="24"/>
        </w:rPr>
        <w:t xml:space="preserve">45. Предварительный осмотр вещественных доказательств осуществляют с целью определения объема предстоящей работы, степени пригодности для того или иного вида исследования, сортировки и классификации объектов на идентифицирующие и идентифицируемые, их нумерацию и маркировку, а также для своевременного принятия мер по сохранности первоначальных свойств объектов.</w:t>
      </w:r>
    </w:p>
    <w:p>
      <w:pPr>
        <w:spacing w:after="120"/>
        <w:jc w:val="both"/>
      </w:pPr>
      <w:r>
        <w:rPr>
          <w:rFonts w:ascii="Arial" w:cs="Arial" w:eastAsia="Arial" w:hAnsi="Arial"/>
          <w:sz w:val="24"/>
          <w:szCs w:val="24"/>
        </w:rPr>
        <w:t xml:space="preserve">46. На основании данных предварительного ознакомления эксперт определяет вид предстоящей экспертизы (трассологическая, баллистическая и т.д.) и составляет план экспертизы, руководствуясь следующими положениями.</w:t>
      </w:r>
    </w:p>
    <w:p>
      <w:pPr>
        <w:spacing w:after="120"/>
        <w:jc w:val="both"/>
      </w:pPr>
      <w:r>
        <w:rPr>
          <w:rFonts w:ascii="Arial" w:cs="Arial" w:eastAsia="Arial" w:hAnsi="Arial"/>
          <w:sz w:val="24"/>
          <w:szCs w:val="24"/>
        </w:rPr>
        <w:t xml:space="preserve">47. Объекты экспертизы подвергают исследованию в определенной последовательности, которая обусловлена:</w:t>
      </w:r>
    </w:p>
    <w:p>
      <w:pPr>
        <w:spacing w:after="120"/>
        <w:jc w:val="both"/>
      </w:pPr>
      <w:r>
        <w:rPr>
          <w:rFonts w:ascii="Arial" w:cs="Arial" w:eastAsia="Arial" w:hAnsi="Arial"/>
          <w:sz w:val="24"/>
          <w:szCs w:val="24"/>
        </w:rPr>
        <w:t xml:space="preserve">1) местом каждого объекта в идентификационном процессе (при трассологических и баллистических экспертизах, в первую очередь, исследуют идентифицирующие объекты, то есть следы отождествляемых орудий, и, во вторую очередь, исследованиям подвергают проверяемые объекты - предполагаемые орудия травмы; в экспертизах отождествления личности и микрологических экспертизах - наоборот, сначала исследуют идентифицируемые объекты, а затем весь сравнительный материал;</w:t>
      </w:r>
    </w:p>
    <w:p>
      <w:pPr>
        <w:spacing w:after="120"/>
        <w:jc w:val="both"/>
      </w:pPr>
      <w:r>
        <w:rPr>
          <w:rFonts w:ascii="Arial" w:cs="Arial" w:eastAsia="Arial" w:hAnsi="Arial"/>
          <w:sz w:val="24"/>
          <w:szCs w:val="24"/>
        </w:rPr>
        <w:t xml:space="preserve">2) изменчивостью первоначальных свойств объектов (первыми исследуют объекты, идентификационные признаки которых в результате гнилостных и прочих процессов могут быть утрачены ранее, чем у других объектов);</w:t>
      </w:r>
    </w:p>
    <w:p>
      <w:pPr>
        <w:spacing w:after="120"/>
        <w:jc w:val="both"/>
      </w:pPr>
      <w:r>
        <w:rPr>
          <w:rFonts w:ascii="Arial" w:cs="Arial" w:eastAsia="Arial" w:hAnsi="Arial"/>
          <w:sz w:val="24"/>
          <w:szCs w:val="24"/>
        </w:rPr>
        <w:t xml:space="preserve">3) механизмом и условиями образования (в первую очередь исследуют повреждения наружных слоев материала одежды, затем внутренних, после этого послойно изучают раневой канал; идентификационные исследования по следам - повреждениям начинают с тех, которые причинены в первую очередь, если предварительно установлена последовательность их образования).</w:t>
      </w:r>
    </w:p>
    <w:p>
      <w:pPr>
        <w:spacing w:after="120"/>
        <w:jc w:val="both"/>
      </w:pPr>
      <w:r>
        <w:rPr>
          <w:rFonts w:ascii="Arial" w:cs="Arial" w:eastAsia="Arial" w:hAnsi="Arial"/>
          <w:sz w:val="24"/>
          <w:szCs w:val="24"/>
        </w:rPr>
        <w:t xml:space="preserve">48. При выборе методов исследования эксперт сначала определяет все методы, применяемые при данном виде экспертизы. Затем, исходя из характера объектов, отбирает пригодные и эффективные методы для использования в конкретном случае и определяет наиболее рациональную очередность применения различных методов, в основе которой лежит необходимость максимального сохранения свойств объектов до конца исследования.</w:t>
      </w:r>
    </w:p>
    <w:p>
      <w:pPr>
        <w:spacing w:after="120"/>
        <w:jc w:val="both"/>
      </w:pPr>
      <w:r>
        <w:rPr>
          <w:rFonts w:ascii="Arial" w:cs="Arial" w:eastAsia="Arial" w:hAnsi="Arial"/>
          <w:sz w:val="24"/>
          <w:szCs w:val="24"/>
        </w:rPr>
        <w:t xml:space="preserve">49. Общий порядок проведения исследования определяют с учетом основных положений теории криминалистической идентификации в зависимости от вида экспертизы:</w:t>
      </w:r>
    </w:p>
    <w:p>
      <w:pPr>
        <w:spacing w:after="120"/>
        <w:jc w:val="both"/>
      </w:pPr>
      <w:r>
        <w:rPr>
          <w:rFonts w:ascii="Arial" w:cs="Arial" w:eastAsia="Arial" w:hAnsi="Arial"/>
          <w:sz w:val="24"/>
          <w:szCs w:val="24"/>
        </w:rPr>
        <w:t xml:space="preserve">1) при судебно-трассологических экспертизах исследования проводят в следующей последовательности:</w:t>
      </w:r>
    </w:p>
    <w:p>
      <w:pPr>
        <w:spacing w:after="120"/>
        <w:jc w:val="both"/>
      </w:pPr>
      <w:r>
        <w:rPr>
          <w:rFonts w:ascii="Arial" w:cs="Arial" w:eastAsia="Arial" w:hAnsi="Arial"/>
          <w:sz w:val="24"/>
          <w:szCs w:val="24"/>
        </w:rPr>
        <w:t xml:space="preserve">а) раздельное исследование подлинных (исследуемых) следов (идентифицирующих объектов), при котором по документальным данным и на нативном материале изучают свойства каждого в отдельности следа всеми доступными средствами, определяют механизм его образования, выявляют общие и частные признаки, выявляют степень пригодности для отождествления;</w:t>
      </w:r>
    </w:p>
    <w:p>
      <w:pPr>
        <w:spacing w:after="120"/>
        <w:jc w:val="both"/>
      </w:pPr>
      <w:r>
        <w:rPr>
          <w:rFonts w:ascii="Arial" w:cs="Arial" w:eastAsia="Arial" w:hAnsi="Arial"/>
          <w:sz w:val="24"/>
          <w:szCs w:val="24"/>
        </w:rPr>
        <w:t xml:space="preserve">б) в процессе сравнительного исследования подлинных следов устанавливают повторяемость каждого признака в различных следах; определяют, один или большее число следообразующих объектов отобразилось в следах, либо констатируют единообразие или разнообразие механизма следообразования и определяют связи между изучаемыми следами;</w:t>
      </w:r>
    </w:p>
    <w:p>
      <w:pPr>
        <w:spacing w:after="120"/>
        <w:jc w:val="both"/>
      </w:pPr>
      <w:r>
        <w:rPr>
          <w:rFonts w:ascii="Arial" w:cs="Arial" w:eastAsia="Arial" w:hAnsi="Arial"/>
          <w:sz w:val="24"/>
          <w:szCs w:val="24"/>
        </w:rPr>
        <w:t xml:space="preserve">2) при наличии предполагаемых орудий травмы их раздельное исследование и получение экспериментальных следов (образцы):</w:t>
      </w:r>
    </w:p>
    <w:p>
      <w:pPr>
        <w:spacing w:after="120"/>
        <w:jc w:val="both"/>
      </w:pPr>
      <w:r>
        <w:rPr>
          <w:rFonts w:ascii="Arial" w:cs="Arial" w:eastAsia="Arial" w:hAnsi="Arial"/>
          <w:sz w:val="24"/>
          <w:szCs w:val="24"/>
        </w:rPr>
        <w:t xml:space="preserve">а) раздельное и сравнительное исследование экспериментальных следов, которое проводят по той же схеме, что и исследование подлинных следов;</w:t>
      </w:r>
    </w:p>
    <w:p>
      <w:pPr>
        <w:spacing w:after="120"/>
        <w:jc w:val="both"/>
      </w:pPr>
      <w:r>
        <w:rPr>
          <w:rFonts w:ascii="Arial" w:cs="Arial" w:eastAsia="Arial" w:hAnsi="Arial"/>
          <w:sz w:val="24"/>
          <w:szCs w:val="24"/>
        </w:rPr>
        <w:t xml:space="preserve">б) сравнительное исследование подлинных и экспериментальных следов с оценкой полученных результатов.</w:t>
      </w:r>
    </w:p>
    <w:p>
      <w:pPr>
        <w:spacing w:after="120"/>
        <w:jc w:val="both"/>
      </w:pPr>
      <w:r>
        <w:rPr>
          <w:rFonts w:ascii="Arial" w:cs="Arial" w:eastAsia="Arial" w:hAnsi="Arial"/>
          <w:sz w:val="24"/>
          <w:szCs w:val="24"/>
        </w:rPr>
        <w:t xml:space="preserve">Процесс сравнительного исследования проводится последовательно от общих признаков к частным. При исследовании объектов по общим признакам выявляют их и оценивают сходство и различие.</w:t>
      </w:r>
    </w:p>
    <w:p>
      <w:pPr>
        <w:spacing w:after="120"/>
        <w:jc w:val="both"/>
      </w:pPr>
      <w:r>
        <w:rPr>
          <w:rFonts w:ascii="Arial" w:cs="Arial" w:eastAsia="Arial" w:hAnsi="Arial"/>
          <w:sz w:val="24"/>
          <w:szCs w:val="24"/>
        </w:rPr>
        <w:t xml:space="preserve">50. Исследование в судебно-медицинских баллистических экспертизах проводят в той же последовательности, что и в трассологических экспертизах. При этом учитывается то, что признаки, определяющие механизм и условия возникновения огнестрельных повреждений в баллистических экспертизах, в большей мере, чем в трассологических, приобретают самостоятельно идентификационное значение, так как они, наряду с информацией о дистанции выстрела, локализации входных и выходных отверстий, направлении и глубине раневого канала и т.д. отображают вид и особенности (иногда индивидуальное) огнестрельного оружия и боеприпасов.</w:t>
      </w:r>
    </w:p>
    <w:p>
      <w:pPr>
        <w:spacing w:after="120"/>
        <w:jc w:val="both"/>
      </w:pPr>
      <w:r>
        <w:rPr>
          <w:rFonts w:ascii="Arial" w:cs="Arial" w:eastAsia="Arial" w:hAnsi="Arial"/>
          <w:sz w:val="24"/>
          <w:szCs w:val="24"/>
        </w:rPr>
        <w:t xml:space="preserve">51. Последовательность выполнения и объем исследований при экспертизах по отождествлению личности определяют характер и качественный набор представленных объектов:</w:t>
      </w:r>
    </w:p>
    <w:p>
      <w:pPr>
        <w:spacing w:after="120"/>
        <w:jc w:val="both"/>
      </w:pPr>
      <w:r>
        <w:rPr>
          <w:rFonts w:ascii="Arial" w:cs="Arial" w:eastAsia="Arial" w:hAnsi="Arial"/>
          <w:sz w:val="24"/>
          <w:szCs w:val="24"/>
        </w:rPr>
        <w:t xml:space="preserve">1) раздельное анатомо-морфологическое исследование идентифицируемых объектов (неопознанных останков или объектов, похожих на них), при котором с помощью необходимого набора методов, в сомнительных случаях, определяют биологическую и тканевую принадлежность каждого объекта, анатомическую и видовую принадлежность;</w:t>
      </w:r>
    </w:p>
    <w:p>
      <w:pPr>
        <w:spacing w:after="120"/>
        <w:jc w:val="both"/>
      </w:pPr>
      <w:r>
        <w:rPr>
          <w:rFonts w:ascii="Arial" w:cs="Arial" w:eastAsia="Arial" w:hAnsi="Arial"/>
          <w:sz w:val="24"/>
          <w:szCs w:val="24"/>
        </w:rPr>
        <w:t xml:space="preserve">2) по каждому объекту с учетом его информативности устанавливают признаки пола, расы, возраста и роста, признаки заболеваний, травм, врожденных дефектов и других особенностей;</w:t>
      </w:r>
    </w:p>
    <w:p>
      <w:pPr>
        <w:spacing w:after="120"/>
        <w:jc w:val="both"/>
      </w:pPr>
      <w:r>
        <w:rPr>
          <w:rFonts w:ascii="Arial" w:cs="Arial" w:eastAsia="Arial" w:hAnsi="Arial"/>
          <w:sz w:val="24"/>
          <w:szCs w:val="24"/>
        </w:rPr>
        <w:t xml:space="preserve">3) разрозненно обнаруженные объекты, принадлежность которых телу человека установлена или не вызывает сомнений, подвергают сравнительно-анатомическому исследованию на предмет происхождения от одного индивида по выявленным при раздельном исследовании признакам;</w:t>
      </w:r>
    </w:p>
    <w:p>
      <w:pPr>
        <w:spacing w:after="120"/>
        <w:jc w:val="both"/>
      </w:pPr>
      <w:r>
        <w:rPr>
          <w:rFonts w:ascii="Arial" w:cs="Arial" w:eastAsia="Arial" w:hAnsi="Arial"/>
          <w:sz w:val="24"/>
          <w:szCs w:val="24"/>
        </w:rPr>
        <w:t xml:space="preserve">4) совокупная оценка (синтез) данных раздельного исследования идентифицируемых объектов, происходящих от одного индивида, для окончательного установления его пола, возраста и роста с учетом результатов изучения всех объектов, признаков патологических изменений и аномалий развития, а также для определения внешних прижизненных, общих и частных признаков, словесного портрета, рубцов кожи и т.д.;</w:t>
      </w:r>
    </w:p>
    <w:p>
      <w:pPr>
        <w:spacing w:after="120"/>
        <w:jc w:val="both"/>
      </w:pPr>
      <w:r>
        <w:rPr>
          <w:rFonts w:ascii="Arial" w:cs="Arial" w:eastAsia="Arial" w:hAnsi="Arial"/>
          <w:sz w:val="24"/>
          <w:szCs w:val="24"/>
        </w:rPr>
        <w:t xml:space="preserve">5) раздельное исследование представленного сравнительного материала на разыскиваемых лиц, направленное на отбор пригодных для идентификационных исследований документальных сведений, фотоснимков, рентгенограмм и других объектов-моделей (идентифицирующих объектов), отображающих признаки без вести пропавшего, а также на изучение и обобщение его признаков;</w:t>
      </w:r>
    </w:p>
    <w:p>
      <w:pPr>
        <w:spacing w:after="120"/>
        <w:jc w:val="both"/>
      </w:pPr>
      <w:r>
        <w:rPr>
          <w:rFonts w:ascii="Arial" w:cs="Arial" w:eastAsia="Arial" w:hAnsi="Arial"/>
          <w:sz w:val="24"/>
          <w:szCs w:val="24"/>
        </w:rPr>
        <w:t xml:space="preserve">6) сравнительное исследование идентифицируемых и идентифицирующих объектов сначала проводят сопоставление данных о их поле, расе, возрасте, росте, особенности строения тела, затем сопоставлению подвергают признаки словесного портрета и индивидуальные особенности;</w:t>
      </w:r>
    </w:p>
    <w:p>
      <w:pPr>
        <w:spacing w:after="120"/>
        <w:jc w:val="both"/>
      </w:pPr>
      <w:r>
        <w:rPr>
          <w:rFonts w:ascii="Arial" w:cs="Arial" w:eastAsia="Arial" w:hAnsi="Arial"/>
          <w:sz w:val="24"/>
          <w:szCs w:val="24"/>
        </w:rPr>
        <w:t xml:space="preserve">7) сравнение методами наложения (фотосовмещения), скольжения и репеража выполняют только после получения положительного результата сопоставления по перечисленным признакам.</w:t>
      </w:r>
    </w:p>
    <w:p>
      <w:pPr>
        <w:spacing w:after="120"/>
        <w:jc w:val="both"/>
      </w:pPr>
      <w:r>
        <w:rPr>
          <w:rFonts w:ascii="Arial" w:cs="Arial" w:eastAsia="Arial" w:hAnsi="Arial"/>
          <w:sz w:val="24"/>
          <w:szCs w:val="24"/>
        </w:rPr>
        <w:t xml:space="preserve">52. При судебно-медицинских микрологических экспертизах изучение представленных объектов, как и в антропологических исследованиях, начинают с идентифицируемых объектов, затем следует анализ образцов и сравнительное исследование первых и вторых. В зависимости от перечня чувствительности используемых в отделении методов экспертиза может быть окончена на этапе обнаружения микрообъектов и краткой общей характеристики их, либо доведена до уровня классификации или идентификации вещества.</w:t>
      </w:r>
    </w:p>
    <w:p>
      <w:pPr>
        <w:spacing w:after="120"/>
        <w:jc w:val="both"/>
      </w:pPr>
      <w:r>
        <w:rPr>
          <w:rFonts w:ascii="Arial" w:cs="Arial" w:eastAsia="Arial" w:hAnsi="Arial"/>
          <w:sz w:val="24"/>
          <w:szCs w:val="24"/>
        </w:rPr>
        <w:t xml:space="preserve">53. Производство судебно-медицинских экспертиз о реконструкции событий (ситуационных экспертиз) всегда начинают с изучения материалов следствия и выполняемых по делу экспертиз (судебно-медицинских и криминалистических), затем, в зависимости от поставленных задач, определяют способы их решения. Этапами выполнения экспертизы являются:</w:t>
      </w:r>
    </w:p>
    <w:p>
      <w:pPr>
        <w:spacing w:after="120"/>
        <w:jc w:val="both"/>
      </w:pPr>
      <w:r>
        <w:rPr>
          <w:rFonts w:ascii="Arial" w:cs="Arial" w:eastAsia="Arial" w:hAnsi="Arial"/>
          <w:sz w:val="24"/>
          <w:szCs w:val="24"/>
        </w:rPr>
        <w:t xml:space="preserve">1) анализ объективных данных о динамике событий, добытых путем следственных и экспертных действий;</w:t>
      </w:r>
    </w:p>
    <w:p>
      <w:pPr>
        <w:spacing w:after="120"/>
        <w:jc w:val="both"/>
      </w:pPr>
      <w:r>
        <w:rPr>
          <w:rFonts w:ascii="Arial" w:cs="Arial" w:eastAsia="Arial" w:hAnsi="Arial"/>
          <w:sz w:val="24"/>
          <w:szCs w:val="24"/>
        </w:rPr>
        <w:t xml:space="preserve">2) раздельный анализ проверяемых версий и динамики события;</w:t>
      </w:r>
    </w:p>
    <w:p>
      <w:pPr>
        <w:spacing w:after="120"/>
        <w:jc w:val="both"/>
      </w:pPr>
      <w:r>
        <w:rPr>
          <w:rFonts w:ascii="Arial" w:cs="Arial" w:eastAsia="Arial" w:hAnsi="Arial"/>
          <w:sz w:val="24"/>
          <w:szCs w:val="24"/>
        </w:rPr>
        <w:t xml:space="preserve">3) экспериментальные исследования, выполняемые раздельно по каждой проверяемой версии;</w:t>
      </w:r>
    </w:p>
    <w:p>
      <w:pPr>
        <w:spacing w:after="120"/>
        <w:jc w:val="both"/>
      </w:pPr>
      <w:r>
        <w:rPr>
          <w:rFonts w:ascii="Arial" w:cs="Arial" w:eastAsia="Arial" w:hAnsi="Arial"/>
          <w:sz w:val="24"/>
          <w:szCs w:val="24"/>
        </w:rPr>
        <w:t xml:space="preserve">4) экспериментальные исследования, выполненные с учетом анализа объективных данных;</w:t>
      </w:r>
    </w:p>
    <w:p>
      <w:pPr>
        <w:spacing w:after="120"/>
        <w:jc w:val="both"/>
      </w:pPr>
      <w:r>
        <w:rPr>
          <w:rFonts w:ascii="Arial" w:cs="Arial" w:eastAsia="Arial" w:hAnsi="Arial"/>
          <w:sz w:val="24"/>
          <w:szCs w:val="24"/>
        </w:rPr>
        <w:t xml:space="preserve">5) сравнительное исследование экспериментальных данных с оценкой результатов сравнения.</w:t>
      </w:r>
    </w:p>
    <w:p>
      <w:pPr>
        <w:spacing w:after="120"/>
        <w:jc w:val="both"/>
      </w:pPr>
      <w:r>
        <w:rPr>
          <w:rFonts w:ascii="Arial" w:cs="Arial" w:eastAsia="Arial" w:hAnsi="Arial"/>
          <w:sz w:val="24"/>
          <w:szCs w:val="24"/>
        </w:rPr>
        <w:t xml:space="preserve">54. При производстве экспертиз учитывать следующие особенности:</w:t>
      </w:r>
    </w:p>
    <w:p>
      <w:pPr>
        <w:spacing w:after="120"/>
        <w:jc w:val="both"/>
      </w:pPr>
      <w:r>
        <w:rPr>
          <w:rFonts w:ascii="Arial" w:cs="Arial" w:eastAsia="Arial" w:hAnsi="Arial"/>
          <w:sz w:val="24"/>
          <w:szCs w:val="24"/>
        </w:rPr>
        <w:t xml:space="preserve">1) экспериментальная часть исследования может проводиться как следственный эксперимент (когда анализ полученных экспериментальных данных проводится экспертом по материалам дела), либо в порядке экспертного эксперимента;</w:t>
      </w:r>
    </w:p>
    <w:p>
      <w:pPr>
        <w:spacing w:after="120"/>
        <w:jc w:val="both"/>
      </w:pPr>
      <w:r>
        <w:rPr>
          <w:rFonts w:ascii="Arial" w:cs="Arial" w:eastAsia="Arial" w:hAnsi="Arial"/>
          <w:sz w:val="24"/>
          <w:szCs w:val="24"/>
        </w:rPr>
        <w:t xml:space="preserve">2) представленные участники расследуемого события и статисты являются объектами исследования, и, согласно методике эксперимента, подлежат освидетельствованию на предмет схожести антропометрических признаков и физического развития;</w:t>
      </w:r>
    </w:p>
    <w:p>
      <w:pPr>
        <w:spacing w:after="120"/>
        <w:jc w:val="both"/>
      </w:pPr>
      <w:r>
        <w:rPr>
          <w:rFonts w:ascii="Arial" w:cs="Arial" w:eastAsia="Arial" w:hAnsi="Arial"/>
          <w:sz w:val="24"/>
          <w:szCs w:val="24"/>
        </w:rPr>
        <w:t xml:space="preserve">3) проверяемые следствием с привлечением эксперта версии отрабатывают на участниках событий и статистах, а эксперимент, проводящийся по объективным данным, и сравнение результатов всех экспериментов проводят, как правило, с привлечением только статистов;</w:t>
      </w:r>
    </w:p>
    <w:p>
      <w:pPr>
        <w:spacing w:after="120"/>
        <w:jc w:val="both"/>
      </w:pPr>
      <w:r>
        <w:rPr>
          <w:rFonts w:ascii="Arial" w:cs="Arial" w:eastAsia="Arial" w:hAnsi="Arial"/>
          <w:sz w:val="24"/>
          <w:szCs w:val="24"/>
        </w:rPr>
        <w:t xml:space="preserve">4) в тех случаях, когда экспериментальные исследования не требуют демонстрации динамики события живыми лицами, используют биоманекены или искусственные манекены, либо анализируют динамику события в графических схемах, математических расчетах, путем репеража фотоизображения.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32m0oh-tcmezxcudfmd">
      <w:r>
        <w:rPr>
          <w:rFonts w:ascii="Arial" w:cs="Arial" w:eastAsia="Arial" w:hAnsi="Arial"/>
          <w:color w:val="132D3F"/>
          <w:sz w:val="16"/>
          <w:szCs w:val="16"/>
          <w:u w:val="single"/>
        </w:rPr>
        <w:t xml:space="preserve">dalil.kg/document/93614</w:t>
      </w:r>
    </w:hyperlink>
  </w:p>
  <w:p>
    <w:pPr>
      <w:spacing w:after="0" w:before="40"/>
      <w:jc w:val="center"/>
    </w:pPr>
    <w:hyperlink w:history="1" r:id="rIdtk83qu5jrdnv0hc_yoo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drq4tdd6-nzfr0le8mc" Type="http://schemas.openxmlformats.org/officeDocument/2006/relationships/hyperlink" Target="https://dalil.kg/document/93397" TargetMode="External"/><Relationship Id="rId-yqlnw4-0tbrqbgbxcxti" Type="http://schemas.openxmlformats.org/officeDocument/2006/relationships/hyperlink" Target="https://dalil.kg/document/9" TargetMode="External"/><Relationship Id="rIdwf_caw9nxihfiyv2gsu4a" Type="http://schemas.openxmlformats.org/officeDocument/2006/relationships/hyperlink" Target="https://dalil.kg/document/936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32m0oh-tcmezxcudfmd" Type="http://schemas.openxmlformats.org/officeDocument/2006/relationships/hyperlink" Target="https://dalil.kg/document/93614" TargetMode="External"/><Relationship Id="rIdtk83qu5jrdnv0hc_yoo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2026-09-27T15:26:32.301Z</dcterms:created>
  <dcterms:modified xsi:type="dcterms:W3CDTF">2026-09-27T15:26:32.301Z</dcterms:modified>
</cp:coreProperties>
</file>

<file path=docProps/custom.xml><?xml version="1.0" encoding="utf-8"?>
<Properties xmlns="http://schemas.openxmlformats.org/officeDocument/2006/custom-properties" xmlns:vt="http://schemas.openxmlformats.org/officeDocument/2006/docPropsVTypes"/>
</file>