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c7cziuamnsc2lk6ezx0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августа 2012 года № 598</w:t>
      </w:r>
    </w:p>
    <w:p>
      <w:pPr>
        <w:spacing w:after="120"/>
        <w:jc w:val="both"/>
      </w:pPr>
      <w:r>
        <w:rPr>
          <w:rFonts w:ascii="Arial" w:cs="Arial" w:eastAsia="Arial" w:hAnsi="Arial"/>
          <w:sz w:val="24"/>
          <w:szCs w:val="24"/>
        </w:rPr>
        <w:t xml:space="preserve">         О проекте Закона Кыргызской Республики 
 "О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соответствии со статьей 79 </w:t>
      </w:r>
      <w:hyperlink w:history="1" r:id="rIdok-ipoonbxkpvbrtwyxa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в </w:t>
      </w:r>
      <w:hyperlink w:history="1" r:id="rIdfczwct7zcwixgrwgsg-w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Премьер-министра</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дополнения:</w:t>
      </w:r>
    </w:p>
    <w:p>
      <w:pPr>
        <w:spacing w:after="120"/>
        <w:jc w:val="both"/>
      </w:pPr>
      <w:r>
        <w:rPr>
          <w:rFonts w:ascii="Arial" w:cs="Arial" w:eastAsia="Arial" w:hAnsi="Arial"/>
          <w:sz w:val="24"/>
          <w:szCs w:val="24"/>
        </w:rPr>
        <w:t xml:space="preserve">1. Дополнить статьей 231-1 следующего содержания:</w:t>
      </w:r>
    </w:p>
    <w:p>
      <w:pPr>
        <w:spacing w:after="120"/>
        <w:jc w:val="both"/>
      </w:pPr>
      <w:r>
        <w:rPr>
          <w:rFonts w:ascii="Arial" w:cs="Arial" w:eastAsia="Arial" w:hAnsi="Arial"/>
          <w:sz w:val="24"/>
          <w:szCs w:val="24"/>
        </w:rPr>
        <w:t xml:space="preserve">"Статья 231-1. Незаконное перекрытие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Незаконное перекрытие дороги физическими и/или юридическими лицами,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в размере тридцати расчетных показателей, на юридических лиц - в размере пятиста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с установлением загородительных предметов, -</w:t>
      </w:r>
    </w:p>
    <w:p>
      <w:pPr>
        <w:spacing w:after="120"/>
        <w:jc w:val="both"/>
      </w:pPr>
      <w:r>
        <w:rPr>
          <w:rFonts w:ascii="Arial" w:cs="Arial" w:eastAsia="Arial" w:hAnsi="Arial"/>
          <w:sz w:val="24"/>
          <w:szCs w:val="24"/>
        </w:rPr>
        <w:t xml:space="preserve">влечет наложение административного штрафа на физических лиц в размере пятидесяти расчетных показателей, на юридических лиц - в размере семиста расчетных показателей.".</w:t>
      </w:r>
    </w:p>
    <w:p>
      <w:pPr>
        <w:spacing w:after="120"/>
        <w:jc w:val="both"/>
      </w:pPr>
      <w:r>
        <w:rPr>
          <w:rFonts w:ascii="Arial" w:cs="Arial" w:eastAsia="Arial" w:hAnsi="Arial"/>
          <w:sz w:val="24"/>
          <w:szCs w:val="24"/>
        </w:rPr>
        <w:t xml:space="preserve">2. Часть первую статьи 508 после слова и цифр "статьи 230," дополнить словом и цифрами "статьей 231-1,".</w:t>
      </w:r>
    </w:p>
    <w:p>
      <w:pPr>
        <w:spacing w:after="120"/>
        <w:jc w:val="both"/>
      </w:pPr>
      <w:r>
        <w:rPr>
          <w:rFonts w:ascii="Arial" w:cs="Arial" w:eastAsia="Arial" w:hAnsi="Arial"/>
          <w:sz w:val="24"/>
          <w:szCs w:val="24"/>
        </w:rPr>
        <w:t xml:space="preserve">3. Абзац третий пункта 1 части первой статьи 556-1 после цифр "157," дополнить цифрами "231-1,".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Кыргызской Республики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дополнения в Кодекс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разработан во исполнение протокольного поручения Премьер-министра Кыргызской Республики О.Бабанова от 2 июня 2012 года № 13-18. Согласно данному поручению Министерству юстиции необходимо внести соответствующий проект акта по ужесточению ответственности за перекрытие дорог.</w:t>
      </w:r>
    </w:p>
    <w:p>
      <w:pPr>
        <w:spacing w:after="120"/>
        <w:jc w:val="both"/>
      </w:pPr>
      <w:r>
        <w:rPr>
          <w:rFonts w:ascii="Arial" w:cs="Arial" w:eastAsia="Arial" w:hAnsi="Arial"/>
          <w:sz w:val="24"/>
          <w:szCs w:val="24"/>
        </w:rPr>
        <w:t xml:space="preserve">В соответствии со статьей 2 </w:t>
      </w:r>
      <w:hyperlink w:history="1" r:id="rIdt7sil4rc1go3zruxza9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дорожном движении Кыргызской Республики" дорожное движение - это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 При этом отмечаем, что право каждого на свободу передвижения закреплено в статье 25 Конституции. Данное право неотчуждаемо. В свою очередь, статья 13 обозначенного Закона допускает временное ограничение или прекращение движения транспортных средств на дорогах с целью обеспечения безопасности дорожного движения, но только уполномоченными на то должностными лицами государственных органов исполнительной власти и органов местного самоуправления в пределах их компетенции. При этом, основания временного ограничения или прекращения движения транспортных средств на дорогах устанавливаются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Вместе с тем, на сегодняшний день, ситуация, при которой дорожное движение перекрывается незаконно, является достаточно распространенной. Перекрывая движение, отдельные граждане пытаются донести до властей определенные требования для их выполнения. При этом, данными гражданами не принимается во внимание, что таким образом нарушаются права других граждан.</w:t>
      </w:r>
    </w:p>
    <w:p>
      <w:pPr>
        <w:spacing w:after="120"/>
        <w:jc w:val="both"/>
      </w:pPr>
      <w:r>
        <w:rPr>
          <w:rFonts w:ascii="Arial" w:cs="Arial" w:eastAsia="Arial" w:hAnsi="Arial"/>
          <w:sz w:val="24"/>
          <w:szCs w:val="24"/>
        </w:rPr>
        <w:t xml:space="preserve">Вместе с тем Конституция Кыргызской Республики каждому гарантирует право проявлять свою гражданскую позицию путем проведения мирных собраний. Правовая основа проведения указанных собраний регламентируется </w:t>
      </w:r>
      <w:hyperlink w:history="1" r:id="rIds2e2na7tqtrkn3fmult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мирных собраниях". Между тем, согласно части 1 статьи 10 обозначенного Закона участники и организаторы мирного собрания обязаны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Следует отметить, что данная ситуация ограничивает права других лиц, создает определенные неудобства и может повлечь за собой серьезные негативные последствия.</w:t>
      </w:r>
    </w:p>
    <w:p>
      <w:pPr>
        <w:spacing w:after="120"/>
        <w:jc w:val="both"/>
      </w:pPr>
      <w:r>
        <w:rPr>
          <w:rFonts w:ascii="Arial" w:cs="Arial" w:eastAsia="Arial" w:hAnsi="Arial"/>
          <w:sz w:val="24"/>
          <w:szCs w:val="24"/>
        </w:rPr>
        <w:t xml:space="preserve">С учетом изложенного, а также принимая во внимание статью 31 Закона "О дорожном движении Кыргызской Республики", определяющей ответственность за нарушение законодательства о безопасности дорожного движения, представленным проектом Закона предлагается Кодекс об административной ответственности дополнить статьей, устанавливающей административную ответственность за перекрытие дорог.</w:t>
      </w:r>
    </w:p>
    <w:p>
      <w:pPr>
        <w:spacing w:after="120"/>
        <w:jc w:val="both"/>
      </w:pPr>
      <w:r>
        <w:rPr>
          <w:rFonts w:ascii="Arial" w:cs="Arial" w:eastAsia="Arial" w:hAnsi="Arial"/>
          <w:sz w:val="24"/>
          <w:szCs w:val="24"/>
        </w:rPr>
        <w:t xml:space="preserve">При этом отмечаем, что в ходе проведенного общественного обсуждения данного проекта, предложений и замечаний не поступило.</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Кроме того,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А.Шыкмаматов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дополнений в Кодекс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231-1. Незаконное          │</w:t>
      </w:r>
    </w:p>
    <w:p>
      <w:pPr>
        <w:spacing w:after="120"/>
        <w:jc w:val="both"/>
      </w:pPr>
      <w:r>
        <w:rPr>
          <w:rFonts w:ascii="Arial" w:cs="Arial" w:eastAsia="Arial" w:hAnsi="Arial"/>
          <w:sz w:val="24"/>
          <w:szCs w:val="24"/>
        </w:rPr>
        <w:t xml:space="preserve">│                                  │              перекрытие дороги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│Незаконное перекрытие дороги      │</w:t>
      </w:r>
    </w:p>
    <w:p>
      <w:pPr>
        <w:spacing w:after="120"/>
        <w:jc w:val="both"/>
      </w:pPr>
      <w:r>
        <w:rPr>
          <w:rFonts w:ascii="Arial" w:cs="Arial" w:eastAsia="Arial" w:hAnsi="Arial"/>
          <w:sz w:val="24"/>
          <w:szCs w:val="24"/>
        </w:rPr>
        <w:t xml:space="preserve">│                                  │физическими и/или юридическими    │</w:t>
      </w:r>
    </w:p>
    <w:p>
      <w:pPr>
        <w:spacing w:after="120"/>
        <w:jc w:val="both"/>
      </w:pPr>
      <w:r>
        <w:rPr>
          <w:rFonts w:ascii="Arial" w:cs="Arial" w:eastAsia="Arial" w:hAnsi="Arial"/>
          <w:sz w:val="24"/>
          <w:szCs w:val="24"/>
        </w:rPr>
        <w:t xml:space="preserve">│                                  │лицами,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на физических лиц в размере│</w:t>
      </w:r>
    </w:p>
    <w:p>
      <w:pPr>
        <w:spacing w:after="120"/>
        <w:jc w:val="both"/>
      </w:pPr>
      <w:r>
        <w:rPr>
          <w:rFonts w:ascii="Arial" w:cs="Arial" w:eastAsia="Arial" w:hAnsi="Arial"/>
          <w:sz w:val="24"/>
          <w:szCs w:val="24"/>
        </w:rPr>
        <w:t xml:space="preserve">│                                  │тридцати расчетных показателей, на│</w:t>
      </w:r>
    </w:p>
    <w:p>
      <w:pPr>
        <w:spacing w:after="120"/>
        <w:jc w:val="both"/>
      </w:pPr>
      <w:r>
        <w:rPr>
          <w:rFonts w:ascii="Arial" w:cs="Arial" w:eastAsia="Arial" w:hAnsi="Arial"/>
          <w:sz w:val="24"/>
          <w:szCs w:val="24"/>
        </w:rPr>
        <w:t xml:space="preserve">│                                  │юридических лиц - в размере       │</w:t>
      </w:r>
    </w:p>
    <w:p>
      <w:pPr>
        <w:spacing w:after="120"/>
        <w:jc w:val="both"/>
      </w:pPr>
      <w:r>
        <w:rPr>
          <w:rFonts w:ascii="Arial" w:cs="Arial" w:eastAsia="Arial" w:hAnsi="Arial"/>
          <w:sz w:val="24"/>
          <w:szCs w:val="24"/>
        </w:rPr>
        <w:t xml:space="preserve">│                                  │пятиста расчетных показателей.    │</w:t>
      </w:r>
    </w:p>
    <w:p>
      <w:pPr>
        <w:spacing w:after="120"/>
        <w:jc w:val="both"/>
      </w:pPr>
      <w:r>
        <w:rPr>
          <w:rFonts w:ascii="Arial" w:cs="Arial" w:eastAsia="Arial" w:hAnsi="Arial"/>
          <w:sz w:val="24"/>
          <w:szCs w:val="24"/>
        </w:rPr>
        <w:t xml:space="preserve">│                                  │То же действие, предусмотренное   │</w:t>
      </w:r>
    </w:p>
    <w:p>
      <w:pPr>
        <w:spacing w:after="120"/>
        <w:jc w:val="both"/>
      </w:pPr>
      <w:r>
        <w:rPr>
          <w:rFonts w:ascii="Arial" w:cs="Arial" w:eastAsia="Arial" w:hAnsi="Arial"/>
          <w:sz w:val="24"/>
          <w:szCs w:val="24"/>
        </w:rPr>
        <w:t xml:space="preserve">│                                  │частью первой настоящей статьи,   │</w:t>
      </w:r>
    </w:p>
    <w:p>
      <w:pPr>
        <w:spacing w:after="120"/>
        <w:jc w:val="both"/>
      </w:pPr>
      <w:r>
        <w:rPr>
          <w:rFonts w:ascii="Arial" w:cs="Arial" w:eastAsia="Arial" w:hAnsi="Arial"/>
          <w:sz w:val="24"/>
          <w:szCs w:val="24"/>
        </w:rPr>
        <w:t xml:space="preserve">│                                  │совершенное с установлением       │</w:t>
      </w:r>
    </w:p>
    <w:p>
      <w:pPr>
        <w:spacing w:after="120"/>
        <w:jc w:val="both"/>
      </w:pPr>
      <w:r>
        <w:rPr>
          <w:rFonts w:ascii="Arial" w:cs="Arial" w:eastAsia="Arial" w:hAnsi="Arial"/>
          <w:sz w:val="24"/>
          <w:szCs w:val="24"/>
        </w:rPr>
        <w:t xml:space="preserve">│                                  │загородительных предметов, -      │</w:t>
      </w:r>
    </w:p>
    <w:p>
      <w:pPr>
        <w:spacing w:after="120"/>
        <w:jc w:val="both"/>
      </w:pPr>
      <w:r>
        <w:rPr>
          <w:rFonts w:ascii="Arial" w:cs="Arial" w:eastAsia="Arial" w:hAnsi="Arial"/>
          <w:sz w:val="24"/>
          <w:szCs w:val="24"/>
        </w:rPr>
        <w:t xml:space="preserve">│                                  │влечет наложение административного│</w:t>
      </w:r>
    </w:p>
    <w:p>
      <w:pPr>
        <w:spacing w:after="120"/>
        <w:jc w:val="both"/>
      </w:pPr>
      <w:r>
        <w:rPr>
          <w:rFonts w:ascii="Arial" w:cs="Arial" w:eastAsia="Arial" w:hAnsi="Arial"/>
          <w:sz w:val="24"/>
          <w:szCs w:val="24"/>
        </w:rPr>
        <w:t xml:space="preserve">│                                  │штрафа на физических лиц в размере│</w:t>
      </w:r>
    </w:p>
    <w:p>
      <w:pPr>
        <w:spacing w:after="120"/>
        <w:jc w:val="both"/>
      </w:pPr>
      <w:r>
        <w:rPr>
          <w:rFonts w:ascii="Arial" w:cs="Arial" w:eastAsia="Arial" w:hAnsi="Arial"/>
          <w:sz w:val="24"/>
          <w:szCs w:val="24"/>
        </w:rPr>
        <w:t xml:space="preserve">│                                  │пятидесяти расчетных показателей, │</w:t>
      </w:r>
    </w:p>
    <w:p>
      <w:pPr>
        <w:spacing w:after="120"/>
        <w:jc w:val="both"/>
      </w:pPr>
      <w:r>
        <w:rPr>
          <w:rFonts w:ascii="Arial" w:cs="Arial" w:eastAsia="Arial" w:hAnsi="Arial"/>
          <w:sz w:val="24"/>
          <w:szCs w:val="24"/>
        </w:rPr>
        <w:t xml:space="preserve">│                                  │на юридических лиц - в размере    │</w:t>
      </w:r>
    </w:p>
    <w:p>
      <w:pPr>
        <w:spacing w:after="120"/>
        <w:jc w:val="both"/>
      </w:pPr>
      <w:r>
        <w:rPr>
          <w:rFonts w:ascii="Arial" w:cs="Arial" w:eastAsia="Arial" w:hAnsi="Arial"/>
          <w:sz w:val="24"/>
          <w:szCs w:val="24"/>
        </w:rPr>
        <w:t xml:space="preserve">│                                  │семиста расчетных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508. Судьи                 │Статья 508. Судьи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│Судьи районных, городских судов   │Судьи районных, городских судов   │</w:t>
      </w:r>
    </w:p>
    <w:p>
      <w:pPr>
        <w:spacing w:after="120"/>
        <w:jc w:val="both"/>
      </w:pPr>
      <w:r>
        <w:rPr>
          <w:rFonts w:ascii="Arial" w:cs="Arial" w:eastAsia="Arial" w:hAnsi="Arial"/>
          <w:sz w:val="24"/>
          <w:szCs w:val="24"/>
        </w:rPr>
        <w:t xml:space="preserve">│рассматривают дела об             │рассматривают дела об             │</w:t>
      </w:r>
    </w:p>
    <w:p>
      <w:pPr>
        <w:spacing w:after="120"/>
        <w:jc w:val="both"/>
      </w:pPr>
      <w:r>
        <w:rPr>
          <w:rFonts w:ascii="Arial" w:cs="Arial" w:eastAsia="Arial" w:hAnsi="Arial"/>
          <w:sz w:val="24"/>
          <w:szCs w:val="24"/>
        </w:rPr>
        <w:t xml:space="preserve">│административных правонарушениях и│административных правонарушениях и│</w:t>
      </w:r>
    </w:p>
    <w:p>
      <w:pPr>
        <w:spacing w:after="120"/>
        <w:jc w:val="both"/>
      </w:pPr>
      <w:r>
        <w:rPr>
          <w:rFonts w:ascii="Arial" w:cs="Arial" w:eastAsia="Arial" w:hAnsi="Arial"/>
          <w:sz w:val="24"/>
          <w:szCs w:val="24"/>
        </w:rPr>
        <w:t xml:space="preserve">│налагают административные         │налагают административные         │</w:t>
      </w:r>
    </w:p>
    <w:p>
      <w:pPr>
        <w:spacing w:after="120"/>
        <w:jc w:val="both"/>
      </w:pPr>
      <w:r>
        <w:rPr>
          <w:rFonts w:ascii="Arial" w:cs="Arial" w:eastAsia="Arial" w:hAnsi="Arial"/>
          <w:sz w:val="24"/>
          <w:szCs w:val="24"/>
        </w:rPr>
        <w:t xml:space="preserve">│взыскания, предусмотренные        │взыскания, предусмотренные        │</w:t>
      </w:r>
    </w:p>
    <w:p>
      <w:pPr>
        <w:spacing w:after="120"/>
        <w:jc w:val="both"/>
      </w:pPr>
      <w:r>
        <w:rPr>
          <w:rFonts w:ascii="Arial" w:cs="Arial" w:eastAsia="Arial" w:hAnsi="Arial"/>
          <w:sz w:val="24"/>
          <w:szCs w:val="24"/>
        </w:rPr>
        <w:t xml:space="preserve">│статьями 57-64, 66-68, 70-74,     │статьями 57-64, 66-68, 70-74,     │</w:t>
      </w:r>
    </w:p>
    <w:p>
      <w:pPr>
        <w:spacing w:after="120"/>
        <w:jc w:val="both"/>
      </w:pPr>
      <w:r>
        <w:rPr>
          <w:rFonts w:ascii="Arial" w:cs="Arial" w:eastAsia="Arial" w:hAnsi="Arial"/>
          <w:sz w:val="24"/>
          <w:szCs w:val="24"/>
        </w:rPr>
        <w:t xml:space="preserve">│75-1, 79, 80, 82-1, 85, 85-1, 87, │75-1, 79, 80, 82-1, 85, 85-1, 87, │</w:t>
      </w:r>
    </w:p>
    <w:p>
      <w:pPr>
        <w:spacing w:after="120"/>
        <w:jc w:val="both"/>
      </w:pPr>
      <w:r>
        <w:rPr>
          <w:rFonts w:ascii="Arial" w:cs="Arial" w:eastAsia="Arial" w:hAnsi="Arial"/>
          <w:sz w:val="24"/>
          <w:szCs w:val="24"/>
        </w:rPr>
        <w:t xml:space="preserve">│91-1, 91-2, 92, 92-2, 93, 95, 102,│91-1, 91-2, 92, 92-2, 93, 95, 102,│</w:t>
      </w:r>
    </w:p>
    <w:p>
      <w:pPr>
        <w:spacing w:after="120"/>
        <w:jc w:val="both"/>
      </w:pPr>
      <w:r>
        <w:rPr>
          <w:rFonts w:ascii="Arial" w:cs="Arial" w:eastAsia="Arial" w:hAnsi="Arial"/>
          <w:sz w:val="24"/>
          <w:szCs w:val="24"/>
        </w:rPr>
        <w:t xml:space="preserve">│105, 140, 142, 147, 148, 149,     │105, 140, 142, 147, 148, 149,     │</w:t>
      </w:r>
    </w:p>
    <w:p>
      <w:pPr>
        <w:spacing w:after="120"/>
        <w:jc w:val="both"/>
      </w:pPr>
      <w:r>
        <w:rPr>
          <w:rFonts w:ascii="Arial" w:cs="Arial" w:eastAsia="Arial" w:hAnsi="Arial"/>
          <w:sz w:val="24"/>
          <w:szCs w:val="24"/>
        </w:rPr>
        <w:t xml:space="preserve">│149-1, 151-157, частью второй     │149-1, 151-157, частью второй     │</w:t>
      </w:r>
    </w:p>
    <w:p>
      <w:pPr>
        <w:spacing w:after="120"/>
        <w:jc w:val="both"/>
      </w:pPr>
      <w:r>
        <w:rPr>
          <w:rFonts w:ascii="Arial" w:cs="Arial" w:eastAsia="Arial" w:hAnsi="Arial"/>
          <w:sz w:val="24"/>
          <w:szCs w:val="24"/>
        </w:rPr>
        <w:t xml:space="preserve">│статьи 228, частью третьей статьи │статьи, 228, частью третьей статьи│</w:t>
      </w:r>
    </w:p>
    <w:p>
      <w:pPr>
        <w:spacing w:after="120"/>
        <w:jc w:val="both"/>
      </w:pPr>
      <w:r>
        <w:rPr>
          <w:rFonts w:ascii="Arial" w:cs="Arial" w:eastAsia="Arial" w:hAnsi="Arial"/>
          <w:sz w:val="24"/>
          <w:szCs w:val="24"/>
        </w:rPr>
        <w:t xml:space="preserve">│230, частями второй и третьей     │230, статьей 231-1, частями второй│</w:t>
      </w:r>
    </w:p>
    <w:p>
      <w:pPr>
        <w:spacing w:after="120"/>
        <w:jc w:val="both"/>
      </w:pPr>
      <w:r>
        <w:rPr>
          <w:rFonts w:ascii="Arial" w:cs="Arial" w:eastAsia="Arial" w:hAnsi="Arial"/>
          <w:sz w:val="24"/>
          <w:szCs w:val="24"/>
        </w:rPr>
        <w:t xml:space="preserve">│статьи 232, частью первой статьи  │и третьей статьи 232, частью      │</w:t>
      </w:r>
    </w:p>
    <w:p>
      <w:pPr>
        <w:spacing w:after="120"/>
        <w:jc w:val="both"/>
      </w:pPr>
      <w:r>
        <w:rPr>
          <w:rFonts w:ascii="Arial" w:cs="Arial" w:eastAsia="Arial" w:hAnsi="Arial"/>
          <w:sz w:val="24"/>
          <w:szCs w:val="24"/>
        </w:rPr>
        <w:t xml:space="preserve">│234, частью пятой статьи 235,     │первой статьи 234, частью пятой   │</w:t>
      </w:r>
    </w:p>
    <w:p>
      <w:pPr>
        <w:spacing w:after="120"/>
        <w:jc w:val="both"/>
      </w:pPr>
      <w:r>
        <w:rPr>
          <w:rFonts w:ascii="Arial" w:cs="Arial" w:eastAsia="Arial" w:hAnsi="Arial"/>
          <w:sz w:val="24"/>
          <w:szCs w:val="24"/>
        </w:rPr>
        <w:t xml:space="preserve">│статьей 238, частью третьей статьи│статьи 235, статьей 238, частью   │</w:t>
      </w:r>
    </w:p>
    <w:p>
      <w:pPr>
        <w:spacing w:after="120"/>
        <w:jc w:val="both"/>
      </w:pPr>
      <w:r>
        <w:rPr>
          <w:rFonts w:ascii="Arial" w:cs="Arial" w:eastAsia="Arial" w:hAnsi="Arial"/>
          <w:sz w:val="24"/>
          <w:szCs w:val="24"/>
        </w:rPr>
        <w:t xml:space="preserve">│240, частями первой, третьей и    │третьей статьи 240, частями       │</w:t>
      </w:r>
    </w:p>
    <w:p>
      <w:pPr>
        <w:spacing w:after="120"/>
        <w:jc w:val="both"/>
      </w:pPr>
      <w:r>
        <w:rPr>
          <w:rFonts w:ascii="Arial" w:cs="Arial" w:eastAsia="Arial" w:hAnsi="Arial"/>
          <w:sz w:val="24"/>
          <w:szCs w:val="24"/>
        </w:rPr>
        <w:t xml:space="preserve">│четвертой статьи 241, частью      │первой, третьей и четвертой статьи│</w:t>
      </w:r>
    </w:p>
    <w:p>
      <w:pPr>
        <w:spacing w:after="120"/>
        <w:jc w:val="both"/>
      </w:pPr>
      <w:r>
        <w:rPr>
          <w:rFonts w:ascii="Arial" w:cs="Arial" w:eastAsia="Arial" w:hAnsi="Arial"/>
          <w:sz w:val="24"/>
          <w:szCs w:val="24"/>
        </w:rPr>
        <w:t xml:space="preserve">│второй статьи 242, статьями 248,  │241, частью второй статьи 242,    │</w:t>
      </w:r>
    </w:p>
    <w:p>
      <w:pPr>
        <w:spacing w:after="120"/>
        <w:jc w:val="both"/>
      </w:pPr>
      <w:r>
        <w:rPr>
          <w:rFonts w:ascii="Arial" w:cs="Arial" w:eastAsia="Arial" w:hAnsi="Arial"/>
          <w:sz w:val="24"/>
          <w:szCs w:val="24"/>
        </w:rPr>
        <w:t xml:space="preserve">│250, частью второй статьи 254,    │статьями 248, 250, частью второй  │</w:t>
      </w:r>
    </w:p>
    <w:p>
      <w:pPr>
        <w:spacing w:after="120"/>
        <w:jc w:val="both"/>
      </w:pPr>
      <w:r>
        <w:rPr>
          <w:rFonts w:ascii="Arial" w:cs="Arial" w:eastAsia="Arial" w:hAnsi="Arial"/>
          <w:sz w:val="24"/>
          <w:szCs w:val="24"/>
        </w:rPr>
        <w:t xml:space="preserve">│статьями 264, 265, 271, 273, 277, │статьи 254, статьями 264, 265,    │</w:t>
      </w:r>
    </w:p>
    <w:p>
      <w:pPr>
        <w:spacing w:after="120"/>
        <w:jc w:val="both"/>
      </w:pPr>
      <w:r>
        <w:rPr>
          <w:rFonts w:ascii="Arial" w:cs="Arial" w:eastAsia="Arial" w:hAnsi="Arial"/>
          <w:sz w:val="24"/>
          <w:szCs w:val="24"/>
        </w:rPr>
        <w:t xml:space="preserve">│частью второй статьи 286, статьей │271, 273, 277, частью второй      │</w:t>
      </w:r>
    </w:p>
    <w:p>
      <w:pPr>
        <w:spacing w:after="120"/>
        <w:jc w:val="both"/>
      </w:pPr>
      <w:r>
        <w:rPr>
          <w:rFonts w:ascii="Arial" w:cs="Arial" w:eastAsia="Arial" w:hAnsi="Arial"/>
          <w:sz w:val="24"/>
          <w:szCs w:val="24"/>
        </w:rPr>
        <w:t xml:space="preserve">│286-1, частью второй статьи 289,  │статьи 286, статьей 286-1, частью │</w:t>
      </w:r>
    </w:p>
    <w:p>
      <w:pPr>
        <w:spacing w:after="120"/>
        <w:jc w:val="both"/>
      </w:pPr>
      <w:r>
        <w:rPr>
          <w:rFonts w:ascii="Arial" w:cs="Arial" w:eastAsia="Arial" w:hAnsi="Arial"/>
          <w:sz w:val="24"/>
          <w:szCs w:val="24"/>
        </w:rPr>
        <w:t xml:space="preserve">│статьями 300, 301, 301-1, 301-2,  │второй статьи 289, статьями 300,  │</w:t>
      </w:r>
    </w:p>
    <w:p>
      <w:pPr>
        <w:spacing w:after="120"/>
        <w:jc w:val="both"/>
      </w:pPr>
      <w:r>
        <w:rPr>
          <w:rFonts w:ascii="Arial" w:cs="Arial" w:eastAsia="Arial" w:hAnsi="Arial"/>
          <w:sz w:val="24"/>
          <w:szCs w:val="24"/>
        </w:rPr>
        <w:t xml:space="preserve">│301-3, частью первой статьи 302,  │301, 301-1, 301-2, 301-3, частью  │</w:t>
      </w:r>
    </w:p>
    <w:p>
      <w:pPr>
        <w:spacing w:after="120"/>
        <w:jc w:val="both"/>
      </w:pPr>
      <w:r>
        <w:rPr>
          <w:rFonts w:ascii="Arial" w:cs="Arial" w:eastAsia="Arial" w:hAnsi="Arial"/>
          <w:sz w:val="24"/>
          <w:szCs w:val="24"/>
        </w:rPr>
        <w:t xml:space="preserve">│частями второй, третьей, четвертой│первой статьи 302, частями второй,│</w:t>
      </w:r>
    </w:p>
    <w:p>
      <w:pPr>
        <w:spacing w:after="120"/>
        <w:jc w:val="both"/>
      </w:pPr>
      <w:r>
        <w:rPr>
          <w:rFonts w:ascii="Arial" w:cs="Arial" w:eastAsia="Arial" w:hAnsi="Arial"/>
          <w:sz w:val="24"/>
          <w:szCs w:val="24"/>
        </w:rPr>
        <w:t xml:space="preserve">│статьи 305, статьями 308, 339-345,│третьей, четвертой статьи 305,    │</w:t>
      </w:r>
    </w:p>
    <w:p>
      <w:pPr>
        <w:spacing w:after="120"/>
        <w:jc w:val="both"/>
      </w:pPr>
      <w:r>
        <w:rPr>
          <w:rFonts w:ascii="Arial" w:cs="Arial" w:eastAsia="Arial" w:hAnsi="Arial"/>
          <w:sz w:val="24"/>
          <w:szCs w:val="24"/>
        </w:rPr>
        <w:t xml:space="preserve">│346-1, 354, 363, 364, 368, 369,   │статьями 308, 339-345, 346-1, 354,│</w:t>
      </w:r>
    </w:p>
    <w:p>
      <w:pPr>
        <w:spacing w:after="120"/>
        <w:jc w:val="both"/>
      </w:pPr>
      <w:r>
        <w:rPr>
          <w:rFonts w:ascii="Arial" w:cs="Arial" w:eastAsia="Arial" w:hAnsi="Arial"/>
          <w:sz w:val="24"/>
          <w:szCs w:val="24"/>
        </w:rPr>
        <w:t xml:space="preserve">│370, 371, 373, 374, 382, частью   │363, 364, 368, 369, 370, 371, 373,│</w:t>
      </w:r>
    </w:p>
    <w:p>
      <w:pPr>
        <w:spacing w:after="120"/>
        <w:jc w:val="both"/>
      </w:pPr>
      <w:r>
        <w:rPr>
          <w:rFonts w:ascii="Arial" w:cs="Arial" w:eastAsia="Arial" w:hAnsi="Arial"/>
          <w:sz w:val="24"/>
          <w:szCs w:val="24"/>
        </w:rPr>
        <w:t xml:space="preserve">│второй статьи 390, 391, статьями  │374, 382, частью второй статьи    │</w:t>
      </w:r>
    </w:p>
    <w:p>
      <w:pPr>
        <w:spacing w:after="120"/>
        <w:jc w:val="both"/>
      </w:pPr>
      <w:r>
        <w:rPr>
          <w:rFonts w:ascii="Arial" w:cs="Arial" w:eastAsia="Arial" w:hAnsi="Arial"/>
          <w:sz w:val="24"/>
          <w:szCs w:val="24"/>
        </w:rPr>
        <w:t xml:space="preserve">│392-395, частью второй статьи 400,│390, 391, статьями 392-395, частью│</w:t>
      </w:r>
    </w:p>
    <w:p>
      <w:pPr>
        <w:spacing w:after="120"/>
        <w:jc w:val="both"/>
      </w:pPr>
      <w:r>
        <w:rPr>
          <w:rFonts w:ascii="Arial" w:cs="Arial" w:eastAsia="Arial" w:hAnsi="Arial"/>
          <w:sz w:val="24"/>
          <w:szCs w:val="24"/>
        </w:rPr>
        <w:t xml:space="preserve">│статьями 400-1, 400-2, статьями   │второй статьи 400, статьями 400-1,│</w:t>
      </w:r>
    </w:p>
    <w:p>
      <w:pPr>
        <w:spacing w:after="120"/>
        <w:jc w:val="both"/>
      </w:pPr>
      <w:r>
        <w:rPr>
          <w:rFonts w:ascii="Arial" w:cs="Arial" w:eastAsia="Arial" w:hAnsi="Arial"/>
          <w:sz w:val="24"/>
          <w:szCs w:val="24"/>
        </w:rPr>
        <w:t xml:space="preserve">│404-406, 409-1, 409-2, 409-3, 412,│400-2, статьями 404-406, 409-1,   │</w:t>
      </w:r>
    </w:p>
    <w:p>
      <w:pPr>
        <w:spacing w:after="120"/>
        <w:jc w:val="both"/>
      </w:pPr>
      <w:r>
        <w:rPr>
          <w:rFonts w:ascii="Arial" w:cs="Arial" w:eastAsia="Arial" w:hAnsi="Arial"/>
          <w:sz w:val="24"/>
          <w:szCs w:val="24"/>
        </w:rPr>
        <w:t xml:space="preserve">│частью первой статьи 417, статьями│409-2, 409-3, 412, частью первой  │</w:t>
      </w:r>
    </w:p>
    <w:p>
      <w:pPr>
        <w:spacing w:after="120"/>
        <w:jc w:val="both"/>
      </w:pPr>
      <w:r>
        <w:rPr>
          <w:rFonts w:ascii="Arial" w:cs="Arial" w:eastAsia="Arial" w:hAnsi="Arial"/>
          <w:sz w:val="24"/>
          <w:szCs w:val="24"/>
        </w:rPr>
        <w:t xml:space="preserve">│420, 422, 422-1 - 422-4, 454, 464,│статьи 417, статьями 420, 422,    │</w:t>
      </w:r>
    </w:p>
    <w:p>
      <w:pPr>
        <w:spacing w:after="120"/>
        <w:jc w:val="both"/>
      </w:pPr>
      <w:r>
        <w:rPr>
          <w:rFonts w:ascii="Arial" w:cs="Arial" w:eastAsia="Arial" w:hAnsi="Arial"/>
          <w:sz w:val="24"/>
          <w:szCs w:val="24"/>
        </w:rPr>
        <w:t xml:space="preserve">│466-468, 476, 505-1 - 505-10      │422-1 - 422-4, 454, 464, 466-468, │</w:t>
      </w:r>
    </w:p>
    <w:p>
      <w:pPr>
        <w:spacing w:after="120"/>
        <w:jc w:val="both"/>
      </w:pPr>
      <w:r>
        <w:rPr>
          <w:rFonts w:ascii="Arial" w:cs="Arial" w:eastAsia="Arial" w:hAnsi="Arial"/>
          <w:sz w:val="24"/>
          <w:szCs w:val="24"/>
        </w:rPr>
        <w:t xml:space="preserve">│настоящего Кодекса.               │476, 505-1 - 505-10 настоящего    │</w:t>
      </w:r>
    </w:p>
    <w:p>
      <w:pPr>
        <w:spacing w:after="120"/>
        <w:jc w:val="both"/>
      </w:pPr>
      <w:r>
        <w:rPr>
          <w:rFonts w:ascii="Arial" w:cs="Arial" w:eastAsia="Arial" w:hAnsi="Arial"/>
          <w:sz w:val="24"/>
          <w:szCs w:val="24"/>
        </w:rPr>
        <w:t xml:space="preserve">│Дела об административных          │Кодекса.                          │</w:t>
      </w:r>
    </w:p>
    <w:p>
      <w:pPr>
        <w:spacing w:after="120"/>
        <w:jc w:val="both"/>
      </w:pPr>
      <w:r>
        <w:rPr>
          <w:rFonts w:ascii="Arial" w:cs="Arial" w:eastAsia="Arial" w:hAnsi="Arial"/>
          <w:sz w:val="24"/>
          <w:szCs w:val="24"/>
        </w:rPr>
        <w:t xml:space="preserve">│правонарушениях, предусмотренные  │Дела об административных          │</w:t>
      </w:r>
    </w:p>
    <w:p>
      <w:pPr>
        <w:spacing w:after="120"/>
        <w:jc w:val="both"/>
      </w:pPr>
      <w:r>
        <w:rPr>
          <w:rFonts w:ascii="Arial" w:cs="Arial" w:eastAsia="Arial" w:hAnsi="Arial"/>
          <w:sz w:val="24"/>
          <w:szCs w:val="24"/>
        </w:rPr>
        <w:t xml:space="preserve">│частью первой статьи 503, статьями│правонарушениях, предусмотренные  │</w:t>
      </w:r>
    </w:p>
    <w:p>
      <w:pPr>
        <w:spacing w:after="120"/>
        <w:jc w:val="both"/>
      </w:pPr>
      <w:r>
        <w:rPr>
          <w:rFonts w:ascii="Arial" w:cs="Arial" w:eastAsia="Arial" w:hAnsi="Arial"/>
          <w:sz w:val="24"/>
          <w:szCs w:val="24"/>
        </w:rPr>
        <w:t xml:space="preserve">│504-10, 504-14, 504-16, 504-17,   │частью первой статьи 503, статьями│</w:t>
      </w:r>
    </w:p>
    <w:p>
      <w:pPr>
        <w:spacing w:after="120"/>
        <w:jc w:val="both"/>
      </w:pPr>
      <w:r>
        <w:rPr>
          <w:rFonts w:ascii="Arial" w:cs="Arial" w:eastAsia="Arial" w:hAnsi="Arial"/>
          <w:sz w:val="24"/>
          <w:szCs w:val="24"/>
        </w:rPr>
        <w:t xml:space="preserve">│504-19 - 504-23, 504-32, 504-33,  │504-10, 504-14, 504-16, 504-17,   │</w:t>
      </w:r>
    </w:p>
    <w:p>
      <w:pPr>
        <w:spacing w:after="120"/>
        <w:jc w:val="both"/>
      </w:pPr>
      <w:r>
        <w:rPr>
          <w:rFonts w:ascii="Arial" w:cs="Arial" w:eastAsia="Arial" w:hAnsi="Arial"/>
          <w:sz w:val="24"/>
          <w:szCs w:val="24"/>
        </w:rPr>
        <w:t xml:space="preserve">│504-36, 505, 505-17 настоящего    │504-19 - 504-23, 504-32, 504-33,  │</w:t>
      </w:r>
    </w:p>
    <w:p>
      <w:pPr>
        <w:spacing w:after="120"/>
        <w:jc w:val="both"/>
      </w:pPr>
      <w:r>
        <w:rPr>
          <w:rFonts w:ascii="Arial" w:cs="Arial" w:eastAsia="Arial" w:hAnsi="Arial"/>
          <w:sz w:val="24"/>
          <w:szCs w:val="24"/>
        </w:rPr>
        <w:t xml:space="preserve">│Кодекса, рассматриваются судьями в│504-36, 505, 505-17 настоящего    │</w:t>
      </w:r>
    </w:p>
    <w:p>
      <w:pPr>
        <w:spacing w:after="120"/>
        <w:jc w:val="both"/>
      </w:pPr>
      <w:r>
        <w:rPr>
          <w:rFonts w:ascii="Arial" w:cs="Arial" w:eastAsia="Arial" w:hAnsi="Arial"/>
          <w:sz w:val="24"/>
          <w:szCs w:val="24"/>
        </w:rPr>
        <w:t xml:space="preserve">│случаях, если орган или           │Кодекса, рассматриваются судьями в│</w:t>
      </w:r>
    </w:p>
    <w:p>
      <w:pPr>
        <w:spacing w:after="120"/>
        <w:jc w:val="both"/>
      </w:pPr>
      <w:r>
        <w:rPr>
          <w:rFonts w:ascii="Arial" w:cs="Arial" w:eastAsia="Arial" w:hAnsi="Arial"/>
          <w:sz w:val="24"/>
          <w:szCs w:val="24"/>
        </w:rPr>
        <w:t xml:space="preserve">│должностное лицо, к которым       │случаях, если орган или           │</w:t>
      </w:r>
    </w:p>
    <w:p>
      <w:pPr>
        <w:spacing w:after="120"/>
        <w:jc w:val="both"/>
      </w:pPr>
      <w:r>
        <w:rPr>
          <w:rFonts w:ascii="Arial" w:cs="Arial" w:eastAsia="Arial" w:hAnsi="Arial"/>
          <w:sz w:val="24"/>
          <w:szCs w:val="24"/>
        </w:rPr>
        <w:t xml:space="preserve">│поступило дело о таком            │должностное лицо, к которым       │</w:t>
      </w:r>
    </w:p>
    <w:p>
      <w:pPr>
        <w:spacing w:after="120"/>
        <w:jc w:val="both"/>
      </w:pPr>
      <w:r>
        <w:rPr>
          <w:rFonts w:ascii="Arial" w:cs="Arial" w:eastAsia="Arial" w:hAnsi="Arial"/>
          <w:sz w:val="24"/>
          <w:szCs w:val="24"/>
        </w:rPr>
        <w:t xml:space="preserve">│административном правонарушении,  │поступило дело о таком            │</w:t>
      </w:r>
    </w:p>
    <w:p>
      <w:pPr>
        <w:spacing w:after="120"/>
        <w:jc w:val="both"/>
      </w:pPr>
      <w:r>
        <w:rPr>
          <w:rFonts w:ascii="Arial" w:cs="Arial" w:eastAsia="Arial" w:hAnsi="Arial"/>
          <w:sz w:val="24"/>
          <w:szCs w:val="24"/>
        </w:rPr>
        <w:t xml:space="preserve">│передает его на рассмотрение      │административном правонарушении,  │</w:t>
      </w:r>
    </w:p>
    <w:p>
      <w:pPr>
        <w:spacing w:after="120"/>
        <w:jc w:val="both"/>
      </w:pPr>
      <w:r>
        <w:rPr>
          <w:rFonts w:ascii="Arial" w:cs="Arial" w:eastAsia="Arial" w:hAnsi="Arial"/>
          <w:sz w:val="24"/>
          <w:szCs w:val="24"/>
        </w:rPr>
        <w:t xml:space="preserve">│судье.                            │передает его на рассмотрение      │</w:t>
      </w:r>
    </w:p>
    <w:p>
      <w:pPr>
        <w:spacing w:after="120"/>
        <w:jc w:val="both"/>
      </w:pPr>
      <w:r>
        <w:rPr>
          <w:rFonts w:ascii="Arial" w:cs="Arial" w:eastAsia="Arial" w:hAnsi="Arial"/>
          <w:sz w:val="24"/>
          <w:szCs w:val="24"/>
        </w:rPr>
        <w:t xml:space="preserve">│                                  │судье.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556-1. Должностные лица,   │Статья 556-1. Должностные лица,   │</w:t>
      </w:r>
    </w:p>
    <w:p>
      <w:pPr>
        <w:spacing w:after="120"/>
        <w:jc w:val="both"/>
      </w:pPr>
      <w:r>
        <w:rPr>
          <w:rFonts w:ascii="Arial" w:cs="Arial" w:eastAsia="Arial" w:hAnsi="Arial"/>
          <w:sz w:val="24"/>
          <w:szCs w:val="24"/>
        </w:rPr>
        <w:t xml:space="preserve">│              уполномоченные      │              уполномоченные      │</w:t>
      </w:r>
    </w:p>
    <w:p>
      <w:pPr>
        <w:spacing w:after="120"/>
        <w:jc w:val="both"/>
      </w:pPr>
      <w:r>
        <w:rPr>
          <w:rFonts w:ascii="Arial" w:cs="Arial" w:eastAsia="Arial" w:hAnsi="Arial"/>
          <w:sz w:val="24"/>
          <w:szCs w:val="24"/>
        </w:rPr>
        <w:t xml:space="preserve">│              составлять протоколы│              составлять протоколы│</w:t>
      </w:r>
    </w:p>
    <w:p>
      <w:pPr>
        <w:spacing w:after="120"/>
        <w:jc w:val="both"/>
      </w:pPr>
      <w:r>
        <w:rPr>
          <w:rFonts w:ascii="Arial" w:cs="Arial" w:eastAsia="Arial" w:hAnsi="Arial"/>
          <w:sz w:val="24"/>
          <w:szCs w:val="24"/>
        </w:rPr>
        <w:t xml:space="preserve">│              об административных │              об административных │</w:t>
      </w:r>
    </w:p>
    <w:p>
      <w:pPr>
        <w:spacing w:after="120"/>
        <w:jc w:val="both"/>
      </w:pPr>
      <w:r>
        <w:rPr>
          <w:rFonts w:ascii="Arial" w:cs="Arial" w:eastAsia="Arial" w:hAnsi="Arial"/>
          <w:sz w:val="24"/>
          <w:szCs w:val="24"/>
        </w:rPr>
        <w:t xml:space="preserve">│              правонарушениях     │              правонарушениях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По делам об административных   │1. По делам об административных   │</w:t>
      </w:r>
    </w:p>
    <w:p>
      <w:pPr>
        <w:spacing w:after="120"/>
        <w:jc w:val="both"/>
      </w:pPr>
      <w:r>
        <w:rPr>
          <w:rFonts w:ascii="Arial" w:cs="Arial" w:eastAsia="Arial" w:hAnsi="Arial"/>
          <w:sz w:val="24"/>
          <w:szCs w:val="24"/>
        </w:rPr>
        <w:t xml:space="preserve">│правонарушениях, рассмотрение     │правонарушениях, рассмотрение     │</w:t>
      </w:r>
    </w:p>
    <w:p>
      <w:pPr>
        <w:spacing w:after="120"/>
        <w:jc w:val="both"/>
      </w:pPr>
      <w:r>
        <w:rPr>
          <w:rFonts w:ascii="Arial" w:cs="Arial" w:eastAsia="Arial" w:hAnsi="Arial"/>
          <w:sz w:val="24"/>
          <w:szCs w:val="24"/>
        </w:rPr>
        <w:t xml:space="preserve">│которых осуществляется судами,    │которых осуществляется судами,    │</w:t>
      </w:r>
    </w:p>
    <w:p>
      <w:pPr>
        <w:spacing w:after="120"/>
        <w:jc w:val="both"/>
      </w:pPr>
      <w:r>
        <w:rPr>
          <w:rFonts w:ascii="Arial" w:cs="Arial" w:eastAsia="Arial" w:hAnsi="Arial"/>
          <w:sz w:val="24"/>
          <w:szCs w:val="24"/>
        </w:rPr>
        <w:t xml:space="preserve">│протоколы об административных     │протоколы об административных     │</w:t>
      </w:r>
    </w:p>
    <w:p>
      <w:pPr>
        <w:spacing w:after="120"/>
        <w:jc w:val="both"/>
      </w:pPr>
      <w:r>
        <w:rPr>
          <w:rFonts w:ascii="Arial" w:cs="Arial" w:eastAsia="Arial" w:hAnsi="Arial"/>
          <w:sz w:val="24"/>
          <w:szCs w:val="24"/>
        </w:rPr>
        <w:t xml:space="preserve">│правонарушениях вправе составлять:│правонарушениях вправе составлять:│</w:t>
      </w:r>
    </w:p>
    <w:p>
      <w:pPr>
        <w:spacing w:after="120"/>
        <w:jc w:val="both"/>
      </w:pPr>
      <w:r>
        <w:rPr>
          <w:rFonts w:ascii="Arial" w:cs="Arial" w:eastAsia="Arial" w:hAnsi="Arial"/>
          <w:sz w:val="24"/>
          <w:szCs w:val="24"/>
        </w:rPr>
        <w:t xml:space="preserve">│1) уполномоченные на то           │1) уполномоченные на то           │</w:t>
      </w:r>
    </w:p>
    <w:p>
      <w:pPr>
        <w:spacing w:after="120"/>
        <w:jc w:val="both"/>
      </w:pPr>
      <w:r>
        <w:rPr>
          <w:rFonts w:ascii="Arial" w:cs="Arial" w:eastAsia="Arial" w:hAnsi="Arial"/>
          <w:sz w:val="24"/>
          <w:szCs w:val="24"/>
        </w:rPr>
        <w:t xml:space="preserve">│должностные лица:                 │должностные лица:                 │</w:t>
      </w:r>
    </w:p>
    <w:p>
      <w:pPr>
        <w:spacing w:after="120"/>
        <w:jc w:val="both"/>
      </w:pPr>
      <w:r>
        <w:rPr>
          <w:rFonts w:ascii="Arial" w:cs="Arial" w:eastAsia="Arial" w:hAnsi="Arial"/>
          <w:sz w:val="24"/>
          <w:szCs w:val="24"/>
        </w:rPr>
        <w:t xml:space="preserve">│органов прокуратуры (статьи 49,   │органов прокуратуры (статьи 49,   │</w:t>
      </w:r>
    </w:p>
    <w:p>
      <w:pPr>
        <w:spacing w:after="120"/>
        <w:jc w:val="both"/>
      </w:pPr>
      <w:r>
        <w:rPr>
          <w:rFonts w:ascii="Arial" w:cs="Arial" w:eastAsia="Arial" w:hAnsi="Arial"/>
          <w:sz w:val="24"/>
          <w:szCs w:val="24"/>
        </w:rPr>
        <w:t xml:space="preserve">│50, 51, 52, 53, 54, 55, 56, 57,   │50, 51, 52, 53, 54, 55, 56, 57,   │</w:t>
      </w:r>
    </w:p>
    <w:p>
      <w:pPr>
        <w:spacing w:after="120"/>
        <w:jc w:val="both"/>
      </w:pPr>
      <w:r>
        <w:rPr>
          <w:rFonts w:ascii="Arial" w:cs="Arial" w:eastAsia="Arial" w:hAnsi="Arial"/>
          <w:sz w:val="24"/>
          <w:szCs w:val="24"/>
        </w:rPr>
        <w:t xml:space="preserve">│58, 59, 61, 61-1, 62, 63, 64,     │58, 59, 61, 61-1, 62, 63, 64,     │</w:t>
      </w:r>
    </w:p>
    <w:p>
      <w:pPr>
        <w:spacing w:after="120"/>
        <w:jc w:val="both"/>
      </w:pPr>
      <w:r>
        <w:rPr>
          <w:rFonts w:ascii="Arial" w:cs="Arial" w:eastAsia="Arial" w:hAnsi="Arial"/>
          <w:sz w:val="24"/>
          <w:szCs w:val="24"/>
        </w:rPr>
        <w:t xml:space="preserve">│66-2, 66-7, 67, 82-1, 400, 400-3, │66-2, 66-7, 67, 82-1, 400, 400-3, │</w:t>
      </w:r>
    </w:p>
    <w:p>
      <w:pPr>
        <w:spacing w:after="120"/>
        <w:jc w:val="both"/>
      </w:pPr>
      <w:r>
        <w:rPr>
          <w:rFonts w:ascii="Arial" w:cs="Arial" w:eastAsia="Arial" w:hAnsi="Arial"/>
          <w:sz w:val="24"/>
          <w:szCs w:val="24"/>
        </w:rPr>
        <w:t xml:space="preserve">│404, 406, 409-1);                 │404, 406, 409-1);                 │</w:t>
      </w:r>
    </w:p>
    <w:p>
      <w:pPr>
        <w:spacing w:after="120"/>
        <w:jc w:val="both"/>
      </w:pPr>
      <w:r>
        <w:rPr>
          <w:rFonts w:ascii="Arial" w:cs="Arial" w:eastAsia="Arial" w:hAnsi="Arial"/>
          <w:sz w:val="24"/>
          <w:szCs w:val="24"/>
        </w:rPr>
        <w:t xml:space="preserve">│органов внутренних дел (статьи    │органов внутренних дел (статьи    │</w:t>
      </w:r>
    </w:p>
    <w:p>
      <w:pPr>
        <w:spacing w:after="120"/>
        <w:jc w:val="both"/>
      </w:pPr>
      <w:r>
        <w:rPr>
          <w:rFonts w:ascii="Arial" w:cs="Arial" w:eastAsia="Arial" w:hAnsi="Arial"/>
          <w:sz w:val="24"/>
          <w:szCs w:val="24"/>
        </w:rPr>
        <w:t xml:space="preserve">│66-3, 66-4, 66-5, 66-6, 66-8,     │66-3, 66-4, 66-5, 66-6, 66-8,     │</w:t>
      </w:r>
    </w:p>
    <w:p>
      <w:pPr>
        <w:spacing w:after="120"/>
        <w:jc w:val="both"/>
      </w:pPr>
      <w:r>
        <w:rPr>
          <w:rFonts w:ascii="Arial" w:cs="Arial" w:eastAsia="Arial" w:hAnsi="Arial"/>
          <w:sz w:val="24"/>
          <w:szCs w:val="24"/>
        </w:rPr>
        <w:t xml:space="preserve">│66-9, 66-10, 66-11, 105, 148, 149,│66-9, 66-10, 66-11, 105, 148, 149,│</w:t>
      </w:r>
    </w:p>
    <w:p>
      <w:pPr>
        <w:spacing w:after="120"/>
        <w:jc w:val="both"/>
      </w:pPr>
      <w:r>
        <w:rPr>
          <w:rFonts w:ascii="Arial" w:cs="Arial" w:eastAsia="Arial" w:hAnsi="Arial"/>
          <w:sz w:val="24"/>
          <w:szCs w:val="24"/>
        </w:rPr>
        <w:t xml:space="preserve">│149-1, 151, 152, 153, 154, 155,   │149-1, 151, 152, 153, 154, 155,   │</w:t>
      </w:r>
    </w:p>
    <w:p>
      <w:pPr>
        <w:spacing w:after="120"/>
        <w:jc w:val="both"/>
      </w:pPr>
      <w:r>
        <w:rPr>
          <w:rFonts w:ascii="Arial" w:cs="Arial" w:eastAsia="Arial" w:hAnsi="Arial"/>
          <w:sz w:val="24"/>
          <w:szCs w:val="24"/>
        </w:rPr>
        <w:t xml:space="preserve">│157, 354, 364, 368, 369, 370, 371,│157, 231-1, 354, 364, 368, 369,   │</w:t>
      </w:r>
    </w:p>
    <w:p>
      <w:pPr>
        <w:spacing w:after="120"/>
        <w:jc w:val="both"/>
      </w:pPr>
      <w:r>
        <w:rPr>
          <w:rFonts w:ascii="Arial" w:cs="Arial" w:eastAsia="Arial" w:hAnsi="Arial"/>
          <w:sz w:val="24"/>
          <w:szCs w:val="24"/>
        </w:rPr>
        <w:t xml:space="preserve">│373, 374, 382, часть вторая статьи│370, 371, 373, 374, 382, часть    │</w:t>
      </w:r>
    </w:p>
    <w:p>
      <w:pPr>
        <w:spacing w:after="120"/>
        <w:jc w:val="both"/>
      </w:pPr>
      <w:r>
        <w:rPr>
          <w:rFonts w:ascii="Arial" w:cs="Arial" w:eastAsia="Arial" w:hAnsi="Arial"/>
          <w:sz w:val="24"/>
          <w:szCs w:val="24"/>
        </w:rPr>
        <w:t xml:space="preserve">│390, статьи 391,392, 393, 422);   │вторая статьи 390, статьи 391,392,│</w:t>
      </w:r>
    </w:p>
    <w:p>
      <w:pPr>
        <w:spacing w:after="120"/>
        <w:jc w:val="both"/>
      </w:pPr>
      <w:r>
        <w:rPr>
          <w:rFonts w:ascii="Arial" w:cs="Arial" w:eastAsia="Arial" w:hAnsi="Arial"/>
          <w:sz w:val="24"/>
          <w:szCs w:val="24"/>
        </w:rPr>
        <w:t xml:space="preserve">│(Абзац 4 утратил силу в           │393, 422);                        │</w:t>
      </w:r>
    </w:p>
    <w:p>
      <w:pPr>
        <w:spacing w:after="120"/>
        <w:jc w:val="both"/>
      </w:pPr>
      <w:r>
        <w:rPr>
          <w:rFonts w:ascii="Arial" w:cs="Arial" w:eastAsia="Arial" w:hAnsi="Arial"/>
          <w:sz w:val="24"/>
          <w:szCs w:val="24"/>
        </w:rPr>
        <w:t xml:space="preserve">│соответствии с Законом КР от 1    │(Абзац 4 утратил силу в           │</w:t>
      </w:r>
    </w:p>
    <w:p>
      <w:pPr>
        <w:spacing w:after="120"/>
        <w:jc w:val="both"/>
      </w:pPr>
      <w:r>
        <w:rPr>
          <w:rFonts w:ascii="Arial" w:cs="Arial" w:eastAsia="Arial" w:hAnsi="Arial"/>
          <w:sz w:val="24"/>
          <w:szCs w:val="24"/>
        </w:rPr>
        <w:t xml:space="preserve">│марта 2012 года N 10)             │соответствии с Законом КР от 1    │</w:t>
      </w:r>
    </w:p>
    <w:p>
      <w:pPr>
        <w:spacing w:after="120"/>
        <w:jc w:val="both"/>
      </w:pPr>
      <w:r>
        <w:rPr>
          <w:rFonts w:ascii="Arial" w:cs="Arial" w:eastAsia="Arial" w:hAnsi="Arial"/>
          <w:sz w:val="24"/>
          <w:szCs w:val="24"/>
        </w:rPr>
        <w:t xml:space="preserve">│органов, осуществляющих контроль  │марта 2012 года N 10)             │</w:t>
      </w:r>
    </w:p>
    <w:p>
      <w:pPr>
        <w:spacing w:after="120"/>
        <w:jc w:val="both"/>
      </w:pPr>
      <w:r>
        <w:rPr>
          <w:rFonts w:ascii="Arial" w:cs="Arial" w:eastAsia="Arial" w:hAnsi="Arial"/>
          <w:sz w:val="24"/>
          <w:szCs w:val="24"/>
        </w:rPr>
        <w:t xml:space="preserve">│за использованием государственных │органов, осуществляющих контроль  │</w:t>
      </w:r>
    </w:p>
    <w:p>
      <w:pPr>
        <w:spacing w:after="120"/>
        <w:jc w:val="both"/>
      </w:pPr>
      <w:r>
        <w:rPr>
          <w:rFonts w:ascii="Arial" w:cs="Arial" w:eastAsia="Arial" w:hAnsi="Arial"/>
          <w:sz w:val="24"/>
          <w:szCs w:val="24"/>
        </w:rPr>
        <w:t xml:space="preserve">│средств (статья 60);              │за использованием государственных │</w:t>
      </w:r>
    </w:p>
    <w:p>
      <w:pPr>
        <w:spacing w:after="120"/>
        <w:jc w:val="both"/>
      </w:pPr>
      <w:r>
        <w:rPr>
          <w:rFonts w:ascii="Arial" w:cs="Arial" w:eastAsia="Arial" w:hAnsi="Arial"/>
          <w:sz w:val="24"/>
          <w:szCs w:val="24"/>
        </w:rPr>
        <w:t xml:space="preserve">│уполномоченных органов по защите  │средств (статья 60);              │</w:t>
      </w:r>
    </w:p>
    <w:p>
      <w:pPr>
        <w:spacing w:after="120"/>
        <w:jc w:val="both"/>
      </w:pPr>
      <w:r>
        <w:rPr>
          <w:rFonts w:ascii="Arial" w:cs="Arial" w:eastAsia="Arial" w:hAnsi="Arial"/>
          <w:sz w:val="24"/>
          <w:szCs w:val="24"/>
        </w:rPr>
        <w:t xml:space="preserve">│прав и законных интересов детей   │уполномоченных органов по защите  │</w:t>
      </w:r>
    </w:p>
    <w:p>
      <w:pPr>
        <w:spacing w:after="120"/>
        <w:jc w:val="both"/>
      </w:pPr>
      <w:r>
        <w:rPr>
          <w:rFonts w:ascii="Arial" w:cs="Arial" w:eastAsia="Arial" w:hAnsi="Arial"/>
          <w:sz w:val="24"/>
          <w:szCs w:val="24"/>
        </w:rPr>
        <w:t xml:space="preserve">│(статьи 65, 66, 66-1, 66-3);      │прав и законных интересов детей   │</w:t>
      </w:r>
    </w:p>
    <w:p>
      <w:pPr>
        <w:spacing w:after="120"/>
        <w:jc w:val="both"/>
      </w:pPr>
      <w:r>
        <w:rPr>
          <w:rFonts w:ascii="Arial" w:cs="Arial" w:eastAsia="Arial" w:hAnsi="Arial"/>
          <w:sz w:val="24"/>
          <w:szCs w:val="24"/>
        </w:rPr>
        <w:t xml:space="preserve">│уполномоченного государственного  │(статьи 65, 66, 66-1, 66-3);      │</w:t>
      </w:r>
    </w:p>
    <w:p>
      <w:pPr>
        <w:spacing w:after="120"/>
        <w:jc w:val="both"/>
      </w:pPr>
      <w:r>
        <w:rPr>
          <w:rFonts w:ascii="Arial" w:cs="Arial" w:eastAsia="Arial" w:hAnsi="Arial"/>
          <w:sz w:val="24"/>
          <w:szCs w:val="24"/>
        </w:rPr>
        <w:t xml:space="preserve">│органа по делам религий (статьи   │уполномоченного государственного  │</w:t>
      </w:r>
    </w:p>
    <w:p>
      <w:pPr>
        <w:spacing w:after="120"/>
        <w:jc w:val="both"/>
      </w:pPr>
      <w:r>
        <w:rPr>
          <w:rFonts w:ascii="Arial" w:cs="Arial" w:eastAsia="Arial" w:hAnsi="Arial"/>
          <w:sz w:val="24"/>
          <w:szCs w:val="24"/>
        </w:rPr>
        <w:t xml:space="preserve">│61, 395);                         │органа по делам религий (статьи   │</w:t>
      </w:r>
    </w:p>
    <w:p>
      <w:pPr>
        <w:spacing w:after="120"/>
        <w:jc w:val="both"/>
      </w:pPr>
      <w:r>
        <w:rPr>
          <w:rFonts w:ascii="Arial" w:cs="Arial" w:eastAsia="Arial" w:hAnsi="Arial"/>
          <w:sz w:val="24"/>
          <w:szCs w:val="24"/>
        </w:rPr>
        <w:t xml:space="preserve">│органов государственной инспекции │61, 395);                         │</w:t>
      </w:r>
    </w:p>
    <w:p>
      <w:pPr>
        <w:spacing w:after="120"/>
        <w:jc w:val="both"/>
      </w:pPr>
      <w:r>
        <w:rPr>
          <w:rFonts w:ascii="Arial" w:cs="Arial" w:eastAsia="Arial" w:hAnsi="Arial"/>
          <w:sz w:val="24"/>
          <w:szCs w:val="24"/>
        </w:rPr>
        <w:t xml:space="preserve">│труда и подведомственных ей       │органов государственной инспекции │</w:t>
      </w:r>
    </w:p>
    <w:p>
      <w:pPr>
        <w:spacing w:after="120"/>
        <w:jc w:val="both"/>
      </w:pPr>
      <w:r>
        <w:rPr>
          <w:rFonts w:ascii="Arial" w:cs="Arial" w:eastAsia="Arial" w:hAnsi="Arial"/>
          <w:sz w:val="24"/>
          <w:szCs w:val="24"/>
        </w:rPr>
        <w:t xml:space="preserve">│государственных инспекций (статьи │труда и подведомственных ей       │</w:t>
      </w:r>
    </w:p>
    <w:p>
      <w:pPr>
        <w:spacing w:after="120"/>
        <w:jc w:val="both"/>
      </w:pPr>
      <w:r>
        <w:rPr>
          <w:rFonts w:ascii="Arial" w:cs="Arial" w:eastAsia="Arial" w:hAnsi="Arial"/>
          <w:sz w:val="24"/>
          <w:szCs w:val="24"/>
        </w:rPr>
        <w:t xml:space="preserve">│68, 70, 71, 72, 73, 74, 79);      │государственных инспекций (статьи │</w:t>
      </w:r>
    </w:p>
    <w:p>
      <w:pPr>
        <w:spacing w:after="120"/>
        <w:jc w:val="both"/>
      </w:pPr>
      <w:r>
        <w:rPr>
          <w:rFonts w:ascii="Arial" w:cs="Arial" w:eastAsia="Arial" w:hAnsi="Arial"/>
          <w:sz w:val="24"/>
          <w:szCs w:val="24"/>
        </w:rPr>
        <w:t xml:space="preserve">│уполномоченного государственного  │68, 70, 71, 72, 73, 74, 79);      │</w:t>
      </w:r>
    </w:p>
    <w:p>
      <w:pPr>
        <w:spacing w:after="120"/>
        <w:jc w:val="both"/>
      </w:pPr>
      <w:r>
        <w:rPr>
          <w:rFonts w:ascii="Arial" w:cs="Arial" w:eastAsia="Arial" w:hAnsi="Arial"/>
          <w:sz w:val="24"/>
          <w:szCs w:val="24"/>
        </w:rPr>
        <w:t xml:space="preserve">│органа по миграции и занятости    │уполномоченного государственного  │</w:t>
      </w:r>
    </w:p>
    <w:p>
      <w:pPr>
        <w:spacing w:after="120"/>
        <w:jc w:val="both"/>
      </w:pPr>
      <w:r>
        <w:rPr>
          <w:rFonts w:ascii="Arial" w:cs="Arial" w:eastAsia="Arial" w:hAnsi="Arial"/>
          <w:sz w:val="24"/>
          <w:szCs w:val="24"/>
        </w:rPr>
        <w:t xml:space="preserve">│(статья 80);                      │органа по миграции и занятости    │</w:t>
      </w:r>
    </w:p>
    <w:p>
      <w:pPr>
        <w:spacing w:after="120"/>
        <w:jc w:val="both"/>
      </w:pPr>
      <w:r>
        <w:rPr>
          <w:rFonts w:ascii="Arial" w:cs="Arial" w:eastAsia="Arial" w:hAnsi="Arial"/>
          <w:sz w:val="24"/>
          <w:szCs w:val="24"/>
        </w:rPr>
        <w:t xml:space="preserve">│уполномоченных органов в сфере    │(статья 80);                      │</w:t>
      </w:r>
    </w:p>
    <w:p>
      <w:pPr>
        <w:spacing w:after="120"/>
        <w:jc w:val="both"/>
      </w:pPr>
      <w:r>
        <w:rPr>
          <w:rFonts w:ascii="Arial" w:cs="Arial" w:eastAsia="Arial" w:hAnsi="Arial"/>
          <w:sz w:val="24"/>
          <w:szCs w:val="24"/>
        </w:rPr>
        <w:t xml:space="preserve">│социальной защиты (статья 80);    │уполномоченных органов в сфере    │</w:t>
      </w:r>
    </w:p>
    <w:p>
      <w:pPr>
        <w:spacing w:after="120"/>
        <w:jc w:val="both"/>
      </w:pPr>
      <w:r>
        <w:rPr>
          <w:rFonts w:ascii="Arial" w:cs="Arial" w:eastAsia="Arial" w:hAnsi="Arial"/>
          <w:sz w:val="24"/>
          <w:szCs w:val="24"/>
        </w:rPr>
        <w:t xml:space="preserve">│органов здравоохранения (статьи   │социальной защиты (статья 80);    │</w:t>
      </w:r>
    </w:p>
    <w:p>
      <w:pPr>
        <w:spacing w:after="120"/>
        <w:jc w:val="both"/>
      </w:pPr>
      <w:r>
        <w:rPr>
          <w:rFonts w:ascii="Arial" w:cs="Arial" w:eastAsia="Arial" w:hAnsi="Arial"/>
          <w:sz w:val="24"/>
          <w:szCs w:val="24"/>
        </w:rPr>
        <w:t xml:space="preserve">│85, 85-1, 87, 91-1, 92, 92-2, 93, │органов здравоохранения (статьи   │</w:t>
      </w:r>
    </w:p>
    <w:p>
      <w:pPr>
        <w:spacing w:after="120"/>
        <w:jc w:val="both"/>
      </w:pPr>
      <w:r>
        <w:rPr>
          <w:rFonts w:ascii="Arial" w:cs="Arial" w:eastAsia="Arial" w:hAnsi="Arial"/>
          <w:sz w:val="24"/>
          <w:szCs w:val="24"/>
        </w:rPr>
        <w:t xml:space="preserve">│95, 286);                         │85, 85-1, 87, 91-1, 92, 92-2, 93, │</w:t>
      </w:r>
    </w:p>
    <w:p>
      <w:pPr>
        <w:spacing w:after="120"/>
        <w:jc w:val="both"/>
      </w:pPr>
      <w:r>
        <w:rPr>
          <w:rFonts w:ascii="Arial" w:cs="Arial" w:eastAsia="Arial" w:hAnsi="Arial"/>
          <w:sz w:val="24"/>
          <w:szCs w:val="24"/>
        </w:rPr>
        <w:t xml:space="preserve">│органов государственной инспекции │95, 286);                         │</w:t>
      </w:r>
    </w:p>
    <w:p>
      <w:pPr>
        <w:spacing w:after="120"/>
        <w:jc w:val="both"/>
      </w:pPr>
      <w:r>
        <w:rPr>
          <w:rFonts w:ascii="Arial" w:cs="Arial" w:eastAsia="Arial" w:hAnsi="Arial"/>
          <w:sz w:val="24"/>
          <w:szCs w:val="24"/>
        </w:rPr>
        <w:t xml:space="preserve">│по стандартизации и метрологии    │органов государственной инспекции │</w:t>
      </w:r>
    </w:p>
    <w:p>
      <w:pPr>
        <w:spacing w:after="120"/>
        <w:jc w:val="both"/>
      </w:pPr>
      <w:r>
        <w:rPr>
          <w:rFonts w:ascii="Arial" w:cs="Arial" w:eastAsia="Arial" w:hAnsi="Arial"/>
          <w:sz w:val="24"/>
          <w:szCs w:val="24"/>
        </w:rPr>
        <w:t xml:space="preserve">│(часть вторая статьи 92, статья   │по стандартизации и метрологии    │</w:t>
      </w:r>
    </w:p>
    <w:p>
      <w:pPr>
        <w:spacing w:after="120"/>
        <w:jc w:val="both"/>
      </w:pPr>
      <w:r>
        <w:rPr>
          <w:rFonts w:ascii="Arial" w:cs="Arial" w:eastAsia="Arial" w:hAnsi="Arial"/>
          <w:sz w:val="24"/>
          <w:szCs w:val="24"/>
        </w:rPr>
        <w:t xml:space="preserve">│286, часть вторая статьи 289,     │(часть вторая статьи 92, статья   │</w:t>
      </w:r>
    </w:p>
    <w:p>
      <w:pPr>
        <w:spacing w:after="120"/>
        <w:jc w:val="both"/>
      </w:pPr>
      <w:r>
        <w:rPr>
          <w:rFonts w:ascii="Arial" w:cs="Arial" w:eastAsia="Arial" w:hAnsi="Arial"/>
          <w:sz w:val="24"/>
          <w:szCs w:val="24"/>
        </w:rPr>
        <w:t xml:space="preserve">│статья 412);                      │286, часть вторая статьи 289,     │</w:t>
      </w:r>
    </w:p>
    <w:p>
      <w:pPr>
        <w:spacing w:after="120"/>
        <w:jc w:val="both"/>
      </w:pPr>
      <w:r>
        <w:rPr>
          <w:rFonts w:ascii="Arial" w:cs="Arial" w:eastAsia="Arial" w:hAnsi="Arial"/>
          <w:sz w:val="24"/>
          <w:szCs w:val="24"/>
        </w:rPr>
        <w:t xml:space="preserve">│органов геологии и минеральных    │статья 412);                      │</w:t>
      </w:r>
    </w:p>
    <w:p>
      <w:pPr>
        <w:spacing w:after="120"/>
        <w:jc w:val="both"/>
      </w:pPr>
      <w:r>
        <w:rPr>
          <w:rFonts w:ascii="Arial" w:cs="Arial" w:eastAsia="Arial" w:hAnsi="Arial"/>
          <w:sz w:val="24"/>
          <w:szCs w:val="24"/>
        </w:rPr>
        <w:t xml:space="preserve">│ресурсов (статья 102);            │органов геологии и минеральных    │</w:t>
      </w:r>
    </w:p>
    <w:p>
      <w:pPr>
        <w:spacing w:after="120"/>
        <w:jc w:val="both"/>
      </w:pPr>
      <w:r>
        <w:rPr>
          <w:rFonts w:ascii="Arial" w:cs="Arial" w:eastAsia="Arial" w:hAnsi="Arial"/>
          <w:sz w:val="24"/>
          <w:szCs w:val="24"/>
        </w:rPr>
        <w:t xml:space="preserve">│органов охраны окружающей среды и │ресурсов (статья 102);            │</w:t>
      </w:r>
    </w:p>
    <w:p>
      <w:pPr>
        <w:spacing w:after="120"/>
        <w:jc w:val="both"/>
      </w:pPr>
      <w:r>
        <w:rPr>
          <w:rFonts w:ascii="Arial" w:cs="Arial" w:eastAsia="Arial" w:hAnsi="Arial"/>
          <w:sz w:val="24"/>
          <w:szCs w:val="24"/>
        </w:rPr>
        <w:t xml:space="preserve">│лесного хозяйства (статьи 140,    │органов охраны окружающей среды и │</w:t>
      </w:r>
    </w:p>
    <w:p>
      <w:pPr>
        <w:spacing w:after="120"/>
        <w:jc w:val="both"/>
      </w:pPr>
      <w:r>
        <w:rPr>
          <w:rFonts w:ascii="Arial" w:cs="Arial" w:eastAsia="Arial" w:hAnsi="Arial"/>
          <w:sz w:val="24"/>
          <w:szCs w:val="24"/>
        </w:rPr>
        <w:t xml:space="preserve">│142, 147, 148, 149, 149-1, 151,   │лесного хозяйства (статьи 140,    │</w:t>
      </w:r>
    </w:p>
    <w:p>
      <w:pPr>
        <w:spacing w:after="120"/>
        <w:jc w:val="both"/>
      </w:pPr>
      <w:r>
        <w:rPr>
          <w:rFonts w:ascii="Arial" w:cs="Arial" w:eastAsia="Arial" w:hAnsi="Arial"/>
          <w:sz w:val="24"/>
          <w:szCs w:val="24"/>
        </w:rPr>
        <w:t xml:space="preserve">│152, 153, 154, 155, 156, 157);    │142, 147, 148, 149, 149-1, 151,   │</w:t>
      </w:r>
    </w:p>
    <w:p>
      <w:pPr>
        <w:spacing w:after="120"/>
        <w:jc w:val="both"/>
      </w:pPr>
      <w:r>
        <w:rPr>
          <w:rFonts w:ascii="Arial" w:cs="Arial" w:eastAsia="Arial" w:hAnsi="Arial"/>
          <w:sz w:val="24"/>
          <w:szCs w:val="24"/>
        </w:rPr>
        <w:t xml:space="preserve">│органов государственной таможенной│152, 153, 154, 155, 156, 157);    │</w:t>
      </w:r>
    </w:p>
    <w:p>
      <w:pPr>
        <w:spacing w:after="120"/>
        <w:jc w:val="both"/>
      </w:pPr>
      <w:r>
        <w:rPr>
          <w:rFonts w:ascii="Arial" w:cs="Arial" w:eastAsia="Arial" w:hAnsi="Arial"/>
          <w:sz w:val="24"/>
          <w:szCs w:val="24"/>
        </w:rPr>
        <w:t xml:space="preserve">│службы (статьи 147, 153, часть    │органов государственной таможенной│</w:t>
      </w:r>
    </w:p>
    <w:p>
      <w:pPr>
        <w:spacing w:after="120"/>
        <w:jc w:val="both"/>
      </w:pPr>
      <w:r>
        <w:rPr>
          <w:rFonts w:ascii="Arial" w:cs="Arial" w:eastAsia="Arial" w:hAnsi="Arial"/>
          <w:sz w:val="24"/>
          <w:szCs w:val="24"/>
        </w:rPr>
        <w:t xml:space="preserve">│вторая статьи 289, статьи 301,    │службы (статьи 147, 153, часть    │</w:t>
      </w:r>
    </w:p>
    <w:p>
      <w:pPr>
        <w:spacing w:after="120"/>
        <w:jc w:val="both"/>
      </w:pPr>
      <w:r>
        <w:rPr>
          <w:rFonts w:ascii="Arial" w:cs="Arial" w:eastAsia="Arial" w:hAnsi="Arial"/>
          <w:sz w:val="24"/>
          <w:szCs w:val="24"/>
        </w:rPr>
        <w:t xml:space="preserve">│503, 504-10, 504-14, 504-16,      │вторая статьи 289, статьи 301,    │</w:t>
      </w:r>
    </w:p>
    <w:p>
      <w:pPr>
        <w:spacing w:after="120"/>
        <w:jc w:val="both"/>
      </w:pPr>
      <w:r>
        <w:rPr>
          <w:rFonts w:ascii="Arial" w:cs="Arial" w:eastAsia="Arial" w:hAnsi="Arial"/>
          <w:sz w:val="24"/>
          <w:szCs w:val="24"/>
        </w:rPr>
        <w:t xml:space="preserve">│504-17, 504-19, 504-23, 504-32,   │503, 504-10, 504-14, 504-16,      │</w:t>
      </w:r>
    </w:p>
    <w:p>
      <w:pPr>
        <w:spacing w:after="120"/>
        <w:jc w:val="both"/>
      </w:pPr>
      <w:r>
        <w:rPr>
          <w:rFonts w:ascii="Arial" w:cs="Arial" w:eastAsia="Arial" w:hAnsi="Arial"/>
          <w:sz w:val="24"/>
          <w:szCs w:val="24"/>
        </w:rPr>
        <w:t xml:space="preserve">│504-33, 504-36, 505);             │504-17, 504-19, 504-23, 504-32,   │</w:t>
      </w:r>
    </w:p>
    <w:p>
      <w:pPr>
        <w:spacing w:after="120"/>
        <w:jc w:val="both"/>
      </w:pPr>
      <w:r>
        <w:rPr>
          <w:rFonts w:ascii="Arial" w:cs="Arial" w:eastAsia="Arial" w:hAnsi="Arial"/>
          <w:sz w:val="24"/>
          <w:szCs w:val="24"/>
        </w:rPr>
        <w:t xml:space="preserve">│органов государственной           │504-33, 504-36, 505);             │</w:t>
      </w:r>
    </w:p>
    <w:p>
      <w:pPr>
        <w:spacing w:after="120"/>
        <w:jc w:val="both"/>
      </w:pPr>
      <w:r>
        <w:rPr>
          <w:rFonts w:ascii="Arial" w:cs="Arial" w:eastAsia="Arial" w:hAnsi="Arial"/>
          <w:sz w:val="24"/>
          <w:szCs w:val="24"/>
        </w:rPr>
        <w:t xml:space="preserve">│автомобильной инспекции (статьи   │органов государственной           │</w:t>
      </w:r>
    </w:p>
    <w:p>
      <w:pPr>
        <w:spacing w:after="120"/>
        <w:jc w:val="both"/>
      </w:pPr>
      <w:r>
        <w:rPr>
          <w:rFonts w:ascii="Arial" w:cs="Arial" w:eastAsia="Arial" w:hAnsi="Arial"/>
          <w:sz w:val="24"/>
          <w:szCs w:val="24"/>
        </w:rPr>
        <w:t xml:space="preserve">│228, 232, 234, часть вторая статьи│автомобильной инспекции (статьи   │</w:t>
      </w:r>
    </w:p>
    <w:p>
      <w:pPr>
        <w:spacing w:after="120"/>
        <w:jc w:val="both"/>
      </w:pPr>
      <w:r>
        <w:rPr>
          <w:rFonts w:ascii="Arial" w:cs="Arial" w:eastAsia="Arial" w:hAnsi="Arial"/>
          <w:sz w:val="24"/>
          <w:szCs w:val="24"/>
        </w:rPr>
        <w:t xml:space="preserve">│235, статья 238, часть вторая     │228, 232, 234, часть вторая статьи│</w:t>
      </w:r>
    </w:p>
    <w:p>
      <w:pPr>
        <w:spacing w:after="120"/>
        <w:jc w:val="both"/>
      </w:pPr>
      <w:r>
        <w:rPr>
          <w:rFonts w:ascii="Arial" w:cs="Arial" w:eastAsia="Arial" w:hAnsi="Arial"/>
          <w:sz w:val="24"/>
          <w:szCs w:val="24"/>
        </w:rPr>
        <w:t xml:space="preserve">│статьи 240, статьи 241, 242, 248, │235, статья 238, часть вторая     │</w:t>
      </w:r>
    </w:p>
    <w:p>
      <w:pPr>
        <w:spacing w:after="120"/>
        <w:jc w:val="both"/>
      </w:pPr>
      <w:r>
        <w:rPr>
          <w:rFonts w:ascii="Arial" w:cs="Arial" w:eastAsia="Arial" w:hAnsi="Arial"/>
          <w:sz w:val="24"/>
          <w:szCs w:val="24"/>
        </w:rPr>
        <w:t xml:space="preserve">│250);                             │статьи 240, статьи 241, 242, 248, │</w:t>
      </w:r>
    </w:p>
    <w:p>
      <w:pPr>
        <w:spacing w:after="120"/>
        <w:jc w:val="both"/>
      </w:pPr>
      <w:r>
        <w:rPr>
          <w:rFonts w:ascii="Arial" w:cs="Arial" w:eastAsia="Arial" w:hAnsi="Arial"/>
          <w:sz w:val="24"/>
          <w:szCs w:val="24"/>
        </w:rPr>
        <w:t xml:space="preserve">│органов автомобильного транспорта,│250);                             │</w:t>
      </w:r>
    </w:p>
    <w:p>
      <w:pPr>
        <w:spacing w:after="120"/>
        <w:jc w:val="both"/>
      </w:pPr>
      <w:r>
        <w:rPr>
          <w:rFonts w:ascii="Arial" w:cs="Arial" w:eastAsia="Arial" w:hAnsi="Arial"/>
          <w:sz w:val="24"/>
          <w:szCs w:val="24"/>
        </w:rPr>
        <w:t xml:space="preserve">│электротранспорта и дорожного     │органов автомобильного транспорта,│</w:t>
      </w:r>
    </w:p>
    <w:p>
      <w:pPr>
        <w:spacing w:after="120"/>
        <w:jc w:val="both"/>
      </w:pPr>
      <w:r>
        <w:rPr>
          <w:rFonts w:ascii="Arial" w:cs="Arial" w:eastAsia="Arial" w:hAnsi="Arial"/>
          <w:sz w:val="24"/>
          <w:szCs w:val="24"/>
        </w:rPr>
        <w:t xml:space="preserve">│хозяйства (статья 230);           │электротранспорта и дорожного     │</w:t>
      </w:r>
    </w:p>
    <w:p>
      <w:pPr>
        <w:spacing w:after="120"/>
        <w:jc w:val="both"/>
      </w:pPr>
      <w:r>
        <w:rPr>
          <w:rFonts w:ascii="Arial" w:cs="Arial" w:eastAsia="Arial" w:hAnsi="Arial"/>
          <w:sz w:val="24"/>
          <w:szCs w:val="24"/>
        </w:rPr>
        <w:t xml:space="preserve">│органа воздушного транспорта      │хозяйства (статья 230);           │</w:t>
      </w:r>
    </w:p>
    <w:p>
      <w:pPr>
        <w:spacing w:after="120"/>
        <w:jc w:val="both"/>
      </w:pPr>
      <w:r>
        <w:rPr>
          <w:rFonts w:ascii="Arial" w:cs="Arial" w:eastAsia="Arial" w:hAnsi="Arial"/>
          <w:sz w:val="24"/>
          <w:szCs w:val="24"/>
        </w:rPr>
        <w:t xml:space="preserve">│(статья 254);                     │органа воздушного транспорта      │</w:t>
      </w:r>
    </w:p>
    <w:p>
      <w:pPr>
        <w:spacing w:after="120"/>
        <w:jc w:val="both"/>
      </w:pPr>
      <w:r>
        <w:rPr>
          <w:rFonts w:ascii="Arial" w:cs="Arial" w:eastAsia="Arial" w:hAnsi="Arial"/>
          <w:sz w:val="24"/>
          <w:szCs w:val="24"/>
        </w:rPr>
        <w:t xml:space="preserve">│органа водного транспорта (статьи │(статья 254);                     │</w:t>
      </w:r>
    </w:p>
    <w:p>
      <w:pPr>
        <w:spacing w:after="120"/>
        <w:jc w:val="both"/>
      </w:pPr>
      <w:r>
        <w:rPr>
          <w:rFonts w:ascii="Arial" w:cs="Arial" w:eastAsia="Arial" w:hAnsi="Arial"/>
          <w:sz w:val="24"/>
          <w:szCs w:val="24"/>
        </w:rPr>
        <w:t xml:space="preserve">│264, 265);                        │органа водного транспорта (статьи │</w:t>
      </w:r>
    </w:p>
    <w:p>
      <w:pPr>
        <w:spacing w:after="120"/>
        <w:jc w:val="both"/>
      </w:pPr>
      <w:r>
        <w:rPr>
          <w:rFonts w:ascii="Arial" w:cs="Arial" w:eastAsia="Arial" w:hAnsi="Arial"/>
          <w:sz w:val="24"/>
          <w:szCs w:val="24"/>
        </w:rPr>
        <w:t xml:space="preserve">│органов государственного надзора  │264, 265);                        │</w:t>
      </w:r>
    </w:p>
    <w:p>
      <w:pPr>
        <w:spacing w:after="120"/>
        <w:jc w:val="both"/>
      </w:pPr>
      <w:r>
        <w:rPr>
          <w:rFonts w:ascii="Arial" w:cs="Arial" w:eastAsia="Arial" w:hAnsi="Arial"/>
          <w:sz w:val="24"/>
          <w:szCs w:val="24"/>
        </w:rPr>
        <w:t xml:space="preserve">│за связью (статьи 271, 273, 277); │органов государственного надзора  │</w:t>
      </w:r>
    </w:p>
    <w:p>
      <w:pPr>
        <w:spacing w:after="120"/>
        <w:jc w:val="both"/>
      </w:pPr>
      <w:r>
        <w:rPr>
          <w:rFonts w:ascii="Arial" w:cs="Arial" w:eastAsia="Arial" w:hAnsi="Arial"/>
          <w:sz w:val="24"/>
          <w:szCs w:val="24"/>
        </w:rPr>
        <w:t xml:space="preserve">│органа, осуществляющего контроль  │за связью (статьи 271, 273, 277); │</w:t>
      </w:r>
    </w:p>
    <w:p>
      <w:pPr>
        <w:spacing w:after="120"/>
        <w:jc w:val="both"/>
      </w:pPr>
      <w:r>
        <w:rPr>
          <w:rFonts w:ascii="Arial" w:cs="Arial" w:eastAsia="Arial" w:hAnsi="Arial"/>
          <w:sz w:val="24"/>
          <w:szCs w:val="24"/>
        </w:rPr>
        <w:t xml:space="preserve">│за производством, хранением и     │органа, осуществляющего контроль  │</w:t>
      </w:r>
    </w:p>
    <w:p>
      <w:pPr>
        <w:spacing w:after="120"/>
        <w:jc w:val="both"/>
      </w:pPr>
      <w:r>
        <w:rPr>
          <w:rFonts w:ascii="Arial" w:cs="Arial" w:eastAsia="Arial" w:hAnsi="Arial"/>
          <w:sz w:val="24"/>
          <w:szCs w:val="24"/>
        </w:rPr>
        <w:t xml:space="preserve">│реализацией спирта и алкогольной  │за производством, хранением и     │</w:t>
      </w:r>
    </w:p>
    <w:p>
      <w:pPr>
        <w:spacing w:after="120"/>
        <w:jc w:val="both"/>
      </w:pPr>
      <w:r>
        <w:rPr>
          <w:rFonts w:ascii="Arial" w:cs="Arial" w:eastAsia="Arial" w:hAnsi="Arial"/>
          <w:sz w:val="24"/>
          <w:szCs w:val="24"/>
        </w:rPr>
        <w:t xml:space="preserve">│продукции (статьи 285, 286, 286-1,│реализацией спирта и алкогольной  │</w:t>
      </w:r>
    </w:p>
    <w:p>
      <w:pPr>
        <w:spacing w:after="120"/>
        <w:jc w:val="both"/>
      </w:pPr>
      <w:r>
        <w:rPr>
          <w:rFonts w:ascii="Arial" w:cs="Arial" w:eastAsia="Arial" w:hAnsi="Arial"/>
          <w:sz w:val="24"/>
          <w:szCs w:val="24"/>
        </w:rPr>
        <w:t xml:space="preserve">│291, 295, 298, 300, 301-1, 301-2, │продукции (статьи 285, 286, 286-1,│</w:t>
      </w:r>
    </w:p>
    <w:p>
      <w:pPr>
        <w:spacing w:after="120"/>
        <w:jc w:val="both"/>
      </w:pPr>
      <w:r>
        <w:rPr>
          <w:rFonts w:ascii="Arial" w:cs="Arial" w:eastAsia="Arial" w:hAnsi="Arial"/>
          <w:sz w:val="24"/>
          <w:szCs w:val="24"/>
        </w:rPr>
        <w:t xml:space="preserve">│части первая и третья статьи 302, │291, 295, 298, 300, 301-1, 301-2, │</w:t>
      </w:r>
    </w:p>
    <w:p>
      <w:pPr>
        <w:spacing w:after="120"/>
        <w:jc w:val="both"/>
      </w:pPr>
      <w:r>
        <w:rPr>
          <w:rFonts w:ascii="Arial" w:cs="Arial" w:eastAsia="Arial" w:hAnsi="Arial"/>
          <w:sz w:val="24"/>
          <w:szCs w:val="24"/>
        </w:rPr>
        <w:t xml:space="preserve">│статьи 307, 310, 341, 354, 408-1, │части первая и третья статьи 302, │</w:t>
      </w:r>
    </w:p>
    <w:p>
      <w:pPr>
        <w:spacing w:after="120"/>
        <w:jc w:val="both"/>
      </w:pPr>
      <w:r>
        <w:rPr>
          <w:rFonts w:ascii="Arial" w:cs="Arial" w:eastAsia="Arial" w:hAnsi="Arial"/>
          <w:sz w:val="24"/>
          <w:szCs w:val="24"/>
        </w:rPr>
        <w:t xml:space="preserve">│410, 410-1);                      │статьи 307, 310, 341, 354, 408-1, │</w:t>
      </w:r>
    </w:p>
    <w:p>
      <w:pPr>
        <w:spacing w:after="120"/>
        <w:jc w:val="both"/>
      </w:pPr>
      <w:r>
        <w:rPr>
          <w:rFonts w:ascii="Arial" w:cs="Arial" w:eastAsia="Arial" w:hAnsi="Arial"/>
          <w:sz w:val="24"/>
          <w:szCs w:val="24"/>
        </w:rPr>
        <w:t xml:space="preserve">│уполномоченного органа по защите  │410, 410-1);                      │</w:t>
      </w:r>
    </w:p>
    <w:p>
      <w:pPr>
        <w:spacing w:after="120"/>
        <w:jc w:val="both"/>
      </w:pPr>
      <w:r>
        <w:rPr>
          <w:rFonts w:ascii="Arial" w:cs="Arial" w:eastAsia="Arial" w:hAnsi="Arial"/>
          <w:sz w:val="24"/>
          <w:szCs w:val="24"/>
        </w:rPr>
        <w:t xml:space="preserve">│прав потребителей (статья 286);   │уполномоченного органа по защите  │</w:t>
      </w:r>
    </w:p>
    <w:p>
      <w:pPr>
        <w:spacing w:after="120"/>
        <w:jc w:val="both"/>
      </w:pPr>
      <w:r>
        <w:rPr>
          <w:rFonts w:ascii="Arial" w:cs="Arial" w:eastAsia="Arial" w:hAnsi="Arial"/>
          <w:sz w:val="24"/>
          <w:szCs w:val="24"/>
        </w:rPr>
        <w:t xml:space="preserve">│органов налоговой службы (статьи  │прав потребителей (статья 286);   │</w:t>
      </w:r>
    </w:p>
    <w:p>
      <w:pPr>
        <w:spacing w:after="120"/>
        <w:jc w:val="both"/>
      </w:pPr>
      <w:r>
        <w:rPr>
          <w:rFonts w:ascii="Arial" w:cs="Arial" w:eastAsia="Arial" w:hAnsi="Arial"/>
          <w:sz w:val="24"/>
          <w:szCs w:val="24"/>
        </w:rPr>
        <w:t xml:space="preserve">│300, 301, 301-3, 302, 308, 340,   │органов налоговой службы (статьи  │</w:t>
      </w:r>
    </w:p>
    <w:p>
      <w:pPr>
        <w:spacing w:after="120"/>
        <w:jc w:val="both"/>
      </w:pPr>
      <w:r>
        <w:rPr>
          <w:rFonts w:ascii="Arial" w:cs="Arial" w:eastAsia="Arial" w:hAnsi="Arial"/>
          <w:sz w:val="24"/>
          <w:szCs w:val="24"/>
        </w:rPr>
        <w:t xml:space="preserve">│342, 346-1, 405);                 │300, 301, 301-3, 302, 308, 340,   │</w:t>
      </w:r>
    </w:p>
    <w:p>
      <w:pPr>
        <w:spacing w:after="120"/>
        <w:jc w:val="both"/>
      </w:pPr>
      <w:r>
        <w:rPr>
          <w:rFonts w:ascii="Arial" w:cs="Arial" w:eastAsia="Arial" w:hAnsi="Arial"/>
          <w:sz w:val="24"/>
          <w:szCs w:val="24"/>
        </w:rPr>
        <w:t xml:space="preserve">│уполномоченных органов по развитию│342, 346-1, 405);                 │</w:t>
      </w:r>
    </w:p>
    <w:p>
      <w:pPr>
        <w:spacing w:after="120"/>
        <w:jc w:val="both"/>
      </w:pPr>
      <w:r>
        <w:rPr>
          <w:rFonts w:ascii="Arial" w:cs="Arial" w:eastAsia="Arial" w:hAnsi="Arial"/>
          <w:sz w:val="24"/>
          <w:szCs w:val="24"/>
        </w:rPr>
        <w:t xml:space="preserve">│и поддержке предпринимательства   │уполномоченных органов по развитию│</w:t>
      </w:r>
    </w:p>
    <w:p>
      <w:pPr>
        <w:spacing w:after="120"/>
        <w:jc w:val="both"/>
      </w:pPr>
      <w:r>
        <w:rPr>
          <w:rFonts w:ascii="Arial" w:cs="Arial" w:eastAsia="Arial" w:hAnsi="Arial"/>
          <w:sz w:val="24"/>
          <w:szCs w:val="24"/>
        </w:rPr>
        <w:t xml:space="preserve">│(статья 404);                     │и поддержке предпринимательства   │</w:t>
      </w:r>
    </w:p>
    <w:p>
      <w:pPr>
        <w:spacing w:after="120"/>
        <w:jc w:val="both"/>
      </w:pPr>
      <w:r>
        <w:rPr>
          <w:rFonts w:ascii="Arial" w:cs="Arial" w:eastAsia="Arial" w:hAnsi="Arial"/>
          <w:sz w:val="24"/>
          <w:szCs w:val="24"/>
        </w:rPr>
        <w:t xml:space="preserve">│органов государственной патентной │(статья 404);                     │</w:t>
      </w:r>
    </w:p>
    <w:p>
      <w:pPr>
        <w:spacing w:after="120"/>
        <w:jc w:val="both"/>
      </w:pPr>
      <w:r>
        <w:rPr>
          <w:rFonts w:ascii="Arial" w:cs="Arial" w:eastAsia="Arial" w:hAnsi="Arial"/>
          <w:sz w:val="24"/>
          <w:szCs w:val="24"/>
        </w:rPr>
        <w:t xml:space="preserve">│службы (статьи 339, 340, 341, 342,│органов государственной патентной │</w:t>
      </w:r>
    </w:p>
    <w:p>
      <w:pPr>
        <w:spacing w:after="120"/>
        <w:jc w:val="both"/>
      </w:pPr>
      <w:r>
        <w:rPr>
          <w:rFonts w:ascii="Arial" w:cs="Arial" w:eastAsia="Arial" w:hAnsi="Arial"/>
          <w:sz w:val="24"/>
          <w:szCs w:val="24"/>
        </w:rPr>
        <w:t xml:space="preserve">│343, 344, 345);                   │службы (статьи 339, 340, 341, 342,│</w:t>
      </w:r>
    </w:p>
    <w:p>
      <w:pPr>
        <w:spacing w:after="120"/>
        <w:jc w:val="both"/>
      </w:pPr>
      <w:r>
        <w:rPr>
          <w:rFonts w:ascii="Arial" w:cs="Arial" w:eastAsia="Arial" w:hAnsi="Arial"/>
          <w:sz w:val="24"/>
          <w:szCs w:val="24"/>
        </w:rPr>
        <w:t xml:space="preserve">│уполномоченного органа в области  │343, 344, 345);                   │</w:t>
      </w:r>
    </w:p>
    <w:p>
      <w:pPr>
        <w:spacing w:after="120"/>
        <w:jc w:val="both"/>
      </w:pPr>
      <w:r>
        <w:rPr>
          <w:rFonts w:ascii="Arial" w:cs="Arial" w:eastAsia="Arial" w:hAnsi="Arial"/>
          <w:sz w:val="24"/>
          <w:szCs w:val="24"/>
        </w:rPr>
        <w:t xml:space="preserve">│культуры (статья 344);            │уполномоченного органа в области  │</w:t>
      </w:r>
    </w:p>
    <w:p>
      <w:pPr>
        <w:spacing w:after="120"/>
        <w:jc w:val="both"/>
      </w:pPr>
      <w:r>
        <w:rPr>
          <w:rFonts w:ascii="Arial" w:cs="Arial" w:eastAsia="Arial" w:hAnsi="Arial"/>
          <w:sz w:val="24"/>
          <w:szCs w:val="24"/>
        </w:rPr>
        <w:t xml:space="preserve">│(абзац двадцать седьмой утратил   │культуры (статья 344);            │</w:t>
      </w:r>
    </w:p>
    <w:p>
      <w:pPr>
        <w:spacing w:after="120"/>
        <w:jc w:val="both"/>
      </w:pPr>
      <w:r>
        <w:rPr>
          <w:rFonts w:ascii="Arial" w:cs="Arial" w:eastAsia="Arial" w:hAnsi="Arial"/>
          <w:sz w:val="24"/>
          <w:szCs w:val="24"/>
        </w:rPr>
        <w:t xml:space="preserve">│силу в соответствии с Законом КР  │(абзац двадцать седьмой утратил   │</w:t>
      </w:r>
    </w:p>
    <w:p>
      <w:pPr>
        <w:spacing w:after="120"/>
        <w:jc w:val="both"/>
      </w:pPr>
      <w:r>
        <w:rPr>
          <w:rFonts w:ascii="Arial" w:cs="Arial" w:eastAsia="Arial" w:hAnsi="Arial"/>
          <w:sz w:val="24"/>
          <w:szCs w:val="24"/>
        </w:rPr>
        <w:t xml:space="preserve">│от 16 июля 2012 года N 111);      │силу в соответствии с Законом КР  │</w:t>
      </w:r>
    </w:p>
    <w:p>
      <w:pPr>
        <w:spacing w:after="120"/>
        <w:jc w:val="both"/>
      </w:pPr>
      <w:r>
        <w:rPr>
          <w:rFonts w:ascii="Arial" w:cs="Arial" w:eastAsia="Arial" w:hAnsi="Arial"/>
          <w:sz w:val="24"/>
          <w:szCs w:val="24"/>
        </w:rPr>
        <w:t xml:space="preserve">│органа, осуществляющего контроль  │от 16 июля 2012 года N 111);      │</w:t>
      </w:r>
    </w:p>
    <w:p>
      <w:pPr>
        <w:spacing w:after="120"/>
        <w:jc w:val="both"/>
      </w:pPr>
      <w:r>
        <w:rPr>
          <w:rFonts w:ascii="Arial" w:cs="Arial" w:eastAsia="Arial" w:hAnsi="Arial"/>
          <w:sz w:val="24"/>
          <w:szCs w:val="24"/>
        </w:rPr>
        <w:t xml:space="preserve">│за игорной деятельностью (части   │органа, осуществляющего контроль  │</w:t>
      </w:r>
    </w:p>
    <w:p>
      <w:pPr>
        <w:spacing w:after="120"/>
        <w:jc w:val="both"/>
      </w:pPr>
      <w:r>
        <w:rPr>
          <w:rFonts w:ascii="Arial" w:cs="Arial" w:eastAsia="Arial" w:hAnsi="Arial"/>
          <w:sz w:val="24"/>
          <w:szCs w:val="24"/>
        </w:rPr>
        <w:t xml:space="preserve">│первая и вторая статьи 369);      │за игорной деятельностью (части   │</w:t>
      </w:r>
    </w:p>
    <w:p>
      <w:pPr>
        <w:spacing w:after="120"/>
        <w:jc w:val="both"/>
      </w:pPr>
      <w:r>
        <w:rPr>
          <w:rFonts w:ascii="Arial" w:cs="Arial" w:eastAsia="Arial" w:hAnsi="Arial"/>
          <w:sz w:val="24"/>
          <w:szCs w:val="24"/>
        </w:rPr>
        <w:t xml:space="preserve">│органов государственной           │первая и вторая статьи 369);      │</w:t>
      </w:r>
    </w:p>
    <w:p>
      <w:pPr>
        <w:spacing w:after="120"/>
        <w:jc w:val="both"/>
      </w:pPr>
      <w:r>
        <w:rPr>
          <w:rFonts w:ascii="Arial" w:cs="Arial" w:eastAsia="Arial" w:hAnsi="Arial"/>
          <w:sz w:val="24"/>
          <w:szCs w:val="24"/>
        </w:rPr>
        <w:t xml:space="preserve">│противопожарной службы (статья    │органов государственной           │</w:t>
      </w:r>
    </w:p>
    <w:p>
      <w:pPr>
        <w:spacing w:after="120"/>
        <w:jc w:val="both"/>
      </w:pPr>
      <w:r>
        <w:rPr>
          <w:rFonts w:ascii="Arial" w:cs="Arial" w:eastAsia="Arial" w:hAnsi="Arial"/>
          <w:sz w:val="24"/>
          <w:szCs w:val="24"/>
        </w:rPr>
        <w:t xml:space="preserve">│371);                             │противопожарной службы (статья    │</w:t>
      </w:r>
    </w:p>
    <w:p>
      <w:pPr>
        <w:spacing w:after="120"/>
        <w:jc w:val="both"/>
      </w:pPr>
      <w:r>
        <w:rPr>
          <w:rFonts w:ascii="Arial" w:cs="Arial" w:eastAsia="Arial" w:hAnsi="Arial"/>
          <w:sz w:val="24"/>
          <w:szCs w:val="24"/>
        </w:rPr>
        <w:t xml:space="preserve">│органов юстиции (статья 394);     │371);                             │</w:t>
      </w:r>
    </w:p>
    <w:p>
      <w:pPr>
        <w:spacing w:after="120"/>
        <w:jc w:val="both"/>
      </w:pPr>
      <w:r>
        <w:rPr>
          <w:rFonts w:ascii="Arial" w:cs="Arial" w:eastAsia="Arial" w:hAnsi="Arial"/>
          <w:sz w:val="24"/>
          <w:szCs w:val="24"/>
        </w:rPr>
        <w:t xml:space="preserve">│органов национальной безопасности │органов юстиции (статья 394);     │</w:t>
      </w:r>
    </w:p>
    <w:p>
      <w:pPr>
        <w:spacing w:after="120"/>
        <w:jc w:val="both"/>
      </w:pPr>
      <w:r>
        <w:rPr>
          <w:rFonts w:ascii="Arial" w:cs="Arial" w:eastAsia="Arial" w:hAnsi="Arial"/>
          <w:sz w:val="24"/>
          <w:szCs w:val="24"/>
        </w:rPr>
        <w:t xml:space="preserve">│(часть вторая статьи 390, статьи  │органов национальной безопасности │</w:t>
      </w:r>
    </w:p>
    <w:p>
      <w:pPr>
        <w:spacing w:after="120"/>
        <w:jc w:val="both"/>
      </w:pPr>
      <w:r>
        <w:rPr>
          <w:rFonts w:ascii="Arial" w:cs="Arial" w:eastAsia="Arial" w:hAnsi="Arial"/>
          <w:sz w:val="24"/>
          <w:szCs w:val="24"/>
        </w:rPr>
        <w:t xml:space="preserve">│393, 409-2, 409-3);               │(часть вторая статьи 390, статьи  │</w:t>
      </w:r>
    </w:p>
    <w:p>
      <w:pPr>
        <w:spacing w:after="120"/>
        <w:jc w:val="both"/>
      </w:pPr>
      <w:r>
        <w:rPr>
          <w:rFonts w:ascii="Arial" w:cs="Arial" w:eastAsia="Arial" w:hAnsi="Arial"/>
          <w:sz w:val="24"/>
          <w:szCs w:val="24"/>
        </w:rPr>
        <w:t xml:space="preserve">│органов финансовой полиции (части │393, 409-2, 409-3);               │</w:t>
      </w:r>
    </w:p>
    <w:p>
      <w:pPr>
        <w:spacing w:after="120"/>
        <w:jc w:val="both"/>
      </w:pPr>
      <w:r>
        <w:rPr>
          <w:rFonts w:ascii="Arial" w:cs="Arial" w:eastAsia="Arial" w:hAnsi="Arial"/>
          <w:sz w:val="24"/>
          <w:szCs w:val="24"/>
        </w:rPr>
        <w:t xml:space="preserve">│вторая-четвертая статьи 305,      │органов финансовой полиции (части │</w:t>
      </w:r>
    </w:p>
    <w:p>
      <w:pPr>
        <w:spacing w:after="120"/>
        <w:jc w:val="both"/>
      </w:pPr>
      <w:r>
        <w:rPr>
          <w:rFonts w:ascii="Arial" w:cs="Arial" w:eastAsia="Arial" w:hAnsi="Arial"/>
          <w:sz w:val="24"/>
          <w:szCs w:val="24"/>
        </w:rPr>
        <w:t xml:space="preserve">│статьи 340, 400-1);               │вторая-четвертая статьи 305,      │</w:t>
      </w:r>
    </w:p>
    <w:p>
      <w:pPr>
        <w:spacing w:after="120"/>
        <w:jc w:val="both"/>
      </w:pPr>
      <w:r>
        <w:rPr>
          <w:rFonts w:ascii="Arial" w:cs="Arial" w:eastAsia="Arial" w:hAnsi="Arial"/>
          <w:sz w:val="24"/>
          <w:szCs w:val="24"/>
        </w:rPr>
        <w:t xml:space="preserve">│органы государственной инспекции  │статьи 340, 400-1);               │</w:t>
      </w:r>
    </w:p>
    <w:p>
      <w:pPr>
        <w:spacing w:after="120"/>
        <w:jc w:val="both"/>
      </w:pPr>
      <w:r>
        <w:rPr>
          <w:rFonts w:ascii="Arial" w:cs="Arial" w:eastAsia="Arial" w:hAnsi="Arial"/>
          <w:sz w:val="24"/>
          <w:szCs w:val="24"/>
        </w:rPr>
        <w:t xml:space="preserve">│по лицензированию и аттестации    │органы государственной инспекции  │</w:t>
      </w:r>
    </w:p>
    <w:p>
      <w:pPr>
        <w:spacing w:after="120"/>
        <w:jc w:val="both"/>
      </w:pPr>
      <w:r>
        <w:rPr>
          <w:rFonts w:ascii="Arial" w:cs="Arial" w:eastAsia="Arial" w:hAnsi="Arial"/>
          <w:sz w:val="24"/>
          <w:szCs w:val="24"/>
        </w:rPr>
        <w:t xml:space="preserve">│учреждений образования (статья    │по лицензированию и аттестации    │</w:t>
      </w:r>
    </w:p>
    <w:p>
      <w:pPr>
        <w:spacing w:after="120"/>
        <w:jc w:val="both"/>
      </w:pPr>
      <w:r>
        <w:rPr>
          <w:rFonts w:ascii="Arial" w:cs="Arial" w:eastAsia="Arial" w:hAnsi="Arial"/>
          <w:sz w:val="24"/>
          <w:szCs w:val="24"/>
        </w:rPr>
        <w:t xml:space="preserve">│417);                             │учреждений образования (статья    │</w:t>
      </w:r>
    </w:p>
    <w:p>
      <w:pPr>
        <w:spacing w:after="120"/>
        <w:jc w:val="both"/>
      </w:pPr>
      <w:r>
        <w:rPr>
          <w:rFonts w:ascii="Arial" w:cs="Arial" w:eastAsia="Arial" w:hAnsi="Arial"/>
          <w:sz w:val="24"/>
          <w:szCs w:val="24"/>
        </w:rPr>
        <w:t xml:space="preserve">│органов по делам архитектуры и    │417);                             │</w:t>
      </w:r>
    </w:p>
    <w:p>
      <w:pPr>
        <w:spacing w:after="120"/>
        <w:jc w:val="both"/>
      </w:pPr>
      <w:r>
        <w:rPr>
          <w:rFonts w:ascii="Arial" w:cs="Arial" w:eastAsia="Arial" w:hAnsi="Arial"/>
          <w:sz w:val="24"/>
          <w:szCs w:val="24"/>
        </w:rPr>
        <w:t xml:space="preserve">│строительства (статьи 454, 476);  │органов по делам архитектуры и    │</w:t>
      </w:r>
    </w:p>
    <w:p>
      <w:pPr>
        <w:spacing w:after="120"/>
        <w:jc w:val="both"/>
      </w:pPr>
      <w:r>
        <w:rPr>
          <w:rFonts w:ascii="Arial" w:cs="Arial" w:eastAsia="Arial" w:hAnsi="Arial"/>
          <w:sz w:val="24"/>
          <w:szCs w:val="24"/>
        </w:rPr>
        <w:t xml:space="preserve">│органа по делам о банкротстве     │строительства (статьи 454, 476);  │</w:t>
      </w:r>
    </w:p>
    <w:p>
      <w:pPr>
        <w:spacing w:after="120"/>
        <w:jc w:val="both"/>
      </w:pPr>
      <w:r>
        <w:rPr>
          <w:rFonts w:ascii="Arial" w:cs="Arial" w:eastAsia="Arial" w:hAnsi="Arial"/>
          <w:sz w:val="24"/>
          <w:szCs w:val="24"/>
        </w:rPr>
        <w:t xml:space="preserve">│(статьи 505-1, 505-2, 505-3,      │органа по делам о банкротстве     │</w:t>
      </w:r>
    </w:p>
    <w:p>
      <w:pPr>
        <w:spacing w:after="120"/>
        <w:jc w:val="both"/>
      </w:pPr>
      <w:r>
        <w:rPr>
          <w:rFonts w:ascii="Arial" w:cs="Arial" w:eastAsia="Arial" w:hAnsi="Arial"/>
          <w:sz w:val="24"/>
          <w:szCs w:val="24"/>
        </w:rPr>
        <w:t xml:space="preserve">│505-4, 505-5, 505-6, 505-7, 505-8,│(статьи 505-1, 505-2, 505-3,      │</w:t>
      </w:r>
    </w:p>
    <w:p>
      <w:pPr>
        <w:spacing w:after="120"/>
        <w:jc w:val="both"/>
      </w:pPr>
      <w:r>
        <w:rPr>
          <w:rFonts w:ascii="Arial" w:cs="Arial" w:eastAsia="Arial" w:hAnsi="Arial"/>
          <w:sz w:val="24"/>
          <w:szCs w:val="24"/>
        </w:rPr>
        <w:t xml:space="preserve">│505-9, 505-10);                   │505-4, 505-5, 505-6, 505-7, 505-8,│</w:t>
      </w:r>
    </w:p>
    <w:p>
      <w:pPr>
        <w:spacing w:after="120"/>
        <w:jc w:val="both"/>
      </w:pPr>
      <w:r>
        <w:rPr>
          <w:rFonts w:ascii="Arial" w:cs="Arial" w:eastAsia="Arial" w:hAnsi="Arial"/>
          <w:sz w:val="24"/>
          <w:szCs w:val="24"/>
        </w:rPr>
        <w:t xml:space="preserve">│уполномоченного государственного  │505-9, 505-10);                   │</w:t>
      </w:r>
    </w:p>
    <w:p>
      <w:pPr>
        <w:spacing w:after="120"/>
        <w:jc w:val="both"/>
      </w:pPr>
      <w:r>
        <w:rPr>
          <w:rFonts w:ascii="Arial" w:cs="Arial" w:eastAsia="Arial" w:hAnsi="Arial"/>
          <w:sz w:val="24"/>
          <w:szCs w:val="24"/>
        </w:rPr>
        <w:t xml:space="preserve">│органа по противодействию         │уполномоченного государственного  │</w:t>
      </w:r>
    </w:p>
    <w:p>
      <w:pPr>
        <w:spacing w:after="120"/>
        <w:jc w:val="both"/>
      </w:pPr>
      <w:r>
        <w:rPr>
          <w:rFonts w:ascii="Arial" w:cs="Arial" w:eastAsia="Arial" w:hAnsi="Arial"/>
          <w:sz w:val="24"/>
          <w:szCs w:val="24"/>
        </w:rPr>
        <w:t xml:space="preserve">│финансированию терроризма и       │органа по противодействию         │</w:t>
      </w:r>
    </w:p>
    <w:p>
      <w:pPr>
        <w:spacing w:after="120"/>
        <w:jc w:val="both"/>
      </w:pPr>
      <w:r>
        <w:rPr>
          <w:rFonts w:ascii="Arial" w:cs="Arial" w:eastAsia="Arial" w:hAnsi="Arial"/>
          <w:sz w:val="24"/>
          <w:szCs w:val="24"/>
        </w:rPr>
        <w:t xml:space="preserve">│легализации (отмыванию) доходов,  │финансированию терроризма и       │</w:t>
      </w:r>
    </w:p>
    <w:p>
      <w:pPr>
        <w:spacing w:after="120"/>
        <w:jc w:val="both"/>
      </w:pPr>
      <w:r>
        <w:rPr>
          <w:rFonts w:ascii="Arial" w:cs="Arial" w:eastAsia="Arial" w:hAnsi="Arial"/>
          <w:sz w:val="24"/>
          <w:szCs w:val="24"/>
        </w:rPr>
        <w:t xml:space="preserve">│полученных преступным путем       │легализации (отмыванию) доходов,  │</w:t>
      </w:r>
    </w:p>
    <w:p>
      <w:pPr>
        <w:spacing w:after="120"/>
        <w:jc w:val="both"/>
      </w:pPr>
      <w:r>
        <w:rPr>
          <w:rFonts w:ascii="Arial" w:cs="Arial" w:eastAsia="Arial" w:hAnsi="Arial"/>
          <w:sz w:val="24"/>
          <w:szCs w:val="24"/>
        </w:rPr>
        <w:t xml:space="preserve">│(статья 505-17);                  │полученных преступным путем       │</w:t>
      </w:r>
    </w:p>
    <w:p>
      <w:pPr>
        <w:spacing w:after="120"/>
        <w:jc w:val="both"/>
      </w:pPr>
      <w:r>
        <w:rPr>
          <w:rFonts w:ascii="Arial" w:cs="Arial" w:eastAsia="Arial" w:hAnsi="Arial"/>
          <w:sz w:val="24"/>
          <w:szCs w:val="24"/>
        </w:rPr>
        <w:t xml:space="preserve">│2) помимо случаев, предусмотренных│(статья 505-17);                  │</w:t>
      </w:r>
    </w:p>
    <w:p>
      <w:pPr>
        <w:spacing w:after="120"/>
        <w:jc w:val="both"/>
      </w:pPr>
      <w:r>
        <w:rPr>
          <w:rFonts w:ascii="Arial" w:cs="Arial" w:eastAsia="Arial" w:hAnsi="Arial"/>
          <w:sz w:val="24"/>
          <w:szCs w:val="24"/>
        </w:rPr>
        <w:t xml:space="preserve">│подпунктом 1 пункта 1 настоящей   │2) помимо случаев, предусмотренных│</w:t>
      </w:r>
    </w:p>
    <w:p>
      <w:pPr>
        <w:spacing w:after="120"/>
        <w:jc w:val="both"/>
      </w:pPr>
      <w:r>
        <w:rPr>
          <w:rFonts w:ascii="Arial" w:cs="Arial" w:eastAsia="Arial" w:hAnsi="Arial"/>
          <w:sz w:val="24"/>
          <w:szCs w:val="24"/>
        </w:rPr>
        <w:t xml:space="preserve">│статьи, протоколы об              │подпунктом 1 пункта 1 настоящей   │</w:t>
      </w:r>
    </w:p>
    <w:p>
      <w:pPr>
        <w:spacing w:after="120"/>
        <w:jc w:val="both"/>
      </w:pPr>
      <w:r>
        <w:rPr>
          <w:rFonts w:ascii="Arial" w:cs="Arial" w:eastAsia="Arial" w:hAnsi="Arial"/>
          <w:sz w:val="24"/>
          <w:szCs w:val="24"/>
        </w:rPr>
        <w:t xml:space="preserve">│административных правонарушениях, │статьи, протоколы об              │</w:t>
      </w:r>
    </w:p>
    <w:p>
      <w:pPr>
        <w:spacing w:after="120"/>
        <w:jc w:val="both"/>
      </w:pPr>
      <w:r>
        <w:rPr>
          <w:rFonts w:ascii="Arial" w:cs="Arial" w:eastAsia="Arial" w:hAnsi="Arial"/>
          <w:sz w:val="24"/>
          <w:szCs w:val="24"/>
        </w:rPr>
        <w:t xml:space="preserve">│предусмотренных статьей 354       │административных правонарушениях, │</w:t>
      </w:r>
    </w:p>
    <w:p>
      <w:pPr>
        <w:spacing w:after="120"/>
        <w:jc w:val="both"/>
      </w:pPr>
      <w:r>
        <w:rPr>
          <w:rFonts w:ascii="Arial" w:cs="Arial" w:eastAsia="Arial" w:hAnsi="Arial"/>
          <w:sz w:val="24"/>
          <w:szCs w:val="24"/>
        </w:rPr>
        <w:t xml:space="preserve">│настоящего Кодекса, вправе        │предусмотренных статьей 354       │</w:t>
      </w:r>
    </w:p>
    <w:p>
      <w:pPr>
        <w:spacing w:after="120"/>
        <w:jc w:val="both"/>
      </w:pPr>
      <w:r>
        <w:rPr>
          <w:rFonts w:ascii="Arial" w:cs="Arial" w:eastAsia="Arial" w:hAnsi="Arial"/>
          <w:sz w:val="24"/>
          <w:szCs w:val="24"/>
        </w:rPr>
        <w:t xml:space="preserve">│составлять должностные лица       │настоящего Кодекса, вправе        │</w:t>
      </w:r>
    </w:p>
    <w:p>
      <w:pPr>
        <w:spacing w:after="120"/>
        <w:jc w:val="both"/>
      </w:pPr>
      <w:r>
        <w:rPr>
          <w:rFonts w:ascii="Arial" w:cs="Arial" w:eastAsia="Arial" w:hAnsi="Arial"/>
          <w:sz w:val="24"/>
          <w:szCs w:val="24"/>
        </w:rPr>
        <w:t xml:space="preserve">│органов исполнительной власти, их │составлять должностные лица       │</w:t>
      </w:r>
    </w:p>
    <w:p>
      <w:pPr>
        <w:spacing w:after="120"/>
        <w:jc w:val="both"/>
      </w:pPr>
      <w:r>
        <w:rPr>
          <w:rFonts w:ascii="Arial" w:cs="Arial" w:eastAsia="Arial" w:hAnsi="Arial"/>
          <w:sz w:val="24"/>
          <w:szCs w:val="24"/>
        </w:rPr>
        <w:t xml:space="preserve">│учреждений, структурных           │органов исполнительной власти, их │</w:t>
      </w:r>
    </w:p>
    <w:p>
      <w:pPr>
        <w:spacing w:after="120"/>
        <w:jc w:val="both"/>
      </w:pPr>
      <w:r>
        <w:rPr>
          <w:rFonts w:ascii="Arial" w:cs="Arial" w:eastAsia="Arial" w:hAnsi="Arial"/>
          <w:sz w:val="24"/>
          <w:szCs w:val="24"/>
        </w:rPr>
        <w:t xml:space="preserve">│подразделений и территориальных   │учреждений, структурных           │</w:t>
      </w:r>
    </w:p>
    <w:p>
      <w:pPr>
        <w:spacing w:after="120"/>
        <w:jc w:val="both"/>
      </w:pPr>
      <w:r>
        <w:rPr>
          <w:rFonts w:ascii="Arial" w:cs="Arial" w:eastAsia="Arial" w:hAnsi="Arial"/>
          <w:sz w:val="24"/>
          <w:szCs w:val="24"/>
        </w:rPr>
        <w:t xml:space="preserve">│органов, а также иных             │подразделений и территориальных   │</w:t>
      </w:r>
    </w:p>
    <w:p>
      <w:pPr>
        <w:spacing w:after="120"/>
        <w:jc w:val="both"/>
      </w:pPr>
      <w:r>
        <w:rPr>
          <w:rFonts w:ascii="Arial" w:cs="Arial" w:eastAsia="Arial" w:hAnsi="Arial"/>
          <w:sz w:val="24"/>
          <w:szCs w:val="24"/>
        </w:rPr>
        <w:t xml:space="preserve">│государственных органов,          │органов, а также иных             │</w:t>
      </w:r>
    </w:p>
    <w:p>
      <w:pPr>
        <w:spacing w:after="120"/>
        <w:jc w:val="both"/>
      </w:pPr>
      <w:r>
        <w:rPr>
          <w:rFonts w:ascii="Arial" w:cs="Arial" w:eastAsia="Arial" w:hAnsi="Arial"/>
          <w:sz w:val="24"/>
          <w:szCs w:val="24"/>
        </w:rPr>
        <w:t xml:space="preserve">│осуществляющих лицензирование     │государственных органов,          │</w:t>
      </w:r>
    </w:p>
    <w:p>
      <w:pPr>
        <w:spacing w:after="120"/>
        <w:jc w:val="both"/>
      </w:pPr>
      <w:r>
        <w:rPr>
          <w:rFonts w:ascii="Arial" w:cs="Arial" w:eastAsia="Arial" w:hAnsi="Arial"/>
          <w:sz w:val="24"/>
          <w:szCs w:val="24"/>
        </w:rPr>
        <w:t xml:space="preserve">│отдельных видов деятельности и    │осуществляющих лицензирование     │</w:t>
      </w:r>
    </w:p>
    <w:p>
      <w:pPr>
        <w:spacing w:after="120"/>
        <w:jc w:val="both"/>
      </w:pPr>
      <w:r>
        <w:rPr>
          <w:rFonts w:ascii="Arial" w:cs="Arial" w:eastAsia="Arial" w:hAnsi="Arial"/>
          <w:sz w:val="24"/>
          <w:szCs w:val="24"/>
        </w:rPr>
        <w:t xml:space="preserve">│контроль за соблюдением условий   │отдельных видов деятельности и    │</w:t>
      </w:r>
    </w:p>
    <w:p>
      <w:pPr>
        <w:spacing w:after="120"/>
        <w:jc w:val="both"/>
      </w:pPr>
      <w:r>
        <w:rPr>
          <w:rFonts w:ascii="Arial" w:cs="Arial" w:eastAsia="Arial" w:hAnsi="Arial"/>
          <w:sz w:val="24"/>
          <w:szCs w:val="24"/>
        </w:rPr>
        <w:t xml:space="preserve">│лицензий, в пределах компетенции  │контроль за соблюдением условий   │</w:t>
      </w:r>
    </w:p>
    <w:p>
      <w:pPr>
        <w:spacing w:after="120"/>
        <w:jc w:val="both"/>
      </w:pPr>
      <w:r>
        <w:rPr>
          <w:rFonts w:ascii="Arial" w:cs="Arial" w:eastAsia="Arial" w:hAnsi="Arial"/>
          <w:sz w:val="24"/>
          <w:szCs w:val="24"/>
        </w:rPr>
        <w:t xml:space="preserve">│соответствующего органа;          │лицензий, в пределах компетенции  │</w:t>
      </w:r>
    </w:p>
    <w:p>
      <w:pPr>
        <w:spacing w:after="120"/>
        <w:jc w:val="both"/>
      </w:pPr>
      <w:r>
        <w:rPr>
          <w:rFonts w:ascii="Arial" w:cs="Arial" w:eastAsia="Arial" w:hAnsi="Arial"/>
          <w:sz w:val="24"/>
          <w:szCs w:val="24"/>
        </w:rPr>
        <w:t xml:space="preserve">│3) протоколы об административных  │соответствующего органа;          │</w:t>
      </w:r>
    </w:p>
    <w:p>
      <w:pPr>
        <w:spacing w:after="120"/>
        <w:jc w:val="both"/>
      </w:pPr>
      <w:r>
        <w:rPr>
          <w:rFonts w:ascii="Arial" w:cs="Arial" w:eastAsia="Arial" w:hAnsi="Arial"/>
          <w:sz w:val="24"/>
          <w:szCs w:val="24"/>
        </w:rPr>
        <w:t xml:space="preserve">│правонарушениях, предусмотренных  │3) протоколы об административных  │</w:t>
      </w:r>
    </w:p>
    <w:p>
      <w:pPr>
        <w:spacing w:after="120"/>
        <w:jc w:val="both"/>
      </w:pPr>
      <w:r>
        <w:rPr>
          <w:rFonts w:ascii="Arial" w:cs="Arial" w:eastAsia="Arial" w:hAnsi="Arial"/>
          <w:sz w:val="24"/>
          <w:szCs w:val="24"/>
        </w:rPr>
        <w:t xml:space="preserve">│статьями 420 и 422 настоящего     │правонарушениях, предусмотренных  │</w:t>
      </w:r>
    </w:p>
    <w:p>
      <w:pPr>
        <w:spacing w:after="120"/>
        <w:jc w:val="both"/>
      </w:pPr>
      <w:r>
        <w:rPr>
          <w:rFonts w:ascii="Arial" w:cs="Arial" w:eastAsia="Arial" w:hAnsi="Arial"/>
          <w:sz w:val="24"/>
          <w:szCs w:val="24"/>
        </w:rPr>
        <w:t xml:space="preserve">│Кодекса, вправе составлять        │статьями 420 и 422 настоящего     │</w:t>
      </w:r>
    </w:p>
    <w:p>
      <w:pPr>
        <w:spacing w:after="120"/>
        <w:jc w:val="both"/>
      </w:pPr>
      <w:r>
        <w:rPr>
          <w:rFonts w:ascii="Arial" w:cs="Arial" w:eastAsia="Arial" w:hAnsi="Arial"/>
          <w:sz w:val="24"/>
          <w:szCs w:val="24"/>
        </w:rPr>
        <w:t xml:space="preserve">│судебные исполнители, судебные    │Кодекса, вправе составлять        │</w:t>
      </w:r>
    </w:p>
    <w:p>
      <w:pPr>
        <w:spacing w:after="120"/>
        <w:jc w:val="both"/>
      </w:pPr>
      <w:r>
        <w:rPr>
          <w:rFonts w:ascii="Arial" w:cs="Arial" w:eastAsia="Arial" w:hAnsi="Arial"/>
          <w:sz w:val="24"/>
          <w:szCs w:val="24"/>
        </w:rPr>
        <w:t xml:space="preserve">│приставы и другие сотрудники      │судебные исполнители, судебные    │</w:t>
      </w:r>
    </w:p>
    <w:p>
      <w:pPr>
        <w:spacing w:after="120"/>
        <w:jc w:val="both"/>
      </w:pPr>
      <w:r>
        <w:rPr>
          <w:rFonts w:ascii="Arial" w:cs="Arial" w:eastAsia="Arial" w:hAnsi="Arial"/>
          <w:sz w:val="24"/>
          <w:szCs w:val="24"/>
        </w:rPr>
        <w:t xml:space="preserve">│судов, уполномоченные             │приставы и другие сотрудники      │</w:t>
      </w:r>
    </w:p>
    <w:p>
      <w:pPr>
        <w:spacing w:after="120"/>
        <w:jc w:val="both"/>
      </w:pPr>
      <w:r>
        <w:rPr>
          <w:rFonts w:ascii="Arial" w:cs="Arial" w:eastAsia="Arial" w:hAnsi="Arial"/>
          <w:sz w:val="24"/>
          <w:szCs w:val="24"/>
        </w:rPr>
        <w:t xml:space="preserve">│председателем суда или            │судов, уполномоченные             │</w:t>
      </w:r>
    </w:p>
    <w:p>
      <w:pPr>
        <w:spacing w:after="120"/>
        <w:jc w:val="both"/>
      </w:pPr>
      <w:r>
        <w:rPr>
          <w:rFonts w:ascii="Arial" w:cs="Arial" w:eastAsia="Arial" w:hAnsi="Arial"/>
          <w:sz w:val="24"/>
          <w:szCs w:val="24"/>
        </w:rPr>
        <w:t xml:space="preserve">│председательствующим в заседании  │председателем суда или            │</w:t>
      </w:r>
    </w:p>
    <w:p>
      <w:pPr>
        <w:spacing w:after="120"/>
        <w:jc w:val="both"/>
      </w:pPr>
      <w:r>
        <w:rPr>
          <w:rFonts w:ascii="Arial" w:cs="Arial" w:eastAsia="Arial" w:hAnsi="Arial"/>
          <w:sz w:val="24"/>
          <w:szCs w:val="24"/>
        </w:rPr>
        <w:t xml:space="preserve">│суда.                             │председательствующим в заседании  │</w:t>
      </w:r>
    </w:p>
    <w:p>
      <w:pPr>
        <w:spacing w:after="120"/>
        <w:jc w:val="both"/>
      </w:pPr>
      <w:r>
        <w:rPr>
          <w:rFonts w:ascii="Arial" w:cs="Arial" w:eastAsia="Arial" w:hAnsi="Arial"/>
          <w:sz w:val="24"/>
          <w:szCs w:val="24"/>
        </w:rPr>
        <w:t xml:space="preserve">│2. Должностные лица,              │суда.                             │</w:t>
      </w:r>
    </w:p>
    <w:p>
      <w:pPr>
        <w:spacing w:after="120"/>
        <w:jc w:val="both"/>
      </w:pPr>
      <w:r>
        <w:rPr>
          <w:rFonts w:ascii="Arial" w:cs="Arial" w:eastAsia="Arial" w:hAnsi="Arial"/>
          <w:sz w:val="24"/>
          <w:szCs w:val="24"/>
        </w:rPr>
        <w:t xml:space="preserve">│уполномоченные рассматривать дела │2. Должностные лица,              │</w:t>
      </w:r>
    </w:p>
    <w:p>
      <w:pPr>
        <w:spacing w:after="120"/>
        <w:jc w:val="both"/>
      </w:pPr>
      <w:r>
        <w:rPr>
          <w:rFonts w:ascii="Arial" w:cs="Arial" w:eastAsia="Arial" w:hAnsi="Arial"/>
          <w:sz w:val="24"/>
          <w:szCs w:val="24"/>
        </w:rPr>
        <w:t xml:space="preserve">│об административных               │уполномоченные рассматривать дела │</w:t>
      </w:r>
    </w:p>
    <w:p>
      <w:pPr>
        <w:spacing w:after="120"/>
        <w:jc w:val="both"/>
      </w:pPr>
      <w:r>
        <w:rPr>
          <w:rFonts w:ascii="Arial" w:cs="Arial" w:eastAsia="Arial" w:hAnsi="Arial"/>
          <w:sz w:val="24"/>
          <w:szCs w:val="24"/>
        </w:rPr>
        <w:t xml:space="preserve">│правонарушениях, рассмотрение     │об административных               │</w:t>
      </w:r>
    </w:p>
    <w:p>
      <w:pPr>
        <w:spacing w:after="120"/>
        <w:jc w:val="both"/>
      </w:pPr>
      <w:r>
        <w:rPr>
          <w:rFonts w:ascii="Arial" w:cs="Arial" w:eastAsia="Arial" w:hAnsi="Arial"/>
          <w:sz w:val="24"/>
          <w:szCs w:val="24"/>
        </w:rPr>
        <w:t xml:space="preserve">│которых отнесено к ведению        │правонарушениях, рассмотрение     │</w:t>
      </w:r>
    </w:p>
    <w:p>
      <w:pPr>
        <w:spacing w:after="120"/>
        <w:jc w:val="both"/>
      </w:pPr>
      <w:r>
        <w:rPr>
          <w:rFonts w:ascii="Arial" w:cs="Arial" w:eastAsia="Arial" w:hAnsi="Arial"/>
          <w:sz w:val="24"/>
          <w:szCs w:val="24"/>
        </w:rPr>
        <w:t xml:space="preserve">│органов, указанных в статьях 509 -│которых отнесено к ведению        │</w:t>
      </w:r>
    </w:p>
    <w:p>
      <w:pPr>
        <w:spacing w:after="120"/>
        <w:jc w:val="both"/>
      </w:pPr>
      <w:r>
        <w:rPr>
          <w:rFonts w:ascii="Arial" w:cs="Arial" w:eastAsia="Arial" w:hAnsi="Arial"/>
          <w:sz w:val="24"/>
          <w:szCs w:val="24"/>
        </w:rPr>
        <w:t xml:space="preserve">│546-3 настоящего Кодекса, вправе  │органов, указанных в статьях 509 -│</w:t>
      </w:r>
    </w:p>
    <w:p>
      <w:pPr>
        <w:spacing w:after="120"/>
        <w:jc w:val="both"/>
      </w:pPr>
      <w:r>
        <w:rPr>
          <w:rFonts w:ascii="Arial" w:cs="Arial" w:eastAsia="Arial" w:hAnsi="Arial"/>
          <w:sz w:val="24"/>
          <w:szCs w:val="24"/>
        </w:rPr>
        <w:t xml:space="preserve">│составлять протоколы об           │546-3 настоящего Кодекса, вправе  │</w:t>
      </w:r>
    </w:p>
    <w:p>
      <w:pPr>
        <w:spacing w:after="120"/>
        <w:jc w:val="both"/>
      </w:pPr>
      <w:r>
        <w:rPr>
          <w:rFonts w:ascii="Arial" w:cs="Arial" w:eastAsia="Arial" w:hAnsi="Arial"/>
          <w:sz w:val="24"/>
          <w:szCs w:val="24"/>
        </w:rPr>
        <w:t xml:space="preserve">│административных правонарушениях. │составлять протоколы об           │</w:t>
      </w:r>
    </w:p>
    <w:p>
      <w:pPr>
        <w:spacing w:after="120"/>
        <w:jc w:val="both"/>
      </w:pPr>
      <w:r>
        <w:rPr>
          <w:rFonts w:ascii="Arial" w:cs="Arial" w:eastAsia="Arial" w:hAnsi="Arial"/>
          <w:sz w:val="24"/>
          <w:szCs w:val="24"/>
        </w:rPr>
        <w:t xml:space="preserve">│3. Перечень должностных лиц,      │административных правонарушениях. │</w:t>
      </w:r>
    </w:p>
    <w:p>
      <w:pPr>
        <w:spacing w:after="120"/>
        <w:jc w:val="both"/>
      </w:pPr>
      <w:r>
        <w:rPr>
          <w:rFonts w:ascii="Arial" w:cs="Arial" w:eastAsia="Arial" w:hAnsi="Arial"/>
          <w:sz w:val="24"/>
          <w:szCs w:val="24"/>
        </w:rPr>
        <w:t xml:space="preserve">│имеющих право составлять протоколы│3. Перечень должностных лиц,      │</w:t>
      </w:r>
    </w:p>
    <w:p>
      <w:pPr>
        <w:spacing w:after="120"/>
        <w:jc w:val="both"/>
      </w:pPr>
      <w:r>
        <w:rPr>
          <w:rFonts w:ascii="Arial" w:cs="Arial" w:eastAsia="Arial" w:hAnsi="Arial"/>
          <w:sz w:val="24"/>
          <w:szCs w:val="24"/>
        </w:rPr>
        <w:t xml:space="preserve">│об административных               │имеющих право составлять протоколы│</w:t>
      </w:r>
    </w:p>
    <w:p>
      <w:pPr>
        <w:spacing w:after="120"/>
        <w:jc w:val="both"/>
      </w:pPr>
      <w:r>
        <w:rPr>
          <w:rFonts w:ascii="Arial" w:cs="Arial" w:eastAsia="Arial" w:hAnsi="Arial"/>
          <w:sz w:val="24"/>
          <w:szCs w:val="24"/>
        </w:rPr>
        <w:t xml:space="preserve">│правонарушениях в соответствии с  │об административных               │</w:t>
      </w:r>
    </w:p>
    <w:p>
      <w:pPr>
        <w:spacing w:after="120"/>
        <w:jc w:val="both"/>
      </w:pPr>
      <w:r>
        <w:rPr>
          <w:rFonts w:ascii="Arial" w:cs="Arial" w:eastAsia="Arial" w:hAnsi="Arial"/>
          <w:sz w:val="24"/>
          <w:szCs w:val="24"/>
        </w:rPr>
        <w:t xml:space="preserve">│пунктом 1 настоящей статьи,       │правонарушениях в соответствии с  │</w:t>
      </w:r>
    </w:p>
    <w:p>
      <w:pPr>
        <w:spacing w:after="120"/>
        <w:jc w:val="both"/>
      </w:pPr>
      <w:r>
        <w:rPr>
          <w:rFonts w:ascii="Arial" w:cs="Arial" w:eastAsia="Arial" w:hAnsi="Arial"/>
          <w:sz w:val="24"/>
          <w:szCs w:val="24"/>
        </w:rPr>
        <w:t xml:space="preserve">│устанавливается соответственно    │пунктом 1 настоящей статьи,       │</w:t>
      </w:r>
    </w:p>
    <w:p>
      <w:pPr>
        <w:spacing w:after="120"/>
        <w:jc w:val="both"/>
      </w:pPr>
      <w:r>
        <w:rPr>
          <w:rFonts w:ascii="Arial" w:cs="Arial" w:eastAsia="Arial" w:hAnsi="Arial"/>
          <w:sz w:val="24"/>
          <w:szCs w:val="24"/>
        </w:rPr>
        <w:t xml:space="preserve">│уполномоченными органами          │устанавливается соответственно    │</w:t>
      </w:r>
    </w:p>
    <w:p>
      <w:pPr>
        <w:spacing w:after="120"/>
        <w:jc w:val="both"/>
      </w:pPr>
      <w:r>
        <w:rPr>
          <w:rFonts w:ascii="Arial" w:cs="Arial" w:eastAsia="Arial" w:hAnsi="Arial"/>
          <w:sz w:val="24"/>
          <w:szCs w:val="24"/>
        </w:rPr>
        <w:t xml:space="preserve">│исполнительной власти в           │уполномоченными органами          │</w:t>
      </w:r>
    </w:p>
    <w:p>
      <w:pPr>
        <w:spacing w:after="120"/>
        <w:jc w:val="both"/>
      </w:pPr>
      <w:r>
        <w:rPr>
          <w:rFonts w:ascii="Arial" w:cs="Arial" w:eastAsia="Arial" w:hAnsi="Arial"/>
          <w:sz w:val="24"/>
          <w:szCs w:val="24"/>
        </w:rPr>
        <w:t xml:space="preserve">│соответствии с задачами и         │исполнительной власти в           │</w:t>
      </w:r>
    </w:p>
    <w:p>
      <w:pPr>
        <w:spacing w:after="120"/>
        <w:jc w:val="both"/>
      </w:pPr>
      <w:r>
        <w:rPr>
          <w:rFonts w:ascii="Arial" w:cs="Arial" w:eastAsia="Arial" w:hAnsi="Arial"/>
          <w:sz w:val="24"/>
          <w:szCs w:val="24"/>
        </w:rPr>
        <w:t xml:space="preserve">│функциями, возложенными на        │соответствии с задачами и         │</w:t>
      </w:r>
    </w:p>
    <w:p>
      <w:pPr>
        <w:spacing w:after="120"/>
        <w:jc w:val="both"/>
      </w:pPr>
      <w:r>
        <w:rPr>
          <w:rFonts w:ascii="Arial" w:cs="Arial" w:eastAsia="Arial" w:hAnsi="Arial"/>
          <w:sz w:val="24"/>
          <w:szCs w:val="24"/>
        </w:rPr>
        <w:t xml:space="preserve">│указанные органы                  │функциями, возложенными на        │</w:t>
      </w:r>
    </w:p>
    <w:p>
      <w:pPr>
        <w:spacing w:after="120"/>
        <w:jc w:val="both"/>
      </w:pPr>
      <w:r>
        <w:rPr>
          <w:rFonts w:ascii="Arial" w:cs="Arial" w:eastAsia="Arial" w:hAnsi="Arial"/>
          <w:sz w:val="24"/>
          <w:szCs w:val="24"/>
        </w:rPr>
        <w:t xml:space="preserve">│законодательством.                │указанные органы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x8aqhewc0mujhvmdbcc">
      <w:r>
        <w:rPr>
          <w:rFonts w:ascii="Arial" w:cs="Arial" w:eastAsia="Arial" w:hAnsi="Arial"/>
          <w:color w:val="132D3F"/>
          <w:sz w:val="16"/>
          <w:szCs w:val="16"/>
          <w:u w:val="single"/>
        </w:rPr>
        <w:t xml:space="preserve">dalil.kg/document/93689</w:t>
      </w:r>
    </w:hyperlink>
  </w:p>
  <w:p>
    <w:pPr>
      <w:spacing w:after="0" w:before="40"/>
      <w:jc w:val="center"/>
    </w:pPr>
    <w:hyperlink w:history="1" r:id="rIdmhpvxtv7nb3gmzrano6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c7cziuamnsc2lk6ezx07" Type="http://schemas.openxmlformats.org/officeDocument/2006/relationships/hyperlink" Target="https://dalil.kg/document/159126" TargetMode="External"/><Relationship Id="rIdok-ipoonbxkpvbrtwyxab" Type="http://schemas.openxmlformats.org/officeDocument/2006/relationships/hyperlink" Target="https://dalil.kg/document/202913" TargetMode="External"/><Relationship Id="rIdfczwct7zcwixgrwgsg-wy" Type="http://schemas.openxmlformats.org/officeDocument/2006/relationships/hyperlink" Target="https://dalil.kg/document/6" TargetMode="External"/><Relationship Id="rIdt7sil4rc1go3zruxza9kk" Type="http://schemas.openxmlformats.org/officeDocument/2006/relationships/hyperlink" Target="https://dalil.kg/document/60" TargetMode="External"/><Relationship Id="rIds2e2na7tqtrkn3fmultgw" Type="http://schemas.openxmlformats.org/officeDocument/2006/relationships/hyperlink" Target="https://dalil.kg/document/2036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x8aqhewc0mujhvmdbcc" Type="http://schemas.openxmlformats.org/officeDocument/2006/relationships/hyperlink" Target="https://dalil.kg/document/93689" TargetMode="External"/><Relationship Id="rIdmhpvxtv7nb3gmzrano6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2026-09-24T07:38:05.316Z</dcterms:created>
  <dcterms:modified xsi:type="dcterms:W3CDTF">2026-09-24T07:38:05.316Z</dcterms:modified>
</cp:coreProperties>
</file>

<file path=docProps/custom.xml><?xml version="1.0" encoding="utf-8"?>
<Properties xmlns="http://schemas.openxmlformats.org/officeDocument/2006/custom-properties" xmlns:vt="http://schemas.openxmlformats.org/officeDocument/2006/docPropsVTypes"/>
</file>