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rygteingpkuu8j1hct2u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27 августа 2026 года № 581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
 по дополнительному стимулированию молодых врачей, работающих в организациях здравоохранения
 отдаленных районов, малых городов и сельской местности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</w:t>
      </w:r>
      <w:hyperlink w:history="1" r:id="rIdg1aqjtftmkyuatkdqvg-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2 августа 2024 года № 454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Программа по дополнительному стимулированию врачей, работающих в организациях здравоохранения отдаленных районов, малых городов и сельской местности (далее - Программа) определяет правовые и организационные основы закрепления в государственных организациях здравоохранения молодых врачей, а также выпускников высших медицинских образовательных организаций, прошедших по конкурсу на право заключения договора по Программе.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awhd6_veo7epj_pmcs21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 2 августа 2024 года № 454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Финансирование Программы осуществляется за счет средств республиканского бюджета.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Задачами настоящей Программы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укомплектование врачами организаций здравоохранения отдаленных районов, малых городов и сельской местности;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необходимых социально-бытовых условий для закрепления врачей в организациях здравоохранения отдаленных районов, малых городов и сельской местности.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Настоящая Программа предусматривает: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открытие депозитного счета в региональном отделении казначейства, обслуживающего организацию здравоохранения, где работает врач, прошедший по конкурсу и заключивший </w:t>
      </w:r>
      <w:hyperlink w:history="1" r:id="rIdkmljdveiaclsambsqni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Типовой договор</w:t>
        </w:r>
      </w:hyperlink>
      <w:r>
        <w:rPr>
          <w:rFonts w:ascii="Arial" w:cs="Arial" w:eastAsia="Arial" w:hAnsi="Arial"/>
          <w:sz w:val="24"/>
          <w:szCs w:val="24"/>
        </w:rPr>
        <w:t xml:space="preserve"> по выполнению Программы (приложение 2 к настоящему постановлению);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финансовой и социальной поддержки врачам.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Министерство здравоохранения Кыргызской Республики разрабатывает механизм реализации Программы, объявляет конкурс о наборе врачей по Программе в средствах массовой информации.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Конкурсная комиссия создается приказом Министерства здравоохранения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конкурсе могут принимать участие: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врачи, прошедшие курсы повышения квалификации в течение последних 5 лет, в возрасте до 35 лет;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выпускники высших медицинских образовательных организаций, прошедшие соответствующую аттестацию и государственную регистрацию;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врачи, работающие в организациях здравоохранения отдаленных районов, малых городов и сельской местности Кыргызской Республики, определяемых Министерством здравоохранения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</w:t>
      </w:r>
      <w:hyperlink w:history="1" r:id="rIdeqfds5t3wdxxjktsnbku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2 августа 2024 года № 454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Для участия в конкурсе врачи представляют следующие документы: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(в произвольной форме);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резюме;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копию паспорта;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копию диплома о высшем медицинском образовании;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сертификат о послевузовском образовании;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удостоверение о повышении квалификации (за последние 5 лет);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копию трудовой книжки;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фото (3x4) - 2 шт.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bs6pr-1udbaluk5byciw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 2 августа 2024 года № 454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Количество врачей, осуществляющих деятельность по Программе, определяется Министерством здравоохранения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Депозитный счет организации открывается для реализации Программы. На данный депозитный счет Министерством здравоохранения Кыргызской Республики в течение 3 лет перечисляется ежеквартально по 66000 (шестьдесят шесть тысяч) сома на каждого врача, после получения соответствующего письменного уведомления из организации здравоохранения.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Удержание налога и отчислений в Социальный фонд осуществляется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</w:t>
      </w:r>
      <w:hyperlink w:history="1" r:id="rId_krdcyntbi3z5egro063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2 августа 2024 года № 454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Организация здравоохранения, в которой работает врач на основании </w:t>
      </w:r>
      <w:hyperlink w:history="1" r:id="rIdlpmvkzto6eur0-4nc5i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Типового договора</w:t>
        </w:r>
      </w:hyperlink>
      <w:r>
        <w:rPr>
          <w:rFonts w:ascii="Arial" w:cs="Arial" w:eastAsia="Arial" w:hAnsi="Arial"/>
          <w:sz w:val="24"/>
          <w:szCs w:val="24"/>
        </w:rPr>
        <w:t xml:space="preserve"> по выполнению Программы по дополнительному стимулированию молодых врачей, работающих в организациях здравоохранения отдаленных районов, малых городов и сельской местности (приложение 2 к настоящему постановлению), ежеквартально представляет информацию о его деятельности в Министерство здравоохранения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</w:t>
      </w:r>
      <w:hyperlink w:history="1" r:id="rIdilkcoxo0cf8rh74uc1yh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2 августа 2024 года № 454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Врачи, прошедшие конкурс для участия в Программе и по уважительной причине не приступившие к работе (как до подписания контракта, так и после), имеют право в установленном порядке, с разрешения Министерства здравоохранения Кыргызской Республики, получить новое распределение в аналогичную организацию здравоохранения в других отдаленных районах, малых городах и сельской местности и продолжить участие в Программе.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ygteingpkuu8j1hct2uq" Type="http://schemas.openxmlformats.org/officeDocument/2006/relationships/hyperlink" Target="http://kodeks.duckdns.org/document/230050557" TargetMode="External"/><Relationship Id="rIdg1aqjtftmkyuatkdqvg-u" Type="http://schemas.openxmlformats.org/officeDocument/2006/relationships/hyperlink" Target="http://kodeks.duckdns.org/document/230015978" TargetMode="External"/><Relationship Id="rIdawhd6_veo7epj_pmcs21m" Type="http://schemas.openxmlformats.org/officeDocument/2006/relationships/hyperlink" Target="http://kodeks.duckdns.org/document/230015978" TargetMode="External"/><Relationship Id="rIdkmljdveiaclsambsqnire" Type="http://schemas.openxmlformats.org/officeDocument/2006/relationships/hyperlink" Target="http://kodeks.duckdns.org/document/93667" TargetMode="External"/><Relationship Id="rIdeqfds5t3wdxxjktsnbkux" Type="http://schemas.openxmlformats.org/officeDocument/2006/relationships/hyperlink" Target="http://kodeks.duckdns.org/document/230015978" TargetMode="External"/><Relationship Id="rIdbs6pr-1udbaluk5byciwt" Type="http://schemas.openxmlformats.org/officeDocument/2006/relationships/hyperlink" Target="http://kodeks.duckdns.org/document/230015978" TargetMode="External"/><Relationship Id="rId_krdcyntbi3z5egro063m" Type="http://schemas.openxmlformats.org/officeDocument/2006/relationships/hyperlink" Target="http://kodeks.duckdns.org/document/230015978" TargetMode="External"/><Relationship Id="rIdlpmvkzto6eur0-4nc5iyt" Type="http://schemas.openxmlformats.org/officeDocument/2006/relationships/hyperlink" Target="http://kodeks.duckdns.org/document/93667" TargetMode="External"/><Relationship Id="rIdilkcoxo0cf8rh74uc1yha" Type="http://schemas.openxmlformats.org/officeDocument/2006/relationships/hyperlink" Target="http://kodeks.duckdns.org/document/230015978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2026-09-23T00:50:44.394Z</dcterms:created>
  <dcterms:modified xsi:type="dcterms:W3CDTF">2026-09-23T00:50:44.394Z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