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Утверждено постановлением Правительства Кыргызской Республики </w:t>
      </w:r>
      <w:hyperlink w:history="1" r:id="rId8yv0airxukyyf8egpz1re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от 9 апреля 2013 года № 181</w:t>
        </w:r>
      </w:hyperlink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ПОЛОЖЕНИЕ</w:t>
      </w:r>
      <w:r>
        <w:rPr>
          <w:rFonts w:ascii="Arial" w:cs="Arial" w:eastAsia="Arial" w:hAnsi="Arial"/>
          <w:sz w:val="24"/>
          <w:szCs w:val="24"/>
        </w:rPr>
        <w:t xml:space="preserve">
 о порядке проведения общегосударственного конкурса на звание "Самый лучший айыл окмоту"</w:t>
      </w:r>
    </w:p>
    <w:p>
      <w:pPr>
        <w:spacing w:after="120"/>
        <w:jc w:val="both"/>
      </w:pPr>
      <w:r>
        <w:rPr>
          <w:rFonts w:ascii="Arial" w:cs="Arial" w:eastAsia="Arial" w:hAnsi="Arial"/>
          <w:b w:val="false"/>
          <w:bCs w:val="false"/>
          <w:i/>
          <w:iCs/>
          <w:sz w:val="24"/>
          <w:szCs w:val="24"/>
        </w:rPr>
        <w:t xml:space="preserve">(В редакции постановления Кабинета Министров КР от </w:t>
      </w:r>
      <w:hyperlink w:history="1" r:id="rIdrrcnjdfayjewcsbeb2u9c">
        <w:r>
          <w:rPr>
            <w:rFonts w:ascii="Arial" w:cs="Arial" w:eastAsia="Arial" w:hAnsi="Arial"/>
            <w:b w:val="false"/>
            <w:bCs w:val="false"/>
            <w:i/>
            <w:iCs/>
            <w:color w:val="1D4ED8"/>
            <w:sz w:val="24"/>
            <w:szCs w:val="24"/>
            <w:u w:val="single"/>
          </w:rPr>
          <w:t xml:space="preserve">22 марта 2022 года № 142</w:t>
        </w:r>
      </w:hyperlink>
      <w:r>
        <w:rPr>
          <w:rFonts w:ascii="Arial" w:cs="Arial" w:eastAsia="Arial" w:hAnsi="Arial"/>
          <w:b w:val="false"/>
          <w:bCs w:val="false"/>
          <w:i/>
          <w:iCs/>
          <w:sz w:val="24"/>
          <w:szCs w:val="24"/>
        </w:rPr>
        <w:t xml:space="preserve">)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1. Общие положения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1. Настоящее Положение разработано в целях стимулирования деятельности айыл окмоту в создании наилучших условий проживания населения, благоустройства, улучшения облика села, наращивания объемов производства сельскохозяйственной и промышленной продукции, развития предприятий по переработке сельхозпродукции, создания рабочих мест; развития предпринимательства и сельскохозяйственных кооперативов; формирования доходной части местного бюджета, сокращения дотационных выплат, привлечения инвестиций; улучшения инженерного обустройства и санитарно-эпидемиологического состояния, а также определяет порядок проведения общегосударственного конкурса на звание "Самый лучший айыл окмоту" (далее конкурс), порядок определения победителей, занявших 1-3 места в конкурсе.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2. Конкурс проводится ежегодно. В конкурсе может участвовать каждый айыл окмоту, путем подачи заявки в конкурсную комиссию района, на территории которого расположен айыл окмоту.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3. Состав конкурсных комиссий ежегодно обновляется до начала конкурса.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4. Конкурс начинается с первого рабочего дня пятого месяца года, следующего за отчетным периодом.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5. Общую координацию проведения и подведения итогов конкурса на районных и областных уровнях осуществляет общегосударственная конкурсная комиссия, образуемая </w:t>
      </w:r>
      <w:r>
        <w:rPr>
          <w:rFonts w:ascii="Arial" w:cs="Arial" w:eastAsia="Arial" w:hAnsi="Arial"/>
          <w:sz w:val="24"/>
          <w:szCs w:val="24"/>
        </w:rPr>
        <w:t xml:space="preserve">Председателем Кабинета Министров </w:t>
      </w:r>
      <w:r>
        <w:rPr>
          <w:rFonts w:ascii="Arial" w:cs="Arial" w:eastAsia="Arial" w:hAnsi="Arial"/>
          <w:sz w:val="24"/>
          <w:szCs w:val="24"/>
        </w:rPr>
        <w:t xml:space="preserve"> Кыргызской Республики.</w:t>
      </w:r>
    </w:p>
    <w:p>
      <w:pPr>
        <w:spacing w:after="120"/>
        <w:jc w:val="left"/>
      </w:pPr>
      <w:r>
        <w:rPr>
          <w:rFonts w:ascii="Arial" w:cs="Arial" w:eastAsia="Arial" w:hAnsi="Arial"/>
          <w:b w:val="false"/>
          <w:bCs w:val="false"/>
          <w:i/>
          <w:iCs/>
          <w:sz w:val="24"/>
          <w:szCs w:val="24"/>
        </w:rPr>
        <w:t xml:space="preserve">(В редакции постановления Кабинета Министров КР от </w:t>
      </w:r>
      <w:hyperlink w:history="1" r:id="rIdpu4xaw71xds4xlphgsuco">
        <w:r>
          <w:rPr>
            <w:rFonts w:ascii="Arial" w:cs="Arial" w:eastAsia="Arial" w:hAnsi="Arial"/>
            <w:b w:val="false"/>
            <w:bCs w:val="false"/>
            <w:i/>
            <w:iCs/>
            <w:color w:val="1D4ED8"/>
            <w:sz w:val="24"/>
            <w:szCs w:val="24"/>
            <w:u w:val="single"/>
          </w:rPr>
          <w:t xml:space="preserve">22 марта 2022 года № 142</w:t>
        </w:r>
      </w:hyperlink>
      <w:r>
        <w:rPr>
          <w:rFonts w:ascii="Arial" w:cs="Arial" w:eastAsia="Arial" w:hAnsi="Arial"/>
          <w:b w:val="false"/>
          <w:bCs w:val="false"/>
          <w:i/>
          <w:iCs/>
          <w:sz w:val="24"/>
          <w:szCs w:val="24"/>
        </w:rPr>
        <w:t xml:space="preserve">)</w:t>
      </w:r>
      <w:r>
        <w:rPr>
          <w:rFonts w:ascii="Arial" w:cs="Arial" w:eastAsia="Arial" w:hAnsi="Arial"/>
          <w:sz w:val="24"/>
          <w:szCs w:val="24"/>
        </w:rPr>
        <w:t xml:space="preserve"> 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2. Конкурсные комиссии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6. Конкурс проводится конкурсными комиссиями, образуемыми на уровне районов и областей. Конкурсная комиссия района образуется главой государственной администрации - акимом района, а конкурсная комиссия области - полномочным представителем </w:t>
      </w:r>
      <w:r>
        <w:rPr>
          <w:rFonts w:ascii="Arial" w:cs="Arial" w:eastAsia="Arial" w:hAnsi="Arial"/>
          <w:sz w:val="24"/>
          <w:szCs w:val="24"/>
        </w:rPr>
        <w:t xml:space="preserve">Президента</w:t>
      </w:r>
      <w:r>
        <w:rPr>
          <w:rFonts w:ascii="Arial" w:cs="Arial" w:eastAsia="Arial" w:hAnsi="Arial"/>
          <w:sz w:val="24"/>
          <w:szCs w:val="24"/>
        </w:rPr>
        <w:t xml:space="preserve"> Кыргызской Республики в области.</w:t>
      </w:r>
    </w:p>
    <w:p>
      <w:pPr>
        <w:spacing w:after="120"/>
        <w:jc w:val="left"/>
      </w:pPr>
      <w:r>
        <w:rPr>
          <w:rFonts w:ascii="Arial" w:cs="Arial" w:eastAsia="Arial" w:hAnsi="Arial"/>
          <w:b w:val="false"/>
          <w:bCs w:val="false"/>
          <w:i/>
          <w:iCs/>
          <w:sz w:val="24"/>
          <w:szCs w:val="24"/>
        </w:rPr>
        <w:t xml:space="preserve">(В редакции постановления Кабинета Министров КР от </w:t>
      </w:r>
      <w:hyperlink w:history="1" r:id="rIdvd0gl91tdwelo2zhry7i9">
        <w:r>
          <w:rPr>
            <w:rFonts w:ascii="Arial" w:cs="Arial" w:eastAsia="Arial" w:hAnsi="Arial"/>
            <w:b w:val="false"/>
            <w:bCs w:val="false"/>
            <w:i/>
            <w:iCs/>
            <w:color w:val="1D4ED8"/>
            <w:sz w:val="24"/>
            <w:szCs w:val="24"/>
            <w:u w:val="single"/>
          </w:rPr>
          <w:t xml:space="preserve">22 марта 2022 года № 142</w:t>
        </w:r>
      </w:hyperlink>
      <w:r>
        <w:rPr>
          <w:rFonts w:ascii="Arial" w:cs="Arial" w:eastAsia="Arial" w:hAnsi="Arial"/>
          <w:b w:val="false"/>
          <w:bCs w:val="false"/>
          <w:i/>
          <w:iCs/>
          <w:sz w:val="24"/>
          <w:szCs w:val="24"/>
        </w:rPr>
        <w:t xml:space="preserve">)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7. Конкурсная комиссия района образуется в количестве не менее пяти человек из числа представителей учреждений образования, здравоохранения, культуры, спорта, аппарата государственной администрации района, органов местного самоуправления, землеустройства, а также, жилищно-коммунального хозяйства, гражданского общества, неправительственных организаций, политических партий и др.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8. Конкурсная комиссия области образуется в количестве не менее пяти человек из числа представителей учреждений образования, здравоохранения, гражданского общества, неправительственных организаций, политических партий, а также представителей аппаратов полномочных представителей </w:t>
      </w:r>
      <w:r>
        <w:rPr>
          <w:rFonts w:ascii="Arial" w:cs="Arial" w:eastAsia="Arial" w:hAnsi="Arial"/>
          <w:sz w:val="24"/>
          <w:szCs w:val="24"/>
        </w:rPr>
        <w:t xml:space="preserve">Президента</w:t>
      </w:r>
      <w:r>
        <w:rPr>
          <w:rFonts w:ascii="Arial" w:cs="Arial" w:eastAsia="Arial" w:hAnsi="Arial"/>
          <w:sz w:val="24"/>
          <w:szCs w:val="24"/>
        </w:rPr>
        <w:t xml:space="preserve"> Кыргызской Республики в областях и др.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9. Конкурсные комиссии проводят свою работу путем проведения заседаний, осмотра территории соответствующего айылного аймака, посещения учреждений жилищно-коммунального хозяйства, учреждений образования, здравоохранения, культуры и спорта, а также опроса населения, изучения документации айыл окмоту и т.д.</w:t>
      </w:r>
    </w:p>
    <w:p>
      <w:pPr>
        <w:spacing w:after="120"/>
        <w:jc w:val="left"/>
      </w:pPr>
      <w:r>
        <w:rPr>
          <w:rFonts w:ascii="Arial" w:cs="Arial" w:eastAsia="Arial" w:hAnsi="Arial"/>
          <w:b w:val="false"/>
          <w:bCs w:val="false"/>
          <w:i/>
          <w:iCs/>
          <w:sz w:val="24"/>
          <w:szCs w:val="24"/>
        </w:rPr>
        <w:t xml:space="preserve">(В редакции постановления Кабинета Министров КР от </w:t>
      </w:r>
      <w:hyperlink w:history="1" r:id="rIdhucpqf0fwlgbscmewjhqa">
        <w:r>
          <w:rPr>
            <w:rFonts w:ascii="Arial" w:cs="Arial" w:eastAsia="Arial" w:hAnsi="Arial"/>
            <w:b w:val="false"/>
            <w:bCs w:val="false"/>
            <w:i/>
            <w:iCs/>
            <w:color w:val="1D4ED8"/>
            <w:sz w:val="24"/>
            <w:szCs w:val="24"/>
            <w:u w:val="single"/>
          </w:rPr>
          <w:t xml:space="preserve">22 марта 2022 года № 142</w:t>
        </w:r>
      </w:hyperlink>
      <w:r>
        <w:rPr>
          <w:rFonts w:ascii="Arial" w:cs="Arial" w:eastAsia="Arial" w:hAnsi="Arial"/>
          <w:b w:val="false"/>
          <w:bCs w:val="false"/>
          <w:i/>
          <w:iCs/>
          <w:sz w:val="24"/>
          <w:szCs w:val="24"/>
        </w:rPr>
        <w:t xml:space="preserve">)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10. Заседания конкурсных комиссий являются правомочными, если на них присутствует не менее 2/3 членов комиссии. Решения конкурсных комиссий принимаются большинством голосов присутствующих на заседании членов комиссии. При равенстве голосов голос председателя конкурсной комиссии является решающим. Протокол итогового заседания конкурсной комиссии подписывается председателем и секретарем.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3. Организация проведения конкурса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11. Конкурс проводится в три этапа, включая проведение информационной кампании.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12. На первом этапе рассматриваются заявки айыл окмоту на участие в общегосударственном конкурсе. Заявка подается в течение десяти дней со дня, указанного в пункте 4 настоящего Положения.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13. Заявки подаются по форме согласно приложению 1 к настоящему Положению. К заявке должны быть приложены: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матрица оценки критериев деятельности айыл окмоту для проведение конкурсного отбора на звание "Самый лучший айыл окмоту" согласно приложению 2 к настоящему Положению;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документы, подтверждающие значение индикаторов оценочных критериев.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Заявки и приложенные к ним документы рассматривается конкурсной комиссией района в месячный срок, по истечении дня, указанного в пункте 12 настоящего Положения.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На первом этапе конкурса конкурсной комиссией района изучается полный пакет представленных к заявке документов. Документы рассматриваются и оцениваются согласно матрице оценки.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По итогам первого этапа конкурса отбирается один претендент (айыл окмоту) от каждого района, набравший наивысший бал, проставленный комиссией, и решение (протокол) об отборе претендента направляется в адрес конкурсной комиссии области.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14. На втором этапе конкурса конкурсная комиссия области отбирает двух претендентов (айыл окмоту) из числа победивших в районе, и решение (протокол) об отборе претендентов направляется в адрес общегосударственной конкурсной комиссии.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По итогам второго этапа конкурса отбираются два претендента (айыл окмоту) от каждой области, набравшие наивысшие баллы, проставленные комиссией, и решение (протокол) об отборе претендента направляется в адрес общегосударственной конкурсной комиссии.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Второй этап конкурса проводится в месячный срок, по истечении десяти дней после окончания первого этапа конкурса.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15. Общегосударственная конкурсная комиссия рассматривает материалы, представленные из областей, и определяет победителей общегосударственного конкурса среди айыл окмоту на звание "Самый лучший айыл окмоту".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4. Определение победителей конкурса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16. Определение победителей конкурса проводится согласно матрице критериев оценки деятельности айыл окмоту.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17. Общая оценка деятельности айыл окмоту определяется путем суммирования значений индикаторов по каждому направлению. Победителями третьего этапа конкурса являются айыл окмоту, набравшие наивысшие баллы, проставленные комиссией.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18. При подведении итогов общегосударственного конкурса на звание "Самый лучший айыл окмоту" присваиваются первое, второе, третье места.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19. Решение о награждении победителей общегосударственного конкурса на звание "Самый лучший айыл окмоту" утверждается распоряжением </w:t>
      </w:r>
      <w:r>
        <w:rPr>
          <w:rFonts w:ascii="Arial" w:cs="Arial" w:eastAsia="Arial" w:hAnsi="Arial"/>
          <w:sz w:val="24"/>
          <w:szCs w:val="24"/>
        </w:rPr>
        <w:t xml:space="preserve">Кабинета Министров</w:t>
      </w:r>
      <w:r>
        <w:rPr>
          <w:rFonts w:ascii="Arial" w:cs="Arial" w:eastAsia="Arial" w:hAnsi="Arial"/>
          <w:sz w:val="24"/>
          <w:szCs w:val="24"/>
        </w:rPr>
        <w:t xml:space="preserve"> Кыргызской Республики по предложению общегосударственной конкурсной комиссии.</w:t>
      </w:r>
    </w:p>
    <w:p>
      <w:pPr>
        <w:spacing w:after="120"/>
        <w:jc w:val="left"/>
      </w:pPr>
      <w:r>
        <w:rPr>
          <w:rFonts w:ascii="Arial" w:cs="Arial" w:eastAsia="Arial" w:hAnsi="Arial"/>
          <w:b w:val="false"/>
          <w:bCs w:val="false"/>
          <w:i/>
          <w:iCs/>
          <w:sz w:val="24"/>
          <w:szCs w:val="24"/>
        </w:rPr>
        <w:t xml:space="preserve">(В редакции постановления Кабинета Министров КР от </w:t>
      </w:r>
      <w:hyperlink w:history="1" r:id="rIdpo4ngajyk3czhsea-wky1">
        <w:r>
          <w:rPr>
            <w:rFonts w:ascii="Arial" w:cs="Arial" w:eastAsia="Arial" w:hAnsi="Arial"/>
            <w:b w:val="false"/>
            <w:bCs w:val="false"/>
            <w:i/>
            <w:iCs/>
            <w:color w:val="1D4ED8"/>
            <w:sz w:val="24"/>
            <w:szCs w:val="24"/>
            <w:u w:val="single"/>
          </w:rPr>
          <w:t xml:space="preserve">22 марта 2022 года № 142</w:t>
        </w:r>
      </w:hyperlink>
      <w:r>
        <w:rPr>
          <w:rFonts w:ascii="Arial" w:cs="Arial" w:eastAsia="Arial" w:hAnsi="Arial"/>
          <w:b w:val="false"/>
          <w:bCs w:val="false"/>
          <w:i/>
          <w:iCs/>
          <w:sz w:val="24"/>
          <w:szCs w:val="24"/>
        </w:rPr>
        <w:t xml:space="preserve">)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Приложение 1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к Положению о порядке проведения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общегосударственного конкурса на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звание "Самый лучший айыл окмоту"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Форма заявки на участие айыл окмоту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в конкурсе "Самый лучший айыл окмоту"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Наименование айылного аймака _____________________________________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Глава айыл окмоту ________________________________________________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(ФИО)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Численность населения: ___________________________________________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Ответственное лицо _______________________________________________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(ФИО)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Телефон: _____________ Электронная почта: ________________________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Факс: ____________________________________________________________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Почтовый адрес айыл окмоту: ______________________________________ _______________________________________________________________________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Глава айыл окмоту: ______________________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(подпись)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Приложение 2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к Положению о порядке проведения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общегосударственного конкурса на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звание "Самый лучший айыл окмоту"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МАТРИЦА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оценки критериев деятельности айыл окмоту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для проведение конкурсного отбора на звание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"Самый лучший айыл окмоту"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┌───┬────────────┬────────────┬─────────────────────────────────────────┬────┐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 № │Наименование│ Индикаторы │                    Баллы                │Оце-│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  │  критерия  │            │                                         │нка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├───┴────────────┴────────────┴─────────────────────────────────────────┴────┤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           1. Критерии и индикаторы по вопросам местного значения   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├───┬─────────────────────────┬───────┬───────┬───────┬───────┬─────────┬────┤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│1  │   Социальные услуги     │   1   │   2   │    3  │   4   │    5    │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├───┼────────────┬────────────┼───────┼───────┼───────┼───────┼─────────┼────┤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│1.1│Организация │Количество  │Не     │Пропус-│Прово- │Пропус-│Проводят-│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  │мероприятий │проведенных │прово- │тить   │дятся  │тить   │ся в     │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  │по поддержке│мероприятий │дятся  │(балл  │фраг-  │(балл  │полной   │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  │сектора     │по поддержке│       │не     │ментар-│не     │мере     │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  │здравоохра- │сектора     │       │прос-  │но     │прос-  │(здания  │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  │нения       │здравоохра- │       │тавля- │       │тавля- │организа-│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  │            │нения       │       │ется)  │       │ется)  │ций и    │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  │            │(улучшение  │       │       │       │       │прилегаю-│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  │            │инфраструк- │       │       │       │       │щая      │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  │            │туры        │       │       │       │       │инфраст- │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  │            │организаций │       │       │       │       │руктура  │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  │            │здравоохра- │       │       │       │       │соответ- │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  │            │нения,      │       │       │       │       │ствуют   │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  │            │создание    │       │       │       │       │государс-│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  │            │жилищно-бы- │       │       │       │       │твенным  │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  │            │товых       │       │       │       │       │стандар- │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  │            │условий для │       │       │       │       │там,     │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  │            │медицинских │       │       │       │       │создание │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  │            │кадров, с   │       │       │       │       │жилищ-   │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  │            │целью       │       │       │       │       │но-быто- │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  │            │закрепления │       │       │       │       │вых      │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  │            │их на       │       │       │       │       │условий  │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  │            │местах)     │       │       │       │       │для      │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  │            │            │       │       │       │       │медицинс-│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  │            │            │       │       │       │       │ких      │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  │            │            │       │       │       │       │кадров, с│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  │            │            │       │       │       │       │целью    │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  │            │            │       │       │       │       │закрепле-│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  │            │            │       │       │       │       │ния их на│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  │            │            │       │       │       │       │местах в │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  │            │            │       │       │       │       │полной   │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  │            │            │       │       │       │       │мере)    │    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├───┼────────────┼────────────┼───────┼───────┼───────┼───────┼─────────┼────┤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│1.2│Уровень     │Количество  │До 10% │До 20% │До 50% │До 70% │До 100%  │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  │обеспечен-  │населения,  │       │       │       │       │         │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  │ности       │имеющего    │       │       │       │       │         │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  │населения   │доступ к    │       │       │       │       │         │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  │питьевой    │питьевой    │       │       │       │       │         │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  │водой       │воде, %     │       │       │       │       │         │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├───┼────────────┼────────────┼───────┼───────┼───────┼───────┼─────────┼────┤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│1.3│Динамика    │Динамика    │Имеется│Нет    │Умень- │Умень- │Уменьше- │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  │снижения    │снижения    │рост   │динами-│шение  │шение  │ние      │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  │уровня      │количества  │количе-│ки     │количе-│количе-│количест-│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  │бедности по │малоимущих  │ства   │умень- │ства   │ства   │ва       │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  │сравнению с │семей, % (в │малои- │шения  │малои- │малои- │малоиму- │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  │предыдущим  │сумме по    │мущих  │количе-│мущих  │мущих  │щих семей│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  │годом       │ГМУП+КЧБ+ЧБ)│семей  │ства   │семей  │семей  │свыше 10%│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  │            │            │       │малои- │до 5%  │до 10% │         │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  │            │            │       │мущих  │       │       │         │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  │            │            │       │семей  │       │       │         │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├───┼────────────┼────────────┼───────┼───────┼───────┼───────┼─────────┼────┤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│1.4│Благоустрой-│Состояние   │Отсут- │Места  │Места  │Места  │Места    │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  │ство и      │мест        │ствуют │общест-│общего │общего │общего   │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  │озеленение  │общего      │места  │венного│пользо-│пользо-│пользова-│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  │мест        │пользования │общест-│пользо-│вания  │вания  │ния      │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  │обществен-  │(парки, зоны│венного│вания  │частич-│функци-│функцио- │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  │ного        │отдыха,     │пользо-│не     │но     │они-   │нируют,  │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  │пользования │спортивные  │вания  │функци-│функци-│руют,  │парковая │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  │            │сооружения) │       │онируют│они-   │состоя-│зона и   │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  │            │            │       │       │руют,  │ние    │озелене- │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  │            │            │       │       │озеле- │парко- │ние      │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  │            │            │       │       │нение  │вой    │находятся│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  │            │            │       │       │фраг-  │зоны   │в        │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  │            │            │       │       │ментар-│удов-  │надлежа- │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  │            │            │       │       │ное    │летво- │щем      │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  │            │            │       │       │       │ритель-│состоянии│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  │            │            │       │       │       │ное    │         │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├───┼────────────┼────────────┼───────┼───────┼───────┼───────┼─────────┼────┤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│1.5│Организация │Наличие и   │Отсут- │Сбор   │Сбор   │Сбор   │Имеется  │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  │сбора,      │качество    │ствуют │ТБО    │ТБО    │ТБО    │специали-│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  │вывоза и    │исполнения  │службы │произ- │произ- │произ- │зирован- │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  │утилизации  │услуг по    │по     │водится│водится│водится│ная      │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  │бытовых     │сбору ТБО   │сбору и│нерегу-│регу-  │регу-  │служба по│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  │отходов     │            │утили- │лярно, │лярно, │лярно, │сбору и  │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  │            │            │зации  │свалки │свалки │мусор- │утилиза- │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  │            │            │ТБО,   │стихий-│стихий-│ный    │ции ТБО, │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  │            │            │отсут- │ные    │ные    │полигон│сбор ТБО │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  │            │            │ствие  │       │       │не     │произво- │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  │            │            │свалки │       │       │соот-  │дится на │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  │            │            │       │       │       │ветст- │регуляр- │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  │            │            │       │       │       │вует   │ной      │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  │            │            │       │       │       │нормам │основе,  │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  │            │            │       │       │       │       │мусорный │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  │            │            │       │       │       │       │полигон  │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  │            │            │       │       │       │       │соответ- │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  │            │            │       │       │       │       │ствует   │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  │            │            │       │       │       │       │нормам   │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├───┼────────────┼────────────┼───────┼───────┼───────┼───────┼─────────┼────┤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│1.6│Организация │Наличие,    │Объекты│Объекты│Объекты│Объекты│Объекты  │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  │услуг в     │состояние   │культу-│культу-│культу-│культу-│культуры │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  │сфере       │объектов    │ры     │ры не  │ры     │ры     │функцио- │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  │культур-    │культуры    │отсут- │функци-│функци-│функци-│нируют в │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  │но-досуговых│            │ствуют │онируют│онируют│онируют│полной   │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  │и спортивных│            │       │       │частич-│в      │мере,    │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  │мероприятий │            │       │       │но,    │доста- │имеются  │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  │            │            │       │       │здания │точной │кружки по│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  │            │            │       │       │и      │мере,  │интере-  │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  │            │            │       │       │соору- │здания │сам,     │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  │            │            │       │       │жения в│и      │здания   │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  │            │            │       │       │неудов-│соору- │содержат-│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  │            │            │       │       │летво- │жения в│ся в     │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  │            │            │       │       │ритель-│удов-  │надлежа- │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  │            │            │       │       │ном    │летво- │щем      │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  │            │            │       │       │состоя-│ритель-│состоянии│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  │            │            │       │       │нии    │ном    │         │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  │            │            │       │       │       │состоя-│         │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  │            │            │       │       │       │нии    │         │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├───┼────────────┼────────────┼───────┼───────┼───────┼───────┼─────────┼────┤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│1.7│Охрана      │Снижение    │Нет    │До 5%  │До 10% │До 20% │Свыше 20%│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  │обществен-  │показателей │динами-│       │       │       │         │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  │ного порядка│общего      │ки     │       │       │       │         │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  │            │уровня      │сниже- │       │       │       │         │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  │            │преступ-    │ния    │       │       │       │         │    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  │            │ности, %    │       │       │       │       │         │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├───┼────────────┴────────────┴───────┴───────┴───────┴───────┴─────────┼────┤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  │Итого оценка индикаторов по социальным услугам:                    │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├───┼─────────────────────────┬───────┬───────┬───────┬───────┬─────────┼────┤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│2  │   Создание условий для  │   1   │   2   │    3  │   4   │    5    │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  │    развития экономики   │       │       │       │       │         │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├───┼────────────┬────────────┼───────┼───────┼───────┼───────┼─────────┼────┤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│2.1│Рост        │Динамика    │Нет    │Рост   │Рост   │Рост   │Рост     │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  │активности  │роста новых │динами-│числа  │числа  │числа  │числа    │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  │предпринима-│предприятий,│ки     │новых  │новых  │новых  │новых    │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  │тельства    │%           │роста  │пред-  │пред-  │пред-  │предприя-│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  │            │            │числа  │приятий│приятий│приятий│тий      │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  │            │            │новых  │(до    │(до    │(до    │(свыше   │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  │            │            │пред-  │10%)   │20%)   │50%)   │50%)     │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  │            │            │приятий│       │       │       │         │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├───┼────────────┼────────────┼───────┼───────┼───────┼───────┼─────────┼────┤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│2.2│Рост        │Динамика    │Нет    │Рост   │Рост   │Рост   │Рост     │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  │активности  │роста числа │динами-│числа  │числа  │числа  │числа    │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  │предпринима-│новых       │ки     │новых  │новых  │новых  │новых    │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  │тельства    │частных или │роста  │частных│частных│частных│частных и│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  │            │индивидуаль-│числа  │и      │и      │и      │индиви-  │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  │            │ных         │новых  │индиви-│индиви-│индиви-│дуальных │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  │            │предпринима-│частных│дуаль- │дуаль- │дуаль- │предпри- │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  │            │телей по    │и      │ных    │ных    │ных    │нимателей│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  │            │сравнению с │индиви-│пред-  │пред-  │пред-  │(свыше   │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  │            │предыдущим  │дуаль- │прини- │прини- │прини- │20%)     │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  │            │годом, %    │ных    │мателей│мателей│мателей│         │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  │            │            │пред-  │(до 5%)│(до    │(до    │         │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  │            │            │прини- │       │10%)   │20%)   │         │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  │            │            │мателей│       │       │       │         │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├───┼────────────┼────────────┼───────┼───────┼───────┼───────┼─────────┼────┤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│2.3│Эффективное │Динамика    │Нет    │Доход  │Доход  │Доход  │Доход    │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  │управление  │роста       │динами-│местно-│местно-│местно-│местного │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  │муниципаль- │доходов     │ки     │го     │го     │го     │бюджета  │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  │ной         │местного    │роста  │бюджета│бюджета│бюджета│повысился│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  │собствен-   │бюджета от  │доходов│повы-  │повы-  │повы-  │(свыше   │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  │ностью,     │эффективного│местно-│сился  │сился  │сился  │25%)     │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  │включая     │управления  │го     │(на 5%)│(на    │(на    │         │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  │муниципаль- │МС, %       │бюджета│       │15%)   │25%)   │         │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  │ные земли   │            │       │       │       │       │         │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├───┼────────────┼────────────┼───────┼───────┼───────┼───────┼─────────┼────┤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│2.4│Создание    │Динамика    │Нет    │Объем  │Объем  │Объем  │Объем    │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  │условий для │роста объема│динами-│соци-  │соци-  │соци-  │социаль- │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  │привлечения │привлеченных│ки     │альных │альных │альных │ных      │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  │инвестиций  │инвестиций в│роста  │инвес- │инвес- │инвес- │инвести- │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  │            │социальную  │соци-  │тиций  │тиций  │тиций  │ций      │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  │            │сферу       │альных │повы-  │повы-  │повы-  │повысился│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  │            │            │инвес- │сился  │сился  │сился  │(свыше   │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  │            │            │тиций  │(на 5%)│(на    │(на    │20%)     │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  │            │            │       │       │10%)   │20%)   │         │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├───┼────────────┴────────────┴───────┴───────┴───────┴───────┴─────────┼────┤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  │Итого оценка индикаторов по экономическим вопросам:                │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├───┼─────────────────────────┬───────┬───────┬───────┬───────┬─────────┼────┤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│3  │ Эффективное финансовое  │   1   │   2   │    3  │   4   │    5    │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  │       управление        │       │       │       │       │         │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├───┼────────────┬────────────┼───────┼───────┼───────┼───────┼─────────┼────┤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│3.1│Повышение   │Рост        │Нет    │Рост   │Рост   │Рост   │Рост     │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  │уровня      │собственных │динами-│собст- │собст- │собст- │собствен-│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  │эффектив-   │доходов     │ки     │венных │венных │венных │ных      │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  │ности       │местного    │роста  │доходов│доходов│доходов│доходов  │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  │финансирова-│бюджета (за │собст- │(до    │(до    │(до    │(свыше   │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  │ния         │исключением │венных │10%)   │20%)   │30%)   │30%)     │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  │расходных   │трансфер-   │доходов│       │       │       │         │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  │обязательств│тов), %     │       │       │       │       │         │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├───┼────────────┼────────────┼───────┼───────┼───────┼───────┼─────────┼────┤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│3.2│Повышение   │Количество  │Отсут- │Наличие│Наличие│Наличие│Наличие  │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  │уровня      │используемых│ствие  │инфор- │инфор- │инфор- │информа- │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  │прозрачности│механизмов  │доступа│мации  │мации  │мации  │ции на   │    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  │финансового │обеспечения │к      │на     │на     │на     │стендах, │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  │управления  │прозрачности│инфор- │стенде │стен-  │стен-  │разработ-│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  │            │            │мации о│о      │дах,   │дах,   │ка и     │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  │            │            │текущем│текущем│разра- │разра- │распрост-│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  │            │            │бюдже- │бюдже- │ботка и│ботка и│ранение  │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  │            │            │те,    │те,    │распро-│распро-│КОБ,     │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  │            │            │проекте│проекте│стране-│стране-│проведе- │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  │            │            │бюдже- │бюдже- │ние КОБ│ние    │ние      │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  │            │            │та,    │та,    │       │КОБ,   │общест-  │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  │            │            │испол- │испол- │       │прове- │венных   │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  │            │            │нении  │нении  │       │дение  │слушаний │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  │            │            │бюдже- │бюдже- │       │общест-│по       │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  │            │            │та,    │та,    │       │венных │бюджету  │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  │            │            │сведе- │резуль-│       │слуша- │(проект, │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  │            │            │ния о  │татах  │       │ний по │исполне- │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  │            │            │резуль-│прове- │       │бюджету│ние),    │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   │            │            │татах  │рок    │       │       │разработ-│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  │            │            │прове- │(час-  │       │       │ка       │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  │            │            │рок,   │тичное)│       │       │бюджета  │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  │            │            │прове- │       │       │       │по       │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  │            │            │денных │       │       │       │результа-│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  │            │            │госу-  │       │       │       │там      │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  │            │            │дарст- │       │       │       │изучения │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  │            │            │венными│       │       │       │потреб-  │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  │            │            │органа-│       │       │       │ностей   │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  │            │            │ми     │       │       │       │местных  │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  │            │            │       │       │       │       │сообществ│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├───┼────────────┴────────────┴───────┴───────┴───────┴───────┴─────────┼────┤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  │Итоги оценки о финансовых индикаторах:                             │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├───┼─────────────────────────┬───────┬───────┬───────┬───────┬─────────┼────┤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│4  │   Создание условий для  │   1   │   2   │    3  │   4   │    5    │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  │    участия граждан в    │       │       │       │       │         │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  │процессе принятия решений│       │       │       │       │         │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├───┼────────────┬────────────┼───────┼───────┼───────┼───────┼─────────┼────┤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│4.1│Уровень     │Динамика    │Меро-  │Количе-│Количе-│Количе-│Количест-│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  │вовлечения  │роста       │приятия│ство   │ство   │ство   │во       │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  │граждан в   │мероприятий,│не     │прове- │мероп- │мероп- │мероприя-│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  │вопросы     │предусматри-│прово- │денных │риятий │риятий │тий      │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  │управления  │вающих      │дятся  │мероп- │увели- │увели- │увеличи- │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  │            │вовлечению  │       │риятий │чилось │чилось │лось     │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  │            │граждан в   │       │не     │(до    │(до    │(свыше   │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  │            │процессы    │       │измени-│10%)   │20%)   │20%)     │    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  │            │принятия    │       │лось   │       │       │         │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  │            │решений     │       │       │       │       │         │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  │            │(сельские   │       │       │       │       │         │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  │            │сходы,      │       │       │       │       │         │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  │            │общественные│       │       │       │       │         │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  │            │слушания,   │       │       │       │       │         │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  │            │курултаи и  │       │       │       │       │         │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  │            │т.д.), в %  │       │       │       │       │         │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├───┼────────────┼────────────┼───────┼───────┼───────┼───────┼─────────┼────┤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│4.2│Уровень     │Уровень     │Инфор- │Пропус-│Инфор- │Пропус-│Информа- │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  │обеспечения │информиро-  │мацион-│тить   │мацион-│тить   │ционные  │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  │доступа к   │ванности    │ные    │       │ные    │       │стенды в │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  │информации, │населения о │стенды │       │стенды │       │надлежа- │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  │находящейся │деятельности│отсут- │       │имеют- │       │щем      │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  │в ведении   │ОМСУ        │ствуют │       │ся,    │       │состоя-  │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  │ОМСУ        │            │       │       │инфор- │       │нии,     │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  │            │            │       │       │мация  │       │информа- │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  │            │            │       │       │не     │       │ция      │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  │            │            │       │       │обнов- │       │обнов-   │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  │            │            │       │       │ляется │       │ляется   │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├───┼────────────┴────────────┴───────┴───────┴───────┴───────┴─────────┼────┤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  │Итоги оценки индикаторов по уровню взаимодействия с населением:    │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├───┴───────────────────────────────────────────────────────────────────┴────┤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   2. Критерии и индикаторы по делегированным государственным полномочиям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├───┬─────────────────────────┬───────┬───────┬───────┬───────┬─────────┬────┤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│5  │   Создание условий для  │   1   │   2   │    3  │   4   │    5    │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  │    развития экономики   │       │       │       │       │         │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├───┼────────────┬────────────┼───────┼───────┼───────┼───────┼─────────┼────┤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│5.1│Эффективное │Рост объема │Нет    │Рост   │Рост   │Рост   │Рост     │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  │управление  │инвестиций в│динами-│объема │объема │объема │объема   │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  │государст-  │реабилитацию│ки     │инвес- │инвес- │инвес- │инвести- │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  │венными     │земель, %   │роста  │тиций  │тиций  │тиций  │ций      │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  │землями     │            │объема │(на    │(на    │(на    │(свыше   │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  │(ГФСУ +     │            │инвес- │10%)   │20%)   │30%)   │30%)     │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  │пастбища)   │            │тиций  │       │       │       │         │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├───┼────────────┴────────────┴───────┴───────┴───────┴───────┴─────────┼────┤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  │Итоги оценки индикаторов по экономическим вопросам:                │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├───┼───────────────────────────────────────────────────────────────────┼────┤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  │Общая оценка деятельности айыл окмоту                              │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└───┴───────────────────────────────────────────────────────────────────┴────┘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Примечание: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В некоторых айыл окмоту с низкой численностью населения (по объективным причинам) существующая инфраструктура не в полной мере соответствует требуемым критериям. В связи с этим, в целях выравнивания диспропорций в критериях членам комиссии предоставляется возможность скорректировать выставленные в заявке баллы с применением повышающего коэффициента, равного 1,5. При этом общий балл по критерию не должен превышать 5 баллов.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Данный коэффициент применяется для айыл окмоту с численностью населения не более 5000 человек, а также для оценки следующих критериев: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благоустройство и озеленение мест общественного пользования;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организация сбора, вывоза и утилизации бытовых отходов;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эффективное управление муниципальной собственностью.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При подведении итогов конкурса учитываются особые условия айыл окмоту (природно-климатические, отдаленность) и по каждому оценочному критерию вводятся поправочные коэффициенты.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Глоссарий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ГМУП - гарантированный минимальный уровень потребления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ЧБ - черта бедности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КЧБ - крайняя черта бедности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ТБО - твердые бытовые отходы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КОБ - краткое описание бюджета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СИНС - совместное изучение нужд села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ОМСУ - органы местного самоуправления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ГФСУ - Государственный фонд сельскохозяйственных угодий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МС - муниципальная собственность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sectPr>
      <w:footerReference w:type="default" r:id="rId7"/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D0D0D0" w:sz="6" w:space="8"/>
      </w:pBdr>
      <w:spacing w:after="0" w:before="80"/>
      <w:jc w:val="center"/>
    </w:pPr>
    <w:r>
      <w:rPr>
        <w:rFonts w:ascii="Arial" w:cs="Arial" w:eastAsia="Arial" w:hAnsi="Arial"/>
        <w:color w:val="666666"/>
        <w:sz w:val="16"/>
        <w:szCs w:val="16"/>
      </w:rPr>
      <w:t xml:space="preserve">Источник: </w:t>
    </w:r>
    <w:hyperlink w:history="1" r:id="rIdj4yx1qkfd8nranmtocsws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dalil.kg/document/93774</w:t>
      </w:r>
    </w:hyperlink>
  </w:p>
  <w:p>
    <w:pPr>
      <w:spacing w:after="0" w:before="40"/>
      <w:jc w:val="center"/>
    </w:pPr>
    <w:hyperlink w:history="1" r:id="rIdgbkezzockomdjmssdjje9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</w:t>
      </w:r>
    </w:hyperlink>
    <w:r>
      <w:rPr>
        <w:rFonts w:ascii="Arial" w:cs="Arial" w:eastAsia="Arial" w:hAnsi="Arial"/>
        <w:color w:val="666666"/>
        <w:sz w:val="16"/>
        <w:szCs w:val="16"/>
      </w:rPr>
      <w:t xml:space="preserve"> — правовая библиотека Кыргызской Республики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8yv0airxukyyf8egpz1re" Type="http://schemas.openxmlformats.org/officeDocument/2006/relationships/hyperlink" Target="https://dalil.kg/document/94301" TargetMode="External"/><Relationship Id="rIdrrcnjdfayjewcsbeb2u9c" Type="http://schemas.openxmlformats.org/officeDocument/2006/relationships/hyperlink" Target="https://dalil.kg/document/159095" TargetMode="External"/><Relationship Id="rIdpu4xaw71xds4xlphgsuco" Type="http://schemas.openxmlformats.org/officeDocument/2006/relationships/hyperlink" Target="https://dalil.kg/document/159095" TargetMode="External"/><Relationship Id="rIdvd0gl91tdwelo2zhry7i9" Type="http://schemas.openxmlformats.org/officeDocument/2006/relationships/hyperlink" Target="https://dalil.kg/document/159095" TargetMode="External"/><Relationship Id="rIdhucpqf0fwlgbscmewjhqa" Type="http://schemas.openxmlformats.org/officeDocument/2006/relationships/hyperlink" Target="https://dalil.kg/document/159095" TargetMode="External"/><Relationship Id="rIdpo4ngajyk3czhsea-wky1" Type="http://schemas.openxmlformats.org/officeDocument/2006/relationships/hyperlink" Target="https://dalil.kg/document/159095" TargetMode="External"/><Relationship Id="rId8" Type="http://schemas.openxmlformats.org/officeDocument/2006/relationships/image" Target="media/8de64316e95979c063c17bcd5380dc052a2594e9.png"/><Relationship Id="rId15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><Relationship Id="rIdj4yx1qkfd8nranmtocsws" Type="http://schemas.openxmlformats.org/officeDocument/2006/relationships/hyperlink" Target="https://dalil.kg/document/93774" TargetMode="External"/><Relationship Id="rIdgbkezzockomdjmssdjje9" Type="http://schemas.openxmlformats.org/officeDocument/2006/relationships/hyperlink" Target="https://dalil.kg" TargetMode="External"/></Relationships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2026-09-25T02:28:17.007Z</dcterms:created>
  <dcterms:modified xsi:type="dcterms:W3CDTF">2026-09-25T02:28:17.007Z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