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atspbk9t0wylo3z606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июля 2026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ouv7unn0fz-atx8kl-w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12 декабря 2012 года N 828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ПОЛОЖЕНИЕ</w:t>
      </w:r>
      <w:r>
        <w:rPr>
          <w:rFonts w:ascii="Arial" w:cs="Arial" w:eastAsia="Arial" w:hAnsi="Arial"/>
          <w:sz w:val="28"/>
          <w:szCs w:val="28"/>
        </w:rPr>
        <w:t xml:space="preserve">
 о государственном учреждении "Спортивный клуб армии Министерства обороны Кыргызской Республики"</w:t>
      </w:r>
    </w:p>
    <w:p>
      <w:pPr>
        <w:spacing w:after="200"/>
        <w:ind w:firstLine="282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6sg_hr2dzv_kmrooqc4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d9fje-nz9kfcirajee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"Спортивный клуб армии Министерства обороны Кыргызской Республики" (далее - Спортивный клуб армии) создано в целях организации работы по совершенствованию физической и боевой подготовки в Вооруженных Силах Кыргызской Республики, формирования, развития и укрепления международного спортивного сотрудничества, поднятия имиджа Вооруженных Сил Кыргызской Республики в области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Спортивный клуб армии в своей деятельности может проводить бесплатные тренировочные занятия по всем видам спорта и привлекать на договорной основе высококвалифицированных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fhivdu1naw2mgp9gvk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обороны Кыргызской Республики (далее - Министерство) осуществляет общее руководство и координацию деятельности Спортивного клуба армии.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8u29y_wq6yii00couy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Спортивный клуб армии руководствуется </w:t>
      </w:r>
      <w:hyperlink w:history="1" r:id="rIdw8kyaea0fhu6k2fvct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приказами, директивами и распоряжениями министра обороны и его заместителей,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ymhgbdz6mw_6aork7w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Спортивный клуб армии является юридическим лицом, организационно-правовая форма - учреждение, имеет самостоятельный баланс, расчетный счет и иные счета в банковских и иных финансовых учреждениях, печать с изображением Государственного герба Кыргызской Республики, печати и бланки с изображением символики Министерства, штампы со своим наименованием на государственном и официальном языках, а также собственную спортивную атрибутику и эмблему.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lq0anujgyrefrihyrw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учреждения: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 государственном языке: "Кыргыз Республикасынын Коргоо министрлигинин Аскердик спорт клубу" мамлекеттик мекемеси";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- "КМ АСК";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 официальном языке: "Государственное учреждение "Спортивный клуб армии Министерства обороны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- "СКА МО".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lfynoxba4nhjv1h6xh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Кыргызская Республика, город Бишкек, улица Патрисса Лумумбы, 165.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Спортивного клуба армии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физической подготовки в Вооруженных Силах Кыргызской Республики и достижение высоких спортивных результатов на республиканском и международном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спортсменов и создание в установленном законодательством порядке сборных команд, в том числе и международного класса, для участия в республиканских и международных соревнованиях (спартакиадах), Олимпийских играх;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методическое руководство, внедрение новейших методов в процесс физической подготовки и спорта, в повседневную практику учебно-тренировочной работы и физической подготовки личного состава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по вопросам физической подготовки и спорта в рамках международного военного сотрудничества с иностранными и международными спортивными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спортивно-массовой работы с семьями военнослужащих и служащих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спортивных секций по различным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задач, поставленных перед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5edfp-zqwkd-f5xrij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соответствии с возложенными задачами Спортивный клуб армии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планировании спортивных мероприятий Комитета и представление на утверждение министра обороны Кыргызской Республики планов работы Спортивного клуба армии, планов обеспечения спортивных мероприятий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спартакиад, чемпионатов, первенств и состязаний на кубки по всем видам спорта, смотров спортивно-массовой работы и других мероприятий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и утверждение составов сборных команд Министерства для подготовки и участия в чемпионатах республики и международных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изучение, обобщение и распространение передового опыта работы в подразделениях, воинских частях, учреждениях Вооруженных Сил, а также в вооруженных силах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улучшению физической подготовки и спорта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руководящих документов, нормативных требований по физической подготовке и спорту для личного состава Вооруженных Сил Кыргызской Республики, программ и условий проведения соревнований по военно-прикладным, Олимпийским, неолимпийским и национальным видам спорта, разработка и издание учебно-методических и наглядных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финансового планирования и отчетности по расходам сметы Министерства на физическую подготовку, спорт и издательские расходы по спорту, финансирование спортивных мероприятий, проводимых по плану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потребности (в пределах установленных норм) в спортивном имуществе, инвентаре, спортивном оружии и боеприпасах к нему, специальной аппаратуре для занятий физической подготовкой и 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спортивных мероприятий, проводимых по утвержденным планам, переходящими командными и индивидуальными призами, нагрудными знаками, грамотами, вымпелами и сувенирами в пределах выделенных на эти цели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анализа результатов выступления спортсменов Спортивного клуба армии на республиканских и международных соревнованиях;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использования по назначению имущества, переданного Спортивному клубу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ежегодного отчета о своей деятельности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иной, не противоречащей законодательству Кыргызской Республики деятельности в целях выполнения задач, определенных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ktaiylylrzrlhcwhty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Спортивный клуб армии направляет на спортсменов представления уполномоченному государственному органу в области физической культуры и спорта для присвоения званий: "Заслуженный мастер спорта Кыргызской Республики", "Мастер спорта Кыргызской Республики международного класса", "Мастер спорта Кыргызской Республики" и "Кандидат в мастера спорта Кыргызской Республики", награждения почетными спортивными наградами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и общее руководство деятельностью Спортивного клуба армии осуществляет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 в установленном законодательством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организационно-штатную структуру и численность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работы Спортивного клуба армии и обеспечения спортивных мероприятий в Министерстве;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годовую финансовую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осуществляет контроль за эффективностью использования и сохранностью имущества, переданного Спортивному клубу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определяет права, обязанности и ответственность начальника Спортивного клуба армии, основания освобождения его от занимаемой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осуществляет иные функции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vywmb2qd0xywx4dwa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Непосредственное руководство деятельностью Спортивного клуба армии осуществляет начальник Спортивного клуба армии, назначаемый на должность и освобождаемый от должности министром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Спортивного клуба армии: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непосредственное управление деятельностью Спортивного клуба армии в соответствии с целями и задачами, установленными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надлежащее выполнение Спортивным клубом армии своих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 рациональное использование денежных средств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несет персональную ответственность за результаты работы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соответствии с законодательством назначает на должность и освобождает от должности гражданский персонал и определяет права и обязанности заместителей начальника и подразделений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соответствии с законодательством заключает и расторгает бессрочные и срочные трудовые договоры для выполнения определенных работ с нештатными сотрудниками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распоряжается финансовыми средствами в пределах сметы расходов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представляет на утверждение министру обороны Кыргызской Республики планы работы Спортивного клуба армии и его структурных подразделений, порядок и планы Спортивного клуба армии по командировкам, стажировкам, обучению военнослужащих и гражданского персонала в кыргызских и зарубежных учебных центрах, иным видам повышения квалификации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издает приказы и дает указания, обязательные для военнослужащих и гражданского персонала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выдает доверенности военнослужащим и гражданскому персоналу на совершение юридических и иных действий от имени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принимает необходимые меры для обеспечения защиты государственных секретов, организует контроль по этим вопросам в подразделениях Спортивного клуба армии.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w8id8iowyz8wcqer30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Спортивном клубе армии образуется консультативно-совещательный орган - главный тренерский совет. Численный и персональный состав главного тренерского совета утверждает министр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тренерский совет на своих заседаниях рассматривает основные вопросы деятельности Спортивного клуба армии, заслушивает отчеты и информацию руководителей подразделений. Выполняет иные функции в пределах своей компетенции, необходимые для выполнения задач и функций Спортивного клуба армии.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czofbdubgmtlb8dwog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отсутствие начальника Спортивного клуба армии обязанности исполняет один из его заместителей, на основании приказа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wgkpjmnqjn5izwjoho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Финансовое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Спортивного клуба армии осуществляется за счет и в пределах средств республиканского бюджета, специальных средств Министерства, грантов, добровольных взносов государственных, общественных и других учреждений и организаций, в том числе зарубежных,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_gubb_gmf4b3aeb7p4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Выплата денежного довольствия военнослужащим, заработной платы рабочим и служащим производится в соответствии с законами и иными нормативными правовыми актами Кыргызской Республики, приказами министра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5fghz0e0xa6k_kvz-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Проверка деятельности Спортивного клуба армии осуществляется Министерством и другими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exfpjjrf-bvrfy8tom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Доходы, полученные от грантов, добровольных взносов государственных, общественных и других учреждений и организаций, в том числе зарубежных, иных источников, расходуются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спортивной базы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персонала, принятого по трудовому соглашению;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наградной и поощрительный фонды начальника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спортивного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задач и программ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зданий и сооружений Спортивного клуба армии;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расходы, касающиеся жизнедеятельности Спортивного клуба армии.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Капитальный ремонт зданий и сооружений, оплата коммунальных услуг и услуг связи производятся за счет выделяемых денежных средств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fo_gdxstlqizkyqw8v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Спортивного клуба армии закреплено за ним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Имущество, приобретенное в ходе деятельности, является собственностью Спортивного клуба армии до его ликвидации, а в случае ликвидации передается Министерству.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2okrciqrl0dm1wj_vx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Закупки оборудования и иного имущества осуществляются в соответствии с законодательством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учета имущества и отчетности Спортивный клуб армии периодически проводит инвентаризацию имущества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Обеспечение Спортивного клуба армии в пределах штата, табеля к штату по существующим нормам осуществляется соответствующими органами управления и службами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_m15lei0-xjdfbwkky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Спортивный клуб армии в целях осуществления деятельности,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штатных и нештатных сотрудников на условиях бессрочных и срочных трудовых договоров или трудовых договоров на время выполнения определенной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бесплатные тренировочные занятия по видам спорта в соответствии со своими целями и задачами 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финансовых и иных организаций для реализации своих целей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в порядке, установленном законодательством Кыргызской Республики, грантами и средствами из иных источников согласно соглашениям по грантам, заключенным с представителями средств, или согласно смете расходов по проектам, на которые предоставляются гранты или средства из иных источников, не противоречащих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 и органов местного самоуправления для реализации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соревнования, фестивали, учебно-методические семинары и другие физкультурно-спортивные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издательство, телерадиовещание, кино-, фотосъемки и выпуск видеопродукции по тематике физической культуры и спорта.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Реорганизация Спортивного клуба армии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Прекращение деятельности Спортивного клуба армии может быть осуществлено по решению Кабинета Министров Кыргызской Республики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nz8q19rgvzoazuojd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ликвидации Спортивного клуба армии необходимые документы подлежат хранению в архиве Министерства в соответствии с </w:t>
      </w:r>
      <w:hyperlink w:history="1" r:id="rIdx1kcflixlmutyibeyog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_7hyrp_0ixz8dhardap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- Руководитель Аппарата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Н.Момуналиев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za7zkcjqgfpgnuhba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dalil.kg/document/93890</w:t>
      </w:r>
    </w:hyperlink>
  </w:p>
  <w:p>
    <w:pPr>
      <w:spacing w:after="0" w:before="40"/>
      <w:jc w:val="center"/>
    </w:pPr>
    <w:hyperlink w:history="1" r:id="rIdsna3ciilwuvahbqk9wq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tspbk9t0wylo3z606va" Type="http://schemas.openxmlformats.org/officeDocument/2006/relationships/hyperlink" Target="https://dalil.kg/document/230048772" TargetMode="External"/><Relationship Id="rIdouv7unn0fz-atx8kl-wjj" Type="http://schemas.openxmlformats.org/officeDocument/2006/relationships/hyperlink" Target="https://dalil.kg/document/93216" TargetMode="External"/><Relationship Id="rId6sg_hr2dzv_kmrooqc49-" Type="http://schemas.openxmlformats.org/officeDocument/2006/relationships/hyperlink" Target="https://dalil.kg/document/11620" TargetMode="External"/><Relationship Id="rIdzd9fje-nz9kfcirajeego" Type="http://schemas.openxmlformats.org/officeDocument/2006/relationships/hyperlink" Target="https://dalil.kg/document/159941" TargetMode="External"/><Relationship Id="rIdgfhivdu1naw2mgp9gvkof" Type="http://schemas.openxmlformats.org/officeDocument/2006/relationships/hyperlink" Target="https://dalil.kg/document/159941" TargetMode="External"/><Relationship Id="rIdb8u29y_wq6yii00couyjp" Type="http://schemas.openxmlformats.org/officeDocument/2006/relationships/hyperlink" Target="https://dalil.kg/document/159941" TargetMode="External"/><Relationship Id="rIdw8kyaea0fhu6k2fvctfll" Type="http://schemas.openxmlformats.org/officeDocument/2006/relationships/hyperlink" Target="https://dalil.kg/document/112213" TargetMode="External"/><Relationship Id="rId9ymhgbdz6mw_6aork7wdv" Type="http://schemas.openxmlformats.org/officeDocument/2006/relationships/hyperlink" Target="https://dalil.kg/document/159941" TargetMode="External"/><Relationship Id="rIdplq0anujgyrefrihyrwqy" Type="http://schemas.openxmlformats.org/officeDocument/2006/relationships/hyperlink" Target="https://dalil.kg/document/159941" TargetMode="External"/><Relationship Id="rIdilfynoxba4nhjv1h6xhfa" Type="http://schemas.openxmlformats.org/officeDocument/2006/relationships/hyperlink" Target="https://dalil.kg/document/159941" TargetMode="External"/><Relationship Id="rIdz5edfp-zqwkd-f5xrijcd" Type="http://schemas.openxmlformats.org/officeDocument/2006/relationships/hyperlink" Target="https://dalil.kg/document/159941" TargetMode="External"/><Relationship Id="rId2ktaiylylrzrlhcwhtytz" Type="http://schemas.openxmlformats.org/officeDocument/2006/relationships/hyperlink" Target="https://dalil.kg/document/159941" TargetMode="External"/><Relationship Id="rIdvvywmb2qd0xywx4dwaxbf" Type="http://schemas.openxmlformats.org/officeDocument/2006/relationships/hyperlink" Target="https://dalil.kg/document/159941" TargetMode="External"/><Relationship Id="rIdyw8id8iowyz8wcqer30o2" Type="http://schemas.openxmlformats.org/officeDocument/2006/relationships/hyperlink" Target="https://dalil.kg/document/159941" TargetMode="External"/><Relationship Id="rId0czofbdubgmtlb8dwogjl" Type="http://schemas.openxmlformats.org/officeDocument/2006/relationships/hyperlink" Target="https://dalil.kg/document/159941" TargetMode="External"/><Relationship Id="rIdhwgkpjmnqjn5izwjohokq" Type="http://schemas.openxmlformats.org/officeDocument/2006/relationships/hyperlink" Target="https://dalil.kg/document/159941" TargetMode="External"/><Relationship Id="rId6_gubb_gmf4b3aeb7p49x" Type="http://schemas.openxmlformats.org/officeDocument/2006/relationships/hyperlink" Target="https://dalil.kg/document/159941" TargetMode="External"/><Relationship Id="rIdk5fghz0e0xa6k_kvz-ouw" Type="http://schemas.openxmlformats.org/officeDocument/2006/relationships/hyperlink" Target="https://dalil.kg/document/159941" TargetMode="External"/><Relationship Id="rIduexfpjjrf-bvrfy8tom5t" Type="http://schemas.openxmlformats.org/officeDocument/2006/relationships/hyperlink" Target="https://dalil.kg/document/159941" TargetMode="External"/><Relationship Id="rIdwfo_gdxstlqizkyqw8v3h" Type="http://schemas.openxmlformats.org/officeDocument/2006/relationships/hyperlink" Target="https://dalil.kg/document/159941" TargetMode="External"/><Relationship Id="rId82okrciqrl0dm1wj_vxwq" Type="http://schemas.openxmlformats.org/officeDocument/2006/relationships/hyperlink" Target="https://dalil.kg/document/159941" TargetMode="External"/><Relationship Id="rIdf_m15lei0-xjdfbwkkycp" Type="http://schemas.openxmlformats.org/officeDocument/2006/relationships/hyperlink" Target="https://dalil.kg/document/159941" TargetMode="External"/><Relationship Id="rIdwnz8q19rgvzoazuojdilp" Type="http://schemas.openxmlformats.org/officeDocument/2006/relationships/hyperlink" Target="https://dalil.kg/document/159941" TargetMode="External"/><Relationship Id="rIdx1kcflixlmutyibeyog7b" Type="http://schemas.openxmlformats.org/officeDocument/2006/relationships/hyperlink" Target="https://dalil.kg/document/288" TargetMode="External"/><Relationship Id="rId_7hyrp_0ixz8dhardap7u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za7zkcjqgfpgnuhbadn" Type="http://schemas.openxmlformats.org/officeDocument/2006/relationships/hyperlink" Target="https://dalil.kg/document/93890" TargetMode="External"/><Relationship Id="rIdsna3ciilwuvahbqk9wq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2026-09-25T09:10:37.064Z</dcterms:created>
  <dcterms:modified xsi:type="dcterms:W3CDTF">2026-09-25T09:10:37.064Z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