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q2gyvnhwcx7q6yx6xib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октября 2012 года № 746</w:t>
      </w:r>
    </w:p>
    <w:p>
      <w:pPr>
        <w:spacing w:after="120"/>
        <w:jc w:val="both"/>
      </w:pPr>
      <w:r>
        <w:rPr>
          <w:rFonts w:ascii="Arial" w:cs="Arial" w:eastAsia="Arial" w:hAnsi="Arial"/>
          <w:sz w:val="24"/>
          <w:szCs w:val="24"/>
        </w:rPr>
        <w:t xml:space="preserve">О проекте Закона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_4hvqlyyffdk_dqpcdpg">
        <w:r>
          <w:rPr>
            <w:rFonts w:ascii="Arial" w:cs="Arial" w:eastAsia="Arial" w:hAnsi="Arial"/>
            <w:color w:val="1D4ED8"/>
            <w:sz w:val="24"/>
            <w:szCs w:val="24"/>
            <w:u w:val="single"/>
          </w:rPr>
          <w:t xml:space="preserve">3 мая 2013 года N 233</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соответствии со статьей 79 </w:t>
      </w:r>
      <w:hyperlink w:history="1" r:id="rIdlmmbs8h3axwzmmnh_izwr">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1jdqsyeo_0p9jhobbgq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Фонда государственных материальных резервов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bzifpxhdkiegy1kuxslo">
        <w:r>
          <w:rPr>
            <w:rFonts w:ascii="Arial" w:cs="Arial" w:eastAsia="Arial" w:hAnsi="Arial"/>
            <w:color w:val="1D4ED8"/>
            <w:sz w:val="24"/>
            <w:szCs w:val="24"/>
            <w:u w:val="single"/>
          </w:rPr>
          <w:t xml:space="preserve">3 мая 2013 года N 233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 </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общие принципы образования, размещения, хранения, использования, пополнения и освежения запасов государственного и мобилизационного материального резервов (далее - государственный материальный резерв), регулирует отношения в данной области.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является особым, неприкосновенным, государственным запасом материальных ценностей, предназначенным для использования в целях и порядке, предусмотренных настоящим Законом.</w:t>
      </w:r>
    </w:p>
    <w:p>
      <w:pPr>
        <w:spacing w:after="120"/>
        <w:jc w:val="both"/>
      </w:pPr>
      <w:r>
        <w:rPr>
          <w:rFonts w:ascii="Arial" w:cs="Arial" w:eastAsia="Arial" w:hAnsi="Arial"/>
          <w:sz w:val="24"/>
          <w:szCs w:val="24"/>
        </w:rPr>
        <w:t xml:space="preserve">Государственный материальный резерв включает в себя два обособленных, независящих друг от друга резерва: государственный и мобилизационный. Образование, хранение и использование государственного материального резерва регламентируется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jc w:val="both"/>
      </w:pPr>
      <w:r>
        <w:rPr>
          <w:rFonts w:ascii="Arial" w:cs="Arial" w:eastAsia="Arial" w:hAnsi="Arial"/>
          <w:sz w:val="24"/>
          <w:szCs w:val="24"/>
        </w:rPr>
        <w:t xml:space="preserve">аналогичные материальные ценности - материальные ценности, которые по сравнению с материальными ценностями, выпущенными из государственного материального резерва, имеют более поздний срок изготовления, идентичны выпущенным материальным ценностям или сопоставимы с ними по функциональному назначению, применению, качеству и техническим характеристикам, соответствующие требованиям нормативных правовых актов в области технического регулирования и стандартизации;</w:t>
      </w:r>
    </w:p>
    <w:p>
      <w:pPr>
        <w:spacing w:after="120"/>
        <w:jc w:val="both"/>
      </w:pPr>
      <w:r>
        <w:rPr>
          <w:rFonts w:ascii="Arial" w:cs="Arial" w:eastAsia="Arial" w:hAnsi="Arial"/>
          <w:sz w:val="24"/>
          <w:szCs w:val="24"/>
        </w:rPr>
        <w:t xml:space="preserve">государственный резерв - запас материальных ценностей по номенклатуре и нормам накопления, утвержденный решением Правительства Кыргызской Республики, закладку которых осуществляет уполномоченный орган, и используется в целях, определяемых настоящим Законом, нормативными правовыми актами Кыргызской Республики, решениями Правительства Кыргызской Республики;</w:t>
      </w:r>
    </w:p>
    <w:p>
      <w:pPr>
        <w:spacing w:after="120"/>
        <w:jc w:val="both"/>
      </w:pPr>
      <w:r>
        <w:rPr>
          <w:rFonts w:ascii="Arial" w:cs="Arial" w:eastAsia="Arial" w:hAnsi="Arial"/>
          <w:sz w:val="24"/>
          <w:szCs w:val="24"/>
        </w:rPr>
        <w:t xml:space="preserve">закладка - осуществление приемки по качеству и количеству материальных ценностей на длительное хранение, согласно нормативным документам;</w:t>
      </w:r>
    </w:p>
    <w:p>
      <w:pPr>
        <w:spacing w:after="120"/>
        <w:jc w:val="both"/>
      </w:pPr>
      <w:r>
        <w:rPr>
          <w:rFonts w:ascii="Arial" w:cs="Arial" w:eastAsia="Arial" w:hAnsi="Arial"/>
          <w:sz w:val="24"/>
          <w:szCs w:val="24"/>
        </w:rPr>
        <w:t xml:space="preserve">заимствование - выпуск материальных ценностей из государственного материального резерва для производственных нужд с последующим возвратом в него равного количества аналогичных материальных ценностей в установленные решениями Правительства Кыргызской Республики сроки;</w:t>
      </w:r>
    </w:p>
    <w:p>
      <w:pPr>
        <w:spacing w:after="120"/>
        <w:jc w:val="both"/>
      </w:pPr>
      <w:r>
        <w:rPr>
          <w:rFonts w:ascii="Arial" w:cs="Arial" w:eastAsia="Arial" w:hAnsi="Arial"/>
          <w:sz w:val="24"/>
          <w:szCs w:val="24"/>
        </w:rPr>
        <w:t xml:space="preserve">замена - выпуск материальных ценностей из государственного материального резерва при одновременной закладке в него равного по количеству и качеству аналогичных или других материальных ценностей в связи с изменением стандартов и технологии изготовления изделий;</w:t>
      </w:r>
    </w:p>
    <w:p>
      <w:pPr>
        <w:spacing w:after="120"/>
        <w:jc w:val="both"/>
      </w:pPr>
      <w:r>
        <w:rPr>
          <w:rFonts w:ascii="Arial" w:cs="Arial" w:eastAsia="Arial" w:hAnsi="Arial"/>
          <w:sz w:val="24"/>
          <w:szCs w:val="24"/>
        </w:rPr>
        <w:t xml:space="preserve">материальные ценности - товары (продукция), хранящиеся в государственном материальном резерве, необходимые для обеспечения выполнения поставленных перед уполномоченным органом задач;</w:t>
      </w:r>
    </w:p>
    <w:p>
      <w:pPr>
        <w:spacing w:after="120"/>
        <w:jc w:val="both"/>
      </w:pPr>
      <w:r>
        <w:rPr>
          <w:rFonts w:ascii="Arial" w:cs="Arial" w:eastAsia="Arial" w:hAnsi="Arial"/>
          <w:sz w:val="24"/>
          <w:szCs w:val="24"/>
        </w:rPr>
        <w:t xml:space="preserve">мобилизационный резерв - запас материальных ценностей по номенклатуре и нормам накопления, утвержденными решениями Правительства Кыргызской Республики, и являющийся составной частью государственного материального резерва, необходимый для выполнения мобилизационного задания в случае чрезвычайных ситуаций, введения чрезвычайного и военного положения, мобилизации или в военное время;</w:t>
      </w:r>
    </w:p>
    <w:p>
      <w:pPr>
        <w:spacing w:after="120"/>
        <w:jc w:val="both"/>
      </w:pPr>
      <w:r>
        <w:rPr>
          <w:rFonts w:ascii="Arial" w:cs="Arial" w:eastAsia="Arial" w:hAnsi="Arial"/>
          <w:sz w:val="24"/>
          <w:szCs w:val="24"/>
        </w:rPr>
        <w:t xml:space="preserve">мобилизационное задание (план-задание) - план на расчетный год по закладке и выпуску важнейших видов промышленной и сельскохозяйственной продукции в особый период, необходимый для удовлетворения нужд Вооруженных сил Кыргызской Республики и нормированного снабжения населения, утвержденный Правительством Кыргызской Республики;</w:t>
      </w:r>
    </w:p>
    <w:p>
      <w:pPr>
        <w:spacing w:after="120"/>
        <w:jc w:val="both"/>
      </w:pPr>
      <w:r>
        <w:rPr>
          <w:rFonts w:ascii="Arial" w:cs="Arial" w:eastAsia="Arial" w:hAnsi="Arial"/>
          <w:sz w:val="24"/>
          <w:szCs w:val="24"/>
        </w:rPr>
        <w:t xml:space="preserve">номенклатура - перечень материальных ценностей и нормы их накопления в государственном материальном резерве, утвержденные Правительством Кыргызской Республики;</w:t>
      </w:r>
    </w:p>
    <w:p>
      <w:pPr>
        <w:spacing w:after="120"/>
        <w:jc w:val="both"/>
      </w:pPr>
      <w:r>
        <w:rPr>
          <w:rFonts w:ascii="Arial" w:cs="Arial" w:eastAsia="Arial" w:hAnsi="Arial"/>
          <w:sz w:val="24"/>
          <w:szCs w:val="24"/>
        </w:rPr>
        <w:t xml:space="preserve">освежение - выпуск материальных ценностей из государственного материального резерва с истекающими сроками хранения, с закладкой в него материальных ценностей согласно утвержденной номенклатуре в установленные сроки;</w:t>
      </w:r>
    </w:p>
    <w:p>
      <w:pPr>
        <w:spacing w:after="120"/>
        <w:jc w:val="both"/>
      </w:pPr>
      <w:r>
        <w:rPr>
          <w:rFonts w:ascii="Arial" w:cs="Arial" w:eastAsia="Arial" w:hAnsi="Arial"/>
          <w:sz w:val="24"/>
          <w:szCs w:val="24"/>
        </w:rPr>
        <w:t xml:space="preserve">ответственный хранитель - юридическое лицо независимо от форм собственности, осуществляющее хранение материальных ценностей государственного материального резерва, утверждаемое решением Правительства Кыргызской Республики, по предложению уполномоченного органа;</w:t>
      </w:r>
    </w:p>
    <w:p>
      <w:pPr>
        <w:spacing w:after="120"/>
        <w:jc w:val="both"/>
      </w:pPr>
      <w:r>
        <w:rPr>
          <w:rFonts w:ascii="Arial" w:cs="Arial" w:eastAsia="Arial" w:hAnsi="Arial"/>
          <w:sz w:val="24"/>
          <w:szCs w:val="24"/>
        </w:rPr>
        <w:t xml:space="preserve">перемещение - передвижение материальных ценностей государственного материального резерва из одного пункта хранения в другой, осуществляемое по решению уполномоченного органа;</w:t>
      </w:r>
    </w:p>
    <w:p>
      <w:pPr>
        <w:spacing w:after="120"/>
        <w:jc w:val="both"/>
      </w:pPr>
      <w:r>
        <w:rPr>
          <w:rFonts w:ascii="Arial" w:cs="Arial" w:eastAsia="Arial" w:hAnsi="Arial"/>
          <w:sz w:val="24"/>
          <w:szCs w:val="24"/>
        </w:rPr>
        <w:t xml:space="preserve">поставка и заготовка - задание Правительства Кыргызской Республики производителям и поставщикам продукции, сырья и материалов государственного материального резерва по обеспечению ответственных хранителей необходимыми материальными ценностями, согласно утвержденным номенклатурам и разовым поручениям;</w:t>
      </w:r>
    </w:p>
    <w:p>
      <w:pPr>
        <w:spacing w:after="120"/>
        <w:jc w:val="both"/>
      </w:pPr>
      <w:r>
        <w:rPr>
          <w:rFonts w:ascii="Arial" w:cs="Arial" w:eastAsia="Arial" w:hAnsi="Arial"/>
          <w:sz w:val="24"/>
          <w:szCs w:val="24"/>
        </w:rPr>
        <w:t xml:space="preserve">разбронирование - выпуск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разрыв во времени - временной промежуток между выпуском материальных ценностей из государственного материального резерва и возвратом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уполномоченный орган - государственный орган, уполномоченный осуществлять исполнительные и контрольные функции, а также руководство системой государственного материального резерва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хранение - обеспечение количественно-качественной сохранности материальных ценностей государственного материального резерва согласно правилам и инструкциям при длительном хранении сырья, материалов 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в области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государственном материальном резерве состоит из Конституции Кыргызской Республики, настоящего Закона, иных законов и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Назначение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предназначен для следующих целей:</w:t>
      </w:r>
    </w:p>
    <w:p>
      <w:pPr>
        <w:spacing w:after="120"/>
        <w:jc w:val="both"/>
      </w:pPr>
      <w:r>
        <w:rPr>
          <w:rFonts w:ascii="Arial" w:cs="Arial" w:eastAsia="Arial" w:hAnsi="Arial"/>
          <w:sz w:val="24"/>
          <w:szCs w:val="24"/>
        </w:rPr>
        <w:t xml:space="preserve">- обеспечение потребности государства при введении первоочередных и неотложных работ по ликвидации последствий чрезвычайных ситуаций и стихийных бедствий природного и техногенного характера;</w:t>
      </w:r>
    </w:p>
    <w:p>
      <w:pPr>
        <w:spacing w:after="120"/>
        <w:jc w:val="both"/>
      </w:pPr>
      <w:r>
        <w:rPr>
          <w:rFonts w:ascii="Arial" w:cs="Arial" w:eastAsia="Arial" w:hAnsi="Arial"/>
          <w:sz w:val="24"/>
          <w:szCs w:val="24"/>
        </w:rPr>
        <w:t xml:space="preserve">- обеспечение потребности государства в случае введения чрезвычайного и военного положения, мобилизации или в военное время, согласно отдельному плану-заданию, утвержденному Правительством Кыргызской Республики;</w:t>
      </w:r>
    </w:p>
    <w:p>
      <w:pPr>
        <w:spacing w:after="120"/>
        <w:jc w:val="both"/>
      </w:pPr>
      <w:r>
        <w:rPr>
          <w:rFonts w:ascii="Arial" w:cs="Arial" w:eastAsia="Arial" w:hAnsi="Arial"/>
          <w:sz w:val="24"/>
          <w:szCs w:val="24"/>
        </w:rPr>
        <w:t xml:space="preserve">- оказание государственной поддержки различным отраслям экономики государства и организациям;</w:t>
      </w:r>
    </w:p>
    <w:p>
      <w:pPr>
        <w:spacing w:after="120"/>
        <w:jc w:val="both"/>
      </w:pPr>
      <w:r>
        <w:rPr>
          <w:rFonts w:ascii="Arial" w:cs="Arial" w:eastAsia="Arial" w:hAnsi="Arial"/>
          <w:sz w:val="24"/>
          <w:szCs w:val="24"/>
        </w:rPr>
        <w:t xml:space="preserve">- обеспечение мер по стабилизации экономики при возникновении диспропорций между спросом и предложением материально-технических ресурсов на внутреннем рынке;</w:t>
      </w:r>
    </w:p>
    <w:p>
      <w:pPr>
        <w:spacing w:after="120"/>
        <w:jc w:val="both"/>
      </w:pPr>
      <w:r>
        <w:rPr>
          <w:rFonts w:ascii="Arial" w:cs="Arial" w:eastAsia="Arial" w:hAnsi="Arial"/>
          <w:sz w:val="24"/>
          <w:szCs w:val="24"/>
        </w:rPr>
        <w:t xml:space="preserve">- выполнение государственных и целевых программ по осуществлению мероприятий по обеспечению продовольственной безопасности страны;</w:t>
      </w:r>
    </w:p>
    <w:p>
      <w:pPr>
        <w:spacing w:after="120"/>
        <w:jc w:val="both"/>
      </w:pPr>
      <w:r>
        <w:rPr>
          <w:rFonts w:ascii="Arial" w:cs="Arial" w:eastAsia="Arial" w:hAnsi="Arial"/>
          <w:sz w:val="24"/>
          <w:szCs w:val="24"/>
        </w:rPr>
        <w:t xml:space="preserve">- оказание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Правовой статус материальных ценностей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материальных ценностей государственного материального резерва, независимо от места их хранения и размещения, являются государственной собственностью, не могут быть использованы в качестве предмета залога и не подлежат приватизации.</w:t>
      </w:r>
    </w:p>
    <w:p>
      <w:pPr>
        <w:spacing w:after="120"/>
        <w:jc w:val="both"/>
      </w:pPr>
      <w:r>
        <w:rPr>
          <w:rFonts w:ascii="Arial" w:cs="Arial" w:eastAsia="Arial" w:hAnsi="Arial"/>
          <w:sz w:val="24"/>
          <w:szCs w:val="24"/>
        </w:rPr>
        <w:t xml:space="preserve">2. Формирование, хранение и обслуживание запасов материальных ценностей государственного резерва обеспечивается уполномоченным органом.</w:t>
      </w:r>
    </w:p>
    <w:p>
      <w:pPr>
        <w:spacing w:after="120"/>
        <w:jc w:val="both"/>
      </w:pPr>
      <w:r>
        <w:rPr>
          <w:rFonts w:ascii="Arial" w:cs="Arial" w:eastAsia="Arial" w:hAnsi="Arial"/>
          <w:sz w:val="24"/>
          <w:szCs w:val="24"/>
        </w:rPr>
        <w:t xml:space="preserve">3. Образование, хранение и обслуживание мобилизационного резерва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Номенклатура материальных ценностей в государственном</w:t>
      </w:r>
    </w:p>
    <w:p>
      <w:pPr>
        <w:spacing w:after="120"/>
        <w:jc w:val="both"/>
      </w:pPr>
      <w:r>
        <w:rPr>
          <w:rFonts w:ascii="Arial" w:cs="Arial" w:eastAsia="Arial" w:hAnsi="Arial"/>
          <w:sz w:val="24"/>
          <w:szCs w:val="24"/>
        </w:rPr>
        <w:t xml:space="preserve">материальном резерве и нормы их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Номенклатура материальных ценностей:</w:t>
      </w:r>
    </w:p>
    <w:p>
      <w:pPr>
        <w:spacing w:after="120"/>
        <w:jc w:val="both"/>
      </w:pPr>
      <w:r>
        <w:rPr>
          <w:rFonts w:ascii="Arial" w:cs="Arial" w:eastAsia="Arial" w:hAnsi="Arial"/>
          <w:sz w:val="24"/>
          <w:szCs w:val="24"/>
        </w:rPr>
        <w:t xml:space="preserve">- государственного резерва разрабатывается уполномоченным органом и утверждается постановлением Правительства Кыргызской Республики;</w:t>
      </w:r>
    </w:p>
    <w:p>
      <w:pPr>
        <w:spacing w:after="120"/>
        <w:jc w:val="both"/>
      </w:pPr>
      <w:r>
        <w:rPr>
          <w:rFonts w:ascii="Arial" w:cs="Arial" w:eastAsia="Arial" w:hAnsi="Arial"/>
          <w:sz w:val="24"/>
          <w:szCs w:val="24"/>
        </w:rPr>
        <w:t xml:space="preserve">- мобилизационного резерва разрабатывается уполномоченным государственным органом в области экономического регулирования на основании предложений министерств, административных ведомств, полномочных представителей Правительства Кыргызской Республики в областях, местных государственных администраций и органов местного самоуправления, предприятий и организаций, независимо от их ведомственной подчиненности и форм собственности, на основании мобилизационных заданий и утверждается постановлением Правительства Кыргызской Республики.</w:t>
      </w:r>
    </w:p>
    <w:p>
      <w:pPr>
        <w:spacing w:after="120"/>
        <w:jc w:val="both"/>
      </w:pPr>
      <w:r>
        <w:rPr>
          <w:rFonts w:ascii="Arial" w:cs="Arial" w:eastAsia="Arial" w:hAnsi="Arial"/>
          <w:sz w:val="24"/>
          <w:szCs w:val="24"/>
        </w:rPr>
        <w:t xml:space="preserve">2. 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 бюджете на текущий финансовый год. Государственное задание основывается на плане-прогнозе выпуска и восполнения номенклатуры материальных ценностей государственного материального резерва, ежегодно предоставляемом в Правительство Кыргызской Республики уполномоченным органом.</w:t>
      </w:r>
    </w:p>
    <w:p>
      <w:pPr>
        <w:spacing w:after="120"/>
        <w:jc w:val="both"/>
      </w:pPr>
      <w:r>
        <w:rPr>
          <w:rFonts w:ascii="Arial" w:cs="Arial" w:eastAsia="Arial" w:hAnsi="Arial"/>
          <w:sz w:val="24"/>
          <w:szCs w:val="24"/>
        </w:rPr>
        <w:t xml:space="preserve">3. При необходимости, Правительством Кыргызской Республики принимается решение о дополнительной закладке материальных ценностей в государственный материальный резерв сверх установленных объемов за счет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Неснижаемый запас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государственного материального резерва образуется неснижаемый запас материальных ценностей (постоянно поддерживаемый объем их хранения).</w:t>
      </w:r>
    </w:p>
    <w:p>
      <w:pPr>
        <w:spacing w:after="120"/>
        <w:jc w:val="both"/>
      </w:pPr>
      <w:r>
        <w:rPr>
          <w:rFonts w:ascii="Arial" w:cs="Arial" w:eastAsia="Arial" w:hAnsi="Arial"/>
          <w:sz w:val="24"/>
          <w:szCs w:val="24"/>
        </w:rPr>
        <w:t xml:space="preserve">2. Номенклатура и объем материальных ценностей, подлежащих хранению в неснижаемом запасе государственного материального резерва, а также порядок формирования и использования неснижаемого запаса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Организация деятельности и порядок управления государственным материальным резервом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Система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и управление в области создания и обеспечения сохранности государственного материального резерва осуществляются Правительством Кыргызской Республики, уполномоченным государственным органом, другими республиканскими органами государственного управления и иными государственными организациями, подчиненными Правительству Кыргызской Республики, местными исполнительными органами в пределах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Правительства Кыргызской Республики</w:t>
      </w:r>
    </w:p>
    <w:p>
      <w:pPr>
        <w:spacing w:after="120"/>
        <w:jc w:val="both"/>
      </w:pPr>
      <w:r>
        <w:rPr>
          <w:rFonts w:ascii="Arial" w:cs="Arial" w:eastAsia="Arial" w:hAnsi="Arial"/>
          <w:sz w:val="24"/>
          <w:szCs w:val="24"/>
        </w:rPr>
        <w:t xml:space="preserve">в организации и управлении государственным материальным</w:t>
      </w:r>
    </w:p>
    <w:p>
      <w:pPr>
        <w:spacing w:after="120"/>
        <w:jc w:val="both"/>
      </w:pPr>
      <w:r>
        <w:rPr>
          <w:rFonts w:ascii="Arial" w:cs="Arial" w:eastAsia="Arial" w:hAnsi="Arial"/>
          <w:sz w:val="24"/>
          <w:szCs w:val="24"/>
        </w:rPr>
        <w:t xml:space="preserve">резервом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 осуществляет общее руководство, определяет уполномоченный орган и единую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 создает государственный материальный резерв;</w:t>
      </w:r>
    </w:p>
    <w:p>
      <w:pPr>
        <w:spacing w:after="120"/>
        <w:jc w:val="both"/>
      </w:pPr>
      <w:r>
        <w:rPr>
          <w:rFonts w:ascii="Arial" w:cs="Arial" w:eastAsia="Arial" w:hAnsi="Arial"/>
          <w:sz w:val="24"/>
          <w:szCs w:val="24"/>
        </w:rPr>
        <w:t xml:space="preserve">- определяет структуру единой системы государственного материального резерва и порядок управления этой системой;</w:t>
      </w:r>
    </w:p>
    <w:p>
      <w:pPr>
        <w:spacing w:after="120"/>
        <w:jc w:val="both"/>
      </w:pPr>
      <w:r>
        <w:rPr>
          <w:rFonts w:ascii="Arial" w:cs="Arial" w:eastAsia="Arial" w:hAnsi="Arial"/>
          <w:sz w:val="24"/>
          <w:szCs w:val="24"/>
        </w:rPr>
        <w:t xml:space="preserve">- утверждает номенклатуру и нормы накопления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принимает решение о выпуске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устанавливает задания по обеспечению материальными техническими ценностями;</w:t>
      </w:r>
    </w:p>
    <w:p>
      <w:pPr>
        <w:spacing w:after="120"/>
        <w:jc w:val="both"/>
      </w:pPr>
      <w:r>
        <w:rPr>
          <w:rFonts w:ascii="Arial" w:cs="Arial" w:eastAsia="Arial" w:hAnsi="Arial"/>
          <w:sz w:val="24"/>
          <w:szCs w:val="24"/>
        </w:rPr>
        <w:t xml:space="preserve">- утверждает, по предложению уполномоченного органа, перечень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принимает решение о создании, реорганизации, ликвидации организаций, входящих в систему государственного материального резерва, и закреплении за ними имущества в хозяйственное ведение или оперативное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 в пределах своей компетенции:</w:t>
      </w:r>
    </w:p>
    <w:p>
      <w:pPr>
        <w:spacing w:after="120"/>
        <w:jc w:val="both"/>
      </w:pPr>
      <w:r>
        <w:rPr>
          <w:rFonts w:ascii="Arial" w:cs="Arial" w:eastAsia="Arial" w:hAnsi="Arial"/>
          <w:sz w:val="24"/>
          <w:szCs w:val="24"/>
        </w:rPr>
        <w:t xml:space="preserve">- реализует государственную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 разрабатывает и вносит в установленном порядке на рассмотрение Правительства Кыргызской Республики предложения по совершенствованию законодательства Кыргызской Республики;</w:t>
      </w:r>
    </w:p>
    <w:p>
      <w:pPr>
        <w:spacing w:after="120"/>
        <w:jc w:val="both"/>
      </w:pPr>
      <w:r>
        <w:rPr>
          <w:rFonts w:ascii="Arial" w:cs="Arial" w:eastAsia="Arial" w:hAnsi="Arial"/>
          <w:sz w:val="24"/>
          <w:szCs w:val="24"/>
        </w:rPr>
        <w:t xml:space="preserve">- в рамках своей компетенции, в установленном законом порядке осуществляет международное сотрудничество;</w:t>
      </w:r>
    </w:p>
    <w:p>
      <w:pPr>
        <w:spacing w:after="120"/>
        <w:jc w:val="both"/>
      </w:pPr>
      <w:r>
        <w:rPr>
          <w:rFonts w:ascii="Arial" w:cs="Arial" w:eastAsia="Arial" w:hAnsi="Arial"/>
          <w:sz w:val="24"/>
          <w:szCs w:val="24"/>
        </w:rPr>
        <w:t xml:space="preserve">- осуществляет руководство системой государственного материального резерва, обеспечивает соблюдение требований настоящего Закона и других нормативных правовых актов Кыргызской Республики при размещении, хранении, замене, освежении и использовании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разрабатывает соответствующие правила и порядок управления материальными ценностями государственного материального резерва и представляет на утверждение в Правительство Кыргызской Республики;</w:t>
      </w:r>
    </w:p>
    <w:p>
      <w:pPr>
        <w:spacing w:after="120"/>
        <w:jc w:val="both"/>
      </w:pPr>
      <w:r>
        <w:rPr>
          <w:rFonts w:ascii="Arial" w:cs="Arial" w:eastAsia="Arial" w:hAnsi="Arial"/>
          <w:sz w:val="24"/>
          <w:szCs w:val="24"/>
        </w:rPr>
        <w:t xml:space="preserve">- с участием соответствующих государственных органов разрабатывает предложения по номенклатуре, нормам и правилам хранения материальных ценностей государственного материального резерва и вносит их на утверждение в Правительство Кыргызской Республики;</w:t>
      </w:r>
    </w:p>
    <w:p>
      <w:pPr>
        <w:spacing w:after="120"/>
        <w:jc w:val="both"/>
      </w:pPr>
      <w:r>
        <w:rPr>
          <w:rFonts w:ascii="Arial" w:cs="Arial" w:eastAsia="Arial" w:hAnsi="Arial"/>
          <w:sz w:val="24"/>
          <w:szCs w:val="24"/>
        </w:rPr>
        <w:t xml:space="preserve">- в установленном законодательством порядке вносит предложения в Правительство Кыргызской Республики по объему и структуре расходов по приобретению и хранению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размещает заказы и выбирает поставщиков на поставку материальных ценностей в государственный материальный резерв и заключает договоры с поставщиками материальных ценностей в государственный материальный резерв в соответствии с решениями Правительства Кыргызской Республики;</w:t>
      </w:r>
    </w:p>
    <w:p>
      <w:pPr>
        <w:spacing w:after="120"/>
        <w:jc w:val="both"/>
      </w:pPr>
      <w:r>
        <w:rPr>
          <w:rFonts w:ascii="Arial" w:cs="Arial" w:eastAsia="Arial" w:hAnsi="Arial"/>
          <w:sz w:val="24"/>
          <w:szCs w:val="24"/>
        </w:rPr>
        <w:t xml:space="preserve">- вносит на рассмотрение Правительства Кыргызской Республики предложения о выпуске материальных ценностей в целях освежения, замены, заимствования и поставки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вносит на рассмотрение Правительства Кыргызской Республики предложения по формированию перечня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осуществляет выплату денежных средств поставщикам материальных ценностей, ответственным хранителям и третьим лицам, оказывающим работы и услуги по хранению, переработке, обслуживанию и транспортировке материальных ценностей;</w:t>
      </w:r>
    </w:p>
    <w:p>
      <w:pPr>
        <w:spacing w:after="120"/>
        <w:jc w:val="both"/>
      </w:pPr>
      <w:r>
        <w:rPr>
          <w:rFonts w:ascii="Arial" w:cs="Arial" w:eastAsia="Arial" w:hAnsi="Arial"/>
          <w:sz w:val="24"/>
          <w:szCs w:val="24"/>
        </w:rPr>
        <w:t xml:space="preserve">- осуществляет контроль за наличием и качественной сохранностью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в соответствии с порядком, установленным настоящим Законом, привлекает к проведению контроля количественной и качественной сохранности материальных ценностей государственного материального резерва должностных лиц и специалистов соответствующих государственных органов и, при необходимости, направляет материалы в правоохранительные органы для привлечения к ответственности лиц, виновных в нарушении порядка хранения и (или) использования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производит реализацию движимого и недвижимого имущества, заложенного ответственными хранителями и другими лицами, в качестве обеспечения исполнения договоров с уполномоченным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осуществляет контроль за комплектованием мобилизационного резерва министерствами, административными ведомствами, полномочными представителями Правительства Кыргызской Республики в областях, местными государственными администрациями и органами местного самоуправления, предприятиями, организациями, независимо от их ведомственной подчиненности и форм собственности, согласно номенклатуре и нормам накопления, утверждаемыми Правительством Кыргызской Республики;</w:t>
      </w:r>
    </w:p>
    <w:p>
      <w:pPr>
        <w:spacing w:after="120"/>
        <w:jc w:val="both"/>
      </w:pPr>
      <w:r>
        <w:rPr>
          <w:rFonts w:ascii="Arial" w:cs="Arial" w:eastAsia="Arial" w:hAnsi="Arial"/>
          <w:sz w:val="24"/>
          <w:szCs w:val="24"/>
        </w:rPr>
        <w:t xml:space="preserve">- при взыскании задолженности, принимает решение о возможности принятия в счет погашения имеющейся задолженности перед уполномоченным органом иными материальными ценностями, входящими в номенклатуру государственного материального резерва, или денежными средствами;</w:t>
      </w:r>
    </w:p>
    <w:p>
      <w:pPr>
        <w:spacing w:after="120"/>
        <w:jc w:val="both"/>
      </w:pPr>
      <w:r>
        <w:rPr>
          <w:rFonts w:ascii="Arial" w:cs="Arial" w:eastAsia="Arial" w:hAnsi="Arial"/>
          <w:sz w:val="24"/>
          <w:szCs w:val="24"/>
        </w:rPr>
        <w:t xml:space="preserve">- осуществляет общее руководство деятельностью государственных предприятий и подразделений, входящих в структуру управления уполномоченного органа, согласно законодательству Кыргызской Республики;</w:t>
      </w:r>
    </w:p>
    <w:p>
      <w:pPr>
        <w:spacing w:after="120"/>
        <w:jc w:val="both"/>
      </w:pPr>
      <w:r>
        <w:rPr>
          <w:rFonts w:ascii="Arial" w:cs="Arial" w:eastAsia="Arial" w:hAnsi="Arial"/>
          <w:sz w:val="24"/>
          <w:szCs w:val="24"/>
        </w:rPr>
        <w:t xml:space="preserve">- направляет в уполномоченный орган, осуществляющий регистрацию юридических лиц, перечень ответственных хранителей материальных ценностей государственного материального резерва, утвержденный Правительством Кыргызской Республики, для выполнения требований настоящего Закона при перерегистрации или регистрации прекращения деятельности ответственных хранителей;</w:t>
      </w:r>
    </w:p>
    <w:p>
      <w:pPr>
        <w:spacing w:after="120"/>
        <w:jc w:val="both"/>
      </w:pPr>
      <w:r>
        <w:rPr>
          <w:rFonts w:ascii="Arial" w:cs="Arial" w:eastAsia="Arial" w:hAnsi="Arial"/>
          <w:sz w:val="24"/>
          <w:szCs w:val="24"/>
        </w:rPr>
        <w:t xml:space="preserve">- утверждает структуру и штатное расписание государственных предприятий и подразделений, входящих в структуру управления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государственных органов и органов местного</w:t>
      </w:r>
    </w:p>
    <w:p>
      <w:pPr>
        <w:spacing w:after="120"/>
        <w:jc w:val="both"/>
      </w:pPr>
      <w:r>
        <w:rPr>
          <w:rFonts w:ascii="Arial" w:cs="Arial" w:eastAsia="Arial" w:hAnsi="Arial"/>
          <w:sz w:val="24"/>
          <w:szCs w:val="24"/>
        </w:rPr>
        <w:t xml:space="preserve">самоуправления в области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Кыргызской Республики:</w:t>
      </w:r>
    </w:p>
    <w:p>
      <w:pPr>
        <w:spacing w:after="120"/>
        <w:jc w:val="both"/>
      </w:pPr>
      <w:r>
        <w:rPr>
          <w:rFonts w:ascii="Arial" w:cs="Arial" w:eastAsia="Arial" w:hAnsi="Arial"/>
          <w:sz w:val="24"/>
          <w:szCs w:val="24"/>
        </w:rPr>
        <w:t xml:space="preserve">- на основании поручений Правительства Кыргызской Республики вносят предложения по размещению и хранению материальных ценностей государственного материального резерва на территории подведомственных им предприятий, учреждений и организаций;</w:t>
      </w:r>
    </w:p>
    <w:p>
      <w:pPr>
        <w:spacing w:after="120"/>
        <w:jc w:val="both"/>
      </w:pPr>
      <w:r>
        <w:rPr>
          <w:rFonts w:ascii="Arial" w:cs="Arial" w:eastAsia="Arial" w:hAnsi="Arial"/>
          <w:sz w:val="24"/>
          <w:szCs w:val="24"/>
        </w:rPr>
        <w:t xml:space="preserve">- обеспечивают исполнение нормативных правовых актов Кыргызской Республики в области государственного материального резерва на подведомственных им территориях;</w:t>
      </w:r>
    </w:p>
    <w:p>
      <w:pPr>
        <w:spacing w:after="120"/>
        <w:jc w:val="both"/>
      </w:pPr>
      <w:r>
        <w:rPr>
          <w:rFonts w:ascii="Arial" w:cs="Arial" w:eastAsia="Arial" w:hAnsi="Arial"/>
          <w:sz w:val="24"/>
          <w:szCs w:val="24"/>
        </w:rPr>
        <w:t xml:space="preserve">- готовят предложения по перечню ответственных хранителей материальных ценностей государственного резерва, оказывают содействие в заключении договоров с ними;</w:t>
      </w:r>
    </w:p>
    <w:p>
      <w:pPr>
        <w:spacing w:after="120"/>
        <w:jc w:val="both"/>
      </w:pPr>
      <w:r>
        <w:rPr>
          <w:rFonts w:ascii="Arial" w:cs="Arial" w:eastAsia="Arial" w:hAnsi="Arial"/>
          <w:sz w:val="24"/>
          <w:szCs w:val="24"/>
        </w:rPr>
        <w:t xml:space="preserve">- оказывают помощь организациям в поставке и закладке в государственный материальный резерв материальных ценностей и их хранении;</w:t>
      </w:r>
    </w:p>
    <w:p>
      <w:pPr>
        <w:spacing w:after="120"/>
        <w:jc w:val="both"/>
      </w:pPr>
      <w:r>
        <w:rPr>
          <w:rFonts w:ascii="Arial" w:cs="Arial" w:eastAsia="Arial" w:hAnsi="Arial"/>
          <w:sz w:val="24"/>
          <w:szCs w:val="24"/>
        </w:rPr>
        <w:t xml:space="preserve">- несут ответственность за создание мобилизационного резерва на подведомственных им предприятиях и организациях,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в случае необходимости, в установленном порядке вносят предложения в Правительство Кыргызской Республики по заимствованию и разбронированию, а также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2. Государственные органы, органы местного самоуправления Кыргызской Республики и иные организации не вправе вмешиваться в деятельность уполномоченного органа,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в области создания и обеспечения сохранности государственного материального резерва осуществляется за счет средств республиканского бюджета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Оплата расходов, связанных с закладкой, хранением, перемещением, переработкой, подработкой и проведением испытаний материальных ценностей государственного материального резерва, оплатой арендованных помещений, используемых для хранения материальных ценностей, производится уполномоченным органом на основе договоров с ответственными хранителями, за счет средств республиканского бюджета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 По решению Правительства Кыргызской Республики, при выпуске материальных ценностей государственного материального резерва в порядке заимствования, освежения с разрывом во времени, замены, разбронирования и реализации, устанавливаются размеры надбавок и начислений, которые используются для покрытия затрат и других расходов уполномоченного органа.</w:t>
      </w:r>
    </w:p>
    <w:p>
      <w:pPr>
        <w:spacing w:after="120"/>
        <w:jc w:val="both"/>
      </w:pPr>
      <w:r>
        <w:rPr>
          <w:rFonts w:ascii="Arial" w:cs="Arial" w:eastAsia="Arial" w:hAnsi="Arial"/>
          <w:sz w:val="24"/>
          <w:szCs w:val="24"/>
        </w:rPr>
        <w:t xml:space="preserve">4. Расценки на услуги, оказываемые ответственными хранителями, связанные с хранением и переработкой материальных ценностей государственного материального резерва, утверждаются соответствующим государственным органом в области антимонопольного регулирования.</w:t>
      </w:r>
    </w:p>
    <w:p>
      <w:pPr>
        <w:spacing w:after="120"/>
        <w:jc w:val="both"/>
      </w:pPr>
      <w:r>
        <w:rPr>
          <w:rFonts w:ascii="Arial" w:cs="Arial" w:eastAsia="Arial" w:hAnsi="Arial"/>
          <w:sz w:val="24"/>
          <w:szCs w:val="24"/>
        </w:rPr>
        <w:t xml:space="preserve">5. Расходы уполномоченного органа по обороту материальных ценностей, находящихся в собственности других органов государственной власти, с которыми уполномоченный орган осуществлял взаимодействие, подлежат возмещению в порядке, определяемом Правительством Кыргызской Республики, если это определено в решении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Имущество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транспортные средства, средства связи и другое государственное имущество, необходимое для обеспечения деятельности уполномоченного органа, находится в управлении уполномоченного органа, согласно законодательству Кыргызской Республики.</w:t>
      </w:r>
    </w:p>
    <w:p>
      <w:pPr>
        <w:spacing w:after="120"/>
        <w:jc w:val="both"/>
      </w:pPr>
      <w:r>
        <w:rPr>
          <w:rFonts w:ascii="Arial" w:cs="Arial" w:eastAsia="Arial" w:hAnsi="Arial"/>
          <w:sz w:val="24"/>
          <w:szCs w:val="24"/>
        </w:rPr>
        <w:t xml:space="preserve">2. Движимое и недвижимое имущество, поступившее в обеспечение погашения залоговых обязательств ответственными хранителями и другими лицами в качестве обеспечения исполнения договоров на поставку, хранение, переработку, перемещение, освежение, заимствование и замену материальных ценностей государственного материального резерва, является собственностью государства, а уполномоченный орган является юридическим лицом, осуществляющим управление и эксплуатацию и/или реализацию данного имущества в установленном законодательством порядке.</w:t>
      </w:r>
    </w:p>
    <w:p>
      <w:pPr>
        <w:spacing w:after="120"/>
        <w:jc w:val="both"/>
      </w:pPr>
      <w:r>
        <w:rPr>
          <w:rFonts w:ascii="Arial" w:cs="Arial" w:eastAsia="Arial" w:hAnsi="Arial"/>
          <w:sz w:val="24"/>
          <w:szCs w:val="24"/>
        </w:rPr>
        <w:t xml:space="preserve">3. Доходы, полученные уполномоченным органом от эксплуатации имущества, направляются на содержание, реконструкцию, капитальный ремонт имущества уполномоченного органа, а также приобретение нового имущества в установленном порядке, в соответствии со сметой доходов и расходов на соответствующий год.</w:t>
      </w:r>
    </w:p>
    <w:p>
      <w:pPr>
        <w:spacing w:after="120"/>
        <w:jc w:val="both"/>
      </w:pPr>
      <w:r>
        <w:rPr>
          <w:rFonts w:ascii="Arial" w:cs="Arial" w:eastAsia="Arial" w:hAnsi="Arial"/>
          <w:sz w:val="24"/>
          <w:szCs w:val="24"/>
        </w:rPr>
        <w:t xml:space="preserve">4. Средства, полученные уполномоченным органом от реализации заложенного имущества, направляются в государственный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Организация поставок материальных ценностей в государственный материальный резерв</w:t>
      </w:r>
    </w:p>
    <w:p>
      <w:pPr>
        <w:spacing w:after="120"/>
        <w:jc w:val="center"/>
      </w:pPr>
      <w:r>
        <w:rPr>
          <w:rFonts w:ascii="Arial" w:cs="Arial" w:eastAsia="Arial" w:hAnsi="Arial"/>
          <w:sz w:val="24"/>
          <w:szCs w:val="24"/>
        </w:rPr>
        <w:t xml:space="preserve">и его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Формирование заказов на поставку материальных ценностей</w:t>
      </w:r>
    </w:p>
    <w:p>
      <w:pPr>
        <w:spacing w:after="120"/>
        <w:jc w:val="both"/>
      </w:pPr>
      <w:r>
        <w:rPr>
          <w:rFonts w:ascii="Arial" w:cs="Arial" w:eastAsia="Arial" w:hAnsi="Arial"/>
          <w:sz w:val="24"/>
          <w:szCs w:val="24"/>
        </w:rPr>
        <w:t xml:space="preserve">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Заказы на поставку материальных ценностей в государственный материальный резерв размещаются на предприятиях и организациях различных организационно-правовых форм и собственности.</w:t>
      </w:r>
    </w:p>
    <w:p>
      <w:pPr>
        <w:spacing w:after="120"/>
        <w:jc w:val="both"/>
      </w:pPr>
      <w:r>
        <w:rPr>
          <w:rFonts w:ascii="Arial" w:cs="Arial" w:eastAsia="Arial" w:hAnsi="Arial"/>
          <w:sz w:val="24"/>
          <w:szCs w:val="24"/>
        </w:rPr>
        <w:t xml:space="preserve">2. Государственным заказчиком на поставку материальных ценностей в государственный материальный резерв является уполномоченный орган.</w:t>
      </w:r>
    </w:p>
    <w:p>
      <w:pPr>
        <w:spacing w:after="120"/>
        <w:jc w:val="both"/>
      </w:pPr>
      <w:r>
        <w:rPr>
          <w:rFonts w:ascii="Arial" w:cs="Arial" w:eastAsia="Arial" w:hAnsi="Arial"/>
          <w:sz w:val="24"/>
          <w:szCs w:val="24"/>
        </w:rPr>
        <w:t xml:space="preserve">3. Материальные ценности, поставляемые в государственный материальный резерв, должны соответствовать требованиям законодательства Кыргызской Республики о техническом регулировании в течение всего срока их хранения.</w:t>
      </w:r>
    </w:p>
    <w:p>
      <w:pPr>
        <w:spacing w:after="120"/>
        <w:jc w:val="both"/>
      </w:pPr>
      <w:r>
        <w:rPr>
          <w:rFonts w:ascii="Arial" w:cs="Arial" w:eastAsia="Arial" w:hAnsi="Arial"/>
          <w:sz w:val="24"/>
          <w:szCs w:val="24"/>
        </w:rPr>
        <w:t xml:space="preserve">4. Поставщики, занимающие доминирующее положение на товарном рынке, а также предприятия-монополисты не вправе отказаться от заключения договоров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5. В случае отказа поставщиков, указанных в части 4 настоящей статьи, от заключения договоров на поставку материальных ценностей в государственный материальный резерв или непредставления ответа в течение 10 дней на предложение о заключении договора, уполномоченный орган вправе обратиться в суд с иском о понуждении указанных поставщиков к заключению государственных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Стимулирование выполнения поставок материальных</w:t>
      </w:r>
    </w:p>
    <w:p>
      <w:pPr>
        <w:spacing w:after="120"/>
        <w:jc w:val="both"/>
      </w:pPr>
      <w:r>
        <w:rPr>
          <w:rFonts w:ascii="Arial" w:cs="Arial" w:eastAsia="Arial" w:hAnsi="Arial"/>
          <w:sz w:val="24"/>
          <w:szCs w:val="24"/>
        </w:rPr>
        <w:t xml:space="preserve">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Стимулирование выполнения поставок материальных ценностей в государственный материальный резерв, а также поставок материальных ценностей для эксплуатационных нужд и капитального строительства системы государственного материального резерва осуществляется в порядке, определяемом решением Правительства Кыргызской Республики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Размещение материальных ценностей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Материальные ценности государственного материального резерва хранятся в подразделениях и организациях, входящих в структуру уполномоченного органа, и у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Уполномоченный орган, в случае необходимости, может хранить запасы материальных ценностей государственного материального резерва на временных пунктах, сельскохозяйственных и иных предприятиях, независимо от форм собственности.</w:t>
      </w:r>
    </w:p>
    <w:p>
      <w:pPr>
        <w:spacing w:after="120"/>
        <w:jc w:val="both"/>
      </w:pPr>
      <w:r>
        <w:rPr>
          <w:rFonts w:ascii="Arial" w:cs="Arial" w:eastAsia="Arial" w:hAnsi="Arial"/>
          <w:sz w:val="24"/>
          <w:szCs w:val="24"/>
        </w:rPr>
        <w:t xml:space="preserve">2. Размещение и строительство на территории Кыргызской Республики предприятий, учреждений, организаций и других объектов системы государственного материального резерва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Ответственные хранители, обеспечивающие сохранность государственного материального резерва, осуществляют хранение материальных ценностей государственного и мобилизационного материальных резервов на основании договора с уполномоченным органом.</w:t>
      </w:r>
    </w:p>
    <w:p>
      <w:pPr>
        <w:spacing w:after="120"/>
        <w:jc w:val="both"/>
      </w:pPr>
      <w:r>
        <w:rPr>
          <w:rFonts w:ascii="Arial" w:cs="Arial" w:eastAsia="Arial" w:hAnsi="Arial"/>
          <w:sz w:val="24"/>
          <w:szCs w:val="24"/>
        </w:rPr>
        <w:t xml:space="preserve">4. На основании решений Правительства Кыргызской Республики уполномоченный орган вправе произвести выпуск материальных ценностей из государственного материального резерва конкретным получателям и ответственным хранителям только после предварительной оплаты их стоимости, либо оформления залогового обеспечения, либо без таковых, в случае чрезвычайных ситуаций -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Перечень предприятий и организаций, осуществляющих ответственное хранение материальных ценностей государственного материального резерва, номенклатура и нормы накопления материальных ценностей государственного резерва утверждаются Правительством Кыргызской Республики.</w:t>
      </w:r>
    </w:p>
    <w:p>
      <w:pPr>
        <w:spacing w:after="120"/>
        <w:jc w:val="both"/>
      </w:pPr>
      <w:r>
        <w:rPr>
          <w:rFonts w:ascii="Arial" w:cs="Arial" w:eastAsia="Arial" w:hAnsi="Arial"/>
          <w:sz w:val="24"/>
          <w:szCs w:val="24"/>
        </w:rPr>
        <w:t xml:space="preserve">6. Ответственные хранители материальных ценностей государственного материального резерва несут ответственность за качественную и количественную сохранность переданных им на хранение материальных ценностей,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7. Возмещение затрат предприятиям и организациям, осуществляющим ответственное хранение материальных ценностей государственного материального резерва, производится за счет средств государственного бюджета уполномоченным органом.</w:t>
      </w:r>
    </w:p>
    <w:p>
      <w:pPr>
        <w:spacing w:after="120"/>
        <w:jc w:val="both"/>
      </w:pPr>
      <w:r>
        <w:rPr>
          <w:rFonts w:ascii="Arial" w:cs="Arial" w:eastAsia="Arial" w:hAnsi="Arial"/>
          <w:sz w:val="24"/>
          <w:szCs w:val="24"/>
        </w:rPr>
        <w:t xml:space="preserve">8. Ответственные хранители, которым установлены мобилизационные и другие специальные задания, обязаны обеспечить размещение, хранение, своевременное освежение, замену, а также выпуск материальных ценностей из мобилизационного резерва в соответствии с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Порядок поставки материальных ценностей в государственный материальный резерв
 и их выпуска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Особенности поставки, закладки и хранения материальных</w:t>
      </w:r>
    </w:p>
    <w:p>
      <w:pPr>
        <w:spacing w:after="120"/>
        <w:jc w:val="both"/>
      </w:pPr>
      <w:r>
        <w:rPr>
          <w:rFonts w:ascii="Arial" w:cs="Arial" w:eastAsia="Arial" w:hAnsi="Arial"/>
          <w:sz w:val="24"/>
          <w:szCs w:val="24"/>
        </w:rPr>
        <w:t xml:space="preserve">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Поставки материальных ценностей в государственный материальный резерв являются поставками продукции для государственных нужд.</w:t>
      </w:r>
    </w:p>
    <w:p>
      <w:pPr>
        <w:spacing w:after="120"/>
        <w:jc w:val="both"/>
      </w:pPr>
      <w:r>
        <w:rPr>
          <w:rFonts w:ascii="Arial" w:cs="Arial" w:eastAsia="Arial" w:hAnsi="Arial"/>
          <w:sz w:val="24"/>
          <w:szCs w:val="24"/>
        </w:rPr>
        <w:t xml:space="preserve">2. Материальные ценности, поставки которых осуществляются в государственный материальный резерв и в отношении которых установлены требования обеспечения безопасности для жизни, здоровья потребителей и охраны окружающей среды, должны иметь сертификаты соответствия, декларации или другие документы о соответствии указанным требованиям на весь срок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3. Сроки и условия хранения материальных ценностей государственного материального резерва, указанные в нормативных правовых актах в области технического регулирования и стандартизации, должны соблюдаться всеми ответственными хранителями, независимо от форм собственности.</w:t>
      </w:r>
    </w:p>
    <w:p>
      <w:pPr>
        <w:spacing w:after="120"/>
        <w:jc w:val="both"/>
      </w:pPr>
      <w:r>
        <w:rPr>
          <w:rFonts w:ascii="Arial" w:cs="Arial" w:eastAsia="Arial" w:hAnsi="Arial"/>
          <w:sz w:val="24"/>
          <w:szCs w:val="24"/>
        </w:rPr>
        <w:t xml:space="preserve">4. Сведения о нормах накопления, поставке, закладке, размещении и фактических запасах государственного материального резерва являются государственной тайной, разглашение которой влечет за собой ответственность в установленном законом порядке.</w:t>
      </w:r>
    </w:p>
    <w:p>
      <w:pPr>
        <w:spacing w:after="120"/>
        <w:jc w:val="both"/>
      </w:pPr>
      <w:r>
        <w:rPr>
          <w:rFonts w:ascii="Arial" w:cs="Arial" w:eastAsia="Arial" w:hAnsi="Arial"/>
          <w:sz w:val="24"/>
          <w:szCs w:val="24"/>
        </w:rPr>
        <w:t xml:space="preserve">5. Ответственные хранители обязаны:</w:t>
      </w:r>
    </w:p>
    <w:p>
      <w:pPr>
        <w:spacing w:after="120"/>
        <w:jc w:val="both"/>
      </w:pPr>
      <w:r>
        <w:rPr>
          <w:rFonts w:ascii="Arial" w:cs="Arial" w:eastAsia="Arial" w:hAnsi="Arial"/>
          <w:sz w:val="24"/>
          <w:szCs w:val="24"/>
        </w:rPr>
        <w:t xml:space="preserve">- извещать уполномоченный орган о смене учредителей и руководителей;</w:t>
      </w:r>
    </w:p>
    <w:p>
      <w:pPr>
        <w:spacing w:after="120"/>
        <w:jc w:val="both"/>
      </w:pPr>
      <w:r>
        <w:rPr>
          <w:rFonts w:ascii="Arial" w:cs="Arial" w:eastAsia="Arial" w:hAnsi="Arial"/>
          <w:sz w:val="24"/>
          <w:szCs w:val="24"/>
        </w:rPr>
        <w:t xml:space="preserve">- обеспечить беспрепятственный доступ работников уполномоченного органа в места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своевременно предоставлять отчеты и другую документацию в уполномоченный орган, согласно установленным требованиям;</w:t>
      </w:r>
    </w:p>
    <w:p>
      <w:pPr>
        <w:spacing w:after="120"/>
        <w:jc w:val="both"/>
      </w:pPr>
      <w:r>
        <w:rPr>
          <w:rFonts w:ascii="Arial" w:cs="Arial" w:eastAsia="Arial" w:hAnsi="Arial"/>
          <w:sz w:val="24"/>
          <w:szCs w:val="24"/>
        </w:rPr>
        <w:t xml:space="preserve">- обеспечить количественную и качественную сохранность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своевременно информировать уполномоченный орган о возможных изменениях количественного и качественного состава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6. Уполномоченный орган дает согласие на перерегистрацию, реорганизацию и ликвидацию юридических лиц, входящих в перечень ответственных хранителей, утвержденный Правительством Кыргызской Республики, в целях принятия обязательств перед уполномоченным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7. Орган исполнительной власти, осуществляющий регистрацию юридических лиц, обязан в течение 10 дней после издания приказа о перерегистрации, реорганизации и ликвидации юридических лиц, или получения соответствующих сведений, направлять в уполномоченный орган сведения о смене учредителей и руководителей, входящих в перечень ответственных хранителей, утвержденный Правительством Кыргызской Республики.</w:t>
      </w:r>
    </w:p>
    <w:p>
      <w:pPr>
        <w:spacing w:after="120"/>
        <w:jc w:val="both"/>
      </w:pPr>
      <w:r>
        <w:rPr>
          <w:rFonts w:ascii="Arial" w:cs="Arial" w:eastAsia="Arial" w:hAnsi="Arial"/>
          <w:sz w:val="24"/>
          <w:szCs w:val="24"/>
        </w:rPr>
        <w:t xml:space="preserve">8. Уполномоченный орган дает свое согласие органу исполнительной власти Кыргызской Республики, представляющему интересы государства, как собственника государственного имущества, обеспечивающему реализацию государственной политики по управлению и приватизации государственного имущества на изменение формы собственности ответственных хранителей, ответственных за хранение материальных ценностей государственного материального резерва, имеющих долю государственного имущества, только после принятия всех функций и обязанностей нового ответственного хранителя по государственному материальному резерву.</w:t>
      </w:r>
    </w:p>
    <w:p>
      <w:pPr>
        <w:spacing w:after="120"/>
        <w:jc w:val="both"/>
      </w:pPr>
      <w:r>
        <w:rPr>
          <w:rFonts w:ascii="Arial" w:cs="Arial" w:eastAsia="Arial" w:hAnsi="Arial"/>
          <w:sz w:val="24"/>
          <w:szCs w:val="24"/>
        </w:rPr>
        <w:t xml:space="preserve">9. Ответственные хранители, прошедшие процедуру перерегистрации, реорганизации, являются правопреемниками по всем обязательствам предыдущего ответственного хранителя перед уполномоченным органом.</w:t>
      </w:r>
    </w:p>
    <w:p>
      <w:pPr>
        <w:spacing w:after="120"/>
        <w:jc w:val="both"/>
      </w:pPr>
      <w:r>
        <w:rPr>
          <w:rFonts w:ascii="Arial" w:cs="Arial" w:eastAsia="Arial" w:hAnsi="Arial"/>
          <w:sz w:val="24"/>
          <w:szCs w:val="24"/>
        </w:rPr>
        <w:t xml:space="preserve">10. Изменение организационно-правовой формы ответственных хранителей либо смена их учредителей (участников) или собственников имущества ответственных хранителей не освобождает ответственных хранителей от обязательств по ответственному хранению материальных ценностей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Основание и порядок выпуска материальных ценностей</w:t>
      </w:r>
    </w:p>
    <w:p>
      <w:pPr>
        <w:spacing w:after="120"/>
        <w:jc w:val="both"/>
      </w:pPr>
      <w:r>
        <w:rPr>
          <w:rFonts w:ascii="Arial" w:cs="Arial" w:eastAsia="Arial" w:hAnsi="Arial"/>
          <w:sz w:val="24"/>
          <w:szCs w:val="24"/>
        </w:rPr>
        <w:t xml:space="preserve">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материальных ценностей из государственного материального резерва осуществляется в порядке:</w:t>
      </w:r>
    </w:p>
    <w:p>
      <w:pPr>
        <w:spacing w:after="120"/>
        <w:jc w:val="both"/>
      </w:pPr>
      <w:r>
        <w:rPr>
          <w:rFonts w:ascii="Arial" w:cs="Arial" w:eastAsia="Arial" w:hAnsi="Arial"/>
          <w:sz w:val="24"/>
          <w:szCs w:val="24"/>
        </w:rPr>
        <w:t xml:space="preserve">- освежения;</w:t>
      </w:r>
    </w:p>
    <w:p>
      <w:pPr>
        <w:spacing w:after="120"/>
        <w:jc w:val="both"/>
      </w:pPr>
      <w:r>
        <w:rPr>
          <w:rFonts w:ascii="Arial" w:cs="Arial" w:eastAsia="Arial" w:hAnsi="Arial"/>
          <w:sz w:val="24"/>
          <w:szCs w:val="24"/>
        </w:rPr>
        <w:t xml:space="preserve">- замены;</w:t>
      </w:r>
    </w:p>
    <w:p>
      <w:pPr>
        <w:spacing w:after="120"/>
        <w:jc w:val="both"/>
      </w:pPr>
      <w:r>
        <w:rPr>
          <w:rFonts w:ascii="Arial" w:cs="Arial" w:eastAsia="Arial" w:hAnsi="Arial"/>
          <w:sz w:val="24"/>
          <w:szCs w:val="24"/>
        </w:rPr>
        <w:t xml:space="preserve">- заимствования;</w:t>
      </w:r>
    </w:p>
    <w:p>
      <w:pPr>
        <w:spacing w:after="120"/>
        <w:jc w:val="both"/>
      </w:pPr>
      <w:r>
        <w:rPr>
          <w:rFonts w:ascii="Arial" w:cs="Arial" w:eastAsia="Arial" w:hAnsi="Arial"/>
          <w:sz w:val="24"/>
          <w:szCs w:val="24"/>
        </w:rPr>
        <w:t xml:space="preserve">- разбронирования.</w:t>
      </w:r>
    </w:p>
    <w:p>
      <w:pPr>
        <w:spacing w:after="120"/>
        <w:jc w:val="both"/>
      </w:pPr>
      <w:r>
        <w:rPr>
          <w:rFonts w:ascii="Arial" w:cs="Arial" w:eastAsia="Arial" w:hAnsi="Arial"/>
          <w:sz w:val="24"/>
          <w:szCs w:val="24"/>
        </w:rPr>
        <w:t xml:space="preserve">2. Освежение материальных ценностей государственного материального резерва без разрыва во времени и находящихся на хранении ответственных хранителей, производится уполномоченным органом на основании решений Правительства Кыргызской Республики. Для отдельных видов материальных ценностей государственного материального резерва Правительством Кыргызской Республики может устанавливаться иной порядок их освежения и замены.</w:t>
      </w:r>
    </w:p>
    <w:p>
      <w:pPr>
        <w:spacing w:after="120"/>
        <w:jc w:val="both"/>
      </w:pPr>
      <w:r>
        <w:rPr>
          <w:rFonts w:ascii="Arial" w:cs="Arial" w:eastAsia="Arial" w:hAnsi="Arial"/>
          <w:sz w:val="24"/>
          <w:szCs w:val="24"/>
        </w:rPr>
        <w:t xml:space="preserve">3. В целях своевременного освежения материальных ценностей государственного материального резерва Правительство Кыргызской Республики в установленном порядке принимает решение о первоочередном их распределении бюджетным организациям, в пределах средств, предусмотренных в республиканском бюджете на соответствующий год на их приобретение.</w:t>
      </w:r>
    </w:p>
    <w:p>
      <w:pPr>
        <w:spacing w:after="120"/>
        <w:jc w:val="both"/>
      </w:pPr>
      <w:r>
        <w:rPr>
          <w:rFonts w:ascii="Arial" w:cs="Arial" w:eastAsia="Arial" w:hAnsi="Arial"/>
          <w:sz w:val="24"/>
          <w:szCs w:val="24"/>
        </w:rPr>
        <w:t xml:space="preserve">4. На основании решения Правительства Кыргызской Республики выпуск материальных ценностей государственного материального резерва, кроме неснижаемого запаса, в порядке заимствования, производится на срок не более двенадцати месяцев и до 50 процентов объема материальных ценностей, на договорной основе.</w:t>
      </w:r>
    </w:p>
    <w:p>
      <w:pPr>
        <w:spacing w:after="120"/>
        <w:jc w:val="both"/>
      </w:pPr>
      <w:r>
        <w:rPr>
          <w:rFonts w:ascii="Arial" w:cs="Arial" w:eastAsia="Arial" w:hAnsi="Arial"/>
          <w:sz w:val="24"/>
          <w:szCs w:val="24"/>
        </w:rPr>
        <w:t xml:space="preserve">При заимствовании материальных ценностей мобилизационного резерва, заемщик возвращает в мобилизационный резерв аналогичные материальные ценности, согласно утвержденной номенклатуре.</w:t>
      </w:r>
    </w:p>
    <w:p>
      <w:pPr>
        <w:spacing w:after="120"/>
        <w:jc w:val="both"/>
      </w:pPr>
      <w:r>
        <w:rPr>
          <w:rFonts w:ascii="Arial" w:cs="Arial" w:eastAsia="Arial" w:hAnsi="Arial"/>
          <w:sz w:val="24"/>
          <w:szCs w:val="24"/>
        </w:rPr>
        <w:t xml:space="preserve">5. При выпуске материальных ценностей из государственного материального резерва в порядке освежения, замены, заимствования получатель (заемщик) - предприятие, учреждение или организация - представляет банковское гарантийное обязательство или залоговое обеспечение по возврату материальных ценностей в установленный срок.</w:t>
      </w:r>
    </w:p>
    <w:p>
      <w:pPr>
        <w:spacing w:after="120"/>
        <w:jc w:val="both"/>
      </w:pPr>
      <w:r>
        <w:rPr>
          <w:rFonts w:ascii="Arial" w:cs="Arial" w:eastAsia="Arial" w:hAnsi="Arial"/>
          <w:sz w:val="24"/>
          <w:szCs w:val="24"/>
        </w:rPr>
        <w:t xml:space="preserve">Выпуск материальных ценностей из государственного материального резерва в порядке разбронирования производится уполномоченным органом на основании решений Правительства Кыргызской Республики.</w:t>
      </w:r>
    </w:p>
    <w:p>
      <w:pPr>
        <w:spacing w:after="120"/>
        <w:jc w:val="both"/>
      </w:pPr>
      <w:r>
        <w:rPr>
          <w:rFonts w:ascii="Arial" w:cs="Arial" w:eastAsia="Arial" w:hAnsi="Arial"/>
          <w:sz w:val="24"/>
          <w:szCs w:val="24"/>
        </w:rPr>
        <w:t xml:space="preserve">6. Основание и порядок выпуска материальных ценностей из государственного материального резерва для обеспечения потребностей государства, Вооруженных Сил и нужд населения в период мобилизации, при ликвидации последствий чрезвычайных ситуаций и в военное время, определяются Правительством Кыргызской Республики.</w:t>
      </w:r>
    </w:p>
    <w:p>
      <w:pPr>
        <w:spacing w:after="120"/>
        <w:jc w:val="both"/>
      </w:pPr>
      <w:r>
        <w:rPr>
          <w:rFonts w:ascii="Arial" w:cs="Arial" w:eastAsia="Arial" w:hAnsi="Arial"/>
          <w:sz w:val="24"/>
          <w:szCs w:val="24"/>
        </w:rPr>
        <w:t xml:space="preserve">Выпуск материальных ценностей государственного материального резерва для обеспечения неотложных работ по предупреждению и ликвидации последствий чрезвычайных ситуаций, оказания гуманитарной помощи, поддержки отраслям экономики государства и организациям и регулирующего воздействия на рынок осуществляется в порядке разбронирования.</w:t>
      </w:r>
    </w:p>
    <w:p>
      <w:pPr>
        <w:spacing w:after="120"/>
        <w:jc w:val="both"/>
      </w:pPr>
      <w:r>
        <w:rPr>
          <w:rFonts w:ascii="Arial" w:cs="Arial" w:eastAsia="Arial" w:hAnsi="Arial"/>
          <w:sz w:val="24"/>
          <w:szCs w:val="24"/>
        </w:rPr>
        <w:t xml:space="preserve">Выпуск материальных ценностей из государственного материального резерва для обеспечения неотложных нужд при ликвидации последствий чрезвычайных ситуаций осуществляется по запросу уполномоченного исполнительного органа государственной власти, на который возложены функции по ликвидации последствий чрезвычайной ситуации, на основании решения Правительства Кыргызской Республики.</w:t>
      </w:r>
    </w:p>
    <w:p>
      <w:pPr>
        <w:spacing w:after="120"/>
        <w:jc w:val="both"/>
      </w:pPr>
      <w:r>
        <w:rPr>
          <w:rFonts w:ascii="Arial" w:cs="Arial" w:eastAsia="Arial" w:hAnsi="Arial"/>
          <w:sz w:val="24"/>
          <w:szCs w:val="24"/>
        </w:rPr>
        <w:t xml:space="preserve">7. Материальные ценности государственного материального резерва, использованные для предупреждения и ликвидации последствий чрезвычайных ситуаций, оказания гуманитарной помощи, подлежат возмещению в сроки, установленные решением Правительства Кыргызской Республики, за счет государственных бюджетных средств.</w:t>
      </w:r>
    </w:p>
    <w:p>
      <w:pPr>
        <w:spacing w:after="120"/>
        <w:jc w:val="both"/>
      </w:pPr>
      <w:r>
        <w:rPr>
          <w:rFonts w:ascii="Arial" w:cs="Arial" w:eastAsia="Arial" w:hAnsi="Arial"/>
          <w:sz w:val="24"/>
          <w:szCs w:val="24"/>
        </w:rPr>
        <w:t xml:space="preserve">8. За выпуск материальных ценностей из государственного материального резерва уполномоченным органом взимается оплата в порядке и размере,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Обеспечение перевозок материальных ценностей</w:t>
      </w:r>
    </w:p>
    <w:p>
      <w:pPr>
        <w:spacing w:after="120"/>
        <w:jc w:val="both"/>
      </w:pPr>
      <w:r>
        <w:rPr>
          <w:rFonts w:ascii="Arial" w:cs="Arial" w:eastAsia="Arial" w:hAnsi="Arial"/>
          <w:sz w:val="24"/>
          <w:szCs w:val="24"/>
        </w:rPr>
        <w:t xml:space="preserve">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основании решений Правительства Кыргызской Республики государственные закупки транспортных услуг для перемещения материальных ценностей государственного материального резерва, производятся уполномоченным органом на договорной основе,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2. Транспортные предприятия и организации:</w:t>
      </w:r>
    </w:p>
    <w:p>
      <w:pPr>
        <w:spacing w:after="120"/>
        <w:jc w:val="both"/>
      </w:pPr>
      <w:r>
        <w:rPr>
          <w:rFonts w:ascii="Arial" w:cs="Arial" w:eastAsia="Arial" w:hAnsi="Arial"/>
          <w:sz w:val="24"/>
          <w:szCs w:val="24"/>
        </w:rPr>
        <w:t xml:space="preserve">- сдают и принимают все материальные ценности государственного материального резерва, с обязательной проверкой веса или количества мест (в зависимости от рода груза);</w:t>
      </w:r>
    </w:p>
    <w:p>
      <w:pPr>
        <w:spacing w:after="120"/>
        <w:jc w:val="both"/>
      </w:pPr>
      <w:r>
        <w:rPr>
          <w:rFonts w:ascii="Arial" w:cs="Arial" w:eastAsia="Arial" w:hAnsi="Arial"/>
          <w:sz w:val="24"/>
          <w:szCs w:val="24"/>
        </w:rPr>
        <w:t xml:space="preserve">- несут полную материальную ответственность за количественно-качественную сохранность перевозимых материальных ценностей государственного материального резерва, с обязательным последующим предоставлением соответствующих сопроводительных документов уполномоченному органу.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Имущественная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Имущественная ответственность по операциям</w:t>
      </w:r>
    </w:p>
    <w:p>
      <w:pPr>
        <w:spacing w:after="120"/>
        <w:jc w:val="both"/>
      </w:pPr>
      <w:r>
        <w:rPr>
          <w:rFonts w:ascii="Arial" w:cs="Arial" w:eastAsia="Arial" w:hAnsi="Arial"/>
          <w:sz w:val="24"/>
          <w:szCs w:val="24"/>
        </w:rPr>
        <w:t xml:space="preserve">с материальными ценностями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ответственный хранитель, а также предприятия, осуществляющие перевозки, за самовольное изъятие материальных ценностей из государственного материального резерва несут ответственность согласно законодательству Кыргызской Республики.</w:t>
      </w:r>
    </w:p>
    <w:p>
      <w:pPr>
        <w:spacing w:after="120"/>
        <w:jc w:val="both"/>
      </w:pPr>
      <w:r>
        <w:rPr>
          <w:rFonts w:ascii="Arial" w:cs="Arial" w:eastAsia="Arial" w:hAnsi="Arial"/>
          <w:sz w:val="24"/>
          <w:szCs w:val="24"/>
        </w:rPr>
        <w:t xml:space="preserve">2. Руководители и должностные лица, виновные в самовольном использовании и расходовании материальных ценностей из государственного материального резерва, несут персональную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необоснованном уклонении поставщика от заключения договора на поставку материальных ценностей в государственный материальный резерв в случаях, когда обязанность заключения договора установлена законодательством, уполномоченный орган вправе обратиться в суд с требованием о понуждении заключить договор.</w:t>
      </w:r>
    </w:p>
    <w:p>
      <w:pPr>
        <w:spacing w:after="120"/>
        <w:jc w:val="both"/>
      </w:pPr>
      <w:r>
        <w:rPr>
          <w:rFonts w:ascii="Arial" w:cs="Arial" w:eastAsia="Arial" w:hAnsi="Arial"/>
          <w:sz w:val="24"/>
          <w:szCs w:val="24"/>
        </w:rPr>
        <w:t xml:space="preserve">4. За просрочку поставки (закладки), недопоставку (неполную закладку) материальных ценностей в государственный материальный резерв поставщик (ответственные хранители) уплачивает неустойку в размере 20 процентов стоимости недопоставленных (недозаложенных) материальных ценностей.</w:t>
      </w:r>
    </w:p>
    <w:p>
      <w:pPr>
        <w:spacing w:after="120"/>
        <w:jc w:val="both"/>
      </w:pPr>
      <w:r>
        <w:rPr>
          <w:rFonts w:ascii="Arial" w:cs="Arial" w:eastAsia="Arial" w:hAnsi="Arial"/>
          <w:sz w:val="24"/>
          <w:szCs w:val="24"/>
        </w:rPr>
        <w:t xml:space="preserve">5. За несвоевременный возврат заимствованных материальных ценностей или их несвоевременную оплату получатель уплачивает штраф и пеню за каждый день просрочки до полного выполнения обязательства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6. За несвоевременное выполнение указаний уполномоченного органа и его территориальных органов об отгрузке материальных ценностей государственного материального резерва ответственный хранитель уплачивает штраф и пеню за каждый день просрочки, до полного выполнения обязательства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7. За поставку (закладку) в государственный материальный резерв материальных ценностей, непригодных для длительного хранения, некомплектных или не соответствующих по своему качеству и ассортименту условиям договора, изготовитель (поставщик, ответственный хранитель) уплачивает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8. За поставку (закладку) в государственный материальный резерв немаркированных или ненадлежаще маркированных материальных ценностей, либо материальных ценностей, поставленных в ненадлежащей таре (упаковке) и не соответствующих условиям договора материальных ценностей, за использование средств пакетирования, не соответствующих действующим стандартам, изготовитель (поставщик, ответственный хранитель) уплачивает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Изготовитель (поставщик, ответственный хранитель) обязан в течение месяца заменить забракованные материальные ценности, тару (упаковку), восстановить или исправить маркировку.</w:t>
      </w:r>
    </w:p>
    <w:p>
      <w:pPr>
        <w:spacing w:after="120"/>
        <w:jc w:val="both"/>
      </w:pPr>
      <w:r>
        <w:rPr>
          <w:rFonts w:ascii="Arial" w:cs="Arial" w:eastAsia="Arial" w:hAnsi="Arial"/>
          <w:sz w:val="24"/>
          <w:szCs w:val="24"/>
        </w:rPr>
        <w:t xml:space="preserve">9. При обнаружении скрытых производственных дефектов в материальных ценностях, поставленных (заложенных) в государственный материальный резерв, имущественную ответственность несет поставщик, независимо от времени поставки (закладки) материальных ценностей в государственный материальный резерв и времени обнаружения указанных дефектов.</w:t>
      </w:r>
    </w:p>
    <w:p>
      <w:pPr>
        <w:spacing w:after="120"/>
        <w:jc w:val="both"/>
      </w:pPr>
      <w:r>
        <w:rPr>
          <w:rFonts w:ascii="Arial" w:cs="Arial" w:eastAsia="Arial" w:hAnsi="Arial"/>
          <w:sz w:val="24"/>
          <w:szCs w:val="24"/>
        </w:rPr>
        <w:t xml:space="preserve">10. Предприятия-ответхранители и материально ответственные лица несут полную материальную ответственность за материальные ценности государственного материального резерва, находящиеся на хранении. За самовольное изъятие, необеспечение количественной, качественной сохранности материальных ценностей государственного материального резерва указанные лица уплачивают штраф, а также пеню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11. При установлении случаев оформления бестоварных операций по закладке материальных ценностей в государственный материальный резерв ответственный хранитель, его руководитель уплачивают штраф за незаложенные в государственный материальный резерв материальные ценности, а также пеню за каждый день просрочки, с момента оформления указанной операции до фактической закладки материальных ценностей в государственный материальный резерв, в порядке и размерах, установленных законодательством Кыргызской Республики, а виновные лица привлекаются к ответственности, согласно законодательству Кыргызской Республики.</w:t>
      </w:r>
    </w:p>
    <w:p>
      <w:pPr>
        <w:spacing w:after="120"/>
        <w:jc w:val="both"/>
      </w:pPr>
      <w:r>
        <w:rPr>
          <w:rFonts w:ascii="Arial" w:cs="Arial" w:eastAsia="Arial" w:hAnsi="Arial"/>
          <w:sz w:val="24"/>
          <w:szCs w:val="24"/>
        </w:rPr>
        <w:t xml:space="preserve">12. При невыборке из государственного материального резерва материальных ценностей в предусмотренный договором срок, получатели возмещают затраты, связанные с хранением указанных материальных ценностей, сверх указанного в договоре срока, а также убытки, вызванные снижением качества материальных ценностей, за время просрочки их выборки и расходы на уплату штрафов за неиспользование и простой транспортных средств, предоставленных для отгрузки указанных материальных ценностей.</w:t>
      </w:r>
    </w:p>
    <w:p>
      <w:pPr>
        <w:spacing w:after="120"/>
        <w:jc w:val="both"/>
      </w:pPr>
      <w:r>
        <w:rPr>
          <w:rFonts w:ascii="Arial" w:cs="Arial" w:eastAsia="Arial" w:hAnsi="Arial"/>
          <w:sz w:val="24"/>
          <w:szCs w:val="24"/>
        </w:rPr>
        <w:t xml:space="preserve">13. При необоснованном уклонении подрядчика от заключения договора подряда на строительство, реконструкцию и техническое перевооружение объектов системы государственного материального резерва в случаях, когда обязанность заключения договора установлена законодательством, подрядчик уплачивает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14. В случае выявления нарушений правил и условий хранения, несвоевременного освежения и замены материальных ценностей государственного материального резерва, а также хранения материальных ценностей, не соответствующих утвержденной номенклатуре, стандартам и техническим условиям, несвоевременного представления установленной отчетности, ответственные хранители уплачивают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15. За необоснованный отказ от приемки материальных ценностей в государственный материальный резерв и выдачи материальных ценностей из государственного материального резерва предприятия, учреждения, организации системы государственного материального резерва уплачивают поставщику (покупателю) неустойку в размере 20 процентов стоимости материальных ценностей, от приемки или отпуска которых заявлен необоснованный отказ.</w:t>
      </w:r>
    </w:p>
    <w:p>
      <w:pPr>
        <w:spacing w:after="120"/>
        <w:jc w:val="both"/>
      </w:pPr>
      <w:r>
        <w:rPr>
          <w:rFonts w:ascii="Arial" w:cs="Arial" w:eastAsia="Arial" w:hAnsi="Arial"/>
          <w:sz w:val="24"/>
          <w:szCs w:val="24"/>
        </w:rPr>
        <w:t xml:space="preserve">16. В случае несвоевременного представления отчетности и требуемой уполномоченным органом документации по установленной форме ответственные хранители уплачивают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17. Взыскание неустоек, штрафов и пени, предусмотренных частями 4, 5, 6, 7 и 10 настоящей статьи, осуществляется в бесспорном порядке.</w:t>
      </w:r>
    </w:p>
    <w:p>
      <w:pPr>
        <w:spacing w:after="120"/>
        <w:jc w:val="both"/>
      </w:pPr>
      <w:r>
        <w:rPr>
          <w:rFonts w:ascii="Arial" w:cs="Arial" w:eastAsia="Arial" w:hAnsi="Arial"/>
          <w:sz w:val="24"/>
          <w:szCs w:val="24"/>
        </w:rPr>
        <w:t xml:space="preserve">18. Уплата неустойки, штрафов, пени, предусмотренных частями 4-16 настоящей статьи, не освобождает ответственных хранителей (поставщиков) от поставки материальных ценностей в государственный материальный резерв качественной продукции в полном объеме.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Контроль,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Отчетность о движении и наличии запасов материальных</w:t>
      </w:r>
    </w:p>
    <w:p>
      <w:pPr>
        <w:spacing w:after="120"/>
        <w:jc w:val="both"/>
      </w:pPr>
      <w:r>
        <w:rPr>
          <w:rFonts w:ascii="Arial" w:cs="Arial" w:eastAsia="Arial" w:hAnsi="Arial"/>
          <w:sz w:val="24"/>
          <w:szCs w:val="24"/>
        </w:rPr>
        <w:t xml:space="preserve">ценностей государственного материального резерва,</w:t>
      </w:r>
    </w:p>
    <w:p>
      <w:pPr>
        <w:spacing w:after="120"/>
        <w:jc w:val="both"/>
      </w:pPr>
      <w:r>
        <w:rPr>
          <w:rFonts w:ascii="Arial" w:cs="Arial" w:eastAsia="Arial" w:hAnsi="Arial"/>
          <w:sz w:val="24"/>
          <w:szCs w:val="24"/>
        </w:rPr>
        <w:t xml:space="preserve">их учет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о наличии и движении запасов материальных ценностей государственного материального резерва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Осуществление контроля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орган осуществляет контроль за наличием и качественной сохранностью материальных ценностей, находящихся как у ответственных хранителей, так и других субъектов,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2. Уполномоченный орган привлекает к проведению контроля количественной и качественной сохранности материальных ценностей государственного материального резерва должностных лиц и специалистов соответствующих государственных органов. Должностным лицам и специалистам государственных органов, привлеченным к проведению контроля за наличием и качественной сохранностью материальных ценностей, оплата производится по основному месту работы.</w:t>
      </w:r>
    </w:p>
    <w:p>
      <w:pPr>
        <w:spacing w:after="120"/>
        <w:jc w:val="both"/>
      </w:pPr>
      <w:r>
        <w:rPr>
          <w:rFonts w:ascii="Arial" w:cs="Arial" w:eastAsia="Arial" w:hAnsi="Arial"/>
          <w:sz w:val="24"/>
          <w:szCs w:val="24"/>
        </w:rPr>
        <w:t xml:space="preserve">Уполномоченный орган вправе привлечь к проведению контроля количественной и качественной сохранности материальных ценностей специалистов, работающих в частных организациях, и оплата им производится за счет уполномоченного органа.</w:t>
      </w:r>
    </w:p>
    <w:p>
      <w:pPr>
        <w:spacing w:after="120"/>
        <w:jc w:val="both"/>
      </w:pPr>
      <w:r>
        <w:rPr>
          <w:rFonts w:ascii="Arial" w:cs="Arial" w:eastAsia="Arial" w:hAnsi="Arial"/>
          <w:sz w:val="24"/>
          <w:szCs w:val="24"/>
        </w:rPr>
        <w:t xml:space="preserve">3. Сотрудники уполномоченного органа имеют право доступа в помещения с целью проведения контроля количественной и качественной сохранности материальных ценностей, переданных уполномоченным органом.</w:t>
      </w:r>
    </w:p>
    <w:p>
      <w:pPr>
        <w:spacing w:after="120"/>
        <w:jc w:val="both"/>
      </w:pPr>
      <w:r>
        <w:rPr>
          <w:rFonts w:ascii="Arial" w:cs="Arial" w:eastAsia="Arial" w:hAnsi="Arial"/>
          <w:sz w:val="24"/>
          <w:szCs w:val="24"/>
        </w:rPr>
        <w:t xml:space="preserve">4. По итогам контроля за наличием и качественной сохранностью материальных ценностей составляются документы, предусмотренные требованиями законодательства Кыргызской Республики.</w:t>
      </w:r>
    </w:p>
    <w:p>
      <w:pPr>
        <w:spacing w:after="120"/>
        <w:jc w:val="both"/>
      </w:pPr>
      <w:r>
        <w:rPr>
          <w:rFonts w:ascii="Arial" w:cs="Arial" w:eastAsia="Arial" w:hAnsi="Arial"/>
          <w:sz w:val="24"/>
          <w:szCs w:val="24"/>
        </w:rPr>
        <w:t xml:space="preserve">5. Уполномоченный орган вправе направить материалы по результатам проведенного контроля в правоохранительные органы для решения вопроса о привлечении к ответственности лиц, виновных в нарушениях порядка хранения и использования материальных ценностей государственного материального резерва.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дня вступления в силу настоящего Закона признать утратившим силу Закон Кыргызской Республики "О государственном материальном резерве" от 16 июля 1999 года № 75 (Ведомости Жогорку Кенеша Кыргызской Республики, 1999 г., № 12, ст.543).</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Уполномоченным государственным органом по управлению государственного материального резерва является Фонд государственных материальных резервов при Правительстве Кыргызской Республики (далее по тексту "Фонд"), который обеспечивает накопление, хранение и использование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Деятельность Фонда регулируется </w:t>
      </w:r>
      <w:hyperlink w:history="1" r:id="rIdwrj3xsqkesn4y5j-nsex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материальном резерве" от 16 июля 1999 года № 75 (далее по тексту "действующая редакция Закона").</w:t>
      </w:r>
    </w:p>
    <w:p>
      <w:pPr>
        <w:spacing w:after="120"/>
        <w:jc w:val="both"/>
      </w:pPr>
      <w:r>
        <w:rPr>
          <w:rFonts w:ascii="Arial" w:cs="Arial" w:eastAsia="Arial" w:hAnsi="Arial"/>
          <w:sz w:val="24"/>
          <w:szCs w:val="24"/>
        </w:rPr>
        <w:t xml:space="preserve">Принятие новой редакции Закона Кыргызской Республики "О государственном материальном резерве" обусловлено следующими задачами:</w:t>
      </w:r>
    </w:p>
    <w:p>
      <w:pPr>
        <w:spacing w:after="120"/>
        <w:jc w:val="both"/>
      </w:pPr>
      <w:r>
        <w:rPr>
          <w:rFonts w:ascii="Arial" w:cs="Arial" w:eastAsia="Arial" w:hAnsi="Arial"/>
          <w:sz w:val="24"/>
          <w:szCs w:val="24"/>
        </w:rPr>
        <w:t xml:space="preserve">1) Привести в соответствие с действующим законодательством и правоприменительной практикой.</w:t>
      </w:r>
    </w:p>
    <w:p>
      <w:pPr>
        <w:spacing w:after="120"/>
        <w:jc w:val="both"/>
      </w:pPr>
      <w:r>
        <w:rPr>
          <w:rFonts w:ascii="Arial" w:cs="Arial" w:eastAsia="Arial" w:hAnsi="Arial"/>
          <w:sz w:val="24"/>
          <w:szCs w:val="24"/>
        </w:rPr>
        <w:t xml:space="preserve">Изменение Конституции КР, переход страны к парламентской системе управления, привело к необходимости внесения изменений в Закон "О государственном материальном резерве", который регулирует работу системы государственного материального резерва и управления Фондом.</w:t>
      </w:r>
    </w:p>
    <w:p>
      <w:pPr>
        <w:spacing w:after="120"/>
        <w:jc w:val="both"/>
      </w:pPr>
      <w:r>
        <w:rPr>
          <w:rFonts w:ascii="Arial" w:cs="Arial" w:eastAsia="Arial" w:hAnsi="Arial"/>
          <w:sz w:val="24"/>
          <w:szCs w:val="24"/>
        </w:rPr>
        <w:t xml:space="preserve">Новая редакция Закона разработана для приведения его в соответствие с </w:t>
      </w:r>
      <w:hyperlink w:history="1" r:id="rIdzhe1gkcow8tijinuby5ts">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w:t>
      </w:r>
      <w:hyperlink w:history="1" r:id="rIdjviyh0npafzjq8bgx0qau">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общепризнанными принципами и нормами международного права.</w:t>
      </w:r>
    </w:p>
    <w:p>
      <w:pPr>
        <w:spacing w:after="120"/>
        <w:jc w:val="both"/>
      </w:pPr>
      <w:r>
        <w:rPr>
          <w:rFonts w:ascii="Arial" w:cs="Arial" w:eastAsia="Arial" w:hAnsi="Arial"/>
          <w:sz w:val="24"/>
          <w:szCs w:val="24"/>
        </w:rPr>
        <w:t xml:space="preserve">Также нужно устранить юридические пробелы в Законе, которые накопились в практике применения Закона с 1999 года, есть ряд статей Закона, в которые требуют уточнения, нужно дать новое определение основных понятий используемых в Законе.</w:t>
      </w:r>
    </w:p>
    <w:p>
      <w:pPr>
        <w:spacing w:after="120"/>
        <w:jc w:val="both"/>
      </w:pPr>
      <w:r>
        <w:rPr>
          <w:rFonts w:ascii="Arial" w:cs="Arial" w:eastAsia="Arial" w:hAnsi="Arial"/>
          <w:sz w:val="24"/>
          <w:szCs w:val="24"/>
        </w:rPr>
        <w:t xml:space="preserve">2) Уравновесить баланс интересов государства и юридических лиц, обеспечивающих ответственное хранение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Важнейшей функцией Фонда является закладка и хранение материальных ценностей государственного материального резерва, в связи с отсутствием собственной материально-технической базы, хранение осуществляется у ответственных хранителей, с которыми заключаются договора. При этом, в случае нарушения условий закладки и возврата материальных ценностей, поставщик и ответственный хранитель уплачивает штраф в размере от 20 до 100 процентов стоимости ценностей и пеню в размере 0,5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Однако, многолетняя практика работы Фонда с поставщиками и ответственными хранителями продукции, выявила, что указанные размеры штрафных санкций неподъемны для поставщиков и хранителей сельхозпродуктов. Даже если судом выносится решение о выплате неустойки, то это, как правило, приводит лишь к банкротству сельских товаропроизводителей и увеличивают безнадежную дебиторскую задолженность.</w:t>
      </w:r>
    </w:p>
    <w:p>
      <w:pPr>
        <w:spacing w:after="120"/>
        <w:jc w:val="both"/>
      </w:pPr>
      <w:r>
        <w:rPr>
          <w:rFonts w:ascii="Arial" w:cs="Arial" w:eastAsia="Arial" w:hAnsi="Arial"/>
          <w:sz w:val="24"/>
          <w:szCs w:val="24"/>
        </w:rPr>
        <w:t xml:space="preserve">Наличие таких санкций в действующей редакции Закона приводит к снижению заинтересованности предпринимателей к работе с Фондом. С другой стороны принятие Правительством КР решения о поддержке сельских тружеников и выдачи им ценностей из госматрезервов, приводит к росту числа дебиторов Фонда. Таким образом, есть проблема дисбаланса интересов Фонда, как уполномоченного органа по обеспечению заполнения и сохранности государственного материального резерва и интересами предпринимателей, которые работают с Фондом.</w:t>
      </w:r>
    </w:p>
    <w:p>
      <w:pPr>
        <w:spacing w:after="120"/>
        <w:jc w:val="both"/>
      </w:pPr>
      <w:r>
        <w:rPr>
          <w:rFonts w:ascii="Arial" w:cs="Arial" w:eastAsia="Arial" w:hAnsi="Arial"/>
          <w:sz w:val="24"/>
          <w:szCs w:val="24"/>
        </w:rPr>
        <w:t xml:space="preserve">С целью увеличения постоянного цикличного освежения материальных ценностей государственного резерва, а так же наибольшей заинтересованности ответственных хранителей в работе с уполномоченным органом, проект Закона дополнен новыми положениями.</w:t>
      </w:r>
    </w:p>
    <w:p>
      <w:pPr>
        <w:spacing w:after="120"/>
        <w:jc w:val="both"/>
      </w:pPr>
      <w:r>
        <w:rPr>
          <w:rFonts w:ascii="Arial" w:cs="Arial" w:eastAsia="Arial" w:hAnsi="Arial"/>
          <w:sz w:val="24"/>
          <w:szCs w:val="24"/>
        </w:rPr>
        <w:t xml:space="preserve">3) Использовать возможности законодательства для защиты интересов государства, в процессе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Практика работы Фонда с поставщиками и ответственными хранителями выявила определенные недостатки в защите интересов государства при заключении договоров на поставку и хранение ценностей в государственный материальный резерв. Таким образом, в действующей редакции Закона недостаточно четко определены права Фонда и законодательные процедуры, которые Фонд может применить к недобросовестным поставщикам и хранителям.</w:t>
      </w:r>
    </w:p>
    <w:p>
      <w:pPr>
        <w:spacing w:after="120"/>
        <w:jc w:val="both"/>
      </w:pPr>
      <w:r>
        <w:rPr>
          <w:rFonts w:ascii="Arial" w:cs="Arial" w:eastAsia="Arial" w:hAnsi="Arial"/>
          <w:sz w:val="24"/>
          <w:szCs w:val="24"/>
        </w:rPr>
        <w:t xml:space="preserve">Выше перечисленное является основанием для государственного вмешательства и обусловливает необходимость законодательного уточнения направлений деятельности Фонда, как уполномоченного государственного органа, отвечающего за эффективную работу системы государственного материального резерва.</w:t>
      </w:r>
    </w:p>
    <w:p>
      <w:pPr>
        <w:spacing w:after="120"/>
        <w:jc w:val="both"/>
      </w:pPr>
      <w:r>
        <w:rPr>
          <w:rFonts w:ascii="Arial" w:cs="Arial" w:eastAsia="Arial" w:hAnsi="Arial"/>
          <w:sz w:val="24"/>
          <w:szCs w:val="24"/>
        </w:rPr>
        <w:t xml:space="preserve">Для решения вышеназванных задач предлагаем на рассмотрение проект Закона Кыргызской Республики "О государственном материальном резерве", который содержит следующие изменения и нововведения по сравнению с действующей редакцией Закона.</w:t>
      </w:r>
    </w:p>
    <w:p>
      <w:pPr>
        <w:spacing w:after="120"/>
        <w:jc w:val="both"/>
      </w:pPr>
      <w:r>
        <w:rPr>
          <w:rFonts w:ascii="Arial" w:cs="Arial" w:eastAsia="Arial" w:hAnsi="Arial"/>
          <w:sz w:val="24"/>
          <w:szCs w:val="24"/>
        </w:rPr>
        <w:t xml:space="preserve">1. В проекте Закона предлагается новая Глава 2 "Организация деятельности и порядок управления государственным материальным резервом", в котором определена система государственного материального резерва, полномочия Правительства Кыргызской Республики, уполномоченного органа, государственных органов и органов местного самоуправления, в области государственного резерва, также в данном разделе содержатся статьи об источниках финансирования системы государственного материального резерва и об имуществе уполномоченного органа. В действующей редакции Закона данные вопросы не были освещены.</w:t>
      </w:r>
    </w:p>
    <w:p>
      <w:pPr>
        <w:spacing w:after="120"/>
        <w:jc w:val="both"/>
      </w:pPr>
      <w:r>
        <w:rPr>
          <w:rFonts w:ascii="Arial" w:cs="Arial" w:eastAsia="Arial" w:hAnsi="Arial"/>
          <w:sz w:val="24"/>
          <w:szCs w:val="24"/>
        </w:rPr>
        <w:t xml:space="preserve">2. В проекте Закона введено понятие "уполномоченный орган", вместо понятия "Фонд государственных материальных резервов", с целью унификации и оптимизации Закона.</w:t>
      </w:r>
    </w:p>
    <w:p>
      <w:pPr>
        <w:spacing w:after="120"/>
        <w:jc w:val="both"/>
      </w:pPr>
      <w:r>
        <w:rPr>
          <w:rFonts w:ascii="Arial" w:cs="Arial" w:eastAsia="Arial" w:hAnsi="Arial"/>
          <w:sz w:val="24"/>
          <w:szCs w:val="24"/>
        </w:rPr>
        <w:t xml:space="preserve">3. В статью 2 введены новые термины и определения - "уполномоченный орган", "государственный резерв", "мобилизационный резерв", "материальные ценности", "аналогичные материальные ценности", "разрыв во времени".</w:t>
      </w:r>
    </w:p>
    <w:p>
      <w:pPr>
        <w:spacing w:after="120"/>
        <w:jc w:val="both"/>
      </w:pPr>
      <w:r>
        <w:rPr>
          <w:rFonts w:ascii="Arial" w:cs="Arial" w:eastAsia="Arial" w:hAnsi="Arial"/>
          <w:sz w:val="24"/>
          <w:szCs w:val="24"/>
        </w:rPr>
        <w:t xml:space="preserve">Откорректированы имеющиеся определения и термины "ответственный хранитель", "номенклатура", "перемещение", "хранение", "заимствование".</w:t>
      </w:r>
    </w:p>
    <w:p>
      <w:pPr>
        <w:spacing w:after="120"/>
        <w:jc w:val="both"/>
      </w:pPr>
      <w:r>
        <w:rPr>
          <w:rFonts w:ascii="Arial" w:cs="Arial" w:eastAsia="Arial" w:hAnsi="Arial"/>
          <w:sz w:val="24"/>
          <w:szCs w:val="24"/>
        </w:rPr>
        <w:t xml:space="preserve">Дано определение термину "мобилизационное задание (план-задание)" как "мобилизационное задание (план-задание) - план на расчетный год по закладке и выпуску важнейших видов промышленной и сельскохозяйственной продукции в особый период, необходимый для удовлетворения нужд Вооруженных сил Кыргызской Республики и нормированного снабжения населения, утвержденный Правительством Кыргызской Республики".</w:t>
      </w:r>
    </w:p>
    <w:p>
      <w:pPr>
        <w:spacing w:after="120"/>
        <w:jc w:val="both"/>
      </w:pPr>
      <w:r>
        <w:rPr>
          <w:rFonts w:ascii="Arial" w:cs="Arial" w:eastAsia="Arial" w:hAnsi="Arial"/>
          <w:sz w:val="24"/>
          <w:szCs w:val="24"/>
        </w:rPr>
        <w:t xml:space="preserve">Исключены определения и термины не используемые в новой редакции Закона - "акт сохранных обязательств", "акт по форме № 1", "наряд", "спецбаланс".</w:t>
      </w:r>
    </w:p>
    <w:p>
      <w:pPr>
        <w:spacing w:after="120"/>
        <w:jc w:val="both"/>
      </w:pPr>
      <w:r>
        <w:rPr>
          <w:rFonts w:ascii="Arial" w:cs="Arial" w:eastAsia="Arial" w:hAnsi="Arial"/>
          <w:sz w:val="24"/>
          <w:szCs w:val="24"/>
        </w:rPr>
        <w:t xml:space="preserve">4. Вводится новая отдельная статья 3 "Законодательство в области государственного материального резерва", в которой определяются основы законодательного регулирования в области государственного материального резерва.</w:t>
      </w:r>
    </w:p>
    <w:p>
      <w:pPr>
        <w:spacing w:after="120"/>
        <w:jc w:val="both"/>
      </w:pPr>
      <w:r>
        <w:rPr>
          <w:rFonts w:ascii="Arial" w:cs="Arial" w:eastAsia="Arial" w:hAnsi="Arial"/>
          <w:sz w:val="24"/>
          <w:szCs w:val="24"/>
        </w:rPr>
        <w:t xml:space="preserve">5. В статье 4 "Назначение государственного материального резерва" более детально определены цели назначения государственного материального резерва.</w:t>
      </w:r>
    </w:p>
    <w:p>
      <w:pPr>
        <w:spacing w:after="120"/>
        <w:jc w:val="both"/>
      </w:pPr>
      <w:r>
        <w:rPr>
          <w:rFonts w:ascii="Arial" w:cs="Arial" w:eastAsia="Arial" w:hAnsi="Arial"/>
          <w:sz w:val="24"/>
          <w:szCs w:val="24"/>
        </w:rPr>
        <w:t xml:space="preserve">6. В статье 5 изменено название статьи с "Единой системы государственного материального резерва Кыргызской Республики" на "Правовой статус материальных ценностей государственного материального резерва". В данной статье определяется статус материальных ценностей государственного материального резерва как государственной стоимости, с запретом использования в качестве залога и не подлежащие приватизации.</w:t>
      </w:r>
    </w:p>
    <w:p>
      <w:pPr>
        <w:spacing w:after="120"/>
        <w:jc w:val="both"/>
      </w:pPr>
      <w:r>
        <w:rPr>
          <w:rFonts w:ascii="Arial" w:cs="Arial" w:eastAsia="Arial" w:hAnsi="Arial"/>
          <w:sz w:val="24"/>
          <w:szCs w:val="24"/>
        </w:rPr>
        <w:t xml:space="preserve">7. В статье 6 произведено разделение порядка утверждения номенклатуры материальных ценностей для государственного и мобилизационного резервов. Также статья дополнена пунктом 3 о возможности дополнительной закладке материальных ценностей в государственный и (или) мобилизационный резервы сверх установленных объемов, по решению Правительства Кыргызской Республики.</w:t>
      </w:r>
    </w:p>
    <w:p>
      <w:pPr>
        <w:spacing w:after="120"/>
        <w:jc w:val="both"/>
      </w:pPr>
      <w:r>
        <w:rPr>
          <w:rFonts w:ascii="Arial" w:cs="Arial" w:eastAsia="Arial" w:hAnsi="Arial"/>
          <w:sz w:val="24"/>
          <w:szCs w:val="24"/>
        </w:rPr>
        <w:t xml:space="preserve">8. В действующей редакции Закона отсутствовали, либо были распределены по всему Закону полномочия Правительства Кыргызской Республики и уполномоченного органа, в проекте Закона для более логичной структуры Закона предлагается ввести отдельные статьи с 9 по 11, в которых распределена компетенция Правительства и государственных органов в области государственного материального резерва.</w:t>
      </w:r>
    </w:p>
    <w:p>
      <w:pPr>
        <w:spacing w:after="120"/>
        <w:jc w:val="both"/>
      </w:pPr>
      <w:r>
        <w:rPr>
          <w:rFonts w:ascii="Arial" w:cs="Arial" w:eastAsia="Arial" w:hAnsi="Arial"/>
          <w:sz w:val="24"/>
          <w:szCs w:val="24"/>
        </w:rPr>
        <w:t xml:space="preserve">9. В статье 10 уполномоченному органу дается право принимать решение о взыскании задолженности по возврату материальных ценностей в государственный резерв иными материальными ценностями, входящими в номенклатуру государственного резерва или денежными средствами. Данный пункт позволит сократить задолженности ответственных хранителей и пополнить государственный материальный резерв.</w:t>
      </w:r>
    </w:p>
    <w:p>
      <w:pPr>
        <w:spacing w:after="120"/>
        <w:jc w:val="both"/>
      </w:pPr>
      <w:r>
        <w:rPr>
          <w:rFonts w:ascii="Arial" w:cs="Arial" w:eastAsia="Arial" w:hAnsi="Arial"/>
          <w:sz w:val="24"/>
          <w:szCs w:val="24"/>
        </w:rPr>
        <w:t xml:space="preserve">10. В статье 12 определены источники финансирования государственного и мобилизационного резервов, а так же закрепляются полномочия за государственным органом в области антимонопольного регулирования определять расценки на услуги оказываемые предприятиями-ответхранителями. Дополнительно указываются, какие расходы уполномоченного органа подлежат возмещению из государственного бюджета.</w:t>
      </w:r>
    </w:p>
    <w:p>
      <w:pPr>
        <w:spacing w:after="120"/>
        <w:jc w:val="both"/>
      </w:pPr>
      <w:r>
        <w:rPr>
          <w:rFonts w:ascii="Arial" w:cs="Arial" w:eastAsia="Arial" w:hAnsi="Arial"/>
          <w:sz w:val="24"/>
          <w:szCs w:val="24"/>
        </w:rPr>
        <w:t xml:space="preserve">11. Также предлагается внести в проект Закона новую статью 13 "Имущество уполномоченного органа". Это вызвано тем, что в качестве обеспечения исполнения обязательств по возврату материальных ценностей, с ответственными хранителями заключаются договора залога имущества, и при неисполнении договорных обязательств, уполномоченный орган в судебном порядке производит взыскание денежных сумм путем обращения взыскания на заложенное имущество. После передачи недвижимости подразделениями службы судебных исполнителей Фонд становится собственником движимого и недвижимого имущества. Данное имущество подлежит реализации и средства, полученные от реализации имущества, подлежат направлению в государственный бюджет. Однако, для сохранности и поддержания данного имущества в рабочем состоянии, средства из государственного бюджета не выделяются, в связи с чем, предлагается доходы, полученные уполномоченным органом от эксплуатации такого имущества, направлять на его содержание, реконструкцию, капитальный ремонт, а также приобретение нового имущества (например, оборудования для мельниц, элеватора).</w:t>
      </w:r>
    </w:p>
    <w:p>
      <w:pPr>
        <w:spacing w:after="120"/>
        <w:jc w:val="both"/>
      </w:pPr>
      <w:r>
        <w:rPr>
          <w:rFonts w:ascii="Arial" w:cs="Arial" w:eastAsia="Arial" w:hAnsi="Arial"/>
          <w:sz w:val="24"/>
          <w:szCs w:val="24"/>
        </w:rPr>
        <w:t xml:space="preserve">12. Статья 16 проекта Закона отредактирована с учетом новых статей (полномочия уполномоченного органа), изменения структуры закона и новых терминов и определений.</w:t>
      </w:r>
    </w:p>
    <w:p>
      <w:pPr>
        <w:spacing w:after="120"/>
        <w:jc w:val="both"/>
      </w:pPr>
      <w:r>
        <w:rPr>
          <w:rFonts w:ascii="Arial" w:cs="Arial" w:eastAsia="Arial" w:hAnsi="Arial"/>
          <w:sz w:val="24"/>
          <w:szCs w:val="24"/>
        </w:rPr>
        <w:t xml:space="preserve">13. В статье 17 Закона указаны требования и документы по обеспечению безопасности жизнедеятельности, предъявляемые к материальным ценностям, закладываемым в государственный материальный резерв. В пункте 4 данной статьи указаны, что сведения о нормах накопления, поставке, закладке, размещении и фактических запасах государственного материального резерва являются государственной тайной, а за разглашение данных сведений наступает ответственность согласно действующему законодательству. Статья 17 значительно расширена за счет более подробного определения обязанностей ответственных хранителей материальных ценностей. Также пункты 5-6 настоящей статьи, предполагают новый порядок извещения уполномоченного органа об изменении организационно-правовой формы ответственных хранителей, перерегистрации юридических лиц при смене их учредителей (участников) или собственников имущества ответственных хранителей. Это обусловлено тем, что имеющийся порядок (пункт 2-3 статьи 8 действующей редакции Закона) не отвечает требованиям времени. Многие ответственные хранители являются частными предприятиями, не согласовывают свою деятельность с Фондом государственного имущества и зачастую не обеспечивает должную сохранность материальных ценностей государственного материального резерва. Например, материальные ценности мобилизационного резерва формируются за счет средств предприятий, организаций ответственных за хранение. При смене собственников ни Фонд государственного имущества, ни Фонд госматрезервов не ставится в известность, а новые владельцы и руководство предприятия, либо не принимали обязательств по хранению по договору хранения с Фонда госматрезервов, либо прежний владелец и руководство предприятия не передавали материальные ценности по акту приема-передачи. Были случаи, когда у нового владельца имелась какая-то доля иностранного участия, что ведет к нарушению требования по хранению режима секретности и нарушения действующего законодательства. Все указанное влечет к определенным трудностям при определении ответчика при предъявлении Фондом исковых требований к новым и прежним ответственным хранителям.</w:t>
      </w:r>
    </w:p>
    <w:p>
      <w:pPr>
        <w:spacing w:after="120"/>
        <w:jc w:val="both"/>
      </w:pPr>
      <w:r>
        <w:rPr>
          <w:rFonts w:ascii="Arial" w:cs="Arial" w:eastAsia="Arial" w:hAnsi="Arial"/>
          <w:sz w:val="24"/>
          <w:szCs w:val="24"/>
        </w:rPr>
        <w:t xml:space="preserve">В этой связи, предлагается до внесения изменений в государственный реестр юридических лиц, лицам, входящим в перечень ответственных хранителей, получить согласие уполномоченного органа, в целях принятия обязательств новыми владельцами перед уполномоченным органом. Данное введение позволит обеспечить сохранность государственного резерва.</w:t>
      </w:r>
    </w:p>
    <w:p>
      <w:pPr>
        <w:spacing w:after="120"/>
        <w:jc w:val="both"/>
      </w:pPr>
      <w:r>
        <w:rPr>
          <w:rFonts w:ascii="Arial" w:cs="Arial" w:eastAsia="Arial" w:hAnsi="Arial"/>
          <w:sz w:val="24"/>
          <w:szCs w:val="24"/>
        </w:rPr>
        <w:t xml:space="preserve">Также предлагается, уполномоченному органу, осуществляющему регистрацию юридических лиц, направлять в Фонд сведения о смене учредителей и руководителей лиц, входящих в перечень ответственных хранителей, утвержденный Правительством КР в течение 10 дней после издания приказа о перерегистрации или получения соответствующих сведений. Данное введение позволит Фонду более оперативно связываться с новыми владельцами для переоформления обязательств перед уполномоченным органом.</w:t>
      </w:r>
    </w:p>
    <w:p>
      <w:pPr>
        <w:spacing w:after="120"/>
        <w:jc w:val="both"/>
      </w:pPr>
      <w:r>
        <w:rPr>
          <w:rFonts w:ascii="Arial" w:cs="Arial" w:eastAsia="Arial" w:hAnsi="Arial"/>
          <w:sz w:val="24"/>
          <w:szCs w:val="24"/>
        </w:rPr>
        <w:t xml:space="preserve">14. Статья 18 Закона отредактирована с учетом введенных терминов и расширена за счет более детального раскрытия всех видов выпуска материальных ценностей из государственного материального резервов. Определены основания выпуска материальных ценностей из мобилизационного резерва, срок их восполнения, а так же вводится возможность замены и освежения материальных ценностей мобилизационного резерва аналогичными материальными ценностями. Это позволит провести освежение, которое ни разу не производилось за двадцать лет независимости Кыргызской Республики.</w:t>
      </w:r>
    </w:p>
    <w:p>
      <w:pPr>
        <w:spacing w:after="120"/>
        <w:jc w:val="both"/>
      </w:pPr>
      <w:r>
        <w:rPr>
          <w:rFonts w:ascii="Arial" w:cs="Arial" w:eastAsia="Arial" w:hAnsi="Arial"/>
          <w:sz w:val="24"/>
          <w:szCs w:val="24"/>
        </w:rPr>
        <w:t xml:space="preserve">В третьем пункте данной статьи предлагается нововведение, которое позволит экономить бюджетные средства: "В целях своевременного освежения материальных ценностей государственного материального резерва Правительство Кыргызской Республики принимает решение о первоочередном их распределении бюджетным организациям, в пределах средств, предусмотренных в республиканском бюджете на соответствующий год на их приобретение".</w:t>
      </w:r>
    </w:p>
    <w:p>
      <w:pPr>
        <w:spacing w:after="120"/>
        <w:jc w:val="both"/>
      </w:pPr>
      <w:r>
        <w:rPr>
          <w:rFonts w:ascii="Arial" w:cs="Arial" w:eastAsia="Arial" w:hAnsi="Arial"/>
          <w:sz w:val="24"/>
          <w:szCs w:val="24"/>
        </w:rPr>
        <w:t xml:space="preserve">В пятом пункте данной статьи оговаривается обязанность получателя представлять банковское гарантийное обязательство или залоговое обеспечение по возврату материальных ценностей в установленный срок при выпуске материальных ценностей из государственного материального резерва в порядке освежения, замены, заимствования.</w:t>
      </w:r>
    </w:p>
    <w:p>
      <w:pPr>
        <w:spacing w:after="120"/>
        <w:jc w:val="both"/>
      </w:pPr>
      <w:r>
        <w:rPr>
          <w:rFonts w:ascii="Arial" w:cs="Arial" w:eastAsia="Arial" w:hAnsi="Arial"/>
          <w:sz w:val="24"/>
          <w:szCs w:val="24"/>
        </w:rPr>
        <w:t xml:space="preserve">Также, предлагается увеличить промежуток времени на которое, согласно распоряжения Правительства Кыргызской Республики, будет разрешен выпуск материальных ценностей в порядке заимствования, с 6 до 12 месяцев. Данное изменение связано с периодом севооборота и особенностями природно-климатических условий Кыргызской Республики.</w:t>
      </w:r>
    </w:p>
    <w:p>
      <w:pPr>
        <w:spacing w:after="120"/>
        <w:jc w:val="both"/>
      </w:pPr>
      <w:r>
        <w:rPr>
          <w:rFonts w:ascii="Arial" w:cs="Arial" w:eastAsia="Arial" w:hAnsi="Arial"/>
          <w:sz w:val="24"/>
          <w:szCs w:val="24"/>
        </w:rPr>
        <w:t xml:space="preserve">В пункте 4 статьи 18 проекта Закона, с целью недопущения порчи материальных ценностей, находящееся на хранении в больших количествах и хранения сроков более норматива, (например, зерно пшеницы), для более быстрого реагирования уполномоченного органа, вводятся положения предоставляющие право уполномоченному органу на выпуск материальных ценностей из государственного резерва, с целью освежения, в порядке заимствования, на срок не более двенадцати месяцев, до 50 процентов объема материальных ценностей, находящихся на хранении у ответхранителя, кроме неснижаемого запаса. Данная норма вызвана жизненной необходимостью, так как между выявлением факта освежения и получения, согласованного со всеми министерствами и ведомствами, решения Правительства Кыргызской Республики об освежении материальных ценностей проходит от двух до шести месяцев, что иногда приводит к потере качества хранящихся материальных ценностей.</w:t>
      </w:r>
    </w:p>
    <w:p>
      <w:pPr>
        <w:spacing w:after="120"/>
        <w:jc w:val="both"/>
      </w:pPr>
      <w:r>
        <w:rPr>
          <w:rFonts w:ascii="Arial" w:cs="Arial" w:eastAsia="Arial" w:hAnsi="Arial"/>
          <w:sz w:val="24"/>
          <w:szCs w:val="24"/>
        </w:rPr>
        <w:t xml:space="preserve">В пункте 8 данной статьи предоставляется право уполномоченному органу взимать оплату за выпуск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15. Статья 19 отредактирована с учетом сложившейся практики, а также вводится пункт об обязанностях транспортных предприятий и организаций при перевозке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16. В статье 20 "Имущественная ответственность по операциям с материальными ценностями государственного материального резерва" предлагается изменить несоразмерно большие размеры штрафных санкций (неустойка, штраф - 20, 50, 100%). Судебная практика показала, что большие штрафные санкции, имеющиеся в действующей редакции Закона, как правило, не работают, игнорируются, не оплачиваются поставщиками и ответственными хранителями или не взыскиваются судами. Даже в том случае, если судом выносится решение о взыскании неустойки (штрафа 100%) с должника, то это, как правило, приводит к банкротству сельхозпроизводителей и увеличению безнадежной дебиторской задолженности. Также, проведя сравнительный анализ аналогичного законодательства стран СНГ, было выявлено, что в Кыргызстане самые большие размеры штрафных санкций. Вместе с тем, в проекте Закона предлагается ужесточить ответственность за поставку в государственный материальный резерв материальных ценностей, не пригодных для длительного хранения, не комплектных, не соответствующих по своему качеству и ассортименту условиям государственного контракта, немаркированных, поставленных в ненадлежащей таре, за использование средств пакетирования, не соответствующих действующим стандартам. Дополнительно, введена ответственность за несвоевременное представление ответственными хранителями отчетности и требуемой уполномоченным органом документации. Также, в связи с исключением из Уголовного кодекса Кыргызской Республики статьи о хищении имущества, произведена привязка к вышеназванному Кодексу и дальнейшая квалификация преступных деяний будет определяться в соответствии с данным нормативно-правовым актом Кыргызской Республики.</w:t>
      </w:r>
    </w:p>
    <w:p>
      <w:pPr>
        <w:spacing w:after="120"/>
        <w:jc w:val="both"/>
      </w:pPr>
      <w:r>
        <w:rPr>
          <w:rFonts w:ascii="Arial" w:cs="Arial" w:eastAsia="Arial" w:hAnsi="Arial"/>
          <w:sz w:val="24"/>
          <w:szCs w:val="24"/>
        </w:rPr>
        <w:t xml:space="preserve">17. Предлагается дополнить Закон статьей 22 "Осуществление контроля уполномоченным органом", в которой определены полномочия уполномоченного органа при проведении контроля за наличием и качественной сохранностью материальных ценностей, находящихся как у ответственных хранителей, так и других субъектов, независимо от их ведомственной подчиненности и форм собственности, а также порядок взаимодействия с государственными органами при проведении контроля за наличием и качественной сохранностью материальных ценностей.</w:t>
      </w:r>
    </w:p>
    <w:p>
      <w:pPr>
        <w:spacing w:after="120"/>
        <w:jc w:val="both"/>
      </w:pPr>
      <w:r>
        <w:rPr>
          <w:rFonts w:ascii="Arial" w:cs="Arial" w:eastAsia="Arial" w:hAnsi="Arial"/>
          <w:sz w:val="24"/>
          <w:szCs w:val="24"/>
        </w:rPr>
        <w:t xml:space="preserve">При принятии новой редакции Закона Кыргызской Республики "О государственном материальном резерве", с учетом более полного и детального распределения полномочий государственных органов в системе государственного материального резерва, развернутого порядка поставки и выпуска материальных ценностей государственного материального резерва и механизмов защиты интересов государства, прогнозируется:</w:t>
      </w:r>
    </w:p>
    <w:p>
      <w:pPr>
        <w:spacing w:after="120"/>
        <w:jc w:val="both"/>
      </w:pPr>
      <w:r>
        <w:rPr>
          <w:rFonts w:ascii="Arial" w:cs="Arial" w:eastAsia="Arial" w:hAnsi="Arial"/>
          <w:sz w:val="24"/>
          <w:szCs w:val="24"/>
        </w:rPr>
        <w:t xml:space="preserve">- улучшение экономической ситуации уполномоченного государственного органа;</w:t>
      </w:r>
    </w:p>
    <w:p>
      <w:pPr>
        <w:spacing w:after="120"/>
        <w:jc w:val="both"/>
      </w:pPr>
      <w:r>
        <w:rPr>
          <w:rFonts w:ascii="Arial" w:cs="Arial" w:eastAsia="Arial" w:hAnsi="Arial"/>
          <w:sz w:val="24"/>
          <w:szCs w:val="24"/>
        </w:rPr>
        <w:t xml:space="preserve">- улучшение взаимоотношений с предприятиями, обеспечивающими ответственное хранение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улучшение правовой ситуации, в части законодательного закрепления механизмов защиты интересов государства, в процессе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предотвращения коррупционных последствий при взаимоотношениях с поставщиками и ответственными хранителями.</w:t>
      </w:r>
    </w:p>
    <w:p>
      <w:pPr>
        <w:spacing w:after="120"/>
        <w:jc w:val="both"/>
      </w:pPr>
      <w:r>
        <w:rPr>
          <w:rFonts w:ascii="Arial" w:cs="Arial" w:eastAsia="Arial" w:hAnsi="Arial"/>
          <w:sz w:val="24"/>
          <w:szCs w:val="24"/>
        </w:rPr>
        <w:t xml:space="preserve">Проект Закона был размещен на официальном сайте Фонда государственных материальных резервов при Правительстве Кыргызской Республики для широкого общественного обсуждения, прошел согласование с Общественным наблюдательным советом при Фонде государственных материальных резервов при Правительстве Кыргызской Республики, которое дало заключение от 11.11.2011 года № 4. Так же проект Закона был обсужден на семинаре организованном Фондом госматрезервов с руководителями предприятий-ответхранителей (протокол семинара от 5 августа 2011 года).</w:t>
      </w:r>
    </w:p>
    <w:p>
      <w:pPr>
        <w:spacing w:after="120"/>
        <w:jc w:val="both"/>
      </w:pPr>
      <w:r>
        <w:rPr>
          <w:rFonts w:ascii="Arial" w:cs="Arial" w:eastAsia="Arial" w:hAnsi="Arial"/>
          <w:sz w:val="24"/>
          <w:szCs w:val="24"/>
        </w:rPr>
        <w:t xml:space="preserve">Дополнительного финансирования из бюджета для введения в действие проекта Закона не потребуется. Проект Закона в социальной, правозащитной, гендерной, экологической, антикоррупционной экспертизе не нуждается.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Ш.Абдылдаев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2gyvnhwcx7q6yx6xibep" Type="http://schemas.openxmlformats.org/officeDocument/2006/relationships/hyperlink" Target="http://kodeks.duckdns.org/document/159126" TargetMode="External"/><Relationship Id="rIdv_4hvqlyyffdk_dqpcdpg" Type="http://schemas.openxmlformats.org/officeDocument/2006/relationships/hyperlink" Target="http://kodeks.duckdns.org/document/94366" TargetMode="External"/><Relationship Id="rIdlmmbs8h3axwzmmnh_izwr" Type="http://schemas.openxmlformats.org/officeDocument/2006/relationships/hyperlink" Target="http://kodeks.duckdns.org/document/202913" TargetMode="External"/><Relationship Id="rIdt1jdqsyeo_0p9jhobbgqd" Type="http://schemas.openxmlformats.org/officeDocument/2006/relationships/hyperlink" Target="http://kodeks.duckdns.org/document/93994#&#1079;1" TargetMode="External"/><Relationship Id="rIdlbzifpxhdkiegy1kuxslo" Type="http://schemas.openxmlformats.org/officeDocument/2006/relationships/hyperlink" Target="http://kodeks.duckdns.org/document/94366" TargetMode="External"/><Relationship Id="rIdwrj3xsqkesn4y5j-nsexs" Type="http://schemas.openxmlformats.org/officeDocument/2006/relationships/hyperlink" Target="http://kodeks.duckdns.org/document/238" TargetMode="External"/><Relationship Id="rIdzhe1gkcow8tijinuby5ts" Type="http://schemas.openxmlformats.org/officeDocument/2006/relationships/hyperlink" Target="http://kodeks.duckdns.org/document/4" TargetMode="External"/><Relationship Id="rIdjviyh0npafzjq8bgx0qau" Type="http://schemas.openxmlformats.org/officeDocument/2006/relationships/hyperlink" Target="http://kodeks.duckdns.org/document/568"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2026-09-23T05:57:16.384Z</dcterms:created>
  <dcterms:modified xsi:type="dcterms:W3CDTF">2026-09-23T05:57:16.384Z</dcterms:modified>
</cp:coreProperties>
</file>

<file path=docProps/custom.xml><?xml version="1.0" encoding="utf-8"?>
<Properties xmlns="http://schemas.openxmlformats.org/officeDocument/2006/custom-properties" xmlns:vt="http://schemas.openxmlformats.org/officeDocument/2006/docPropsVTypes"/>
</file>