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bagslehrzx3pesfmyk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2013 года № 192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e-z4cppjz37wr07isw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учреждении Посольства Кыргызской Республики в Исламской Республике Афганистан" от 5 марта 2010 года № 69, постановлением Правительства Кыргызской Республики "Об учреждении Посольства Кыргызской Республики в Государстве Кувейт" </w:t>
      </w:r>
      <w:hyperlink w:history="1" r:id="rIdbefoikbjtbmbji-drbl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октября 2011 года № 688</w:t>
        </w:r>
      </w:hyperlink>
      <w:r>
        <w:rPr>
          <w:rFonts w:ascii="Arial" w:cs="Arial" w:eastAsia="Arial" w:hAnsi="Arial"/>
          <w:sz w:val="24"/>
          <w:szCs w:val="24"/>
        </w:rPr>
        <w:t xml:space="preserve">, а также постановлением Правительства Кыргызской Республики "Об учреждении Генерального консульства Кыргызской Республики в городе Гуанчжоу Китайской Народной Республики" </w:t>
      </w:r>
      <w:hyperlink w:history="1" r:id="rIdm53zeurf5ygbrxmbheo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апреля 2012 года № 249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ngvc2-qkygxcv5l2cf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 к вышеназванному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цифры "359" и "212" заменить цифрами "371" и "224"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постановление Правительства Кыргызской Республики "О Министерстве иностранных дел Кыргызской Республики" </w:t>
      </w:r>
      <w:hyperlink w:history="1" r:id="rId6trsdnvijkarijphdol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февраля 2012 года № 113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Министерства иностранных дел Кыргызской Республики, утвержденную вышеуказанным постановлением, дополнить следующими позициями: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┌───────────────┐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│ Посольство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│ в Государстве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│    Кувейт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└───────────────┘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┌───────────────┐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│Генконсульство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│КР в г.Гуанчжоу│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└───────────────┘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16 апреля 2013 года № 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magctbrz_kr09eis43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dalil.kg/document/94310</w:t>
      </w:r>
    </w:hyperlink>
  </w:p>
  <w:p>
    <w:pPr>
      <w:spacing w:after="0" w:before="40"/>
      <w:jc w:val="center"/>
    </w:pPr>
    <w:hyperlink w:history="1" r:id="rIdjvgqeyqunaz1otlo4gu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agslehrzx3pesfmykgt" Type="http://schemas.openxmlformats.org/officeDocument/2006/relationships/hyperlink" Target="https://dalil.kg/document/158720" TargetMode="External"/><Relationship Id="rIdxe-z4cppjz37wr07iswwh" Type="http://schemas.openxmlformats.org/officeDocument/2006/relationships/hyperlink" Target="https://dalil.kg/document/60504" TargetMode="External"/><Relationship Id="rIdbefoikbjtbmbji-drblor" Type="http://schemas.openxmlformats.org/officeDocument/2006/relationships/hyperlink" Target="https://dalil.kg/document/95326" TargetMode="External"/><Relationship Id="rIdm53zeurf5ygbrxmbheowa" Type="http://schemas.openxmlformats.org/officeDocument/2006/relationships/hyperlink" Target="https://dalil.kg/document/95393" TargetMode="External"/><Relationship Id="rIdnngvc2-qkygxcv5l2cfem" Type="http://schemas.openxmlformats.org/officeDocument/2006/relationships/hyperlink" Target="https://dalil.kg/document/92776" TargetMode="External"/><Relationship Id="rId6trsdnvijkarijphdolv7" Type="http://schemas.openxmlformats.org/officeDocument/2006/relationships/hyperlink" Target="https://dalil.kg/document/9347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magctbrz_kr09eis43yp" Type="http://schemas.openxmlformats.org/officeDocument/2006/relationships/hyperlink" Target="https://dalil.kg/document/94310" TargetMode="External"/><Relationship Id="rIdjvgqeyqunaz1otlo4gu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2026-09-25T11:36:55.044Z</dcterms:created>
  <dcterms:modified xsi:type="dcterms:W3CDTF">2026-09-25T11:36:55.044Z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