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Утверждена
 </w:t>
      </w:r>
      <w:hyperlink w:history="1" r:id="rIdqm0ulippnhy_6dbfvami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июля 2013 года № 412</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о порядке совершения нотариальных действий должностными лицами консульских учреждений Кыргызской Республики</w:t>
      </w:r>
    </w:p>
    <w:p>
      <w:pPr>
        <w:spacing w:after="120" w:before="200"/>
        <w:jc w:val="center"/>
      </w:pPr>
      <w:r>
        <w:rPr>
          <w:rFonts w:ascii="Arial" w:cs="Arial" w:eastAsia="Arial" w:hAnsi="Arial"/>
          <w:i/>
          <w:iCs/>
          <w:sz w:val="24"/>
          <w:szCs w:val="24"/>
        </w:rPr>
        <w:t xml:space="preserve">(В редакции постановлений Правительства КР от </w:t>
      </w:r>
      <w:hyperlink w:history="1" r:id="rId0ri7tt78cx2bdddssvxwh">
        <w:r>
          <w:rPr>
            <w:rFonts w:ascii="Arial" w:cs="Arial" w:eastAsia="Arial" w:hAnsi="Arial"/>
            <w:i/>
            <w:iCs/>
            <w:color w:val="1D4ED8"/>
            <w:sz w:val="24"/>
            <w:szCs w:val="24"/>
            <w:u w:val="single"/>
          </w:rPr>
          <w:t xml:space="preserve">30 апреля 2015 года № 269</w:t>
        </w:r>
      </w:hyperlink>
      <w:hyperlink w:history="1" r:id="rIdcewppco4aafcahnrv2mn_">
        <w:r>
          <w:rPr>
            <w:rFonts w:ascii="Arial" w:cs="Arial" w:eastAsia="Arial" w:hAnsi="Arial"/>
            <w:i/>
            <w:iCs/>
            <w:color w:val="1D4ED8"/>
            <w:sz w:val="24"/>
            <w:szCs w:val="24"/>
            <w:u w:val="single"/>
          </w:rPr>
          <w:t xml:space="preserve">, 29 августа 2016 года № 461</w:t>
        </w:r>
      </w:hyperlink>
      <w:r>
        <w:rPr>
          <w:rFonts w:ascii="Arial" w:cs="Arial" w:eastAsia="Arial" w:hAnsi="Arial"/>
          <w:i/>
          <w:iCs/>
          <w:sz w:val="24"/>
          <w:szCs w:val="24"/>
        </w:rPr>
        <w:t xml:space="preserve">, </w:t>
      </w:r>
      <w:hyperlink w:history="1" r:id="rIdgs0atz5yk4r0koea5gi9t">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 </w:t>
      </w:r>
      <w:hyperlink w:history="1" r:id="rIdohjo7oj0a_0qhki5ffxfr">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 Кабинета Министров КР от </w:t>
      </w:r>
      <w:hyperlink w:history="1" r:id="rIdauuo05bbisngytt_ehq3z">
        <w:r>
          <w:rPr>
            <w:rFonts w:ascii="Arial" w:cs="Arial" w:eastAsia="Arial" w:hAnsi="Arial"/>
            <w:i/>
            <w:iCs/>
            <w:color w:val="1D4ED8"/>
            <w:sz w:val="24"/>
            <w:szCs w:val="24"/>
            <w:u w:val="single"/>
          </w:rPr>
          <w:t xml:space="preserve">15 марта 2022 года № 139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2. Общие правила совершения нотариальных действий</w:t>
      </w:r>
    </w:p>
    <w:p>
      <w:pPr>
        <w:spacing w:after="120"/>
        <w:ind w:firstLine="397"/>
        <w:jc w:val="both"/>
      </w:pPr>
      <w:r>
        <w:rPr>
          <w:rFonts w:ascii="Arial" w:cs="Arial" w:eastAsia="Arial" w:hAnsi="Arial"/>
          <w:sz w:val="24"/>
          <w:szCs w:val="24"/>
        </w:rPr>
        <w:t xml:space="preserve">3. Правила совершения отдельных видов нотариальных действий</w:t>
      </w:r>
    </w:p>
    <w:p>
      <w:pPr>
        <w:spacing w:after="120"/>
        <w:ind w:firstLine="397"/>
        <w:jc w:val="both"/>
      </w:pPr>
      <w:r>
        <w:rPr>
          <w:rFonts w:ascii="Arial" w:cs="Arial" w:eastAsia="Arial" w:hAnsi="Arial"/>
          <w:sz w:val="24"/>
          <w:szCs w:val="24"/>
        </w:rPr>
        <w:t xml:space="preserve">4. Применение норм иностранного права. Международные договоры</w:t>
      </w:r>
    </w:p>
    <w:p>
      <w:pPr>
        <w:spacing w:after="120"/>
        <w:ind w:firstLine="397"/>
        <w:jc w:val="both"/>
      </w:pPr>
      <w:r>
        <w:rPr>
          <w:rFonts w:ascii="Arial" w:cs="Arial" w:eastAsia="Arial" w:hAnsi="Arial"/>
          <w:sz w:val="24"/>
          <w:szCs w:val="24"/>
        </w:rPr>
        <w:t xml:space="preserve">5.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Инструкция разработана в соответствии со статьей 32 </w:t>
      </w:r>
      <w:hyperlink w:history="1" r:id="rIdoo9gczv_lpiqy_sen6mm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и </w:t>
      </w:r>
      <w:hyperlink w:history="1" r:id="rId6x8mkevons8cod6fa8qf3">
        <w:r>
          <w:rPr>
            <w:rFonts w:ascii="Arial" w:cs="Arial" w:eastAsia="Arial" w:hAnsi="Arial"/>
            <w:color w:val="1D4ED8"/>
            <w:sz w:val="24"/>
            <w:szCs w:val="24"/>
            <w:u w:val="single"/>
          </w:rPr>
          <w:t xml:space="preserve">Консульским уставом</w:t>
        </w:r>
      </w:hyperlink>
      <w:r>
        <w:rPr>
          <w:rFonts w:ascii="Arial" w:cs="Arial" w:eastAsia="Arial" w:hAnsi="Arial"/>
          <w:sz w:val="24"/>
          <w:szCs w:val="24"/>
        </w:rPr>
        <w:t xml:space="preserve"> Кыргызской Республики, утвержденным </w:t>
      </w:r>
      <w:hyperlink w:history="1" r:id="rIdpoovxtmmhx_ov6utfoib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2011 года № 725, другими нормативными правовыми актами Кыргызской Республики и определяет порядок совершения нотариальных действий должностными лицами консульских учреждений Кыргызской Республики (далее - консул).</w:t>
      </w:r>
    </w:p>
    <w:p>
      <w:pPr>
        <w:spacing w:after="120" w:before="200"/>
        <w:jc w:val="both"/>
      </w:pPr>
      <w:r>
        <w:rPr>
          <w:rFonts w:ascii="Arial" w:cs="Arial" w:eastAsia="Arial" w:hAnsi="Arial"/>
          <w:i/>
          <w:iCs/>
          <w:sz w:val="24"/>
          <w:szCs w:val="24"/>
        </w:rPr>
        <w:t xml:space="preserve">(В редакции постановления Правительства КР от </w:t>
      </w:r>
      <w:hyperlink w:history="1" r:id="rIdsgr8z09mamjfkj0bx3a_g">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соответствии со статьей 31 </w:t>
      </w:r>
      <w:hyperlink w:history="1" r:id="rId5sk19huy5xshfjnigayv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 (далее - Закон) и пунктом 38 Консульского устава Кыргызской Республики консул совершает следующие нотариальные действия:</w:t>
      </w:r>
    </w:p>
    <w:p>
      <w:pPr>
        <w:spacing w:after="120"/>
        <w:ind w:firstLine="397"/>
        <w:jc w:val="both"/>
      </w:pPr>
      <w:r>
        <w:rPr>
          <w:rFonts w:ascii="Arial" w:cs="Arial" w:eastAsia="Arial" w:hAnsi="Arial"/>
          <w:sz w:val="24"/>
          <w:szCs w:val="24"/>
        </w:rPr>
        <w:t xml:space="preserve">- удостоверяет сделки, кроме договоров об отчуждении недвижимого имущества, находящегося на территории Кыргызской Республики;</w:t>
      </w:r>
    </w:p>
    <w:p>
      <w:pPr>
        <w:spacing w:after="120"/>
        <w:ind w:firstLine="397"/>
        <w:jc w:val="both"/>
      </w:pPr>
      <w:r>
        <w:rPr>
          <w:rFonts w:ascii="Arial" w:cs="Arial" w:eastAsia="Arial" w:hAnsi="Arial"/>
          <w:sz w:val="24"/>
          <w:szCs w:val="24"/>
        </w:rPr>
        <w:t xml:space="preserve">- принимает меры к охране наследственного имущества;</w:t>
      </w:r>
    </w:p>
    <w:p>
      <w:pPr>
        <w:spacing w:after="120"/>
        <w:ind w:firstLine="397"/>
        <w:jc w:val="both"/>
      </w:pPr>
      <w:r>
        <w:rPr>
          <w:rFonts w:ascii="Arial" w:cs="Arial" w:eastAsia="Arial" w:hAnsi="Arial"/>
          <w:sz w:val="24"/>
          <w:szCs w:val="24"/>
        </w:rPr>
        <w:t xml:space="preserve">- выдает свидетельства о праве на наследство;</w:t>
      </w:r>
    </w:p>
    <w:p>
      <w:pPr>
        <w:spacing w:after="120"/>
        <w:ind w:firstLine="397"/>
        <w:jc w:val="both"/>
      </w:pPr>
      <w:r>
        <w:rPr>
          <w:rFonts w:ascii="Arial" w:cs="Arial" w:eastAsia="Arial" w:hAnsi="Arial"/>
          <w:sz w:val="24"/>
          <w:szCs w:val="24"/>
        </w:rPr>
        <w:t xml:space="preserve">- выдает свидетельства о праве собственности на долю в общем имуществе супругов;</w:t>
      </w:r>
    </w:p>
    <w:p>
      <w:pPr>
        <w:spacing w:after="120"/>
        <w:ind w:firstLine="397"/>
        <w:jc w:val="both"/>
      </w:pPr>
      <w:r>
        <w:rPr>
          <w:rFonts w:ascii="Arial" w:cs="Arial" w:eastAsia="Arial" w:hAnsi="Arial"/>
          <w:sz w:val="24"/>
          <w:szCs w:val="24"/>
        </w:rPr>
        <w:t xml:space="preserve">- свидетельствует верность копий документов и выписок из них;</w:t>
      </w:r>
    </w:p>
    <w:p>
      <w:pPr>
        <w:spacing w:after="120"/>
        <w:ind w:firstLine="397"/>
        <w:jc w:val="both"/>
      </w:pPr>
      <w:r>
        <w:rPr>
          <w:rFonts w:ascii="Arial" w:cs="Arial" w:eastAsia="Arial" w:hAnsi="Arial"/>
          <w:sz w:val="24"/>
          <w:szCs w:val="24"/>
        </w:rPr>
        <w:t xml:space="preserve">- свидетельствует подлинность подписи на документах;</w:t>
      </w:r>
    </w:p>
    <w:p>
      <w:pPr>
        <w:spacing w:after="120"/>
        <w:ind w:firstLine="397"/>
        <w:jc w:val="both"/>
      </w:pPr>
      <w:r>
        <w:rPr>
          <w:rFonts w:ascii="Arial" w:cs="Arial" w:eastAsia="Arial" w:hAnsi="Arial"/>
          <w:sz w:val="24"/>
          <w:szCs w:val="24"/>
        </w:rPr>
        <w:t xml:space="preserve">- свидетельствует верность перевода документов с одного языка на другой;</w:t>
      </w:r>
    </w:p>
    <w:p>
      <w:pPr>
        <w:spacing w:after="120"/>
        <w:ind w:firstLine="397"/>
        <w:jc w:val="both"/>
      </w:pPr>
      <w:r>
        <w:rPr>
          <w:rFonts w:ascii="Arial" w:cs="Arial" w:eastAsia="Arial" w:hAnsi="Arial"/>
          <w:sz w:val="24"/>
          <w:szCs w:val="24"/>
        </w:rPr>
        <w:t xml:space="preserve">- удостоверяет факт нахождения гражданина в живых;</w:t>
      </w:r>
    </w:p>
    <w:p>
      <w:pPr>
        <w:spacing w:after="120"/>
        <w:ind w:firstLine="397"/>
        <w:jc w:val="both"/>
      </w:pPr>
      <w:r>
        <w:rPr>
          <w:rFonts w:ascii="Arial" w:cs="Arial" w:eastAsia="Arial" w:hAnsi="Arial"/>
          <w:sz w:val="24"/>
          <w:szCs w:val="24"/>
        </w:rPr>
        <w:t xml:space="preserve">- удостоверяет факт нахождения гражданина в определенном месте;</w:t>
      </w:r>
    </w:p>
    <w:p>
      <w:pPr>
        <w:spacing w:after="120"/>
        <w:ind w:firstLine="397"/>
        <w:jc w:val="both"/>
      </w:pPr>
      <w:r>
        <w:rPr>
          <w:rFonts w:ascii="Arial" w:cs="Arial" w:eastAsia="Arial" w:hAnsi="Arial"/>
          <w:sz w:val="24"/>
          <w:szCs w:val="24"/>
        </w:rPr>
        <w:t xml:space="preserve">- удостоверяет тождественность гражданина с лицом, изображенным на фотографии;</w:t>
      </w:r>
    </w:p>
    <w:p>
      <w:pPr>
        <w:spacing w:after="120"/>
        <w:ind w:firstLine="397"/>
        <w:jc w:val="both"/>
      </w:pPr>
      <w:r>
        <w:rPr>
          <w:rFonts w:ascii="Arial" w:cs="Arial" w:eastAsia="Arial" w:hAnsi="Arial"/>
          <w:sz w:val="24"/>
          <w:szCs w:val="24"/>
        </w:rPr>
        <w:t xml:space="preserve">- удостоверяет время предъявления документов;</w:t>
      </w:r>
    </w:p>
    <w:p>
      <w:pPr>
        <w:spacing w:after="120"/>
        <w:ind w:firstLine="397"/>
        <w:jc w:val="both"/>
      </w:pPr>
      <w:r>
        <w:rPr>
          <w:rFonts w:ascii="Arial" w:cs="Arial" w:eastAsia="Arial" w:hAnsi="Arial"/>
          <w:sz w:val="24"/>
          <w:szCs w:val="24"/>
        </w:rPr>
        <w:t xml:space="preserve">- принимает в депозит денежные суммы и ценные бумаги;</w:t>
      </w:r>
    </w:p>
    <w:p>
      <w:pPr>
        <w:spacing w:after="120"/>
        <w:ind w:firstLine="397"/>
        <w:jc w:val="both"/>
      </w:pPr>
      <w:r>
        <w:rPr>
          <w:rFonts w:ascii="Arial" w:cs="Arial" w:eastAsia="Arial" w:hAnsi="Arial"/>
          <w:sz w:val="24"/>
          <w:szCs w:val="24"/>
        </w:rPr>
        <w:t xml:space="preserve">- совершает исполнительные надписи;</w:t>
      </w:r>
    </w:p>
    <w:p>
      <w:pPr>
        <w:spacing w:after="120"/>
        <w:ind w:firstLine="397"/>
        <w:jc w:val="both"/>
      </w:pPr>
      <w:r>
        <w:rPr>
          <w:rFonts w:ascii="Arial" w:cs="Arial" w:eastAsia="Arial" w:hAnsi="Arial"/>
          <w:sz w:val="24"/>
          <w:szCs w:val="24"/>
        </w:rPr>
        <w:t xml:space="preserve">- принимает на хранение документы;</w:t>
      </w:r>
    </w:p>
    <w:p>
      <w:pPr>
        <w:spacing w:after="120"/>
        <w:ind w:firstLine="397"/>
        <w:jc w:val="both"/>
      </w:pPr>
      <w:r>
        <w:rPr>
          <w:rFonts w:ascii="Arial" w:cs="Arial" w:eastAsia="Arial" w:hAnsi="Arial"/>
          <w:sz w:val="24"/>
          <w:szCs w:val="24"/>
        </w:rPr>
        <w:t xml:space="preserve">- обеспечивает доказательства;</w:t>
      </w:r>
    </w:p>
    <w:p>
      <w:pPr>
        <w:spacing w:after="120"/>
        <w:ind w:firstLine="397"/>
        <w:jc w:val="both"/>
      </w:pPr>
      <w:r>
        <w:rPr>
          <w:rFonts w:ascii="Arial" w:cs="Arial" w:eastAsia="Arial" w:hAnsi="Arial"/>
          <w:sz w:val="24"/>
          <w:szCs w:val="24"/>
        </w:rPr>
        <w:t xml:space="preserve">- совершает морские протесты.</w:t>
      </w:r>
    </w:p>
    <w:p>
      <w:pPr>
        <w:spacing w:after="120"/>
        <w:ind w:firstLine="397"/>
        <w:jc w:val="both"/>
      </w:pPr>
      <w:r>
        <w:rPr>
          <w:rFonts w:ascii="Arial" w:cs="Arial" w:eastAsia="Arial" w:hAnsi="Arial"/>
          <w:sz w:val="24"/>
          <w:szCs w:val="24"/>
        </w:rPr>
        <w:t xml:space="preserve">Законодательными актами Кыргызской Республики могут быть предусмотрены и иные нотариальные действия, совершаемые должностными лицами консульских учреждений Кыргызской Республики.</w:t>
      </w:r>
    </w:p>
    <w:p>
      <w:pPr>
        <w:spacing w:after="120" w:before="200"/>
        <w:ind w:firstLine="397"/>
        <w:jc w:val="both"/>
      </w:pPr>
      <w:r>
        <w:rPr>
          <w:rFonts w:ascii="Arial" w:cs="Arial" w:eastAsia="Arial" w:hAnsi="Arial"/>
          <w:i/>
          <w:iCs/>
          <w:sz w:val="24"/>
          <w:szCs w:val="24"/>
        </w:rPr>
        <w:t xml:space="preserve">(В редакции постановления Правительства КР от </w:t>
      </w:r>
      <w:hyperlink w:history="1" r:id="rId1c6uk1_k6curcggqsjxzf">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before="240"/>
        <w:ind w:firstLine="39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9inil_i1nlqeees2aza56">
        <w:r>
          <w:rPr>
            <w:rFonts w:ascii="Arial" w:cs="Arial" w:eastAsia="Arial" w:hAnsi="Arial"/>
            <w:i/>
            <w:iCs/>
            <w:color w:val="1D4ED8"/>
            <w:sz w:val="24"/>
            <w:szCs w:val="24"/>
            <w:u w:val="single"/>
          </w:rPr>
          <w:t xml:space="preserve">30 апреля 2015 года № 269</w:t>
        </w:r>
      </w:hyperlink>
    </w:p>
    <w:p>
      <w:pPr>
        <w:spacing w:after="120"/>
        <w:ind w:firstLine="397"/>
        <w:jc w:val="both"/>
      </w:pPr>
      <w:r>
        <w:rPr>
          <w:rFonts w:ascii="Arial" w:cs="Arial" w:eastAsia="Arial" w:hAnsi="Arial"/>
          <w:sz w:val="24"/>
          <w:szCs w:val="24"/>
        </w:rPr>
        <w:t xml:space="preserve">3. При совершении нотариальных действий консул руководствуется законодательством Кыргызской Республики.</w:t>
      </w:r>
    </w:p>
    <w:p>
      <w:pPr>
        <w:spacing w:after="120"/>
        <w:ind w:firstLine="397"/>
        <w:jc w:val="both"/>
      </w:pPr>
      <w:r>
        <w:rPr>
          <w:rFonts w:ascii="Arial" w:cs="Arial" w:eastAsia="Arial" w:hAnsi="Arial"/>
          <w:sz w:val="24"/>
          <w:szCs w:val="24"/>
        </w:rPr>
        <w:t xml:space="preserve">4. Если консул в силу какой-либо причины не может выполнять свои функции или должность консула временно вакантна, исполнение обязанностей консула возлагается на другое должностное лицо данного или иного консульского учреждения в государстве пребывания, или на одного из членов дипломатического персонала дипломатического представительства Кыргызской Республики в этом государстве.</w:t>
      </w:r>
    </w:p>
    <w:p>
      <w:pPr>
        <w:spacing w:after="120"/>
        <w:ind w:firstLine="397"/>
        <w:jc w:val="both"/>
      </w:pPr>
      <w:r>
        <w:rPr>
          <w:rFonts w:ascii="Arial" w:cs="Arial" w:eastAsia="Arial" w:hAnsi="Arial"/>
          <w:sz w:val="24"/>
          <w:szCs w:val="24"/>
        </w:rPr>
        <w:t xml:space="preserve">5. Консулу запрещается разглашать ставшие известные им сведения о совершаемых нотариальных действиях, в том числе и после прекращения дипломатической службы или трудового договора.</w:t>
      </w:r>
    </w:p>
    <w:p>
      <w:pPr>
        <w:spacing w:after="120"/>
        <w:ind w:firstLine="397"/>
        <w:jc w:val="both"/>
      </w:pPr>
      <w:r>
        <w:rPr>
          <w:rFonts w:ascii="Arial" w:cs="Arial" w:eastAsia="Arial" w:hAnsi="Arial"/>
          <w:sz w:val="24"/>
          <w:szCs w:val="24"/>
        </w:rPr>
        <w:t xml:space="preserve">Если гражданин вследствие физических недостатков, болезни или по каким-либо иным причинам не может собственноручно расписаться, гражданину, подписавшему по его поручению сделку, заявление или иной документ, переводчику (сурдопереводчику), сделавшему перевод документа, и другим лицам запрещается разглашать ставшие известными им сведения.</w:t>
      </w:r>
    </w:p>
    <w:p>
      <w:pPr>
        <w:spacing w:after="120"/>
        <w:ind w:firstLine="397"/>
        <w:jc w:val="both"/>
      </w:pPr>
      <w:r>
        <w:rPr>
          <w:rFonts w:ascii="Arial" w:cs="Arial" w:eastAsia="Arial" w:hAnsi="Arial"/>
          <w:sz w:val="24"/>
          <w:szCs w:val="24"/>
        </w:rPr>
        <w:t xml:space="preserve">Сведения (документы) о совершенных нотариальных действиях выдаются только лицам, от имени или по поручению которых совершены эти действия.</w:t>
      </w:r>
    </w:p>
    <w:p>
      <w:pPr>
        <w:spacing w:after="120"/>
        <w:ind w:firstLine="397"/>
        <w:jc w:val="both"/>
      </w:pPr>
      <w:r>
        <w:rPr>
          <w:rFonts w:ascii="Arial" w:cs="Arial" w:eastAsia="Arial" w:hAnsi="Arial"/>
          <w:sz w:val="24"/>
          <w:szCs w:val="24"/>
        </w:rPr>
        <w:t xml:space="preserve">Справки (сведения) о совершенных нотариальных действиях выдаются по требованию суда, прокуратуры, органов следствия в связи с находящимися в их производстве делами. Справки о завещании выдаются только после смерти завещателя. Требования об истребовании документов должны быть оформлены в виде постановления или определения, или в другом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Истребованные документы из консульских учреждений подлежат обязательному возврату.</w:t>
      </w:r>
    </w:p>
    <w:p>
      <w:pPr>
        <w:spacing w:after="120"/>
        <w:ind w:firstLine="397"/>
        <w:jc w:val="both"/>
      </w:pPr>
      <w:r>
        <w:rPr>
          <w:rFonts w:ascii="Arial" w:cs="Arial" w:eastAsia="Arial" w:hAnsi="Arial"/>
          <w:sz w:val="24"/>
          <w:szCs w:val="24"/>
        </w:rPr>
        <w:t xml:space="preserve">Справки о завещании выдаются только после смерти завещателя при предъявлении свидетельства о смерти или выписки из записи акта о смерти наследникам завещателя по завещанию и по закону или их законным представителям.</w:t>
      </w:r>
    </w:p>
    <w:p>
      <w:pPr>
        <w:spacing w:after="120"/>
        <w:ind w:firstLine="397"/>
        <w:jc w:val="both"/>
      </w:pPr>
      <w:r>
        <w:rPr>
          <w:rFonts w:ascii="Arial" w:cs="Arial" w:eastAsia="Arial" w:hAnsi="Arial"/>
          <w:sz w:val="24"/>
          <w:szCs w:val="24"/>
        </w:rPr>
        <w:t xml:space="preserve">При поступлении от организаций государства пребывания консула требований касательно справок (документов) о совершенных нотариальных действиях, этот вопрос решается главой данного консульского учреждения.</w:t>
      </w:r>
    </w:p>
    <w:p>
      <w:pPr>
        <w:spacing w:after="120"/>
        <w:ind w:firstLine="397"/>
        <w:jc w:val="both"/>
      </w:pPr>
      <w:r>
        <w:rPr>
          <w:rFonts w:ascii="Arial" w:cs="Arial" w:eastAsia="Arial" w:hAnsi="Arial"/>
          <w:sz w:val="24"/>
          <w:szCs w:val="24"/>
        </w:rPr>
        <w:t xml:space="preserve">Лица, виновные в нарушении тайны совершенных нотариальных действий, несут ответственность в порядке,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baljzzzhvf-th2jxpp0ct">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before="240"/>
        <w:ind w:firstLine="397"/>
        <w:jc w:val="both"/>
      </w:pPr>
      <w:r>
        <w:rPr>
          <w:rFonts w:ascii="Arial" w:cs="Arial" w:eastAsia="Arial" w:hAnsi="Arial"/>
          <w:sz w:val="24"/>
          <w:szCs w:val="24"/>
        </w:rPr>
        <w:t xml:space="preserve">6. Нотариальное делопроизводство в консульском учреждении ведется на государственном или официальном языке Кыргызской Республики. Если обратившееся за совершением нотариального действия лицо не знает языка, на котором ведется делопроизводство, тексты оформляемых документов должны быть переведены ему консулом, совершающим нотариальное действие, или переводчиком, имеющим соответствующие квалификационные требования для осуществления официального перевода, на основании соответствующих документов об образовании. Об этом консул вносит в текст документа и в удостоверительную надпись запись о том, кем был сделан перевод и о разъяснении текста документа, а также подписывает и проставляет печать. В таком случае обратившееся лицо записывает свою фамилию, имя, отчество полностью и проставляет подпись на языке, которым оно владеет.</w:t>
      </w:r>
    </w:p>
    <w:p>
      <w:pPr>
        <w:spacing w:after="120"/>
        <w:ind w:firstLine="397"/>
        <w:jc w:val="both"/>
      </w:pPr>
      <w:r>
        <w:rPr>
          <w:rFonts w:ascii="Arial" w:cs="Arial" w:eastAsia="Arial" w:hAnsi="Arial"/>
          <w:sz w:val="24"/>
          <w:szCs w:val="24"/>
        </w:rPr>
        <w:t xml:space="preserve">7. Консул, при обращении граждан и юридических лиц, составляет проекты сделок, заявлений и других документов, изготавливает копии и дубликаты документов, выписки из них, а также дает разъяснения по вопросам совершения нотариальных действий.</w:t>
      </w:r>
    </w:p>
    <w:p>
      <w:pPr>
        <w:spacing w:after="120"/>
        <w:ind w:firstLine="397"/>
        <w:jc w:val="both"/>
      </w:pPr>
      <w:r>
        <w:rPr>
          <w:rFonts w:ascii="Arial" w:cs="Arial" w:eastAsia="Arial" w:hAnsi="Arial"/>
          <w:sz w:val="24"/>
          <w:szCs w:val="24"/>
        </w:rPr>
        <w:t xml:space="preserve">8. Если совершение нотариального действия противоречит законодательству Кыргызской Республики, консул в установленном порядке отказывает в совершении такого действия.</w:t>
      </w:r>
    </w:p>
    <w:p>
      <w:pPr>
        <w:spacing w:after="120"/>
        <w:ind w:firstLine="397"/>
        <w:jc w:val="both"/>
      </w:pPr>
      <w:r>
        <w:rPr>
          <w:rFonts w:ascii="Arial" w:cs="Arial" w:eastAsia="Arial" w:hAnsi="Arial"/>
          <w:sz w:val="24"/>
          <w:szCs w:val="24"/>
        </w:rPr>
        <w:t xml:space="preserve">Если документы не соответствуют требованиям законодательства Кыргызской Республики или по своему содержанию могут нанести ущерб национальной безопасности и государственным интересам Кыргызской Республики, или содержат сведения, порочащие честь и достоинство граждан, консул не принимает такие документы для совершения нотариальных действий. Также консул отказывает в совершении нотариального действия, если информационная система "Электронный нотариат" (далее - ИС "Электронный нотариат") выдает сведения о недействительности предъявленного паспорта.</w:t>
      </w:r>
    </w:p>
    <w:p>
      <w:pPr>
        <w:spacing w:after="120"/>
        <w:ind w:firstLine="397"/>
        <w:jc w:val="both"/>
      </w:pPr>
      <w:r>
        <w:rPr>
          <w:rFonts w:ascii="Arial" w:cs="Arial" w:eastAsia="Arial" w:hAnsi="Arial"/>
          <w:sz w:val="24"/>
          <w:szCs w:val="24"/>
        </w:rPr>
        <w:t xml:space="preserve">По просьбе лица, которому отказано в совершении нотариального действия, ему должны быть изложены причины отказа и разъяснен порядок его обжалования.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yy4aoyrbs4w_szqurxeot">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2. Общие правила совершения нотариальных действий</w:t>
      </w:r>
    </w:p>
    <w:p>
      <w:pPr>
        <w:spacing w:after="120"/>
        <w:ind w:firstLine="397"/>
        <w:jc w:val="both"/>
      </w:pPr>
      <w:r>
        <w:rPr>
          <w:rFonts w:ascii="Arial" w:cs="Arial" w:eastAsia="Arial" w:hAnsi="Arial"/>
          <w:sz w:val="24"/>
          <w:szCs w:val="24"/>
        </w:rPr>
        <w:t xml:space="preserve">9. Нотариальные действия совершаются в консульском учреждении. В отдельных случаях нотариальные действия могут быть совершены вне указанного учреждения.</w:t>
      </w:r>
    </w:p>
    <w:p>
      <w:pPr>
        <w:spacing w:after="120"/>
        <w:ind w:firstLine="397"/>
        <w:jc w:val="both"/>
      </w:pPr>
      <w:r>
        <w:rPr>
          <w:rFonts w:ascii="Arial" w:cs="Arial" w:eastAsia="Arial" w:hAnsi="Arial"/>
          <w:sz w:val="24"/>
          <w:szCs w:val="24"/>
        </w:rPr>
        <w:t xml:space="preserve">Если нотариальные действия совершаются вне консульского учреждения, в удостоверительной надписи документа и в реестре для регистрации нотариальных действий на бумажном и электронном носителях (далее - реестр) указывается причина и адрес места совершения нотариальных действий.</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t6l3g1m0c6wsq60d34byg">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 </w:t>
      </w:r>
      <w:hyperlink w:history="1" r:id="rIdun8uf4tlxfgcfof0vko7z">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Нотариальные действия совершаются в день предъявления всех необходимых для этого документов, уплаты средств за оказание консульских услуг. Средства за оказание консульских услуг уплачиваются в банки (филиалы) и иные финансово-кредитные учреждения, либо путем перечисления с банковского счета плательщика, либо через платежные терминалы, установленные на территории заграничных учреждений Кыргызской Республики. В случае уплаты средств за оказание консульских услуг через платежные терминалы или перечисления с банковского счета консул дополнительно снимает ксерокопию платежного чека или квитанции (перевода) и приобщает к реестру регистраций нотариальных действий или к нотариальным актам.</w:t>
      </w:r>
    </w:p>
    <w:p>
      <w:pPr>
        <w:spacing w:after="60"/>
        <w:ind w:firstLine="567"/>
        <w:jc w:val="both"/>
      </w:pPr>
      <w:r>
        <w:rPr>
          <w:rFonts w:ascii="Arial" w:cs="Arial" w:eastAsia="Arial" w:hAnsi="Arial"/>
          <w:sz w:val="24"/>
          <w:szCs w:val="24"/>
        </w:rPr>
        <w:t xml:space="preserve">Совершение нотариальных действий может быть отложено при необходимости истребования дополнительных сведений или документов, или направления документов на экспертизу, а также по иным основаниям, предусмотренных </w:t>
      </w:r>
      <w:r>
        <w:rPr>
          <w:rFonts w:ascii="Arial" w:cs="Arial" w:eastAsia="Arial" w:hAnsi="Arial"/>
          <w:sz w:val="24"/>
          <w:szCs w:val="24"/>
        </w:rPr>
        <w:t xml:space="preserve">статьей 35</w:t>
      </w:r>
      <w:hyperlink w:history="1" r:id="rId9ulsbcb8tiwm95m26lnc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нотариате".</w:t>
      </w:r>
    </w:p>
    <w:p>
      <w:pPr>
        <w:spacing w:after="60"/>
        <w:ind w:firstLine="567"/>
        <w:jc w:val="both"/>
      </w:pPr>
      <w:r>
        <w:rPr>
          <w:rFonts w:ascii="Arial" w:cs="Arial" w:eastAsia="Arial" w:hAnsi="Arial"/>
          <w:sz w:val="24"/>
          <w:szCs w:val="24"/>
        </w:rPr>
        <w:t xml:space="preserve">Совершение нотариальных действий откладывается, если в силу закона необходимо запросить у заинтересованных лиц об отсутствии у них возражений против совершения этих действий. Срок, на который откладывается совершение нотариального действия, не может превышать одного месяца. По требованию лица, обратившегося за совершением нотариального действия, ему выдается постановление об отложении совершения нотариального действия.</w:t>
      </w:r>
    </w:p>
    <w:p>
      <w:pPr>
        <w:spacing w:after="60"/>
        <w:ind w:firstLine="567"/>
        <w:jc w:val="both"/>
      </w:pPr>
      <w:r>
        <w:rPr>
          <w:rFonts w:ascii="Arial" w:cs="Arial" w:eastAsia="Arial" w:hAnsi="Arial"/>
          <w:sz w:val="24"/>
          <w:szCs w:val="24"/>
        </w:rPr>
        <w:t xml:space="preserve">По заявлению заинтересованного лица, желающего обратиться в суд Кыргызской Республики или государства пребывания для оспаривания права или факта, об удостоверении которого просит другое заинтересованное лицо, совершение нотариального действия откладывается на срок не более десяти дней. Если в этот срок от суда Кыргызской Республики или государства пребывания не поступит сообщение о поступлении заявления, нотариальное действие должно быть совершено.</w:t>
      </w:r>
    </w:p>
    <w:p>
      <w:pPr>
        <w:spacing w:after="60"/>
        <w:ind w:firstLine="567"/>
        <w:jc w:val="both"/>
      </w:pPr>
      <w:r>
        <w:rPr>
          <w:rFonts w:ascii="Arial" w:cs="Arial" w:eastAsia="Arial" w:hAnsi="Arial"/>
          <w:sz w:val="24"/>
          <w:szCs w:val="24"/>
        </w:rPr>
        <w:t xml:space="preserve">В случае поступления от суда Кыргызской Республики или государства пребывания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этого дела судом Кыргызской Республики или государства пребывания.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tqomwfwz-hgy45q2lpcbk">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 </w:t>
      </w:r>
      <w:hyperlink w:history="1" r:id="rIdzxqqg8qxxazl7htslzoas">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 </w:t>
      </w:r>
      <w:hyperlink w:history="1" r:id="rIdfneiv8aznt0rr79e1eje4">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 Консул устанавливает личность граждан (их законных представителей, а также опекунов и попечителей) и представителей юридических лиц, обратившихся за совершением нотариальных действий.</w:t>
      </w:r>
    </w:p>
    <w:p>
      <w:pPr>
        <w:spacing w:after="120"/>
        <w:ind w:firstLine="397"/>
        <w:jc w:val="both"/>
      </w:pPr>
      <w:r>
        <w:rPr>
          <w:rFonts w:ascii="Arial" w:cs="Arial" w:eastAsia="Arial" w:hAnsi="Arial"/>
          <w:sz w:val="24"/>
          <w:szCs w:val="24"/>
        </w:rPr>
        <w:t xml:space="preserve">Личность обратившихся за совершением нотариальных действий граждан устанавливается по следующим документам:</w:t>
      </w:r>
    </w:p>
    <w:p>
      <w:pPr>
        <w:spacing w:after="120"/>
        <w:ind w:firstLine="397"/>
        <w:jc w:val="both"/>
      </w:pPr>
      <w:r>
        <w:rPr>
          <w:rFonts w:ascii="Arial" w:cs="Arial" w:eastAsia="Arial" w:hAnsi="Arial"/>
          <w:sz w:val="24"/>
          <w:szCs w:val="24"/>
        </w:rPr>
        <w:t xml:space="preserve">- граждан Кыргызской Республики - по общегражданскому паспорту образца 1994 года до истечения срока его действия, общегражданскому паспорту образца 2004 года, общегражданскому паспорту образца 2006 года или дипломатическому паспорту;</w:t>
      </w:r>
    </w:p>
    <w:p>
      <w:pPr>
        <w:spacing w:after="120"/>
        <w:ind w:firstLine="397"/>
        <w:jc w:val="both"/>
      </w:pPr>
      <w:r>
        <w:rPr>
          <w:rFonts w:ascii="Arial" w:cs="Arial" w:eastAsia="Arial" w:hAnsi="Arial"/>
          <w:sz w:val="24"/>
          <w:szCs w:val="24"/>
        </w:rPr>
        <w:t xml:space="preserve">- граждан, не достигших шестнадцати лет, - по общегражданскому паспорту образца 1994 года до истечения срока его действия, общегражданскому паспорту образца 2004 года, общегражданскому паспорту образца 2006 года или свидетельству о рождении;</w:t>
      </w:r>
    </w:p>
    <w:p>
      <w:pPr>
        <w:spacing w:after="120"/>
        <w:ind w:firstLine="397"/>
        <w:jc w:val="both"/>
      </w:pPr>
      <w:r>
        <w:rPr>
          <w:rFonts w:ascii="Arial" w:cs="Arial" w:eastAsia="Arial" w:hAnsi="Arial"/>
          <w:sz w:val="24"/>
          <w:szCs w:val="24"/>
        </w:rPr>
        <w:t xml:space="preserve">- военнослужащих - по общегражданскому паспорту образца 1994 года до истечения срока его действия, общегражданскому паспорту образца 2004 года, общегражданскому паспорту образца 2006 года, а в случае отсутствия данных категорий общегражданских паспортов, - по удостоверениям личности, или военному билету, выдаваемых командованием воинских частей и военных учреждений;</w:t>
      </w:r>
    </w:p>
    <w:p>
      <w:pPr>
        <w:spacing w:after="120"/>
        <w:ind w:firstLine="397"/>
        <w:jc w:val="both"/>
      </w:pPr>
      <w:r>
        <w:rPr>
          <w:rFonts w:ascii="Arial" w:cs="Arial" w:eastAsia="Arial" w:hAnsi="Arial"/>
          <w:sz w:val="24"/>
          <w:szCs w:val="24"/>
        </w:rPr>
        <w:t xml:space="preserve">- иностранных граждан - по их национальному или дипломатическому паспорту;</w:t>
      </w:r>
    </w:p>
    <w:p>
      <w:pPr>
        <w:spacing w:after="120"/>
        <w:ind w:firstLine="397"/>
        <w:jc w:val="both"/>
      </w:pPr>
      <w:r>
        <w:rPr>
          <w:rFonts w:ascii="Arial" w:cs="Arial" w:eastAsia="Arial" w:hAnsi="Arial"/>
          <w:sz w:val="24"/>
          <w:szCs w:val="24"/>
        </w:rPr>
        <w:t xml:space="preserve">- лиц без гражданства - по дорожным документам лиц без гражданства, оформленным Кыргызской Республикой или уполномоченными органами или организациями иностранных государств;</w:t>
      </w:r>
    </w:p>
    <w:p>
      <w:pPr>
        <w:spacing w:after="120"/>
        <w:ind w:firstLine="397"/>
        <w:jc w:val="both"/>
      </w:pPr>
      <w:r>
        <w:rPr>
          <w:rFonts w:ascii="Arial" w:cs="Arial" w:eastAsia="Arial" w:hAnsi="Arial"/>
          <w:sz w:val="24"/>
          <w:szCs w:val="24"/>
        </w:rPr>
        <w:t xml:space="preserve">После установления личности по представленным документам консул производит верификацию личности, в том числе, с использованием ИС "Электронный нотариат" через систему межведомственного электронного взаимодействия "Тундук" (далее - СМЭВ "Тундук").</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pdwrs7wfe0krbevgimjzu">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При удостоверении сделок выясняется дееспособность граждан в установленном законодательством Кыргызской Республике порядке и проверяется правоспособность юридических лиц, участвующих в сделках. В случае совершения сделки представителем проверяются и его полномочия.</w:t>
      </w:r>
    </w:p>
    <w:p>
      <w:pPr>
        <w:spacing w:after="120"/>
        <w:ind w:firstLine="397"/>
        <w:jc w:val="both"/>
      </w:pPr>
      <w:r>
        <w:rPr>
          <w:rFonts w:ascii="Arial" w:cs="Arial" w:eastAsia="Arial" w:hAnsi="Arial"/>
          <w:sz w:val="24"/>
          <w:szCs w:val="24"/>
        </w:rPr>
        <w:t xml:space="preserve">Правоспособность юридических лиц Кыргызской Республики проверяется путем обозрения документов с использованием информации государственных органов через СМЭВ "Тундук", в том числе электронной базы данных юридических лиц, филиалов (представительств) и СМИ и/или получения информации от государственных органов через СМЭВ "Тундук".</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klrurukrnxyvh1r9qd5uy">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Правоспособность юридического лица возникает в момент его создания. Юридическое лицо считается созданным с момента его государственной регистрации.</w:t>
      </w:r>
    </w:p>
    <w:p>
      <w:pPr>
        <w:spacing w:after="120"/>
        <w:ind w:firstLine="397"/>
        <w:jc w:val="both"/>
      </w:pPr>
      <w:r>
        <w:rPr>
          <w:rFonts w:ascii="Arial" w:cs="Arial" w:eastAsia="Arial" w:hAnsi="Arial"/>
          <w:sz w:val="24"/>
          <w:szCs w:val="24"/>
        </w:rPr>
        <w:t xml:space="preserve">В соответствии со статьей 87 Гражданского </w:t>
      </w:r>
      <w:hyperlink w:history="1" r:id="rIdwscs4z8txoydzwad1nt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Гражданский кодекс) учредительными документами юридического лица являются следующие документы:</w:t>
      </w:r>
    </w:p>
    <w:p>
      <w:pPr>
        <w:spacing w:after="120"/>
        <w:ind w:firstLine="397"/>
        <w:jc w:val="both"/>
      </w:pPr>
      <w:r>
        <w:rPr>
          <w:rFonts w:ascii="Arial" w:cs="Arial" w:eastAsia="Arial" w:hAnsi="Arial"/>
          <w:sz w:val="24"/>
          <w:szCs w:val="24"/>
        </w:rPr>
        <w:t xml:space="preserve">- устав;</w:t>
      </w:r>
    </w:p>
    <w:p>
      <w:pPr>
        <w:spacing w:after="120"/>
        <w:ind w:firstLine="397"/>
        <w:jc w:val="both"/>
      </w:pPr>
      <w:r>
        <w:rPr>
          <w:rFonts w:ascii="Arial" w:cs="Arial" w:eastAsia="Arial" w:hAnsi="Arial"/>
          <w:sz w:val="24"/>
          <w:szCs w:val="24"/>
        </w:rPr>
        <w:t xml:space="preserve">- учредительный договор и устав;</w:t>
      </w:r>
    </w:p>
    <w:p>
      <w:pPr>
        <w:spacing w:after="120"/>
        <w:ind w:firstLine="397"/>
        <w:jc w:val="both"/>
      </w:pPr>
      <w:r>
        <w:rPr>
          <w:rFonts w:ascii="Arial" w:cs="Arial" w:eastAsia="Arial" w:hAnsi="Arial"/>
          <w:sz w:val="24"/>
          <w:szCs w:val="24"/>
        </w:rPr>
        <w:t xml:space="preserve">- учредительный договор;</w:t>
      </w:r>
    </w:p>
    <w:p>
      <w:pPr>
        <w:spacing w:after="120"/>
        <w:ind w:firstLine="397"/>
        <w:jc w:val="both"/>
      </w:pPr>
      <w:r>
        <w:rPr>
          <w:rFonts w:ascii="Arial" w:cs="Arial" w:eastAsia="Arial" w:hAnsi="Arial"/>
          <w:sz w:val="24"/>
          <w:szCs w:val="24"/>
        </w:rPr>
        <w:t xml:space="preserve">- положение.</w:t>
      </w:r>
    </w:p>
    <w:p>
      <w:pPr>
        <w:spacing w:after="120"/>
        <w:ind w:firstLine="397"/>
        <w:jc w:val="both"/>
      </w:pPr>
      <w:r>
        <w:rPr>
          <w:rFonts w:ascii="Arial" w:cs="Arial" w:eastAsia="Arial" w:hAnsi="Arial"/>
          <w:sz w:val="24"/>
          <w:szCs w:val="24"/>
        </w:rPr>
        <w:t xml:space="preserve">При проверке правоспособности юридического лица, а также полномочий его органов и представителей консул в обязательном порядке на основании представленных документов должен ознакомиться с организационно-правовой формой юридического лица.</w:t>
      </w:r>
    </w:p>
    <w:p>
      <w:pPr>
        <w:spacing w:after="120"/>
        <w:ind w:firstLine="397"/>
        <w:jc w:val="both"/>
      </w:pPr>
      <w:r>
        <w:rPr>
          <w:rFonts w:ascii="Arial" w:cs="Arial" w:eastAsia="Arial" w:hAnsi="Arial"/>
          <w:sz w:val="24"/>
          <w:szCs w:val="24"/>
        </w:rPr>
        <w:t xml:space="preserve">14. Нотариально удостоверяемые сделки, а также заявления и иные документы подписываются в присутствии консула, совершающего нотариальные действия. Если сделка, заявление или иной документ подписан в отсутствии консула, подписавшееся лицо должно лично подтвердить, что документ подписан им.</w:t>
      </w:r>
    </w:p>
    <w:p>
      <w:pPr>
        <w:spacing w:after="120"/>
        <w:ind w:firstLine="397"/>
        <w:jc w:val="both"/>
      </w:pPr>
      <w:r>
        <w:rPr>
          <w:rFonts w:ascii="Arial" w:cs="Arial" w:eastAsia="Arial" w:hAnsi="Arial"/>
          <w:sz w:val="24"/>
          <w:szCs w:val="24"/>
        </w:rPr>
        <w:t xml:space="preserve">Если гражданин вследствие физических недостатков, болезни или по каким-либо иным причинам не может собственноручно расписаться, то по его поручению, в его присутствии и в присутствии консула сделку, заявление или иной документ может подписать другой гражданин, при этом в текст документа и в удостоверительную надпись вносится запись, с указанием причин, в силу которых документ не мог быть подписан собственноручно гражданином, обратившимся за совершением нотариального действия.</w:t>
      </w:r>
    </w:p>
    <w:p>
      <w:pPr>
        <w:spacing w:after="120"/>
        <w:ind w:firstLine="397"/>
        <w:jc w:val="both"/>
      </w:pPr>
      <w:r>
        <w:rPr>
          <w:rFonts w:ascii="Arial" w:cs="Arial" w:eastAsia="Arial" w:hAnsi="Arial"/>
          <w:sz w:val="24"/>
          <w:szCs w:val="24"/>
        </w:rPr>
        <w:t xml:space="preserve">Если гражданин, обратившийся за совершением нотариального действия, неграмотен, незрячий или по каким-либо иным причинам не может ясно видеть, а также из-за болезни не может прочитать сделку, заявление или иной документ, то консул зачитывает ему текст документа вслух, о чем вносит запись в текст документа и в удостоверительную надпись.</w:t>
      </w:r>
    </w:p>
    <w:p>
      <w:pPr>
        <w:spacing w:after="120"/>
        <w:ind w:firstLine="397"/>
        <w:jc w:val="both"/>
      </w:pPr>
      <w:r>
        <w:rPr>
          <w:rFonts w:ascii="Arial" w:cs="Arial" w:eastAsia="Arial" w:hAnsi="Arial"/>
          <w:sz w:val="24"/>
          <w:szCs w:val="24"/>
        </w:rPr>
        <w:t xml:space="preserve">Если гражданин, обратившийся за совершением нотариального действия, имеет физический недостаток, связанный с глухонемотой (глухонемой, глухой, тугоухий), то при совершении нотариального действия обязательно должен участвовать сурдопереводчик, который может общаться с ним. Заявление о необходимости приглашения сурдопереводчика производится консулом. Сурдопереводчик определяется гражданином самостоятельно. Услуги сурдоперевода оплачиваются гражданином за счет собственных средств. Если грамотный гражданин, обладающий дееспособностью и имеющий физический недостаток, связанный с глухонемотой (глухонемой, глухой, тугоухий), но не способный общаться с сурдопереводчиком, письменно сообщит консулу, что сделка, заявление или иной документ соответствуют его воле, то в таких случаях участие сурдопереводчика в совершении нотариальных действий не обязательно. Такое письменное волеизъявление гражданина подшивается вместе с договором о сделке, заявлением или другими документами.</w:t>
      </w:r>
    </w:p>
    <w:p>
      <w:pPr>
        <w:spacing w:after="120"/>
        <w:ind w:firstLine="397"/>
        <w:jc w:val="both"/>
      </w:pPr>
      <w:r>
        <w:rPr>
          <w:rFonts w:ascii="Arial" w:cs="Arial" w:eastAsia="Arial" w:hAnsi="Arial"/>
          <w:sz w:val="24"/>
          <w:szCs w:val="24"/>
        </w:rPr>
        <w:t xml:space="preserve">Консул предупреждает переводчика или сурдопереводчика об ответственности в соответствии с законодательством Кыргызской Республики за неправильный или ложный перевод документа, о чем делает отметку в тексте документа.</w:t>
      </w:r>
    </w:p>
    <w:p>
      <w:pPr>
        <w:spacing w:after="120"/>
        <w:ind w:firstLine="397"/>
        <w:jc w:val="both"/>
      </w:pPr>
      <w:r>
        <w:rPr>
          <w:rFonts w:ascii="Arial" w:cs="Arial" w:eastAsia="Arial" w:hAnsi="Arial"/>
          <w:sz w:val="24"/>
          <w:szCs w:val="24"/>
        </w:rPr>
        <w:t xml:space="preserve">15. Консулы вправе требовать документы и материалы для совершения нотариальных действий через Министерство иностранных дел Кыргызской Республики. Документы и материалы должны быть представлены в указанный консулами срок.</w:t>
      </w:r>
    </w:p>
    <w:p>
      <w:pPr>
        <w:spacing w:after="120"/>
        <w:ind w:firstLine="397"/>
        <w:jc w:val="both"/>
      </w:pPr>
      <w:r>
        <w:rPr>
          <w:rFonts w:ascii="Arial" w:cs="Arial" w:eastAsia="Arial" w:hAnsi="Arial"/>
          <w:sz w:val="24"/>
          <w:szCs w:val="24"/>
        </w:rPr>
        <w:t xml:space="preserve">16. Консул не вправе совершать нотариальные действия на свое имя и от своего имени, на имя и от имени своей (своего) супруги (супруга), ее (его) и своих близких родственников.</w:t>
      </w:r>
    </w:p>
    <w:p>
      <w:pPr>
        <w:spacing w:after="120"/>
        <w:ind w:firstLine="397"/>
        <w:jc w:val="both"/>
      </w:pPr>
      <w:r>
        <w:rPr>
          <w:rFonts w:ascii="Arial" w:cs="Arial" w:eastAsia="Arial" w:hAnsi="Arial"/>
          <w:sz w:val="24"/>
          <w:szCs w:val="24"/>
        </w:rPr>
        <w:t xml:space="preserve">17. Консулы не принимают документы для совершения нотариальных действий если:</w:t>
      </w:r>
    </w:p>
    <w:p>
      <w:pPr>
        <w:spacing w:after="120"/>
        <w:ind w:firstLine="397"/>
        <w:jc w:val="both"/>
      </w:pPr>
      <w:r>
        <w:rPr>
          <w:rFonts w:ascii="Arial" w:cs="Arial" w:eastAsia="Arial" w:hAnsi="Arial"/>
          <w:sz w:val="24"/>
          <w:szCs w:val="24"/>
        </w:rPr>
        <w:t xml:space="preserve">- документы имеют подчистки либо приписки, зачеркнутые слова и иные неоговоренные исправления, а также если документы написаны карандашом;</w:t>
      </w:r>
    </w:p>
    <w:p>
      <w:pPr>
        <w:spacing w:after="120"/>
        <w:ind w:firstLine="397"/>
        <w:jc w:val="both"/>
      </w:pPr>
      <w:r>
        <w:rPr>
          <w:rFonts w:ascii="Arial" w:cs="Arial" w:eastAsia="Arial" w:hAnsi="Arial"/>
          <w:sz w:val="24"/>
          <w:szCs w:val="24"/>
        </w:rPr>
        <w:t xml:space="preserve">- документы изложены на нескольких листах, но не пронумерованы и не прошнурованы, не заверены подписью должностного лица и печатью организации, выдавшей документ;</w:t>
      </w:r>
    </w:p>
    <w:p>
      <w:pPr>
        <w:spacing w:after="120"/>
        <w:ind w:firstLine="397"/>
        <w:jc w:val="both"/>
      </w:pPr>
      <w:r>
        <w:rPr>
          <w:rFonts w:ascii="Arial" w:cs="Arial" w:eastAsia="Arial" w:hAnsi="Arial"/>
          <w:sz w:val="24"/>
          <w:szCs w:val="24"/>
        </w:rPr>
        <w:t xml:space="preserve">- в документах проставлена подпись факсимиле.</w:t>
      </w:r>
    </w:p>
    <w:p>
      <w:pPr>
        <w:spacing w:after="120"/>
        <w:ind w:firstLine="397"/>
        <w:jc w:val="both"/>
      </w:pPr>
      <w:r>
        <w:rPr>
          <w:rFonts w:ascii="Arial" w:cs="Arial" w:eastAsia="Arial" w:hAnsi="Arial"/>
          <w:sz w:val="24"/>
          <w:szCs w:val="24"/>
        </w:rPr>
        <w:t xml:space="preserve">18. Текст нотариально удостоверяемых сделок, заявлений и других документов должен быть написан ясно и четко, относящиеся к содержанию сделки, заявления и документа числа и сроки должны быть обозначены хотя бы один раз словами, если в них указаны цены, они должны быть обозначены цифрами и словами, а наименования юридических лиц - без сокращений, с указанием местонахождения их органов (почтовый адрес), при необходимости, указывается банковский счет и индивидуальный идентификационный номер налогоплательщика (далее - ИНН). Фамилия, имя, отчество граждан должны быть написаны полностью, с указанием места жительства по постоянному месту прописки, если в совершении нотариальных действий участвуют граждане иностранных государств, то также указывается их гражданство.</w:t>
      </w:r>
    </w:p>
    <w:p>
      <w:pPr>
        <w:spacing w:after="120"/>
        <w:ind w:firstLine="397"/>
        <w:jc w:val="both"/>
      </w:pPr>
      <w:r>
        <w:rPr>
          <w:rFonts w:ascii="Arial" w:cs="Arial" w:eastAsia="Arial" w:hAnsi="Arial"/>
          <w:sz w:val="24"/>
          <w:szCs w:val="24"/>
        </w:rPr>
        <w:t xml:space="preserve">При составлении текста сделок консул вправе пользоваться системой "Электронный нотариус".</w:t>
      </w:r>
    </w:p>
    <w:p>
      <w:pPr>
        <w:spacing w:after="120"/>
        <w:ind w:firstLine="397"/>
        <w:jc w:val="both"/>
      </w:pPr>
      <w:r>
        <w:rPr>
          <w:rFonts w:ascii="Arial" w:cs="Arial" w:eastAsia="Arial" w:hAnsi="Arial"/>
          <w:sz w:val="24"/>
          <w:szCs w:val="24"/>
        </w:rPr>
        <w:t xml:space="preserve">19. Не заполненные до конца строки и другие свободные места на документах прочеркиваются, за исключением документов, предназначенных для действия за границей. Приписки и поправки должны быть оговорены перед подписью надлежащих лиц (участников сделок и других лиц, подписавших сделку, заявление и иные документы), и в конце удостоверительной надписи перед подписью консула обязательно должны быть повторно оговорены и заверены подписью и печатью консула. Исправления в удостоверительной надписи должны быть оговорены перед подписью консула и заверены подписью и печатью консула. При этом исправления должны быть сделаны так, чтобы все зачеркнутые слова и цифры можно было прочесть в первоначальном тексте.</w:t>
      </w:r>
    </w:p>
    <w:p>
      <w:pPr>
        <w:spacing w:after="120"/>
        <w:ind w:firstLine="397"/>
        <w:jc w:val="both"/>
      </w:pPr>
      <w:r>
        <w:rPr>
          <w:rFonts w:ascii="Arial" w:cs="Arial" w:eastAsia="Arial" w:hAnsi="Arial"/>
          <w:sz w:val="24"/>
          <w:szCs w:val="24"/>
        </w:rPr>
        <w:t xml:space="preserve">При освидетельствовании верности копии документа, если документ изложен неправильно или неграмотно, в них имеются неоговоренные исправления, или реквизиты документов не заполнены полностью, консул предлагает обратившемуся лицу исправить документ или получить его повторно.</w:t>
      </w:r>
    </w:p>
    <w:p>
      <w:pPr>
        <w:spacing w:after="120"/>
        <w:ind w:firstLine="397"/>
        <w:jc w:val="both"/>
      </w:pPr>
      <w:r>
        <w:rPr>
          <w:rFonts w:ascii="Arial" w:cs="Arial" w:eastAsia="Arial" w:hAnsi="Arial"/>
          <w:sz w:val="24"/>
          <w:szCs w:val="24"/>
        </w:rPr>
        <w:t xml:space="preserve">Консул по своей инициативе или по просьбе заинтересованных лиц вносит приписки в удостоверенный документ, не изменяющие его сущность, или исправлять арифметические ошибки.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pbxdo_4hwtsd2iftqszwd">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20. Проект документа, по просьбе обратившегося лица, может быть составлен консулом.</w:t>
      </w:r>
    </w:p>
    <w:p>
      <w:pPr>
        <w:spacing w:after="120"/>
        <w:ind w:firstLine="397"/>
        <w:jc w:val="both"/>
      </w:pPr>
      <w:r>
        <w:rPr>
          <w:rFonts w:ascii="Arial" w:cs="Arial" w:eastAsia="Arial" w:hAnsi="Arial"/>
          <w:sz w:val="24"/>
          <w:szCs w:val="24"/>
        </w:rPr>
        <w:t xml:space="preserve">21. Если нотариально удостоверенная или засвидетельствованная сделка, заявление или иной документ изложены на нескольких листах, они прошнуровываются, пронумеровываются и удостоверяются подписью и печатью консула.</w:t>
      </w:r>
    </w:p>
    <w:p>
      <w:pPr>
        <w:spacing w:after="120"/>
        <w:ind w:firstLine="397"/>
        <w:jc w:val="both"/>
      </w:pPr>
      <w:r>
        <w:rPr>
          <w:rFonts w:ascii="Arial" w:cs="Arial" w:eastAsia="Arial" w:hAnsi="Arial"/>
          <w:sz w:val="24"/>
          <w:szCs w:val="24"/>
        </w:rPr>
        <w:t xml:space="preserve">22. При подтверждении права наследования, права собственности, удостоверения фактов нахождения гражданина в живых и в определенном месте, тождественности гражданина с лицом, изображенным на фотографии, принятии на хранение документов выдаются соответствующие свидетельства.</w:t>
      </w:r>
    </w:p>
    <w:p>
      <w:pPr>
        <w:spacing w:after="120"/>
        <w:ind w:firstLine="397"/>
        <w:jc w:val="both"/>
      </w:pPr>
      <w:r>
        <w:rPr>
          <w:rFonts w:ascii="Arial" w:cs="Arial" w:eastAsia="Arial" w:hAnsi="Arial"/>
          <w:sz w:val="24"/>
          <w:szCs w:val="24"/>
        </w:rPr>
        <w:t xml:space="preserve">23. При удостоверении сделок, освидетельствовании верности копий документов и выписок из них, подлинности подписи на документах, верности перевода документов с одного языка на другой, удостоверении времени предъявления документов на соответствующих документах совершаются удостоверительные надписи, которые подписываются консулом, с проставлением печати.</w:t>
      </w:r>
    </w:p>
    <w:p>
      <w:pPr>
        <w:spacing w:after="120"/>
        <w:ind w:firstLine="397"/>
        <w:jc w:val="both"/>
      </w:pPr>
      <w:r>
        <w:rPr>
          <w:rFonts w:ascii="Arial" w:cs="Arial" w:eastAsia="Arial" w:hAnsi="Arial"/>
          <w:sz w:val="24"/>
          <w:szCs w:val="24"/>
        </w:rPr>
        <w:t xml:space="preserve">24. Текст удостоверительной надписи должен совершаться техническими средствами (на компьютере или на пишущей машинке) ясно, без подчисток. Свободные места на документах прочеркиваются, записи и другие исправления поясняются согласно пункту 19 настоящей Инструкции.</w:t>
      </w:r>
    </w:p>
    <w:p>
      <w:pPr>
        <w:spacing w:after="120"/>
        <w:ind w:firstLine="397"/>
        <w:jc w:val="both"/>
      </w:pPr>
      <w:r>
        <w:rPr>
          <w:rFonts w:ascii="Arial" w:cs="Arial" w:eastAsia="Arial" w:hAnsi="Arial"/>
          <w:sz w:val="24"/>
          <w:szCs w:val="24"/>
        </w:rPr>
        <w:t xml:space="preserve">Для совершения удостоверительных надписей могут применяться штампы с соответствующим текстом надписи.</w:t>
      </w:r>
    </w:p>
    <w:p>
      <w:pPr>
        <w:spacing w:after="120"/>
        <w:ind w:firstLine="397"/>
        <w:jc w:val="both"/>
      </w:pPr>
      <w:r>
        <w:rPr>
          <w:rFonts w:ascii="Arial" w:cs="Arial" w:eastAsia="Arial" w:hAnsi="Arial"/>
          <w:sz w:val="24"/>
          <w:szCs w:val="24"/>
        </w:rPr>
        <w:t xml:space="preserve">Если удостоверительная надпись не умещается на соответствующем документе, она продолжается или излагается полностью на прикрепленном к документу листе бумаги. В этом случае листы, на которых изложен текст документа, и удостоверительная надпись прошнуровываются и пронумеровываются, количество листов заверяется подписью и печатью консула.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mga5vf4lyvhsvmif7t12i">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25. Нотариальные действия, совершаемые консулами, регистрируются в электронном реестре ИС "Электронный нотариат", затем на бумажном носителе. Обеспечение консульских учреждений реестрами осуществляется за счет специальных средств Министерства иностранных дел Кыргызской Республики или за счет специальных средств заграничных учреждений Кыргызской Республики.</w:t>
      </w:r>
    </w:p>
    <w:p>
      <w:pPr>
        <w:spacing w:after="120"/>
        <w:ind w:firstLine="397"/>
        <w:jc w:val="both"/>
      </w:pPr>
      <w:r>
        <w:rPr>
          <w:rFonts w:ascii="Arial" w:cs="Arial" w:eastAsia="Arial" w:hAnsi="Arial"/>
          <w:sz w:val="24"/>
          <w:szCs w:val="24"/>
        </w:rPr>
        <w:t xml:space="preserve">Запись карандашом или растворяющимися чернилами в реестре не допускается.</w:t>
      </w:r>
    </w:p>
    <w:p>
      <w:pPr>
        <w:spacing w:after="120"/>
        <w:ind w:firstLine="397"/>
        <w:jc w:val="both"/>
      </w:pPr>
      <w:r>
        <w:rPr>
          <w:rFonts w:ascii="Arial" w:cs="Arial" w:eastAsia="Arial" w:hAnsi="Arial"/>
          <w:sz w:val="24"/>
          <w:szCs w:val="24"/>
        </w:rPr>
        <w:t xml:space="preserve">Каждое совершаемое нотариальное действие регистрируется под отдельным номером. Зарегистрированный номер нотариального действия указывается в удостоверительной надписи документа, удостоверяемого или передаваемого консулом.</w:t>
      </w:r>
    </w:p>
    <w:p>
      <w:pPr>
        <w:spacing w:after="120"/>
        <w:ind w:firstLine="397"/>
        <w:jc w:val="both"/>
      </w:pPr>
      <w:r>
        <w:rPr>
          <w:rFonts w:ascii="Arial" w:cs="Arial" w:eastAsia="Arial" w:hAnsi="Arial"/>
          <w:sz w:val="24"/>
          <w:szCs w:val="24"/>
        </w:rPr>
        <w:t xml:space="preserve">При допущении ошибки при нумерации совершаемых нотариальных действий составляется отдельная справка, которая заверяется подписью и печатью консула и вклеивается в реестр.</w:t>
      </w:r>
    </w:p>
    <w:p>
      <w:pPr>
        <w:spacing w:after="120"/>
        <w:ind w:firstLine="397"/>
        <w:jc w:val="both"/>
      </w:pPr>
      <w:r>
        <w:rPr>
          <w:rFonts w:ascii="Arial" w:cs="Arial" w:eastAsia="Arial" w:hAnsi="Arial"/>
          <w:sz w:val="24"/>
          <w:szCs w:val="24"/>
        </w:rPr>
        <w:t xml:space="preserve">При допущении ошибки в записях реестра вносятся поправки в соответствии с пунктом 19 настоящей Инструкции.</w:t>
      </w:r>
    </w:p>
    <w:p>
      <w:pPr>
        <w:spacing w:after="120"/>
        <w:ind w:firstLine="397"/>
        <w:jc w:val="both"/>
      </w:pPr>
      <w:r>
        <w:rPr>
          <w:rFonts w:ascii="Arial" w:cs="Arial" w:eastAsia="Arial" w:hAnsi="Arial"/>
          <w:sz w:val="24"/>
          <w:szCs w:val="24"/>
        </w:rPr>
        <w:t xml:space="preserve">При освидетельствовании верности копии документа каждому документу выдаются отдельные реестровые номера. Номера в удостоверительной надписи указываются в таком же порядке.</w:t>
      </w:r>
    </w:p>
    <w:p>
      <w:pPr>
        <w:spacing w:after="120"/>
        <w:ind w:firstLine="397"/>
        <w:jc w:val="both"/>
      </w:pPr>
      <w:r>
        <w:rPr>
          <w:rFonts w:ascii="Arial" w:cs="Arial" w:eastAsia="Arial" w:hAnsi="Arial"/>
          <w:sz w:val="24"/>
          <w:szCs w:val="24"/>
        </w:rPr>
        <w:t xml:space="preserve">Нумерация в реестре с начала каждого календарного года ведется с первого порядкового номера, который должен быть идентичным номеру в электронном реестре. Номер, под которым нотариальное действие зарегистрировано в едином электронном реестре нотариальных действий, указывается в выдаваемых нотариусом документах и в удостоверительных надписях на документах.</w:t>
      </w:r>
    </w:p>
    <w:p>
      <w:pPr>
        <w:spacing w:after="120"/>
        <w:ind w:firstLine="397"/>
        <w:jc w:val="both"/>
      </w:pPr>
      <w:r>
        <w:rPr>
          <w:rFonts w:ascii="Arial" w:cs="Arial" w:eastAsia="Arial" w:hAnsi="Arial"/>
          <w:sz w:val="24"/>
          <w:szCs w:val="24"/>
        </w:rPr>
        <w:t xml:space="preserve">Реестры должны быть прошнурованы, их листы пронумерованы. Реестр подписывается и заверяется печатью руководителя департамента консульской службы Министерства иностранных дел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mjemxirylf5yivdrhzvrk">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26. Удостоверяемый документ подписывается консулом, с проставлением печати консула и регистрируется в реестре после уплаты средств за оказание консульских услуг, подписания сторонами (стороной) документа. Записи в реестр могут вноситься другим компетентным сотрудником консульского учреждения. Лицо, получающее документ, вносит в реестр свою фамилию, имя, отчество и подписывается.</w:t>
      </w:r>
    </w:p>
    <w:p>
      <w:pPr>
        <w:spacing w:after="120"/>
        <w:ind w:firstLine="397"/>
        <w:jc w:val="both"/>
      </w:pPr>
      <w:r>
        <w:rPr>
          <w:rFonts w:ascii="Arial" w:cs="Arial" w:eastAsia="Arial" w:hAnsi="Arial"/>
          <w:sz w:val="24"/>
          <w:szCs w:val="24"/>
        </w:rPr>
        <w:t xml:space="preserve">Освидетельствованный документ подписывается консулом, с проставлением печати, и регистрируется в реестре консулом (иным сотрудником консульского учреждения) после уплаты средств за оказание консульских услуг, подписания документа определенным лицом или установления достоверности документа. Лицо, получающее документ, вносит в реестр свою фамилию, имя, отчество и подписывается.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vutnrfa9eh6uu4j2p_8dw">
        <w:r>
          <w:rPr>
            <w:rFonts w:ascii="Arial" w:cs="Arial" w:eastAsia="Arial" w:hAnsi="Arial"/>
            <w:i/>
            <w:iCs/>
            <w:color w:val="1D4ED8"/>
            <w:sz w:val="24"/>
            <w:szCs w:val="24"/>
            <w:u w:val="single"/>
          </w:rPr>
          <w:t xml:space="preserve">23 мая 2018 года № 250)</w:t>
        </w:r>
      </w:hyperlink>
    </w:p>
    <w:p>
      <w:pPr>
        <w:spacing w:after="120"/>
        <w:ind w:firstLine="397"/>
        <w:jc w:val="both"/>
      </w:pPr>
      <w:r>
        <w:rPr>
          <w:rFonts w:ascii="Arial" w:cs="Arial" w:eastAsia="Arial" w:hAnsi="Arial"/>
          <w:sz w:val="24"/>
          <w:szCs w:val="24"/>
        </w:rPr>
        <w:t xml:space="preserve">27. Консул по письменному заявлению граждан или юридических лиц и по требованию суда, прокуратуры, органов следствия, оформленному в виде постановления, определения или в другом порядке, установленном процессуальными законами, выдает выписки из реестров (суду, прокуратуре, органам следствия выдается ксерокопия реестра). Выдача подлинников реестров запрещается.</w:t>
      </w:r>
    </w:p>
    <w:p>
      <w:pPr>
        <w:spacing w:after="120"/>
        <w:ind w:firstLine="397"/>
        <w:jc w:val="both"/>
      </w:pPr>
      <w:r>
        <w:rPr>
          <w:rFonts w:ascii="Arial" w:cs="Arial" w:eastAsia="Arial" w:hAnsi="Arial"/>
          <w:sz w:val="24"/>
          <w:szCs w:val="24"/>
        </w:rPr>
        <w:t xml:space="preserve">28. В случае утраты документов, удостоверенных или выданных консулом, экземпляры которых хранятся в делах консульского учреждения, по письменным заявлениям физических и юридических лиц или их законных представителей, от имени или по поручению которых совершались нотариальные действия, выдаются дубликаты утраченных документов.</w:t>
      </w:r>
    </w:p>
    <w:p>
      <w:pPr>
        <w:spacing w:after="120"/>
        <w:ind w:firstLine="397"/>
        <w:jc w:val="both"/>
      </w:pPr>
      <w:r>
        <w:rPr>
          <w:rFonts w:ascii="Arial" w:cs="Arial" w:eastAsia="Arial" w:hAnsi="Arial"/>
          <w:sz w:val="24"/>
          <w:szCs w:val="24"/>
        </w:rPr>
        <w:t xml:space="preserve">Подписи на заявлениях свидетельствуются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В тексте доверенностей, выданных гражданам, и представителям юридических лиц, должно быть указано полномочие на получение дубликата документа.</w:t>
      </w:r>
    </w:p>
    <w:p>
      <w:pPr>
        <w:spacing w:after="120"/>
        <w:ind w:firstLine="397"/>
        <w:jc w:val="both"/>
      </w:pPr>
      <w:r>
        <w:rPr>
          <w:rFonts w:ascii="Arial" w:cs="Arial" w:eastAsia="Arial" w:hAnsi="Arial"/>
          <w:sz w:val="24"/>
          <w:szCs w:val="24"/>
        </w:rPr>
        <w:t xml:space="preserve">В тексте дубликата должен содержаться весь текст удостоверенного или выданного документа. Ксерокопия документа не может заменить подлинник (его копию) и дубликат документа.</w:t>
      </w:r>
    </w:p>
    <w:p>
      <w:pPr>
        <w:spacing w:after="120"/>
        <w:ind w:firstLine="397"/>
        <w:jc w:val="both"/>
      </w:pPr>
      <w:r>
        <w:rPr>
          <w:rFonts w:ascii="Arial" w:cs="Arial" w:eastAsia="Arial" w:hAnsi="Arial"/>
          <w:sz w:val="24"/>
          <w:szCs w:val="24"/>
        </w:rPr>
        <w:t xml:space="preserve">На дубликате документа совершается удостоверительная надпись.</w:t>
      </w:r>
    </w:p>
    <w:p>
      <w:pPr>
        <w:spacing w:after="120"/>
        <w:ind w:firstLine="397"/>
        <w:jc w:val="both"/>
      </w:pPr>
      <w:r>
        <w:rPr>
          <w:rFonts w:ascii="Arial" w:cs="Arial" w:eastAsia="Arial" w:hAnsi="Arial"/>
          <w:sz w:val="24"/>
          <w:szCs w:val="24"/>
        </w:rPr>
        <w:t xml:space="preserve">Дубликаты удостоверенных или выданных документов выдаются консулом одному из наследников (правопреемников) граждан или юридических лиц.</w:t>
      </w:r>
    </w:p>
    <w:p>
      <w:pPr>
        <w:spacing w:after="120"/>
        <w:ind w:firstLine="397"/>
        <w:jc w:val="both"/>
      </w:pPr>
      <w:r>
        <w:rPr>
          <w:rFonts w:ascii="Arial" w:cs="Arial" w:eastAsia="Arial" w:hAnsi="Arial"/>
          <w:sz w:val="24"/>
          <w:szCs w:val="24"/>
        </w:rPr>
        <w:t xml:space="preserve">Дубликат завещания выдается завещателю, а после его смерти - наследникам по завещанию или наследникам по закону, или их представителям после представления ими свидетельства о смерти завещателя.</w:t>
      </w:r>
    </w:p>
    <w:p>
      <w:pPr>
        <w:spacing w:after="120"/>
        <w:ind w:firstLine="397"/>
        <w:jc w:val="both"/>
      </w:pPr>
      <w:r>
        <w:rPr>
          <w:rFonts w:ascii="Arial" w:cs="Arial" w:eastAsia="Arial" w:hAnsi="Arial"/>
          <w:sz w:val="24"/>
          <w:szCs w:val="24"/>
        </w:rPr>
        <w:t xml:space="preserve">В случае смерти наследников, которые были указаны в завещании, дубликат завещания может быть выдан наследникам, если ими будет представлено свидетельство о смерти (нотариально засвидетельствованная копия свидетельства) или выписка из записи акта о смерти завещателя или наследника (наследников) предыдущей очереди, при необходимости, при представлении документа, удостоверяющего родственные отношения наследников с завещателем (если этот документ не предъявлялся ранее).</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2c6dyc-pkx0vaduthkwzj">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29. Документы, на основании которых совершались нотариальные действия, дополняются к копии сделки, оставляемой в консульском учреждении, к свидетельству о праве на наследство, а в других нотариальных действиях - к копии документа, для хранения в делах консульского учреждения.</w:t>
      </w:r>
    </w:p>
    <w:p>
      <w:pPr>
        <w:spacing w:after="120"/>
        <w:ind w:firstLine="397"/>
        <w:jc w:val="both"/>
      </w:pPr>
      <w:r>
        <w:rPr>
          <w:rFonts w:ascii="Arial" w:cs="Arial" w:eastAsia="Arial" w:hAnsi="Arial"/>
          <w:sz w:val="24"/>
          <w:szCs w:val="24"/>
        </w:rPr>
        <w:t xml:space="preserve">Документ, удостоверяющий личность граждан и учредительные документы юридических лиц и их представителей, обратившихся с просьбой о совершении нотариальных действий, возвращается после внесения в реестр наименования, номера, даты выдачи документа и органа, его выдавшего.</w:t>
      </w:r>
    </w:p>
    <w:p>
      <w:pPr>
        <w:spacing w:after="120"/>
        <w:ind w:firstLine="397"/>
        <w:jc w:val="both"/>
      </w:pPr>
      <w:r>
        <w:rPr>
          <w:rFonts w:ascii="Arial" w:cs="Arial" w:eastAsia="Arial" w:hAnsi="Arial"/>
          <w:sz w:val="24"/>
          <w:szCs w:val="24"/>
        </w:rPr>
        <w:t xml:space="preserve">30. Подлинники документов, удостоверяющих право собственности при удостоверении договоров аренды, выдаче свидетельства о праве собственности на долю в общем имуществе по заявлению пережившего супруга, выдаче свидетельства о праве собственности на долю в общем имуществе супругов, не оставляются в консульском учреждении.</w:t>
      </w:r>
    </w:p>
    <w:p>
      <w:pPr>
        <w:spacing w:after="120"/>
        <w:ind w:firstLine="397"/>
        <w:jc w:val="both"/>
      </w:pPr>
      <w:r>
        <w:rPr>
          <w:rFonts w:ascii="Arial" w:cs="Arial" w:eastAsia="Arial" w:hAnsi="Arial"/>
          <w:sz w:val="24"/>
          <w:szCs w:val="24"/>
        </w:rPr>
        <w:t xml:space="preserve">31. Если подлинность представленного документа вызывает сомнения, консул оставляет этот документ и направляет его для проведения соответствующего вида экспертизы.</w:t>
      </w:r>
    </w:p>
    <w:p>
      <w:pPr>
        <w:spacing w:after="120"/>
        <w:ind w:firstLine="397"/>
        <w:jc w:val="both"/>
      </w:pPr>
      <w:r>
        <w:rPr>
          <w:rFonts w:ascii="Arial" w:cs="Arial" w:eastAsia="Arial" w:hAnsi="Arial"/>
          <w:sz w:val="24"/>
          <w:szCs w:val="24"/>
        </w:rPr>
        <w:t xml:space="preserve">Если такие документы исходят от организаций государства пребывания либо государств, входящих в обслуживаемый консульский округ, консул направляет официальный запрос об удостоверении подлинности таких документов к руководителям этих организаций.</w:t>
      </w:r>
    </w:p>
    <w:p>
      <w:pPr>
        <w:spacing w:after="120"/>
        <w:ind w:firstLine="397"/>
        <w:jc w:val="both"/>
      </w:pPr>
      <w:r>
        <w:rPr>
          <w:rFonts w:ascii="Arial" w:cs="Arial" w:eastAsia="Arial" w:hAnsi="Arial"/>
          <w:sz w:val="24"/>
          <w:szCs w:val="24"/>
        </w:rPr>
        <w:t xml:space="preserve">Если документы поступают из государств, не входящих в обслуживаемый консульский округ, консул направляет официальный запрос об удостоверении подлинности таких документов в консульское учреждение в этом государстве для подтверждения подлинности документа.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gwvjaunbo7asg8hegmakv">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32. Консул отказывает в совершении нотариальных действий в случаях, если:</w:t>
      </w:r>
    </w:p>
    <w:p>
      <w:pPr>
        <w:spacing w:after="120"/>
        <w:ind w:firstLine="397"/>
        <w:jc w:val="both"/>
      </w:pPr>
      <w:r>
        <w:rPr>
          <w:rFonts w:ascii="Arial" w:cs="Arial" w:eastAsia="Arial" w:hAnsi="Arial"/>
          <w:sz w:val="24"/>
          <w:szCs w:val="24"/>
        </w:rPr>
        <w:t xml:space="preserve">- совершение такого действия противоречит законодательству Кыргызской Республики;</w:t>
      </w:r>
    </w:p>
    <w:p>
      <w:pPr>
        <w:spacing w:after="120"/>
        <w:ind w:firstLine="397"/>
        <w:jc w:val="both"/>
      </w:pPr>
      <w:r>
        <w:rPr>
          <w:rFonts w:ascii="Arial" w:cs="Arial" w:eastAsia="Arial" w:hAnsi="Arial"/>
          <w:sz w:val="24"/>
          <w:szCs w:val="24"/>
        </w:rPr>
        <w:t xml:space="preserve">- с просьбой о совершении нотариального действия обратился недееспособный гражданин либо представитель, не имеющий необходимых полномочий;</w:t>
      </w:r>
    </w:p>
    <w:p>
      <w:pPr>
        <w:spacing w:after="120"/>
        <w:ind w:firstLine="397"/>
        <w:jc w:val="both"/>
      </w:pPr>
      <w:r>
        <w:rPr>
          <w:rFonts w:ascii="Arial" w:cs="Arial" w:eastAsia="Arial" w:hAnsi="Arial"/>
          <w:sz w:val="24"/>
          <w:szCs w:val="24"/>
        </w:rPr>
        <w:t xml:space="preserve">- сделка, совершаемая от имени юридического лица, противоречит целям, указанным в его уставе или положении;</w:t>
      </w:r>
    </w:p>
    <w:p>
      <w:pPr>
        <w:spacing w:after="120"/>
        <w:ind w:firstLine="397"/>
        <w:jc w:val="both"/>
      </w:pPr>
      <w:r>
        <w:rPr>
          <w:rFonts w:ascii="Arial" w:cs="Arial" w:eastAsia="Arial" w:hAnsi="Arial"/>
          <w:sz w:val="24"/>
          <w:szCs w:val="24"/>
        </w:rPr>
        <w:t xml:space="preserve">- сделка не соответствует требованиям законодательства Кыргызской Республики;</w:t>
      </w:r>
    </w:p>
    <w:p>
      <w:pPr>
        <w:spacing w:after="120"/>
        <w:ind w:firstLine="397"/>
        <w:jc w:val="both"/>
      </w:pPr>
      <w:r>
        <w:rPr>
          <w:rFonts w:ascii="Arial" w:cs="Arial" w:eastAsia="Arial" w:hAnsi="Arial"/>
          <w:sz w:val="24"/>
          <w:szCs w:val="24"/>
        </w:rPr>
        <w:t xml:space="preserve">- документы, представляемые для совершения нотариального действия, не соответствуют требованиям законодательства Кыргызской Республики.</w:t>
      </w:r>
    </w:p>
    <w:p>
      <w:pPr>
        <w:spacing w:after="120"/>
        <w:ind w:firstLine="397"/>
        <w:jc w:val="both"/>
      </w:pPr>
      <w:r>
        <w:rPr>
          <w:rFonts w:ascii="Arial" w:cs="Arial" w:eastAsia="Arial" w:hAnsi="Arial"/>
          <w:sz w:val="24"/>
          <w:szCs w:val="24"/>
        </w:rPr>
        <w:t xml:space="preserve">В случае отказа в совершении нотариального действия консул не позднее чем в трехдневный срок со дня обращения выносит постановление об отказе в совершении нотариального действия и выдает его лицу, обратившемуся за совершением нотариального действия.</w:t>
      </w:r>
    </w:p>
    <w:p>
      <w:pPr>
        <w:spacing w:after="120"/>
        <w:ind w:firstLine="397"/>
        <w:jc w:val="both"/>
      </w:pPr>
      <w:r>
        <w:rPr>
          <w:rFonts w:ascii="Arial" w:cs="Arial" w:eastAsia="Arial" w:hAnsi="Arial"/>
          <w:sz w:val="24"/>
          <w:szCs w:val="24"/>
        </w:rPr>
        <w:t xml:space="preserve">В постановлении об отказе должны быть указаны:</w:t>
      </w:r>
    </w:p>
    <w:p>
      <w:pPr>
        <w:spacing w:after="120"/>
        <w:ind w:firstLine="397"/>
        <w:jc w:val="both"/>
      </w:pPr>
      <w:r>
        <w:rPr>
          <w:rFonts w:ascii="Arial" w:cs="Arial" w:eastAsia="Arial" w:hAnsi="Arial"/>
          <w:sz w:val="24"/>
          <w:szCs w:val="24"/>
        </w:rPr>
        <w:t xml:space="preserve">- дата вынесения постановления, фамилия, имя, отчество консула, вынесшего постановление, наименование консульского учреждения;</w:t>
      </w:r>
    </w:p>
    <w:p>
      <w:pPr>
        <w:spacing w:after="120"/>
        <w:ind w:firstLine="397"/>
        <w:jc w:val="both"/>
      </w:pPr>
      <w:r>
        <w:rPr>
          <w:rFonts w:ascii="Arial" w:cs="Arial" w:eastAsia="Arial" w:hAnsi="Arial"/>
          <w:sz w:val="24"/>
          <w:szCs w:val="24"/>
        </w:rPr>
        <w:t xml:space="preserve">- фамилия, имя, отчество, место жительства лица, обратившегося для совершения нотариального действия, а также полное наименование, место нахождения (почтовый адрес) и ИНН, если это юридическое лицо;</w:t>
      </w:r>
    </w:p>
    <w:p>
      <w:pPr>
        <w:spacing w:after="120"/>
        <w:ind w:firstLine="397"/>
        <w:jc w:val="both"/>
      </w:pPr>
      <w:r>
        <w:rPr>
          <w:rFonts w:ascii="Arial" w:cs="Arial" w:eastAsia="Arial" w:hAnsi="Arial"/>
          <w:sz w:val="24"/>
          <w:szCs w:val="24"/>
        </w:rPr>
        <w:t xml:space="preserve">- нотариальное действие, о совершении которого просило обратившееся лицо;</w:t>
      </w:r>
    </w:p>
    <w:p>
      <w:pPr>
        <w:spacing w:after="120"/>
        <w:ind w:firstLine="397"/>
        <w:jc w:val="both"/>
      </w:pPr>
      <w:r>
        <w:rPr>
          <w:rFonts w:ascii="Arial" w:cs="Arial" w:eastAsia="Arial" w:hAnsi="Arial"/>
          <w:sz w:val="24"/>
          <w:szCs w:val="24"/>
        </w:rPr>
        <w:t xml:space="preserve">- обстоятельства, по которым отказано в совершении нотариального действия (на основании законодательства Кыргызской Республики);</w:t>
      </w:r>
    </w:p>
    <w:p>
      <w:pPr>
        <w:spacing w:after="120"/>
        <w:ind w:firstLine="397"/>
        <w:jc w:val="both"/>
      </w:pPr>
      <w:r>
        <w:rPr>
          <w:rFonts w:ascii="Arial" w:cs="Arial" w:eastAsia="Arial" w:hAnsi="Arial"/>
          <w:sz w:val="24"/>
          <w:szCs w:val="24"/>
        </w:rPr>
        <w:t xml:space="preserve">- порядок и срок обжалования.</w:t>
      </w:r>
    </w:p>
    <w:p>
      <w:pPr>
        <w:spacing w:after="120"/>
        <w:ind w:firstLine="397"/>
        <w:jc w:val="both"/>
      </w:pPr>
      <w:r>
        <w:rPr>
          <w:rFonts w:ascii="Arial" w:cs="Arial" w:eastAsia="Arial" w:hAnsi="Arial"/>
          <w:sz w:val="24"/>
          <w:szCs w:val="24"/>
        </w:rPr>
        <w:t xml:space="preserve">33. Консул взимает средства за совершенные нотариальные действия по ставкам,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При совершении консулом нотариальных действий вне здания консульского учреждения заинтересованный гражданин или юридическое лицо возмещают фактические транспортные и другие расходы.</w:t>
      </w:r>
    </w:p>
    <w:p>
      <w:pPr>
        <w:spacing w:after="120"/>
        <w:ind w:firstLine="397"/>
        <w:jc w:val="both"/>
      </w:pPr>
      <w:r>
        <w:rPr>
          <w:rFonts w:ascii="Arial" w:cs="Arial" w:eastAsia="Arial" w:hAnsi="Arial"/>
          <w:sz w:val="24"/>
          <w:szCs w:val="24"/>
        </w:rPr>
        <w:t xml:space="preserve">(Абзац утратил силу в соответствии с </w:t>
      </w:r>
      <w:hyperlink w:history="1" r:id="rIdgwlslle2ed_-fenwtx3s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15 марта 2022 года № 139)</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lnylw6z-8jkyxgkke3rgh">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 Кабинета Министров КР от </w:t>
      </w:r>
      <w:hyperlink w:history="1" r:id="rIdinfya7cr0q0lnm5zej8-r">
        <w:r>
          <w:rPr>
            <w:rFonts w:ascii="Arial" w:cs="Arial" w:eastAsia="Arial" w:hAnsi="Arial"/>
            <w:i/>
            <w:iCs/>
            <w:color w:val="1D4ED8"/>
            <w:sz w:val="24"/>
            <w:szCs w:val="24"/>
            <w:u w:val="single"/>
          </w:rPr>
          <w:t xml:space="preserve">15 марта 2022 года № 139)</w:t>
        </w:r>
      </w:hyperlink>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3. Правила совершения отдельных видов нотариальных действий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 Общие правила удостоверения сделок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Консулы удостоверяют сделки, для которых законодательством установлена обязательная нотариальная форма их совершения, кроме договоров об отчуждении и залоге недвижимого имущества - жилого дома (части дома), квартиры, дачи, садового дома, гаража, а также иного помещения, сооружения или строения, находящихся на территории Кыргызской Республики.</w:t>
      </w:r>
    </w:p>
    <w:p>
      <w:pPr>
        <w:spacing w:after="120"/>
        <w:ind w:firstLine="397"/>
        <w:jc w:val="both"/>
      </w:pPr>
      <w:r>
        <w:rPr>
          <w:rFonts w:ascii="Arial" w:cs="Arial" w:eastAsia="Arial" w:hAnsi="Arial"/>
          <w:sz w:val="24"/>
          <w:szCs w:val="24"/>
        </w:rPr>
        <w:t xml:space="preserve">При удостоверении сделок ксерокопии документов не могут заменить дубликаты и подлинники документов.</w:t>
      </w:r>
    </w:p>
    <w:p>
      <w:pPr>
        <w:spacing w:after="120"/>
        <w:ind w:firstLine="397"/>
        <w:jc w:val="both"/>
      </w:pPr>
      <w:r>
        <w:rPr>
          <w:rFonts w:ascii="Arial" w:cs="Arial" w:eastAsia="Arial" w:hAnsi="Arial"/>
          <w:sz w:val="24"/>
          <w:szCs w:val="24"/>
        </w:rPr>
        <w:t xml:space="preserve">35. При выяснении дееспособности участника сделки консул истребует документ, удостоверяющий возраст участника сделки.</w:t>
      </w:r>
    </w:p>
    <w:p>
      <w:pPr>
        <w:spacing w:after="120"/>
        <w:ind w:firstLine="397"/>
        <w:jc w:val="both"/>
      </w:pPr>
      <w:r>
        <w:rPr>
          <w:rFonts w:ascii="Arial" w:cs="Arial" w:eastAsia="Arial" w:hAnsi="Arial"/>
          <w:sz w:val="24"/>
          <w:szCs w:val="24"/>
        </w:rPr>
        <w:t xml:space="preserve">Если у консула имеются основания полагать, что кто-либо из участников сделки, вследствие душевной болезни или слабоумия, не может понимать значение своих действий или управлять ими, либо вследствие злоупотребления спиртными напитками или наркотической зависимости ставит свою семью в тяжелое материальное положение, а сведений о признании такого гражданина недееспособным или ограниченно дееспособным не имеется, консул откладывает удостоверение сделки и выясняет, не имеется ли решение суда о признании лица недееспособным или ограниченно дееспособным.</w:t>
      </w:r>
    </w:p>
    <w:p>
      <w:pPr>
        <w:spacing w:after="120"/>
        <w:ind w:firstLine="397"/>
        <w:jc w:val="both"/>
      </w:pPr>
      <w:r>
        <w:rPr>
          <w:rFonts w:ascii="Arial" w:cs="Arial" w:eastAsia="Arial" w:hAnsi="Arial"/>
          <w:sz w:val="24"/>
          <w:szCs w:val="24"/>
        </w:rPr>
        <w:t xml:space="preserve">Если судом это лицо было признано недееспособным, консул выносит постановление об отказе в совершении нотариального действия. Консул должен разъяснить стороне, не согласной с таким постановлением, его право на обращение в суд.</w:t>
      </w:r>
    </w:p>
    <w:p>
      <w:pPr>
        <w:spacing w:after="120"/>
        <w:ind w:firstLine="397"/>
        <w:jc w:val="both"/>
      </w:pPr>
      <w:r>
        <w:rPr>
          <w:rFonts w:ascii="Arial" w:cs="Arial" w:eastAsia="Arial" w:hAnsi="Arial"/>
          <w:sz w:val="24"/>
          <w:szCs w:val="24"/>
        </w:rPr>
        <w:t xml:space="preserve">Если судом это лицо было признано ограниченно дееспособным, консул при совершении нотариальных действий требует согласия попечителя лица, признанного ограниченно дееспособным.</w:t>
      </w:r>
    </w:p>
    <w:p>
      <w:pPr>
        <w:spacing w:after="120"/>
        <w:ind w:firstLine="397"/>
        <w:jc w:val="both"/>
      </w:pPr>
      <w:r>
        <w:rPr>
          <w:rFonts w:ascii="Arial" w:cs="Arial" w:eastAsia="Arial" w:hAnsi="Arial"/>
          <w:sz w:val="24"/>
          <w:szCs w:val="24"/>
        </w:rPr>
        <w:t xml:space="preserve">36. За несовершеннолетних, не достигших четырнадцати лет (малолетних), сделки, за исключением указанных в Гражданском </w:t>
      </w:r>
      <w:hyperlink w:history="1" r:id="rIdrsdsrictgv94ocalkkzc-">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могут совершать от их имени только их родители, усыновители или опекуны, При заключении таких сделок требуется согласие обоих родителей.</w:t>
      </w:r>
    </w:p>
    <w:p>
      <w:pPr>
        <w:spacing w:after="120"/>
        <w:ind w:firstLine="397"/>
        <w:jc w:val="both"/>
      </w:pPr>
      <w:r>
        <w:rPr>
          <w:rFonts w:ascii="Arial" w:cs="Arial" w:eastAsia="Arial" w:hAnsi="Arial"/>
          <w:sz w:val="24"/>
          <w:szCs w:val="24"/>
        </w:rPr>
        <w:t xml:space="preserve">Опека устанавливается также над лицами, признанными судом недееспособными. Сделки от имени гражданина, признанного недееспособным, совершаются его опекуном.</w:t>
      </w:r>
    </w:p>
    <w:p>
      <w:pPr>
        <w:spacing w:after="120"/>
        <w:ind w:firstLine="397"/>
        <w:jc w:val="both"/>
      </w:pPr>
      <w:r>
        <w:rPr>
          <w:rFonts w:ascii="Arial" w:cs="Arial" w:eastAsia="Arial" w:hAnsi="Arial"/>
          <w:sz w:val="24"/>
          <w:szCs w:val="24"/>
        </w:rPr>
        <w:t xml:space="preserve">Не допускается совершение договора дарения от имени граждан, находящихся под опекой. Эти правила также применяются к сделкам, составляемым родителями (усыновителями), осуществляющим опекунство и попечительство своих несовершеннолетних детей.</w:t>
      </w:r>
    </w:p>
    <w:p>
      <w:pPr>
        <w:spacing w:after="120"/>
        <w:ind w:firstLine="397"/>
        <w:jc w:val="both"/>
      </w:pPr>
      <w:r>
        <w:rPr>
          <w:rFonts w:ascii="Arial" w:cs="Arial" w:eastAsia="Arial" w:hAnsi="Arial"/>
          <w:sz w:val="24"/>
          <w:szCs w:val="24"/>
        </w:rPr>
        <w:t xml:space="preserve">Несовершеннолетние в возрасте от четырнадцати до восемнадцати лет, кроме сделок, указанных в Гражданском кодексе Кыргызской Республики, совершают сделки с письменного согласия родителей, усыновителей или попечителей. При совершении таких сделок требуется согласие обоих родителей.</w:t>
      </w:r>
    </w:p>
    <w:p>
      <w:pPr>
        <w:spacing w:after="120"/>
        <w:ind w:firstLine="397"/>
        <w:jc w:val="both"/>
      </w:pPr>
      <w:r>
        <w:rPr>
          <w:rFonts w:ascii="Arial" w:cs="Arial" w:eastAsia="Arial" w:hAnsi="Arial"/>
          <w:sz w:val="24"/>
          <w:szCs w:val="24"/>
        </w:rPr>
        <w:t xml:space="preserve">Попечительство устанавливается судом также в отношении лиц, признанных ограниченно дееспособными. Гражданин, ограниченный в дееспособности, совершает сделки только с согласия попечителя.</w:t>
      </w:r>
    </w:p>
    <w:p>
      <w:pPr>
        <w:spacing w:after="120"/>
        <w:ind w:firstLine="397"/>
        <w:jc w:val="both"/>
      </w:pPr>
      <w:r>
        <w:rPr>
          <w:rFonts w:ascii="Arial" w:cs="Arial" w:eastAsia="Arial" w:hAnsi="Arial"/>
          <w:sz w:val="24"/>
          <w:szCs w:val="24"/>
        </w:rPr>
        <w:t xml:space="preserve">Опекун и попечитель, их супруги и близкие родственники не вправе совершать сделки с подопечным, а также не вправе представлять лиц, находящихся у них под опекой или попечительством, при ведении судебных дел между подопечным и супругом опекуна или попечителя и их близкими родственниками.</w:t>
      </w:r>
    </w:p>
    <w:p>
      <w:pPr>
        <w:spacing w:after="120"/>
        <w:ind w:firstLine="397"/>
        <w:jc w:val="both"/>
      </w:pPr>
      <w:r>
        <w:rPr>
          <w:rFonts w:ascii="Arial" w:cs="Arial" w:eastAsia="Arial" w:hAnsi="Arial"/>
          <w:sz w:val="24"/>
          <w:szCs w:val="24"/>
        </w:rPr>
        <w:t xml:space="preserve">37. Консул при проверке правоспособности юридических лиц, участвующих в сделках, должен ознакомиться с учредительными документами юридического лица, а также проверить его государственную регистрацию, в порядке, установленном законодательством Кыргызской Республики, и соответствие совершаемых нотариальных действий учредительным документам юридического лица.</w:t>
      </w:r>
    </w:p>
    <w:p>
      <w:pPr>
        <w:spacing w:after="120"/>
        <w:ind w:firstLine="397"/>
        <w:jc w:val="both"/>
      </w:pPr>
      <w:r>
        <w:rPr>
          <w:rFonts w:ascii="Arial" w:cs="Arial" w:eastAsia="Arial" w:hAnsi="Arial"/>
          <w:sz w:val="24"/>
          <w:szCs w:val="24"/>
        </w:rPr>
        <w:t xml:space="preserve">Если сделка совершается представителем, также проверяются его полномочия.</w:t>
      </w:r>
    </w:p>
    <w:p>
      <w:pPr>
        <w:spacing w:after="120"/>
        <w:ind w:firstLine="397"/>
        <w:jc w:val="both"/>
      </w:pPr>
      <w:r>
        <w:rPr>
          <w:rFonts w:ascii="Arial" w:cs="Arial" w:eastAsia="Arial" w:hAnsi="Arial"/>
          <w:sz w:val="24"/>
          <w:szCs w:val="24"/>
        </w:rPr>
        <w:t xml:space="preserve">Полномочия представителя удостоверяются выданными на его имя доверенностью и (или) другими документами (постановлением, решением, протоколом общего собрания, постановлением Наблюдательного совета, приказом и др.).</w:t>
      </w:r>
    </w:p>
    <w:p>
      <w:pPr>
        <w:spacing w:after="120"/>
        <w:ind w:firstLine="397"/>
        <w:jc w:val="both"/>
      </w:pPr>
      <w:r>
        <w:rPr>
          <w:rFonts w:ascii="Arial" w:cs="Arial" w:eastAsia="Arial" w:hAnsi="Arial"/>
          <w:sz w:val="24"/>
          <w:szCs w:val="24"/>
        </w:rPr>
        <w:t xml:space="preserve">Если в совершении сделки непосредственно участвует руководитель юридического лица, сделка заверяется печатью.</w:t>
      </w:r>
    </w:p>
    <w:p>
      <w:pPr>
        <w:spacing w:after="120"/>
        <w:ind w:firstLine="397"/>
        <w:jc w:val="both"/>
      </w:pPr>
      <w:r>
        <w:rPr>
          <w:rFonts w:ascii="Arial" w:cs="Arial" w:eastAsia="Arial" w:hAnsi="Arial"/>
          <w:sz w:val="24"/>
          <w:szCs w:val="24"/>
        </w:rPr>
        <w:t xml:space="preserve">Консул не требует доверенности от руководителя юридического лица для совершения сделок и других действий, если он по учредительным документам имеет право на совершение сделок. В таких случаях требуется документ, удостоверяющий его должностное положение.</w:t>
      </w:r>
    </w:p>
    <w:p>
      <w:pPr>
        <w:spacing w:after="120"/>
        <w:ind w:firstLine="397"/>
        <w:jc w:val="both"/>
      </w:pPr>
      <w:r>
        <w:rPr>
          <w:rFonts w:ascii="Arial" w:cs="Arial" w:eastAsia="Arial" w:hAnsi="Arial"/>
          <w:sz w:val="24"/>
          <w:szCs w:val="24"/>
        </w:rPr>
        <w:t xml:space="preserve">Если доверенность, представленная представителем, вызывает подозрение, консул должен в надлежащем порядке проверить документ через удостоверившее его должностное лицо (организацию).</w:t>
      </w:r>
    </w:p>
    <w:p>
      <w:pPr>
        <w:spacing w:after="120"/>
        <w:ind w:firstLine="397"/>
        <w:jc w:val="both"/>
      </w:pPr>
      <w:r>
        <w:rPr>
          <w:rFonts w:ascii="Arial" w:cs="Arial" w:eastAsia="Arial" w:hAnsi="Arial"/>
          <w:sz w:val="24"/>
          <w:szCs w:val="24"/>
        </w:rPr>
        <w:t xml:space="preserve">38. Уплаченные средства за оказание консульских услуг не возвращаются при расторжении сделок.</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9-5snko6_zjz4v46s6_qo">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39. Проекты сделок, представляемые гражданами и юридическими лицами, а также составляемые в консульском учреждении, не должны противоречить актам законодательства.</w:t>
      </w:r>
    </w:p>
    <w:p>
      <w:pPr>
        <w:spacing w:after="120"/>
        <w:ind w:firstLine="397"/>
        <w:jc w:val="both"/>
      </w:pPr>
      <w:r>
        <w:rPr>
          <w:rFonts w:ascii="Arial" w:cs="Arial" w:eastAsia="Arial" w:hAnsi="Arial"/>
          <w:sz w:val="24"/>
          <w:szCs w:val="24"/>
        </w:rPr>
        <w:t xml:space="preserve">В тексте сделок указываются (по принадлежности):</w:t>
      </w:r>
    </w:p>
    <w:p>
      <w:pPr>
        <w:spacing w:after="120"/>
        <w:ind w:firstLine="397"/>
        <w:jc w:val="both"/>
      </w:pPr>
      <w:r>
        <w:rPr>
          <w:rFonts w:ascii="Arial" w:cs="Arial" w:eastAsia="Arial" w:hAnsi="Arial"/>
          <w:sz w:val="24"/>
          <w:szCs w:val="24"/>
        </w:rPr>
        <w:t xml:space="preserve">- наименование сделки;</w:t>
      </w:r>
    </w:p>
    <w:p>
      <w:pPr>
        <w:spacing w:after="120"/>
        <w:ind w:firstLine="397"/>
        <w:jc w:val="both"/>
      </w:pPr>
      <w:r>
        <w:rPr>
          <w:rFonts w:ascii="Arial" w:cs="Arial" w:eastAsia="Arial" w:hAnsi="Arial"/>
          <w:sz w:val="24"/>
          <w:szCs w:val="24"/>
        </w:rPr>
        <w:t xml:space="preserve">- полное наименование места нахождения (почтовый адрес) консульского учреждения, удостоверившего сделку, фамилия, имя и отчество консула;</w:t>
      </w:r>
    </w:p>
    <w:p>
      <w:pPr>
        <w:spacing w:after="120"/>
        <w:ind w:firstLine="397"/>
        <w:jc w:val="both"/>
      </w:pPr>
      <w:r>
        <w:rPr>
          <w:rFonts w:ascii="Arial" w:cs="Arial" w:eastAsia="Arial" w:hAnsi="Arial"/>
          <w:sz w:val="24"/>
          <w:szCs w:val="24"/>
        </w:rPr>
        <w:t xml:space="preserve">- дата подписания сделки (проставляется словами); фамилии, имена, отчества сторон (пишутся полностью), сведения о месте их постоянной прописки; наименование юридического лица (хотя бы один раз пишется полностью), сведения о государственной регистрации и месте нахождения (почтовый адрес), а также ИНН; если стороны являются родственниками, - то степень родства;</w:t>
      </w:r>
    </w:p>
    <w:p>
      <w:pPr>
        <w:spacing w:after="120"/>
        <w:ind w:firstLine="397"/>
        <w:jc w:val="both"/>
      </w:pPr>
      <w:r>
        <w:rPr>
          <w:rFonts w:ascii="Arial" w:cs="Arial" w:eastAsia="Arial" w:hAnsi="Arial"/>
          <w:sz w:val="24"/>
          <w:szCs w:val="24"/>
        </w:rPr>
        <w:t xml:space="preserve">- если одной стороной сделки является иностранный гражданин, - его гражданство;</w:t>
      </w:r>
    </w:p>
    <w:p>
      <w:pPr>
        <w:spacing w:after="120"/>
        <w:ind w:firstLine="397"/>
        <w:jc w:val="both"/>
      </w:pPr>
      <w:r>
        <w:rPr>
          <w:rFonts w:ascii="Arial" w:cs="Arial" w:eastAsia="Arial" w:hAnsi="Arial"/>
          <w:sz w:val="24"/>
          <w:szCs w:val="24"/>
        </w:rPr>
        <w:t xml:space="preserve">- предмет сделки, его состав и описание;</w:t>
      </w:r>
    </w:p>
    <w:p>
      <w:pPr>
        <w:spacing w:after="120"/>
        <w:ind w:firstLine="397"/>
        <w:jc w:val="both"/>
      </w:pPr>
      <w:r>
        <w:rPr>
          <w:rFonts w:ascii="Arial" w:cs="Arial" w:eastAsia="Arial" w:hAnsi="Arial"/>
          <w:sz w:val="24"/>
          <w:szCs w:val="24"/>
        </w:rPr>
        <w:t xml:space="preserve">- инвентарная стоимость предмета сделки и согласованная сторонами цена;</w:t>
      </w:r>
    </w:p>
    <w:p>
      <w:pPr>
        <w:spacing w:after="120"/>
        <w:ind w:firstLine="397"/>
        <w:jc w:val="both"/>
      </w:pPr>
      <w:r>
        <w:rPr>
          <w:rFonts w:ascii="Arial" w:cs="Arial" w:eastAsia="Arial" w:hAnsi="Arial"/>
          <w:sz w:val="24"/>
          <w:szCs w:val="24"/>
        </w:rPr>
        <w:t xml:space="preserve">- форма оплаты предмета сделки, и в необходимых случаях - сроки оплаты;</w:t>
      </w:r>
    </w:p>
    <w:p>
      <w:pPr>
        <w:spacing w:after="120"/>
        <w:ind w:firstLine="397"/>
        <w:jc w:val="both"/>
      </w:pPr>
      <w:r>
        <w:rPr>
          <w:rFonts w:ascii="Arial" w:cs="Arial" w:eastAsia="Arial" w:hAnsi="Arial"/>
          <w:sz w:val="24"/>
          <w:szCs w:val="24"/>
        </w:rPr>
        <w:t xml:space="preserve">- переход обязательств к получателю в отношении предмета сделки или иные обстоятельства;</w:t>
      </w:r>
    </w:p>
    <w:p>
      <w:pPr>
        <w:spacing w:after="120"/>
        <w:ind w:firstLine="397"/>
        <w:jc w:val="both"/>
      </w:pPr>
      <w:r>
        <w:rPr>
          <w:rFonts w:ascii="Arial" w:cs="Arial" w:eastAsia="Arial" w:hAnsi="Arial"/>
          <w:sz w:val="24"/>
          <w:szCs w:val="24"/>
        </w:rPr>
        <w:t xml:space="preserve">- другие условия по переходу прав и обязательств, не противоречащих актам законодательства, по соглашению сторон;</w:t>
      </w:r>
    </w:p>
    <w:p>
      <w:pPr>
        <w:spacing w:after="120"/>
        <w:ind w:firstLine="397"/>
        <w:jc w:val="both"/>
      </w:pPr>
      <w:r>
        <w:rPr>
          <w:rFonts w:ascii="Arial" w:cs="Arial" w:eastAsia="Arial" w:hAnsi="Arial"/>
          <w:sz w:val="24"/>
          <w:szCs w:val="24"/>
        </w:rPr>
        <w:t xml:space="preserve">- если в сделке участвует руководитель юридического лица, то должна проставляться печать юридического лица;</w:t>
      </w:r>
    </w:p>
    <w:p>
      <w:pPr>
        <w:spacing w:after="120"/>
        <w:ind w:firstLine="397"/>
        <w:jc w:val="both"/>
      </w:pPr>
      <w:r>
        <w:rPr>
          <w:rFonts w:ascii="Arial" w:cs="Arial" w:eastAsia="Arial" w:hAnsi="Arial"/>
          <w:sz w:val="24"/>
          <w:szCs w:val="24"/>
        </w:rPr>
        <w:t xml:space="preserve">- при определении приобретения супругами имущества до вступления в брак - запись, когда и в каком органе записи актов гражданского состояния регистрировался брак;</w:t>
      </w:r>
    </w:p>
    <w:p>
      <w:pPr>
        <w:spacing w:after="120"/>
        <w:ind w:firstLine="397"/>
        <w:jc w:val="both"/>
      </w:pPr>
      <w:r>
        <w:rPr>
          <w:rFonts w:ascii="Arial" w:cs="Arial" w:eastAsia="Arial" w:hAnsi="Arial"/>
          <w:sz w:val="24"/>
          <w:szCs w:val="24"/>
        </w:rPr>
        <w:t xml:space="preserve">- разъяснение консулом содержания и значения сделки и ее соответствие действительным намерениям сторон.</w:t>
      </w:r>
    </w:p>
    <w:p>
      <w:pPr>
        <w:spacing w:after="120"/>
        <w:ind w:firstLine="397"/>
        <w:jc w:val="both"/>
      </w:pPr>
      <w:r>
        <w:rPr>
          <w:rFonts w:ascii="Arial" w:cs="Arial" w:eastAsia="Arial" w:hAnsi="Arial"/>
          <w:sz w:val="24"/>
          <w:szCs w:val="24"/>
        </w:rPr>
        <w:t xml:space="preserve">Каждая копия сделки лично подписывается сторонами (их законными представителями, опекуном или попечителем), с указанием их фамилий, имен и отчеств полностью.</w:t>
      </w:r>
    </w:p>
    <w:p>
      <w:pPr>
        <w:spacing w:after="120"/>
        <w:ind w:firstLine="397"/>
        <w:jc w:val="both"/>
      </w:pPr>
      <w:r>
        <w:rPr>
          <w:rFonts w:ascii="Arial" w:cs="Arial" w:eastAsia="Arial" w:hAnsi="Arial"/>
          <w:sz w:val="24"/>
          <w:szCs w:val="24"/>
        </w:rPr>
        <w:t xml:space="preserve">Консул совершает удостоверительную надпись на каждой копии сделки, указывает порядковый номер, указанный в реестре, и взысканные и подлежащие уплате средства за оказание консульских услуг, подписывает и проставляет печать.</w:t>
      </w:r>
    </w:p>
    <w:p>
      <w:pPr>
        <w:spacing w:after="120"/>
        <w:ind w:firstLine="397"/>
        <w:jc w:val="both"/>
      </w:pPr>
      <w:r>
        <w:rPr>
          <w:rFonts w:ascii="Arial" w:cs="Arial" w:eastAsia="Arial" w:hAnsi="Arial"/>
          <w:sz w:val="24"/>
          <w:szCs w:val="24"/>
        </w:rPr>
        <w:t xml:space="preserve">Количество экземпляров документа, в котором излагается содержание сделки, удостоверяемой в нотариальном порядке, определяется лицами, обратившимися за совершением нотариального действия, но не может превышать количество сторон, участвующих в сделке,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yqn86uiif6rmdwp93cgba">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40. При заключении сделок между гражданами или юридическими лицами Кыргызской Республики и иностранными гражданами или юридическими лицами, если эта сделка подлежит нотариальному удостоверению по законодательству Кыргызской Республики и законодательству государства пребывания консульского учреждения и предназначена для действия в государстве пребывания, консул может рекомендовать сторонам оформить сделку у местного нотариуса.</w:t>
      </w:r>
    </w:p>
    <w:p>
      <w:pPr>
        <w:spacing w:after="120"/>
        <w:ind w:firstLine="397"/>
        <w:jc w:val="both"/>
      </w:pPr>
      <w:r>
        <w:rPr>
          <w:rFonts w:ascii="Arial" w:cs="Arial" w:eastAsia="Arial" w:hAnsi="Arial"/>
          <w:sz w:val="24"/>
          <w:szCs w:val="24"/>
        </w:rPr>
        <w:t xml:space="preserve">Если одним из сторон является гражданин или юридическое лицо государства пребывания консульского учреждения, консул вправе оформить сделку, если законодательством государства пребывания или вступившим в установленном законом порядке в силу международным договором, участницей которого является Кыргызская Республика между этим государством и Кыргызской Республикой не запрещено оформление консулом сделок.</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lrrq-mxtytjph6rb5l0d1">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§2. Удостоверение договора мены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К договору мены применяются соответственно правила о купле-продаже, если это не противоречит существу мены. При этом каждая из сторон признается продавцом товара, который она обязуется передать, и покупателем товара, который она обязуется принять в обмен.</w:t>
      </w:r>
    </w:p>
    <w:p>
      <w:pPr>
        <w:spacing w:after="120"/>
        <w:ind w:firstLine="397"/>
        <w:jc w:val="both"/>
      </w:pPr>
      <w:r>
        <w:rPr>
          <w:rFonts w:ascii="Arial" w:cs="Arial" w:eastAsia="Arial" w:hAnsi="Arial"/>
          <w:sz w:val="24"/>
          <w:szCs w:val="24"/>
        </w:rPr>
        <w:t xml:space="preserve">При оформлении договора мены сторонам разъясняется содержание статей 505-508 Гражданского </w:t>
      </w:r>
      <w:hyperlink w:history="1" r:id="rIdzdlsvlwfc5lvxsumg8ql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чем указывается в тексте договора.</w:t>
      </w:r>
    </w:p>
    <w:p>
      <w:pPr>
        <w:spacing w:after="120"/>
        <w:ind w:firstLine="397"/>
        <w:jc w:val="both"/>
      </w:pPr>
      <w:r>
        <w:rPr>
          <w:rFonts w:ascii="Arial" w:cs="Arial" w:eastAsia="Arial" w:hAnsi="Arial"/>
          <w:sz w:val="24"/>
          <w:szCs w:val="24"/>
        </w:rPr>
        <w:t xml:space="preserve">42. Предметом договора не могут являться вещи, изъятые из оборота или ограниченные в обороте, недвижимое имущество.</w:t>
      </w:r>
    </w:p>
    <w:p>
      <w:pPr>
        <w:spacing w:after="120"/>
        <w:ind w:firstLine="397"/>
        <w:jc w:val="both"/>
      </w:pPr>
      <w:r>
        <w:rPr>
          <w:rFonts w:ascii="Arial" w:cs="Arial" w:eastAsia="Arial" w:hAnsi="Arial"/>
          <w:sz w:val="24"/>
          <w:szCs w:val="24"/>
        </w:rPr>
        <w:t xml:space="preserve">43. Если из договора мены не вытекает иное, товары, подлежащие обмену, предполагаются равноценными, а расходы по их передаче и принятию осуществляются в каждом случае той стороной, которая несет соответствующие обязанности.</w:t>
      </w:r>
    </w:p>
    <w:p>
      <w:pPr>
        <w:spacing w:after="120"/>
        <w:ind w:firstLine="397"/>
        <w:jc w:val="both"/>
      </w:pPr>
      <w:r>
        <w:rPr>
          <w:rFonts w:ascii="Arial" w:cs="Arial" w:eastAsia="Arial" w:hAnsi="Arial"/>
          <w:sz w:val="24"/>
          <w:szCs w:val="24"/>
        </w:rPr>
        <w:t xml:space="preserve">44. В случае, когда обмениваемые товары признаются неравноценными, договором может быть установлен иной порядок оплаты разницы в ценах стороной, обязанной передать товар, цена которого ниже цены товара, предоставляемого в обмен.</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§3. Удостоверение договора дарения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По договору дарения одна сторона (даритель) безвозмездно передает или обязуется передать другой стороне (одаряемому) вещь в собственность, либо передает или обязуется передать ей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w:t>
      </w:r>
    </w:p>
    <w:p>
      <w:pPr>
        <w:spacing w:after="120"/>
        <w:ind w:firstLine="397"/>
        <w:jc w:val="both"/>
      </w:pPr>
      <w:r>
        <w:rPr>
          <w:rFonts w:ascii="Arial" w:cs="Arial" w:eastAsia="Arial" w:hAnsi="Arial"/>
          <w:sz w:val="24"/>
          <w:szCs w:val="24"/>
        </w:rPr>
        <w:t xml:space="preserve">Обещание безвозмездно передать кому-либо вещь или имущественное право либо освободить кого-либо от имущественной обязанности (обещание дарения) признается договором дарения, если оно сделано в надлежащей форме и содержит ясно выраженное намерение совершить в будущем безвозмездную передачу вещи или имущественного права конкретному лицу, либо освободить его от имущественной обязанности.</w:t>
      </w:r>
    </w:p>
    <w:p>
      <w:pPr>
        <w:spacing w:after="120"/>
        <w:ind w:firstLine="397"/>
        <w:jc w:val="both"/>
      </w:pPr>
      <w:r>
        <w:rPr>
          <w:rFonts w:ascii="Arial" w:cs="Arial" w:eastAsia="Arial" w:hAnsi="Arial"/>
          <w:sz w:val="24"/>
          <w:szCs w:val="24"/>
        </w:rPr>
        <w:t xml:space="preserve">Договор, предусматривающий передачу дара одаряемому после смерти дарителя, ничтожен.</w:t>
      </w:r>
    </w:p>
    <w:p>
      <w:pPr>
        <w:spacing w:after="120"/>
        <w:ind w:firstLine="397"/>
        <w:jc w:val="both"/>
      </w:pPr>
      <w:r>
        <w:rPr>
          <w:rFonts w:ascii="Arial" w:cs="Arial" w:eastAsia="Arial" w:hAnsi="Arial"/>
          <w:sz w:val="24"/>
          <w:szCs w:val="24"/>
        </w:rPr>
        <w:t xml:space="preserve">46. В договоре дарения должен быть указан предмет дарения. Обещание подарить все свое имущество или часть имущества, без указания на конкретный предмет дарения в виде вещи, имущественного права или освобождения от имущественной обязанности, ничтожно.</w:t>
      </w:r>
    </w:p>
    <w:p>
      <w:pPr>
        <w:spacing w:after="120"/>
        <w:ind w:firstLine="397"/>
        <w:jc w:val="both"/>
      </w:pPr>
      <w:r>
        <w:rPr>
          <w:rFonts w:ascii="Arial" w:cs="Arial" w:eastAsia="Arial" w:hAnsi="Arial"/>
          <w:sz w:val="24"/>
          <w:szCs w:val="24"/>
        </w:rPr>
        <w:t xml:space="preserve">47. Одаряемый вправе в любое время, до передачи ему дара, от него отказаться. В этом случае договор дарения считается расторгнутым.</w:t>
      </w:r>
    </w:p>
    <w:p>
      <w:pPr>
        <w:spacing w:after="120"/>
        <w:ind w:firstLine="397"/>
        <w:jc w:val="both"/>
      </w:pPr>
      <w:r>
        <w:rPr>
          <w:rFonts w:ascii="Arial" w:cs="Arial" w:eastAsia="Arial" w:hAnsi="Arial"/>
          <w:sz w:val="24"/>
          <w:szCs w:val="24"/>
        </w:rPr>
        <w:t xml:space="preserve">48. В договоре дарения может быть обусловлено право дарителя отменить дарение в случае, если он переживет одаряемого.</w:t>
      </w:r>
    </w:p>
    <w:p>
      <w:pPr>
        <w:spacing w:after="120"/>
        <w:ind w:firstLine="397"/>
        <w:jc w:val="both"/>
      </w:pPr>
      <w:r>
        <w:rPr>
          <w:rFonts w:ascii="Arial" w:cs="Arial" w:eastAsia="Arial" w:hAnsi="Arial"/>
          <w:sz w:val="24"/>
          <w:szCs w:val="24"/>
        </w:rPr>
        <w:t xml:space="preserve">Консул разъясняет сторонам содержание статей 509-517 Гражданского </w:t>
      </w:r>
      <w:hyperlink w:history="1" r:id="rIds6bhq5jhewvyyimqigx9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чем делает запись в тексте договора дарения.</w:t>
      </w:r>
    </w:p>
    <w:p>
      <w:pPr>
        <w:spacing w:after="120"/>
        <w:ind w:firstLine="397"/>
        <w:jc w:val="both"/>
      </w:pPr>
      <w:r>
        <w:rPr>
          <w:rFonts w:ascii="Arial" w:cs="Arial" w:eastAsia="Arial" w:hAnsi="Arial"/>
          <w:sz w:val="24"/>
          <w:szCs w:val="24"/>
        </w:rPr>
        <w:t xml:space="preserve">49. Пожертвованием признается дарение в общеполезных целях. Общеполезные цели являются отличительными признаками пожертвования.</w:t>
      </w:r>
    </w:p>
    <w:p>
      <w:pPr>
        <w:spacing w:after="120"/>
        <w:ind w:firstLine="397"/>
        <w:jc w:val="both"/>
      </w:pPr>
      <w:r>
        <w:rPr>
          <w:rFonts w:ascii="Arial" w:cs="Arial" w:eastAsia="Arial" w:hAnsi="Arial"/>
          <w:sz w:val="24"/>
          <w:szCs w:val="24"/>
        </w:rPr>
        <w:t xml:space="preserve">На принятие пожертвования не требуется чьего-либо разрешения или согласия.</w:t>
      </w:r>
    </w:p>
    <w:p>
      <w:pPr>
        <w:spacing w:after="120"/>
        <w:ind w:firstLine="397"/>
        <w:jc w:val="both"/>
      </w:pPr>
      <w:r>
        <w:rPr>
          <w:rFonts w:ascii="Arial" w:cs="Arial" w:eastAsia="Arial" w:hAnsi="Arial"/>
          <w:sz w:val="24"/>
          <w:szCs w:val="24"/>
        </w:rPr>
        <w:t xml:space="preserve">Консул разъясняет сторонам содержание статьи 518 Гражданского </w:t>
      </w:r>
      <w:hyperlink w:history="1" r:id="rIdyxi_b4dazujkn_elxo1y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чем делает запись в тексте договора дарения.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§4. Удостоверение договоров имущественного найма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50. При удостоверении договора имущественного найма консул требует следующие документы:</w:t>
      </w:r>
    </w:p>
    <w:p>
      <w:pPr>
        <w:spacing w:after="120"/>
        <w:ind w:firstLine="397"/>
        <w:jc w:val="both"/>
      </w:pPr>
      <w:r>
        <w:rPr>
          <w:rFonts w:ascii="Arial" w:cs="Arial" w:eastAsia="Arial" w:hAnsi="Arial"/>
          <w:sz w:val="24"/>
          <w:szCs w:val="24"/>
        </w:rPr>
        <w:t xml:space="preserve">- документ, подтверждающий право на имущество (оставляется копия, подлинник возвращается);</w:t>
      </w:r>
    </w:p>
    <w:p>
      <w:pPr>
        <w:spacing w:after="120"/>
        <w:ind w:firstLine="397"/>
        <w:jc w:val="both"/>
      </w:pPr>
      <w:r>
        <w:rPr>
          <w:rFonts w:ascii="Arial" w:cs="Arial" w:eastAsia="Arial" w:hAnsi="Arial"/>
          <w:sz w:val="24"/>
          <w:szCs w:val="24"/>
        </w:rPr>
        <w:t xml:space="preserve">- если предметом найма является имущество общей совместной собственности (общее имущество супругов), - согласие всех владельцев (супругов);</w:t>
      </w:r>
    </w:p>
    <w:p>
      <w:pPr>
        <w:spacing w:after="120"/>
        <w:ind w:firstLine="397"/>
        <w:jc w:val="both"/>
      </w:pPr>
      <w:r>
        <w:rPr>
          <w:rFonts w:ascii="Arial" w:cs="Arial" w:eastAsia="Arial" w:hAnsi="Arial"/>
          <w:sz w:val="24"/>
          <w:szCs w:val="24"/>
        </w:rPr>
        <w:t xml:space="preserve">- акт приема-сдачи имущества, составленный между дарителем и одаряемым;</w:t>
      </w:r>
    </w:p>
    <w:p>
      <w:pPr>
        <w:spacing w:after="120"/>
        <w:ind w:firstLine="397"/>
        <w:jc w:val="both"/>
      </w:pPr>
      <w:r>
        <w:rPr>
          <w:rFonts w:ascii="Arial" w:cs="Arial" w:eastAsia="Arial" w:hAnsi="Arial"/>
          <w:sz w:val="24"/>
          <w:szCs w:val="24"/>
        </w:rPr>
        <w:t xml:space="preserve">- при найме имущества, принадлежащего лицу, над которым установлено опекунство, более чем на год, - согласие органов опекунства и попечительства.</w:t>
      </w:r>
    </w:p>
    <w:p>
      <w:pPr>
        <w:spacing w:after="120"/>
        <w:ind w:firstLine="397"/>
        <w:jc w:val="both"/>
      </w:pPr>
      <w:r>
        <w:rPr>
          <w:rFonts w:ascii="Arial" w:cs="Arial" w:eastAsia="Arial" w:hAnsi="Arial"/>
          <w:sz w:val="24"/>
          <w:szCs w:val="24"/>
        </w:rPr>
        <w:t xml:space="preserve">51. Договор имущественного найма составляется на срок, указанный в договоре.</w:t>
      </w:r>
    </w:p>
    <w:p>
      <w:pPr>
        <w:spacing w:after="120"/>
        <w:ind w:firstLine="397"/>
        <w:jc w:val="both"/>
      </w:pPr>
      <w:r>
        <w:rPr>
          <w:rFonts w:ascii="Arial" w:cs="Arial" w:eastAsia="Arial" w:hAnsi="Arial"/>
          <w:sz w:val="24"/>
          <w:szCs w:val="24"/>
        </w:rPr>
        <w:t xml:space="preserve">Если срок имущественного найма в договоре не определен, договор считается заключенным на неопределенный срок. При этом каждая из сторон вправе в любое время отказаться от договора, письменно предупредив об этом другую сторону за один месяц, а при найме недвижимого имущества за три месяца. Законодательством Кыргызской Республики или договором может быть установлен иной срок для предупреждения о прекращении договора имущественного найма, заключенного на неопределенный срок.</w:t>
      </w:r>
    </w:p>
    <w:p>
      <w:pPr>
        <w:spacing w:after="120"/>
        <w:ind w:firstLine="397"/>
        <w:jc w:val="both"/>
      </w:pPr>
      <w:r>
        <w:rPr>
          <w:rFonts w:ascii="Arial" w:cs="Arial" w:eastAsia="Arial" w:hAnsi="Arial"/>
          <w:sz w:val="24"/>
          <w:szCs w:val="24"/>
        </w:rPr>
        <w:t xml:space="preserve">52. Законодательством Кыргызской Республики могут устанавливаться максимальные (предельные) сроки договора для отдельных видов имущественного найма. В этих случаях, если срок найма в договоре не определен и ни одна из сторон не отказалась от договора до истечения предельного срока, установленного законом, договор по истечении предельного срока прекращается. Договор найма такого имущества, заключенный на срок, превышающий установленный законом предельный срок, считается заключенным на срок, равный предельному.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§5. Удостоверение договоров доверительного управления имуществом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По договору доверительного управления имуществом одна сторона (учредитель управления) передает другой стороне (доверительному управляющему) на определенный срок имущество в доверительное управление, а другая сторона обязуется осуществлять управление этим имуществом в интересах учредителя управления или указанного им лица (выгодоприобретателя).</w:t>
      </w:r>
    </w:p>
    <w:p>
      <w:pPr>
        <w:spacing w:after="120"/>
        <w:ind w:firstLine="397"/>
        <w:jc w:val="both"/>
      </w:pPr>
      <w:r>
        <w:rPr>
          <w:rFonts w:ascii="Arial" w:cs="Arial" w:eastAsia="Arial" w:hAnsi="Arial"/>
          <w:sz w:val="24"/>
          <w:szCs w:val="24"/>
        </w:rPr>
        <w:t xml:space="preserve">Передача имущества в доверительное управление не влечет перехода права собственности на него к доверительному управляющему.</w:t>
      </w:r>
    </w:p>
    <w:p>
      <w:pPr>
        <w:spacing w:after="120"/>
        <w:ind w:firstLine="397"/>
        <w:jc w:val="both"/>
      </w:pPr>
      <w:r>
        <w:rPr>
          <w:rFonts w:ascii="Arial" w:cs="Arial" w:eastAsia="Arial" w:hAnsi="Arial"/>
          <w:sz w:val="24"/>
          <w:szCs w:val="24"/>
        </w:rPr>
        <w:t xml:space="preserve">Договор доверительного управления имуществом заключается в письменной форме.</w:t>
      </w:r>
    </w:p>
    <w:p>
      <w:pPr>
        <w:spacing w:after="120"/>
        <w:ind w:firstLine="397"/>
        <w:jc w:val="both"/>
      </w:pPr>
      <w:r>
        <w:rPr>
          <w:rFonts w:ascii="Arial" w:cs="Arial" w:eastAsia="Arial" w:hAnsi="Arial"/>
          <w:sz w:val="24"/>
          <w:szCs w:val="24"/>
        </w:rPr>
        <w:t xml:space="preserve">Объектами доверительного управления могут быть предприятия и другие имущественные комплексы, отдельные объекты, относящиеся к недвижимому имуществу, ценные бумаги, исключительные права и другое имущество.</w:t>
      </w:r>
    </w:p>
    <w:p>
      <w:pPr>
        <w:spacing w:after="120"/>
        <w:ind w:firstLine="397"/>
        <w:jc w:val="both"/>
      </w:pPr>
      <w:r>
        <w:rPr>
          <w:rFonts w:ascii="Arial" w:cs="Arial" w:eastAsia="Arial" w:hAnsi="Arial"/>
          <w:sz w:val="24"/>
          <w:szCs w:val="24"/>
        </w:rPr>
        <w:t xml:space="preserve">54. Несоблюдение формы договора доверительного управления имуществом влечет недействительность этого договора.</w:t>
      </w:r>
    </w:p>
    <w:p>
      <w:pPr>
        <w:spacing w:after="120"/>
        <w:ind w:firstLine="397"/>
        <w:jc w:val="both"/>
      </w:pPr>
      <w:r>
        <w:rPr>
          <w:rFonts w:ascii="Arial" w:cs="Arial" w:eastAsia="Arial" w:hAnsi="Arial"/>
          <w:sz w:val="24"/>
          <w:szCs w:val="24"/>
        </w:rPr>
        <w:t xml:space="preserve">55. При оформлении договора доверительного управления имуществом, который подлежит государственной регистрации, проверяется принадлежность этого имущества учредителю управления, отсутствие запрещения отчуждения имущества и ареста. При этом консул обращается в уполномоченные государственные органы Кыргызской Республики через департамент консульской службы Министерства иностранных дел Кыргызской Республики, лицо проверяет путем запроса из Единого государственного реестра прав на недвижимое имущество, на автотранспортные средства из электронной базы автотранспортных средств уполномоченного органа через СМЭВ "Тундук".</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2hisgnssz8zb0w__yexd4">
        <w:r>
          <w:rPr>
            <w:rFonts w:ascii="Arial" w:cs="Arial" w:eastAsia="Arial" w:hAnsi="Arial"/>
            <w:i/>
            <w:iCs/>
            <w:color w:val="1D4ED8"/>
            <w:sz w:val="24"/>
            <w:szCs w:val="24"/>
            <w:u w:val="single"/>
          </w:rPr>
          <w:t xml:space="preserve">1 декабря 2020 года № 586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56. При наличии запрещения отчуждения и ареста имущества договор доверительного управления имуществом удостоверяется только с согласия кредитора. При запрещении отчуждения и ареста имущества со стороны судебных и следственных органов договор оформляется после снятия запрещения отчуждения и ареста.</w:t>
      </w:r>
    </w:p>
    <w:p>
      <w:pPr>
        <w:spacing w:after="120"/>
        <w:ind w:firstLine="397"/>
        <w:jc w:val="both"/>
      </w:pPr>
      <w:r>
        <w:rPr>
          <w:rFonts w:ascii="Arial" w:cs="Arial" w:eastAsia="Arial" w:hAnsi="Arial"/>
          <w:sz w:val="24"/>
          <w:szCs w:val="24"/>
        </w:rPr>
        <w:t xml:space="preserve">57. При удостоверении договора доверительного управления имуществом требуются документы, исходя из требований статей 850-865 Гражданского </w:t>
      </w:r>
      <w:hyperlink w:history="1" r:id="rId8j3dzwdqag2sae1pyyvp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58. Договор доверительного управления имуществом должен предусматривать:</w:t>
      </w:r>
    </w:p>
    <w:p>
      <w:pPr>
        <w:spacing w:after="120"/>
        <w:ind w:firstLine="397"/>
        <w:jc w:val="both"/>
      </w:pPr>
      <w:r>
        <w:rPr>
          <w:rFonts w:ascii="Arial" w:cs="Arial" w:eastAsia="Arial" w:hAnsi="Arial"/>
          <w:sz w:val="24"/>
          <w:szCs w:val="24"/>
        </w:rPr>
        <w:t xml:space="preserve">- наименование договора, дату составления (год, месяц и число пишется словами) и полное название места удостоверения договора;</w:t>
      </w:r>
    </w:p>
    <w:p>
      <w:pPr>
        <w:spacing w:after="120"/>
        <w:ind w:firstLine="397"/>
        <w:jc w:val="both"/>
      </w:pPr>
      <w:r>
        <w:rPr>
          <w:rFonts w:ascii="Arial" w:cs="Arial" w:eastAsia="Arial" w:hAnsi="Arial"/>
          <w:sz w:val="24"/>
          <w:szCs w:val="24"/>
        </w:rPr>
        <w:t xml:space="preserve">- перечень имущества, передаваемого в доверительное управление по договору;</w:t>
      </w:r>
    </w:p>
    <w:p>
      <w:pPr>
        <w:spacing w:after="120"/>
        <w:ind w:firstLine="397"/>
        <w:jc w:val="both"/>
      </w:pPr>
      <w:r>
        <w:rPr>
          <w:rFonts w:ascii="Arial" w:cs="Arial" w:eastAsia="Arial" w:hAnsi="Arial"/>
          <w:sz w:val="24"/>
          <w:szCs w:val="24"/>
        </w:rPr>
        <w:t xml:space="preserve">- указание о выгодоприобретателе;</w:t>
      </w:r>
    </w:p>
    <w:p>
      <w:pPr>
        <w:spacing w:after="120"/>
        <w:ind w:firstLine="397"/>
        <w:jc w:val="both"/>
      </w:pPr>
      <w:r>
        <w:rPr>
          <w:rFonts w:ascii="Arial" w:cs="Arial" w:eastAsia="Arial" w:hAnsi="Arial"/>
          <w:sz w:val="24"/>
          <w:szCs w:val="24"/>
        </w:rPr>
        <w:t xml:space="preserve">- сроки представления отчетов доверительным управляющим;</w:t>
      </w:r>
    </w:p>
    <w:p>
      <w:pPr>
        <w:spacing w:after="120"/>
        <w:ind w:firstLine="397"/>
        <w:jc w:val="both"/>
      </w:pPr>
      <w:r>
        <w:rPr>
          <w:rFonts w:ascii="Arial" w:cs="Arial" w:eastAsia="Arial" w:hAnsi="Arial"/>
          <w:sz w:val="24"/>
          <w:szCs w:val="24"/>
        </w:rPr>
        <w:t xml:space="preserve">- лицо, получающее имущество в случае прекращения доверительного управления;</w:t>
      </w:r>
    </w:p>
    <w:p>
      <w:pPr>
        <w:spacing w:after="120"/>
        <w:ind w:firstLine="397"/>
        <w:jc w:val="both"/>
      </w:pPr>
      <w:r>
        <w:rPr>
          <w:rFonts w:ascii="Arial" w:cs="Arial" w:eastAsia="Arial" w:hAnsi="Arial"/>
          <w:sz w:val="24"/>
          <w:szCs w:val="24"/>
        </w:rPr>
        <w:t xml:space="preserve">- размер и форму вознаграждения доверительного управляющего, если выплата вознаграждения предусмотрена договором.</w:t>
      </w:r>
    </w:p>
    <w:p>
      <w:pPr>
        <w:spacing w:after="120"/>
        <w:ind w:firstLine="397"/>
        <w:jc w:val="both"/>
      </w:pPr>
      <w:r>
        <w:rPr>
          <w:rFonts w:ascii="Arial" w:cs="Arial" w:eastAsia="Arial" w:hAnsi="Arial"/>
          <w:sz w:val="24"/>
          <w:szCs w:val="24"/>
        </w:rPr>
        <w:t xml:space="preserve">При отсутствии вышеизложенных условий договор считается незаключенным.</w:t>
      </w:r>
    </w:p>
    <w:p>
      <w:pPr>
        <w:spacing w:after="120"/>
        <w:ind w:firstLine="397"/>
        <w:jc w:val="both"/>
      </w:pPr>
      <w:r>
        <w:rPr>
          <w:rFonts w:ascii="Arial" w:cs="Arial" w:eastAsia="Arial" w:hAnsi="Arial"/>
          <w:sz w:val="24"/>
          <w:szCs w:val="24"/>
        </w:rPr>
        <w:t xml:space="preserve">59. Договор доверительного управления имуществом заключается на срок, не превышающий пяти лет. 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pPr>
        <w:spacing w:after="120"/>
        <w:ind w:firstLine="397"/>
        <w:jc w:val="both"/>
      </w:pPr>
      <w:r>
        <w:rPr>
          <w:rFonts w:ascii="Arial" w:cs="Arial" w:eastAsia="Arial" w:hAnsi="Arial"/>
          <w:sz w:val="24"/>
          <w:szCs w:val="24"/>
        </w:rPr>
        <w:t xml:space="preserve">Для отдельных видов имущества, передаваемых в доверительное управление, законом могут быть установлены иные предельные сроки действия договора.</w:t>
      </w:r>
    </w:p>
    <w:p>
      <w:pPr>
        <w:spacing w:after="120"/>
        <w:ind w:firstLine="397"/>
        <w:jc w:val="both"/>
      </w:pPr>
      <w:r>
        <w:rPr>
          <w:rFonts w:ascii="Arial" w:cs="Arial" w:eastAsia="Arial" w:hAnsi="Arial"/>
          <w:sz w:val="24"/>
          <w:szCs w:val="24"/>
        </w:rPr>
        <w:t xml:space="preserve">При оформлении договора доверительного управления имуществом консул разъясняет сторонам содержание статей 850-865 Гражданского </w:t>
      </w:r>
      <w:hyperlink w:history="1" r:id="rIdfzjewbjeji799bzhtzav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также о необходимости государственной регистрации договора исходя из объекта доверительного управления имуществом, последствия несоблюдения требования о государственной регистрации сделки, о чем указывается в тексте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Удостоверение договора займа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60. В соответствии со статьей 724 Гражданского </w:t>
      </w:r>
      <w:hyperlink w:history="1" r:id="rIdfp3kbhka_24wfoxat1yv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 договору займа одна сторона (займодавец) передает в собственность другой стороне (заемщику) деньги или другие вещи, определенные родовыми признаками, а заемщик обязуется возвратить займодавцу единовременно или в рассрочку такую же сумму денег или равное взятому взаймы количество вещей того же рода и качества (сумму займа).</w:t>
      </w:r>
    </w:p>
    <w:p>
      <w:pPr>
        <w:spacing w:after="120"/>
        <w:ind w:firstLine="397"/>
        <w:jc w:val="both"/>
      </w:pPr>
      <w:r>
        <w:rPr>
          <w:rFonts w:ascii="Arial" w:cs="Arial" w:eastAsia="Arial" w:hAnsi="Arial"/>
          <w:sz w:val="24"/>
          <w:szCs w:val="24"/>
        </w:rPr>
        <w:t xml:space="preserve">61. При удостоверении договора займа консул должен определить истинные намерения сторон. В договоре должно быть указано о разъяснении консулом о сроке и месте возврата займа, способе исполнения обязательства. При необходимости консул истребует заявления сторон для определения их намерений.</w:t>
      </w:r>
    </w:p>
    <w:p>
      <w:pPr>
        <w:spacing w:after="120"/>
        <w:ind w:firstLine="397"/>
        <w:jc w:val="both"/>
      </w:pPr>
      <w:r>
        <w:rPr>
          <w:rFonts w:ascii="Arial" w:cs="Arial" w:eastAsia="Arial" w:hAnsi="Arial"/>
          <w:sz w:val="24"/>
          <w:szCs w:val="24"/>
        </w:rPr>
        <w:t xml:space="preserve">62. Условия по определению процентов по договору займа определяются в порядке, установленном в статье 726 Гражданского </w:t>
      </w:r>
      <w:hyperlink w:history="1" r:id="rIda5fndlubyswtiifwumco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Удостоверение завещаний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63. Завещанием признается волеизъявление гражданина по распоряжению принадлежащим ему имуществом или правом на него на случай смерти.</w:t>
      </w:r>
    </w:p>
    <w:p>
      <w:pPr>
        <w:spacing w:after="120"/>
        <w:ind w:firstLine="397"/>
        <w:jc w:val="both"/>
      </w:pPr>
      <w:r>
        <w:rPr>
          <w:rFonts w:ascii="Arial" w:cs="Arial" w:eastAsia="Arial" w:hAnsi="Arial"/>
          <w:sz w:val="24"/>
          <w:szCs w:val="24"/>
        </w:rPr>
        <w:t xml:space="preserve">Завещание должно быть совершено лично. Совершение завещания через представителя не допускается.</w:t>
      </w:r>
    </w:p>
    <w:p>
      <w:pPr>
        <w:spacing w:after="120"/>
        <w:ind w:firstLine="397"/>
        <w:jc w:val="both"/>
      </w:pPr>
      <w:r>
        <w:rPr>
          <w:rFonts w:ascii="Arial" w:cs="Arial" w:eastAsia="Arial" w:hAnsi="Arial"/>
          <w:sz w:val="24"/>
          <w:szCs w:val="24"/>
        </w:rPr>
        <w:t xml:space="preserve">Текст завещания должен быть записан завещателем и представлен лично консулу или должен быть написан с его слов консулом.</w:t>
      </w:r>
    </w:p>
    <w:p>
      <w:pPr>
        <w:spacing w:after="120"/>
        <w:ind w:firstLine="397"/>
        <w:jc w:val="both"/>
      </w:pPr>
      <w:r>
        <w:rPr>
          <w:rFonts w:ascii="Arial" w:cs="Arial" w:eastAsia="Arial" w:hAnsi="Arial"/>
          <w:sz w:val="24"/>
          <w:szCs w:val="24"/>
        </w:rPr>
        <w:t xml:space="preserve">При удостоверении завещания от завещателя не требуется документ, подтверждающий право собственности на имущество.</w:t>
      </w:r>
    </w:p>
    <w:p>
      <w:pPr>
        <w:spacing w:after="120"/>
        <w:ind w:firstLine="397"/>
        <w:jc w:val="both"/>
      </w:pPr>
      <w:r>
        <w:rPr>
          <w:rFonts w:ascii="Arial" w:cs="Arial" w:eastAsia="Arial" w:hAnsi="Arial"/>
          <w:sz w:val="24"/>
          <w:szCs w:val="24"/>
        </w:rPr>
        <w:t xml:space="preserve">Завещание должно быть совершено в письменной форме, с указанием места и времени его составления. Завещание, составленное в письменной форме, подписывается собственноручно завещателем, с указанием фамилии, имени и отчества завещателя.</w:t>
      </w:r>
    </w:p>
    <w:p>
      <w:pPr>
        <w:spacing w:after="120"/>
        <w:ind w:firstLine="397"/>
        <w:jc w:val="both"/>
      </w:pPr>
      <w:r>
        <w:rPr>
          <w:rFonts w:ascii="Arial" w:cs="Arial" w:eastAsia="Arial" w:hAnsi="Arial"/>
          <w:sz w:val="24"/>
          <w:szCs w:val="24"/>
        </w:rPr>
        <w:t xml:space="preserve">Если гражданин вследствие физических недостатков, болезни или неграмотности собственноручно не может подписать завещание, то по его просьбе при присутствии консула завещание подписывается другим лицом, с указанием причин, по которым завещатель собственноручно не может подписать завещание. В таких случаях консул в соответствии с положениями Гражданского </w:t>
      </w:r>
      <w:hyperlink w:history="1" r:id="rIdq2ojdjqcbk4-igh7lvas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объясняет лицу, подписывающему завещание вместо завещателя, о том, что он не вправе разглашать до открытия наследства сведения, касающиеся содержания завещания, его составления, отмены или изменения, о чем указывается в тексте завещания и удостоверительной надписи.</w:t>
      </w:r>
    </w:p>
    <w:p>
      <w:pPr>
        <w:spacing w:after="120"/>
        <w:ind w:firstLine="397"/>
        <w:jc w:val="both"/>
      </w:pPr>
      <w:r>
        <w:rPr>
          <w:rFonts w:ascii="Arial" w:cs="Arial" w:eastAsia="Arial" w:hAnsi="Arial"/>
          <w:sz w:val="24"/>
          <w:szCs w:val="24"/>
        </w:rPr>
        <w:t xml:space="preserve">64. Следующие лица не могут подписывать завещание вместо завещателя:</w:t>
      </w:r>
    </w:p>
    <w:p>
      <w:pPr>
        <w:spacing w:after="120"/>
        <w:ind w:firstLine="397"/>
        <w:jc w:val="both"/>
      </w:pPr>
      <w:r>
        <w:rPr>
          <w:rFonts w:ascii="Arial" w:cs="Arial" w:eastAsia="Arial" w:hAnsi="Arial"/>
          <w:sz w:val="24"/>
          <w:szCs w:val="24"/>
        </w:rPr>
        <w:t xml:space="preserve">- консул, удостоверяющий завещание;</w:t>
      </w:r>
    </w:p>
    <w:p>
      <w:pPr>
        <w:spacing w:after="120"/>
        <w:ind w:firstLine="397"/>
        <w:jc w:val="both"/>
      </w:pPr>
      <w:r>
        <w:rPr>
          <w:rFonts w:ascii="Arial" w:cs="Arial" w:eastAsia="Arial" w:hAnsi="Arial"/>
          <w:sz w:val="24"/>
          <w:szCs w:val="24"/>
        </w:rPr>
        <w:t xml:space="preserve">- лицо, в пользу которого составлено завещание или на которое возложена обязанность по завещанию, супруг (супруга) такого лица, его дети, родители, внуки и правнуки, а также наследники завещателя по закону;</w:t>
      </w:r>
    </w:p>
    <w:p>
      <w:pPr>
        <w:spacing w:after="120"/>
        <w:ind w:firstLine="397"/>
        <w:jc w:val="both"/>
      </w:pPr>
      <w:r>
        <w:rPr>
          <w:rFonts w:ascii="Arial" w:cs="Arial" w:eastAsia="Arial" w:hAnsi="Arial"/>
          <w:sz w:val="24"/>
          <w:szCs w:val="24"/>
        </w:rPr>
        <w:t xml:space="preserve">- граждане, не обладающие дееспособностью в полном объеме;</w:t>
      </w:r>
    </w:p>
    <w:p>
      <w:pPr>
        <w:spacing w:after="120"/>
        <w:ind w:firstLine="397"/>
        <w:jc w:val="both"/>
      </w:pPr>
      <w:r>
        <w:rPr>
          <w:rFonts w:ascii="Arial" w:cs="Arial" w:eastAsia="Arial" w:hAnsi="Arial"/>
          <w:sz w:val="24"/>
          <w:szCs w:val="24"/>
        </w:rPr>
        <w:t xml:space="preserve">- лица, не способные прочитать завещание;</w:t>
      </w:r>
    </w:p>
    <w:p>
      <w:pPr>
        <w:spacing w:after="120"/>
        <w:ind w:firstLine="397"/>
        <w:jc w:val="both"/>
      </w:pPr>
      <w:r>
        <w:rPr>
          <w:rFonts w:ascii="Arial" w:cs="Arial" w:eastAsia="Arial" w:hAnsi="Arial"/>
          <w:sz w:val="24"/>
          <w:szCs w:val="24"/>
        </w:rPr>
        <w:t xml:space="preserve">- лица, ранее осужденные за лжесвидетельство.</w:t>
      </w:r>
    </w:p>
    <w:p>
      <w:pPr>
        <w:spacing w:after="120" w:before="200"/>
        <w:jc w:val="both"/>
      </w:pPr>
      <w:r>
        <w:rPr>
          <w:rFonts w:ascii="Arial" w:cs="Arial" w:eastAsia="Arial" w:hAnsi="Arial"/>
          <w:i/>
          <w:iCs/>
          <w:sz w:val="24"/>
          <w:szCs w:val="24"/>
        </w:rPr>
        <w:t xml:space="preserve">(В редакции постановления Правительства КР от </w:t>
      </w:r>
      <w:hyperlink w:history="1" r:id="rIdo1q9cdu46lks3rgakfo4l">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По просьбе завещателя при удостоверении завещания могут участвовать свидетели. В этом случае об этом записывается в обоих экземплярах завещания.</w:t>
      </w:r>
    </w:p>
    <w:p>
      <w:pPr>
        <w:spacing w:after="120"/>
        <w:ind w:firstLine="397"/>
        <w:jc w:val="both"/>
      </w:pPr>
      <w:r>
        <w:rPr>
          <w:rFonts w:ascii="Arial" w:cs="Arial" w:eastAsia="Arial" w:hAnsi="Arial"/>
          <w:sz w:val="24"/>
          <w:szCs w:val="24"/>
        </w:rPr>
        <w:t xml:space="preserve">66. По желанию завещателя завещание удостоверяется консулом без ознакомления с его содержанием (секретное завещание).</w:t>
      </w:r>
    </w:p>
    <w:p>
      <w:pPr>
        <w:spacing w:after="120"/>
        <w:ind w:firstLine="397"/>
        <w:jc w:val="both"/>
      </w:pPr>
      <w:r>
        <w:rPr>
          <w:rFonts w:ascii="Arial" w:cs="Arial" w:eastAsia="Arial" w:hAnsi="Arial"/>
          <w:sz w:val="24"/>
          <w:szCs w:val="24"/>
        </w:rPr>
        <w:t xml:space="preserve">Секретное завещание, под страхом его недействительности, должно быть собственноручно написано и подписано завещателем, с полным указанием его фамилии, имени и отчества. Об этом консул устно спрашивает завещателя, о чем указывает в удостоверительной надписи. Завещание в присутствии двух свидетелей и консула должно быть заклеено в конверт, на котором свидетели ставят свои подписи, с указанием фамилии, имени, отчества и постоянного места жительства. Конверт, подписанный свидетелями, запечатывается в присутствии свидетелей и консула в другой конверт, на котором консул учиняет удостоверительную надпись.</w:t>
      </w:r>
    </w:p>
    <w:p>
      <w:pPr>
        <w:spacing w:after="120"/>
        <w:ind w:firstLine="397"/>
        <w:jc w:val="both"/>
      </w:pPr>
      <w:r>
        <w:rPr>
          <w:rFonts w:ascii="Arial" w:cs="Arial" w:eastAsia="Arial" w:hAnsi="Arial"/>
          <w:sz w:val="24"/>
          <w:szCs w:val="24"/>
        </w:rPr>
        <w:t xml:space="preserve">Секретное завещание регистрируется в реестре, вносится в алфавитную книгу и хранится в деле завещаний.</w:t>
      </w:r>
    </w:p>
    <w:p>
      <w:pPr>
        <w:spacing w:after="120"/>
        <w:ind w:firstLine="397"/>
        <w:jc w:val="both"/>
      </w:pPr>
      <w:r>
        <w:rPr>
          <w:rFonts w:ascii="Arial" w:cs="Arial" w:eastAsia="Arial" w:hAnsi="Arial"/>
          <w:sz w:val="24"/>
          <w:szCs w:val="24"/>
        </w:rPr>
        <w:t xml:space="preserve">67. Заявление завещателя об изменении или отмене завещания должно быть нотариально засвидетельствовано консулом.</w:t>
      </w:r>
    </w:p>
    <w:p>
      <w:pPr>
        <w:spacing w:after="120"/>
        <w:ind w:firstLine="397"/>
        <w:jc w:val="both"/>
      </w:pPr>
      <w:r>
        <w:rPr>
          <w:rFonts w:ascii="Arial" w:cs="Arial" w:eastAsia="Arial" w:hAnsi="Arial"/>
          <w:sz w:val="24"/>
          <w:szCs w:val="24"/>
        </w:rPr>
        <w:t xml:space="preserve">При получении консулом заявления об изменении или отмене завещания он вносит об этом запись в завещание, хранящееся в консульском учреждении, реестр и алфавитную книгу. Заявления об изменении или отмене завещания хранятся в консульском учреждении, в отдельном деле об отмене сделок, которое ведется в консульском учреждении.</w:t>
      </w:r>
    </w:p>
    <w:p>
      <w:pPr>
        <w:spacing w:after="120"/>
        <w:ind w:firstLine="397"/>
        <w:jc w:val="both"/>
      </w:pPr>
      <w:r>
        <w:rPr>
          <w:rFonts w:ascii="Arial" w:cs="Arial" w:eastAsia="Arial" w:hAnsi="Arial"/>
          <w:sz w:val="24"/>
          <w:szCs w:val="24"/>
        </w:rPr>
        <w:t xml:space="preserve">Если завещатель представляет копию завещания, которая хранится у него, консул также вносит в эту копию запись об изменении или отмене завещания.</w:t>
      </w:r>
    </w:p>
    <w:p>
      <w:pPr>
        <w:spacing w:after="120"/>
        <w:ind w:firstLine="397"/>
        <w:jc w:val="both"/>
      </w:pPr>
      <w:r>
        <w:rPr>
          <w:rFonts w:ascii="Arial" w:cs="Arial" w:eastAsia="Arial" w:hAnsi="Arial"/>
          <w:sz w:val="24"/>
          <w:szCs w:val="24"/>
        </w:rPr>
        <w:t xml:space="preserve">68. При удостоверении завещания консул разъясняет сторонам содержание статей 1127 и 1141 Гражданского </w:t>
      </w:r>
      <w:hyperlink w:history="1" r:id="rId592f9m_oz5z-ecxe8t0t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чем указывается в тексте завещания.</w:t>
      </w:r>
    </w:p>
    <w:p>
      <w:pPr>
        <w:spacing w:after="120"/>
        <w:ind w:firstLine="397"/>
        <w:jc w:val="both"/>
      </w:pPr>
      <w:r>
        <w:rPr>
          <w:rFonts w:ascii="Arial" w:cs="Arial" w:eastAsia="Arial" w:hAnsi="Arial"/>
          <w:sz w:val="24"/>
          <w:szCs w:val="24"/>
        </w:rPr>
        <w:t xml:space="preserve">69. Консул принимает завещания граждан, находящихся во время плавания на судах, находящихся под флагом Кыргызской Республики, удостоверенные капитанами этих судов, и передает их через департамент консульской службы Министерства иностранных дел Кыргызской Республики в нотариальную контору по постоянному месту жительства завещателя.</w:t>
      </w:r>
    </w:p>
    <w:p>
      <w:pPr>
        <w:spacing w:after="120"/>
        <w:ind w:firstLine="397"/>
        <w:jc w:val="both"/>
      </w:pPr>
      <w:r>
        <w:rPr>
          <w:rFonts w:ascii="Arial" w:cs="Arial" w:eastAsia="Arial" w:hAnsi="Arial"/>
          <w:sz w:val="24"/>
          <w:szCs w:val="24"/>
        </w:rPr>
        <w:t xml:space="preserve">Если завещатель не имел постоянного места жительства в Кыргызской Республике или если место жительства завещателя неизвестно, завещание направляется в государственную нотариальную контору по месту принадлежавшего наследодателю недвижимого имущества или его основной части на территории Кыргызской Республики, а при отсутствии недвижимого имущества - по месту нахождения основной части движимого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Удостоверение доверенностей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 В соответствии со статьей 203 Гражданского </w:t>
      </w:r>
      <w:hyperlink w:history="1" r:id="rId5swdjgh6hurniresyzxu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доверенностью признается письменное уполномочие, выдаваемое одним лицом (доверителем) другому лицу (поверенному) для представительства перед третьими лицами. Поверенный действует в пределах полномочий, представленных ему по доверенности.</w:t>
      </w:r>
    </w:p>
    <w:p>
      <w:pPr>
        <w:spacing w:after="120"/>
        <w:ind w:firstLine="397"/>
        <w:jc w:val="both"/>
      </w:pPr>
      <w:r>
        <w:rPr>
          <w:rFonts w:ascii="Arial" w:cs="Arial" w:eastAsia="Arial" w:hAnsi="Arial"/>
          <w:sz w:val="24"/>
          <w:szCs w:val="24"/>
        </w:rPr>
        <w:t xml:space="preserve">71. В соответствии со статьей 200 Гражданского </w:t>
      </w:r>
      <w:hyperlink w:history="1" r:id="rIdg7xns3ceh-fifhnxzr_k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допускается совершение через представителя сделки, которая по своему характеру может быть совершена только лично, а также других сделок, в случаях, предусмотренных актами законодательства.</w:t>
      </w:r>
    </w:p>
    <w:p>
      <w:pPr>
        <w:spacing w:after="120"/>
        <w:ind w:firstLine="397"/>
        <w:jc w:val="both"/>
      </w:pPr>
      <w:r>
        <w:rPr>
          <w:rFonts w:ascii="Arial" w:cs="Arial" w:eastAsia="Arial" w:hAnsi="Arial"/>
          <w:sz w:val="24"/>
          <w:szCs w:val="24"/>
        </w:rPr>
        <w:t xml:space="preserve">72. Доверенность от имени юридического лица, а также юридическому лицу выдается только на совершение сделок, которые не противоречат целям деятельности, указанным в уставе (положении) юридического лица. В таком случае консул проверяет устав (положение) юридического лица.</w:t>
      </w:r>
    </w:p>
    <w:p>
      <w:pPr>
        <w:spacing w:after="120"/>
        <w:ind w:firstLine="397"/>
        <w:jc w:val="both"/>
      </w:pPr>
      <w:r>
        <w:rPr>
          <w:rFonts w:ascii="Arial" w:cs="Arial" w:eastAsia="Arial" w:hAnsi="Arial"/>
          <w:sz w:val="24"/>
          <w:szCs w:val="24"/>
        </w:rPr>
        <w:t xml:space="preserve">Консулы удостоверяют доверенности от имени одного или нескольких лиц на имя одного или нескольких лиц.</w:t>
      </w:r>
    </w:p>
    <w:p>
      <w:pPr>
        <w:spacing w:after="120"/>
        <w:ind w:firstLine="397"/>
        <w:jc w:val="both"/>
      </w:pPr>
      <w:r>
        <w:rPr>
          <w:rFonts w:ascii="Arial" w:cs="Arial" w:eastAsia="Arial" w:hAnsi="Arial"/>
          <w:sz w:val="24"/>
          <w:szCs w:val="24"/>
        </w:rPr>
        <w:t xml:space="preserve">Доверенность на совершение сделок, требующих нотариальной формы, либо действий в отношении юридических лиц, должна быть нотариально удостоверена, за исключением случаев, предусмотренных статьями 204, 205, 206 Гражданского </w:t>
      </w:r>
      <w:hyperlink w:history="1" r:id="rIddpozz0np9fkb5uqlnsdu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других случаев, когда законодательством установлена иная форма доверенности.</w:t>
      </w:r>
    </w:p>
    <w:p>
      <w:pPr>
        <w:spacing w:after="120" w:before="200"/>
        <w:jc w:val="both"/>
      </w:pPr>
      <w:r>
        <w:rPr>
          <w:rFonts w:ascii="Arial" w:cs="Arial" w:eastAsia="Arial" w:hAnsi="Arial"/>
          <w:i/>
          <w:iCs/>
          <w:sz w:val="24"/>
          <w:szCs w:val="24"/>
        </w:rPr>
        <w:t xml:space="preserve">(В редакции постановления Правительства КР от </w:t>
      </w:r>
      <w:hyperlink w:history="1" r:id="rIdbhiz9eteulkozuulhnpd4">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При составлении и удостоверении доверенности не требуется участие доверенного лица.</w:t>
      </w:r>
    </w:p>
    <w:p>
      <w:pPr>
        <w:spacing w:after="120"/>
        <w:ind w:firstLine="397"/>
        <w:jc w:val="both"/>
      </w:pPr>
      <w:r>
        <w:rPr>
          <w:rFonts w:ascii="Arial" w:cs="Arial" w:eastAsia="Arial" w:hAnsi="Arial"/>
          <w:sz w:val="24"/>
          <w:szCs w:val="24"/>
        </w:rPr>
        <w:t xml:space="preserve">Сведения о доверенном лице, а также сведения об объекте доверенности могут записываться на основании документов, представленных доверителем или с его слов. При записи сведений о доверенном лице, а также сведений об объекте доверенности со слов доверителя, ответственным за достоверность сведений является доверитель. Об этом делается отметка в тексте доверенности и в удостоверительной надписи.</w:t>
      </w:r>
    </w:p>
    <w:p>
      <w:pPr>
        <w:spacing w:after="120"/>
        <w:ind w:firstLine="397"/>
        <w:jc w:val="both"/>
      </w:pPr>
      <w:r>
        <w:rPr>
          <w:rFonts w:ascii="Arial" w:cs="Arial" w:eastAsia="Arial" w:hAnsi="Arial"/>
          <w:sz w:val="24"/>
          <w:szCs w:val="24"/>
        </w:rPr>
        <w:t xml:space="preserve">74. В тексте доверенности должны быть указаны место и дата его составления (подписания), фамилия, имя и отчество доверителя и доверенного (полное наименование юридического лица (почтовый адрес), ИНН), место жительства по постоянному месту прописки, круг полномочий, представляемых поверенному, разъяснение статей 203-206 Гражданского кодекса Кыргызской Республики.</w:t>
      </w:r>
    </w:p>
    <w:p>
      <w:pPr>
        <w:spacing w:after="120"/>
        <w:ind w:firstLine="397"/>
        <w:jc w:val="both"/>
      </w:pPr>
      <w:r>
        <w:rPr>
          <w:rFonts w:ascii="Arial" w:cs="Arial" w:eastAsia="Arial" w:hAnsi="Arial"/>
          <w:sz w:val="24"/>
          <w:szCs w:val="24"/>
        </w:rPr>
        <w:t xml:space="preserve">75. В соответствии со статьей 509 Гражданского </w:t>
      </w:r>
      <w:hyperlink w:history="1" r:id="rIdrsemjtp7be2njyqtoija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доверенность на совершение дарения представителем, в которой не назван одаряемый и не указан предмет дарения, ничтожна.</w:t>
      </w:r>
    </w:p>
    <w:p>
      <w:pPr>
        <w:spacing w:after="120"/>
        <w:ind w:firstLine="397"/>
        <w:jc w:val="both"/>
      </w:pPr>
      <w:r>
        <w:rPr>
          <w:rFonts w:ascii="Arial" w:cs="Arial" w:eastAsia="Arial" w:hAnsi="Arial"/>
          <w:sz w:val="24"/>
          <w:szCs w:val="24"/>
        </w:rPr>
        <w:t xml:space="preserve">Консул в обязательном порядке должен указать в тексте доверенности имя одаряемого и предмет дарения при удостоверении доверенности, связанной с удостоверением договора дарения.</w:t>
      </w:r>
    </w:p>
    <w:p>
      <w:pPr>
        <w:spacing w:after="120"/>
        <w:ind w:firstLine="397"/>
        <w:jc w:val="both"/>
      </w:pPr>
      <w:r>
        <w:rPr>
          <w:rFonts w:ascii="Arial" w:cs="Arial" w:eastAsia="Arial" w:hAnsi="Arial"/>
          <w:sz w:val="24"/>
          <w:szCs w:val="24"/>
        </w:rPr>
        <w:t xml:space="preserve">76. Если доверенность выдается более чем одному поверенному, доверенность оформляется по числу доверенных лиц.</w:t>
      </w:r>
    </w:p>
    <w:p>
      <w:pPr>
        <w:spacing w:after="120"/>
        <w:ind w:firstLine="397"/>
        <w:jc w:val="both"/>
      </w:pPr>
      <w:r>
        <w:rPr>
          <w:rFonts w:ascii="Arial" w:cs="Arial" w:eastAsia="Arial" w:hAnsi="Arial"/>
          <w:sz w:val="24"/>
          <w:szCs w:val="24"/>
        </w:rPr>
        <w:t xml:space="preserve">77. Доверенность выдается на срок не более трех лет. Если срок в доверенности не указан, она сохраняет силу в течение одного года со дня ее выдачи.</w:t>
      </w:r>
    </w:p>
    <w:p>
      <w:pPr>
        <w:spacing w:after="120" w:before="200"/>
        <w:jc w:val="both"/>
      </w:pPr>
      <w:r>
        <w:rPr>
          <w:rFonts w:ascii="Arial" w:cs="Arial" w:eastAsia="Arial" w:hAnsi="Arial"/>
          <w:i/>
          <w:iCs/>
          <w:sz w:val="24"/>
          <w:szCs w:val="24"/>
        </w:rPr>
        <w:t xml:space="preserve">(В редакции постановления Правительства КР от </w:t>
      </w:r>
      <w:hyperlink w:history="1" r:id="rIdl4ti_qkdjnxbi0fgkan3d">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78. Доверенность, в которой не указана дата ее выдачи недействительна.</w:t>
      </w:r>
    </w:p>
    <w:p>
      <w:pPr>
        <w:spacing w:after="120"/>
        <w:ind w:firstLine="397"/>
        <w:jc w:val="both"/>
      </w:pPr>
      <w:r>
        <w:rPr>
          <w:rFonts w:ascii="Arial" w:cs="Arial" w:eastAsia="Arial" w:hAnsi="Arial"/>
          <w:sz w:val="24"/>
          <w:szCs w:val="24"/>
        </w:rPr>
        <w:t xml:space="preserve">79. Доверенность, по которой передаются полномочия другому лицу, должна быть нотариально удостоверена за исключением случаев, предусмотренных Гражданским кодексом Кыргызской Республики.</w:t>
      </w:r>
    </w:p>
    <w:p>
      <w:pPr>
        <w:spacing w:after="120"/>
        <w:ind w:firstLine="397"/>
        <w:jc w:val="both"/>
      </w:pPr>
      <w:r>
        <w:rPr>
          <w:rFonts w:ascii="Arial" w:cs="Arial" w:eastAsia="Arial" w:hAnsi="Arial"/>
          <w:sz w:val="24"/>
          <w:szCs w:val="24"/>
        </w:rPr>
        <w:t xml:space="preserve">80. В соответствии со статьей 203 Гражданского </w:t>
      </w:r>
      <w:hyperlink w:history="1" r:id="rIdue3_2m5fgv1w9plj4h7r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на это уполномочено доверенностью либо вынуждено к этому силой обстоятельств для охраны интересов лица, выдавшего доверенность.</w:t>
      </w:r>
    </w:p>
    <w:p>
      <w:pPr>
        <w:spacing w:after="120"/>
        <w:ind w:firstLine="397"/>
        <w:jc w:val="both"/>
      </w:pPr>
      <w:r>
        <w:rPr>
          <w:rFonts w:ascii="Arial" w:cs="Arial" w:eastAsia="Arial" w:hAnsi="Arial"/>
          <w:sz w:val="24"/>
          <w:szCs w:val="24"/>
        </w:rPr>
        <w:t xml:space="preserve">Доверенность, выдаваемая в порядке передоверия, подлежит нотариальному удостоверению при представлении основной доверенности, в которой оговорено право передоверия, либо при представлении доказательств того, что представитель по основной доверенности вынужден к этому силой обстоятельств для охраны интересов лица, выдавшего доверенность. Доверенность, выданная в порядке передоверия, не должна содержать в себе больше прав, чем представлено по основной доверенности. Срок действия доверенности, выданной в порядке передоверия, не может превышать срока действия основной доверенности, на основании которой она выдана.</w:t>
      </w:r>
    </w:p>
    <w:p>
      <w:pPr>
        <w:spacing w:after="120"/>
        <w:ind w:firstLine="397"/>
        <w:jc w:val="both"/>
      </w:pPr>
      <w:r>
        <w:rPr>
          <w:rFonts w:ascii="Arial" w:cs="Arial" w:eastAsia="Arial" w:hAnsi="Arial"/>
          <w:sz w:val="24"/>
          <w:szCs w:val="24"/>
        </w:rPr>
        <w:t xml:space="preserve">В тексте доверенности, выдаваемой в порядке передоверия, должны быть ясно указаны место, дата и реестровый номер удостоверения основной доверенности, фамилия, имя и отчество, адрес постоянного места прописки лица, получившего и выдавшего основную доверенность, лица, кому передоверяется, все или некоторые полномочия, выданные основной доверенностью (например, продажа автомототранспортного средства, управление, ремонт, перегон и др.). В удостоверительной надписи указывается о деятельности лица, кому передоверено, на основании основной доверенности.</w:t>
      </w:r>
    </w:p>
    <w:p>
      <w:pPr>
        <w:spacing w:after="120"/>
        <w:ind w:firstLine="397"/>
        <w:jc w:val="both"/>
      </w:pPr>
      <w:r>
        <w:rPr>
          <w:rFonts w:ascii="Arial" w:cs="Arial" w:eastAsia="Arial" w:hAnsi="Arial"/>
          <w:sz w:val="24"/>
          <w:szCs w:val="24"/>
        </w:rPr>
        <w:t xml:space="preserve">В основную доверенность, оставляемую в консульском учреждении, вносится запись о передоверии полномочий по данной доверенности другому лицу. Копия основной доверенности подшивается вместе с оставляемой в консульском учреждении доверенностью, выдаваемой в порядке передоверия.</w:t>
      </w:r>
    </w:p>
    <w:p>
      <w:pPr>
        <w:spacing w:after="120"/>
        <w:ind w:firstLine="397"/>
        <w:jc w:val="both"/>
      </w:pPr>
      <w:r>
        <w:rPr>
          <w:rFonts w:ascii="Arial" w:cs="Arial" w:eastAsia="Arial" w:hAnsi="Arial"/>
          <w:sz w:val="24"/>
          <w:szCs w:val="24"/>
        </w:rPr>
        <w:t xml:space="preserve">81. При отмене доверенности доверителем подпись доверителя в заявлении об этом нотариально заверяется. Об этом вносится отметка в реестре и копии доверенности, хранящейся в консульском учреждении. Данное заявление подшивается вместе с копией доверенности или в отдельное дело. Вторая копия заявления выдается доверителю для уведомления поверенного.</w:t>
      </w:r>
    </w:p>
    <w:p>
      <w:pPr>
        <w:spacing w:after="120"/>
        <w:ind w:firstLine="397"/>
        <w:jc w:val="both"/>
      </w:pPr>
      <w:r>
        <w:rPr>
          <w:rFonts w:ascii="Arial" w:cs="Arial" w:eastAsia="Arial" w:hAnsi="Arial"/>
          <w:sz w:val="24"/>
          <w:szCs w:val="24"/>
        </w:rPr>
        <w:t xml:space="preserve">Если доверенность оформлена в государственной нотариальной конторе, консул направляет через департамент консульской службы Министерства иностранных дел Кыргызской Республики сведения об отмене доверенности в соответствующую нотариальную контору.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Принятие мер к охране наследственного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82. Консул по месту открытия наследства по сообщению физических и юридических лиц либо по своей инициативе принимает меры к охране наследственного имущества, когда это необходимо в интересах наследников, отказополучателей, кредиторов или государства.</w:t>
      </w:r>
    </w:p>
    <w:p>
      <w:pPr>
        <w:spacing w:after="120"/>
        <w:ind w:firstLine="397"/>
        <w:jc w:val="both"/>
      </w:pPr>
      <w:r>
        <w:rPr>
          <w:rFonts w:ascii="Arial" w:cs="Arial" w:eastAsia="Arial" w:hAnsi="Arial"/>
          <w:sz w:val="24"/>
          <w:szCs w:val="24"/>
        </w:rPr>
        <w:t xml:space="preserve">83. Консул принимает следующие меры по обеспечению охраны имущества:</w:t>
      </w:r>
    </w:p>
    <w:p>
      <w:pPr>
        <w:spacing w:after="120"/>
        <w:ind w:firstLine="397"/>
        <w:jc w:val="both"/>
      </w:pPr>
      <w:r>
        <w:rPr>
          <w:rFonts w:ascii="Arial" w:cs="Arial" w:eastAsia="Arial" w:hAnsi="Arial"/>
          <w:sz w:val="24"/>
          <w:szCs w:val="24"/>
        </w:rPr>
        <w:t xml:space="preserve">- определяет место открытия наследства;</w:t>
      </w:r>
    </w:p>
    <w:p>
      <w:pPr>
        <w:spacing w:after="120"/>
        <w:ind w:firstLine="397"/>
        <w:jc w:val="both"/>
      </w:pPr>
      <w:r>
        <w:rPr>
          <w:rFonts w:ascii="Arial" w:cs="Arial" w:eastAsia="Arial" w:hAnsi="Arial"/>
          <w:sz w:val="24"/>
          <w:szCs w:val="24"/>
        </w:rPr>
        <w:t xml:space="preserve">- извещает тех наследников, место жительства которых известно, об открытии наследства и об описи наследственного имущества;</w:t>
      </w:r>
    </w:p>
    <w:p>
      <w:pPr>
        <w:spacing w:after="120"/>
        <w:ind w:firstLine="397"/>
        <w:jc w:val="both"/>
      </w:pPr>
      <w:r>
        <w:rPr>
          <w:rFonts w:ascii="Arial" w:cs="Arial" w:eastAsia="Arial" w:hAnsi="Arial"/>
          <w:sz w:val="24"/>
          <w:szCs w:val="24"/>
        </w:rPr>
        <w:t xml:space="preserve">- для удостоверения факта о смерти истребует свидетельство о смерти или запись акта о смерти, копия свидетельства оставляется в наследственном деле;</w:t>
      </w:r>
    </w:p>
    <w:p>
      <w:pPr>
        <w:spacing w:after="120"/>
        <w:ind w:firstLine="397"/>
        <w:jc w:val="both"/>
      </w:pPr>
      <w:r>
        <w:rPr>
          <w:rFonts w:ascii="Arial" w:cs="Arial" w:eastAsia="Arial" w:hAnsi="Arial"/>
          <w:sz w:val="24"/>
          <w:szCs w:val="24"/>
        </w:rPr>
        <w:t xml:space="preserve">- определяет, принимались или не принимались меры к охране наследственного имущества, если принимались, то кем были приняты эти меры, опечатана ли комната (комнаты), где находится имущество завещателя, у кого ключ от этой комнаты (комнат);</w:t>
      </w:r>
    </w:p>
    <w:p>
      <w:pPr>
        <w:spacing w:after="120"/>
        <w:ind w:firstLine="397"/>
        <w:jc w:val="both"/>
      </w:pPr>
      <w:r>
        <w:rPr>
          <w:rFonts w:ascii="Arial" w:cs="Arial" w:eastAsia="Arial" w:hAnsi="Arial"/>
          <w:sz w:val="24"/>
          <w:szCs w:val="24"/>
        </w:rPr>
        <w:t xml:space="preserve">- извещает наследников или заинтересованных лиц о произведении описи этого имущества.</w:t>
      </w:r>
    </w:p>
    <w:p>
      <w:pPr>
        <w:spacing w:after="120"/>
        <w:ind w:firstLine="397"/>
        <w:jc w:val="both"/>
      </w:pPr>
      <w:r>
        <w:rPr>
          <w:rFonts w:ascii="Arial" w:cs="Arial" w:eastAsia="Arial" w:hAnsi="Arial"/>
          <w:sz w:val="24"/>
          <w:szCs w:val="24"/>
        </w:rPr>
        <w:t xml:space="preserve">84. Консул производит опись наследственного имущества только при представлении наследниками или другими лицами, проживающими вместе с завещателем, имущества для описи.</w:t>
      </w:r>
    </w:p>
    <w:p>
      <w:pPr>
        <w:spacing w:after="120"/>
        <w:ind w:firstLine="397"/>
        <w:jc w:val="both"/>
      </w:pPr>
      <w:r>
        <w:rPr>
          <w:rFonts w:ascii="Arial" w:cs="Arial" w:eastAsia="Arial" w:hAnsi="Arial"/>
          <w:sz w:val="24"/>
          <w:szCs w:val="24"/>
        </w:rPr>
        <w:t xml:space="preserve">Если наследники или другие лица, проживающие вместе с завещателем, возражают производству описи, консул составляет протокол об отказе представления имущества для описи и извещает наследников об этом, а также разъясняет им право на обращение с иском в суд по этому вопросу или право на производство в судебном порядке описи имущества для обеспечения иска.</w:t>
      </w:r>
    </w:p>
    <w:p>
      <w:pPr>
        <w:spacing w:after="120"/>
        <w:ind w:firstLine="397"/>
        <w:jc w:val="both"/>
      </w:pPr>
      <w:r>
        <w:rPr>
          <w:rFonts w:ascii="Arial" w:cs="Arial" w:eastAsia="Arial" w:hAnsi="Arial"/>
          <w:sz w:val="24"/>
          <w:szCs w:val="24"/>
        </w:rPr>
        <w:t xml:space="preserve">Если при выезде консула для производства описи имущества оно отсутствует или вывезено наследниками или другими лицами, консул составляет протокол об отсутствии или о вывозе имущества и сообщает об этом наследникам или другим заинтересованным лицам, разъясняет им право обращения в соответствующие органы с требованием о защите нарушенных прав и о возврате имущества.</w:t>
      </w:r>
    </w:p>
    <w:p>
      <w:pPr>
        <w:spacing w:after="120"/>
        <w:ind w:firstLine="397"/>
        <w:jc w:val="both"/>
      </w:pPr>
      <w:r>
        <w:rPr>
          <w:rFonts w:ascii="Arial" w:cs="Arial" w:eastAsia="Arial" w:hAnsi="Arial"/>
          <w:sz w:val="24"/>
          <w:szCs w:val="24"/>
        </w:rPr>
        <w:t xml:space="preserve">85. В акте описи должны быть указаны:</w:t>
      </w:r>
    </w:p>
    <w:p>
      <w:pPr>
        <w:spacing w:after="120"/>
        <w:ind w:firstLine="397"/>
        <w:jc w:val="both"/>
      </w:pPr>
      <w:r>
        <w:rPr>
          <w:rFonts w:ascii="Arial" w:cs="Arial" w:eastAsia="Arial" w:hAnsi="Arial"/>
          <w:sz w:val="24"/>
          <w:szCs w:val="24"/>
        </w:rPr>
        <w:t xml:space="preserve">- дата поступления сведений о наследственном имуществе или поручения о принятии мер к охране наследственного имущества;</w:t>
      </w:r>
    </w:p>
    <w:p>
      <w:pPr>
        <w:spacing w:after="120"/>
        <w:ind w:firstLine="397"/>
        <w:jc w:val="both"/>
      </w:pPr>
      <w:r>
        <w:rPr>
          <w:rFonts w:ascii="Arial" w:cs="Arial" w:eastAsia="Arial" w:hAnsi="Arial"/>
          <w:sz w:val="24"/>
          <w:szCs w:val="24"/>
        </w:rPr>
        <w:t xml:space="preserve">- дата производства описи, фамилии, имена и отчества участвующих лиц в описи;</w:t>
      </w:r>
    </w:p>
    <w:p>
      <w:pPr>
        <w:spacing w:after="120"/>
        <w:ind w:firstLine="397"/>
        <w:jc w:val="both"/>
      </w:pPr>
      <w:r>
        <w:rPr>
          <w:rFonts w:ascii="Arial" w:cs="Arial" w:eastAsia="Arial" w:hAnsi="Arial"/>
          <w:sz w:val="24"/>
          <w:szCs w:val="24"/>
        </w:rPr>
        <w:t xml:space="preserve">- фамилия, имя и отчество наследодателя, дата его смерти;</w:t>
      </w:r>
    </w:p>
    <w:p>
      <w:pPr>
        <w:spacing w:after="120"/>
        <w:ind w:firstLine="397"/>
        <w:jc w:val="both"/>
      </w:pPr>
      <w:r>
        <w:rPr>
          <w:rFonts w:ascii="Arial" w:cs="Arial" w:eastAsia="Arial" w:hAnsi="Arial"/>
          <w:sz w:val="24"/>
          <w:szCs w:val="24"/>
        </w:rPr>
        <w:t xml:space="preserve">- место нахождения описываемого имущества;</w:t>
      </w:r>
    </w:p>
    <w:p>
      <w:pPr>
        <w:spacing w:after="120"/>
        <w:ind w:firstLine="397"/>
        <w:jc w:val="both"/>
      </w:pPr>
      <w:r>
        <w:rPr>
          <w:rFonts w:ascii="Arial" w:cs="Arial" w:eastAsia="Arial" w:hAnsi="Arial"/>
          <w:sz w:val="24"/>
          <w:szCs w:val="24"/>
        </w:rPr>
        <w:t xml:space="preserve">- подробная характеристика каждого из перечисленных в описи предметов.</w:t>
      </w:r>
    </w:p>
    <w:p>
      <w:pPr>
        <w:spacing w:after="120"/>
        <w:ind w:firstLine="397"/>
        <w:jc w:val="both"/>
      </w:pPr>
      <w:r>
        <w:rPr>
          <w:rFonts w:ascii="Arial" w:cs="Arial" w:eastAsia="Arial" w:hAnsi="Arial"/>
          <w:sz w:val="24"/>
          <w:szCs w:val="24"/>
        </w:rPr>
        <w:t xml:space="preserve">86. По соглашению наследников, участвовавших в произведении описи, и других заинтересованных лиц, каждое описываемое имущество оценивается по отдельности. При отсутствии соглашения наследственное имущество или несогласованная часть имущества оценивается оценочной организацией за счет стороны, требующей оценки имущества.</w:t>
      </w:r>
    </w:p>
    <w:p>
      <w:pPr>
        <w:spacing w:after="120"/>
        <w:ind w:firstLine="397"/>
        <w:jc w:val="both"/>
      </w:pPr>
      <w:r>
        <w:rPr>
          <w:rFonts w:ascii="Arial" w:cs="Arial" w:eastAsia="Arial" w:hAnsi="Arial"/>
          <w:sz w:val="24"/>
          <w:szCs w:val="24"/>
        </w:rPr>
        <w:t xml:space="preserve">Если наследство не принято наследниками, оплата за услуги оценочной организации взыскивается за счет наследственного имущества.</w:t>
      </w:r>
    </w:p>
    <w:p>
      <w:pPr>
        <w:spacing w:after="120"/>
        <w:ind w:firstLine="397"/>
        <w:jc w:val="both"/>
      </w:pPr>
      <w:r>
        <w:rPr>
          <w:rFonts w:ascii="Arial" w:cs="Arial" w:eastAsia="Arial" w:hAnsi="Arial"/>
          <w:sz w:val="24"/>
          <w:szCs w:val="24"/>
        </w:rPr>
        <w:t xml:space="preserve">87. Оценка автомототранспортных средств производится уполномоченными оценочными организациями.</w:t>
      </w:r>
    </w:p>
    <w:p>
      <w:pPr>
        <w:spacing w:after="120"/>
        <w:ind w:firstLine="397"/>
        <w:jc w:val="both"/>
      </w:pPr>
      <w:r>
        <w:rPr>
          <w:rFonts w:ascii="Arial" w:cs="Arial" w:eastAsia="Arial" w:hAnsi="Arial"/>
          <w:sz w:val="24"/>
          <w:szCs w:val="24"/>
        </w:rPr>
        <w:t xml:space="preserve">88. На каждой странице акта описи подводится итог количества вещей (предметов) и их стоимости, по окончании описи - общий итог количества вещей (предметов) и их стоимости.</w:t>
      </w:r>
    </w:p>
    <w:p>
      <w:pPr>
        <w:spacing w:after="120"/>
        <w:ind w:firstLine="397"/>
        <w:jc w:val="both"/>
      </w:pPr>
      <w:r>
        <w:rPr>
          <w:rFonts w:ascii="Arial" w:cs="Arial" w:eastAsia="Arial" w:hAnsi="Arial"/>
          <w:sz w:val="24"/>
          <w:szCs w:val="24"/>
        </w:rPr>
        <w:t xml:space="preserve">В акт описи включается все имущество завещателя.</w:t>
      </w:r>
    </w:p>
    <w:p>
      <w:pPr>
        <w:spacing w:after="120"/>
        <w:ind w:firstLine="397"/>
        <w:jc w:val="both"/>
      </w:pPr>
      <w:r>
        <w:rPr>
          <w:rFonts w:ascii="Arial" w:cs="Arial" w:eastAsia="Arial" w:hAnsi="Arial"/>
          <w:sz w:val="24"/>
          <w:szCs w:val="24"/>
        </w:rPr>
        <w:t xml:space="preserve">Заявления соседей и других лиц о принадлежности им отдельных вещей заносятся в акт описи, а заинтересованным лицам разъясняется порядок обращения в суд с иском об исключении этого имущества из описи.</w:t>
      </w:r>
    </w:p>
    <w:p>
      <w:pPr>
        <w:spacing w:after="120"/>
        <w:ind w:firstLine="397"/>
        <w:jc w:val="both"/>
      </w:pPr>
      <w:r>
        <w:rPr>
          <w:rFonts w:ascii="Arial" w:cs="Arial" w:eastAsia="Arial" w:hAnsi="Arial"/>
          <w:sz w:val="24"/>
          <w:szCs w:val="24"/>
        </w:rPr>
        <w:t xml:space="preserve">Акт описи составляется не менее чем в трех экземплярах, один экземпляр подшивается в дело о наследстве, второй на основании заявления выдается управляющим наследством и другим лицам, которым передано на хранение наследственное имущество, третий выдается наследникам вместе со свидетельством о праве на наследство.</w:t>
      </w:r>
    </w:p>
    <w:p>
      <w:pPr>
        <w:spacing w:after="120"/>
        <w:ind w:firstLine="397"/>
        <w:jc w:val="both"/>
      </w:pPr>
      <w:r>
        <w:rPr>
          <w:rFonts w:ascii="Arial" w:cs="Arial" w:eastAsia="Arial" w:hAnsi="Arial"/>
          <w:sz w:val="24"/>
          <w:szCs w:val="24"/>
        </w:rPr>
        <w:t xml:space="preserve">89. На основании акта описи наследственного имущества в реестре под следующим номером регистрируется нотариальное действие по принятию мер к охране наследственного имущества и взимаются средства, в порядке, установленном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7lfkbcviwanuf-gtgxvvl">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90. Денежные средства умершего выдаются наследникам до выдачи свидетельства о праве на наследство или вносятся на депозитный счет консульского учреждения в случаях, когда наследственное имущество переходит в пользу государства по праву получения наследства.</w:t>
      </w:r>
    </w:p>
    <w:p>
      <w:pPr>
        <w:spacing w:after="120"/>
        <w:ind w:firstLine="397"/>
        <w:jc w:val="both"/>
      </w:pPr>
      <w:r>
        <w:rPr>
          <w:rFonts w:ascii="Arial" w:cs="Arial" w:eastAsia="Arial" w:hAnsi="Arial"/>
          <w:sz w:val="24"/>
          <w:szCs w:val="24"/>
        </w:rPr>
        <w:t xml:space="preserve">91. Золото, серебро, платина и металлы платиновой группы в монетах, в слитках или в сыром виде, иностранная валюта и выписанные в иностранной валюте платежные документы, ценные бумаги, предметы, сделанные из драгоценных металлов и камней, а также драгоценные камни описываются отдельно, вкладываются в конверт или в мягкий сосуд, опечатываются, пломбируются и хранятся со следующего дня после описания в установленном порядке до выдачи наследникам или до момента, когда наследственное имущество переходит в пользу государства по праву получения наследства.</w:t>
      </w:r>
    </w:p>
    <w:p>
      <w:pPr>
        <w:spacing w:after="120"/>
        <w:ind w:firstLine="397"/>
        <w:jc w:val="both"/>
      </w:pPr>
      <w:r>
        <w:rPr>
          <w:rFonts w:ascii="Arial" w:cs="Arial" w:eastAsia="Arial" w:hAnsi="Arial"/>
          <w:sz w:val="24"/>
          <w:szCs w:val="24"/>
        </w:rPr>
        <w:t xml:space="preserve">Бездокументарные ценные бумаги хранятся в соответствующих депозитариях в виде записей в реестре учета депозитариев.</w:t>
      </w:r>
    </w:p>
    <w:p>
      <w:pPr>
        <w:spacing w:after="120"/>
        <w:ind w:firstLine="397"/>
        <w:jc w:val="both"/>
      </w:pPr>
      <w:r>
        <w:rPr>
          <w:rFonts w:ascii="Arial" w:cs="Arial" w:eastAsia="Arial" w:hAnsi="Arial"/>
          <w:sz w:val="24"/>
          <w:szCs w:val="24"/>
        </w:rPr>
        <w:t xml:space="preserve">Драгоценные вещи (изделия), цена которых составляет менее десяти минимальных размеров заработной платы, оставляются у лиц, которым передано на хранение наследственное имущество.</w:t>
      </w:r>
    </w:p>
    <w:p>
      <w:pPr>
        <w:spacing w:after="120"/>
        <w:ind w:firstLine="397"/>
        <w:jc w:val="both"/>
      </w:pPr>
      <w:r>
        <w:rPr>
          <w:rFonts w:ascii="Arial" w:cs="Arial" w:eastAsia="Arial" w:hAnsi="Arial"/>
          <w:sz w:val="24"/>
          <w:szCs w:val="24"/>
        </w:rPr>
        <w:t xml:space="preserve">До передачи драгоценных вещей (изделий) на хранение в банк консул должен зарегистрировать их в книге регистрации, которая ведется в консульском учреждении. Опись драгоценных вещей (изделий) составляется в трех экземплярах. Один из них представляется в соответствующий банк вместе с драгоценными вещами (изделиями), второй подшивается в наследственном деле, третий экземпляр выдается вместе со свидетельством о праве на наследство.</w:t>
      </w:r>
    </w:p>
    <w:p>
      <w:pPr>
        <w:spacing w:after="120"/>
        <w:ind w:firstLine="397"/>
        <w:jc w:val="both"/>
      </w:pPr>
      <w:r>
        <w:rPr>
          <w:rFonts w:ascii="Arial" w:cs="Arial" w:eastAsia="Arial" w:hAnsi="Arial"/>
          <w:sz w:val="24"/>
          <w:szCs w:val="24"/>
        </w:rPr>
        <w:t xml:space="preserve">92. Если при описи окажутся предметы, не представляющие ценности вследствие старения, или домашние животные, то они, путем составления консулом акта, по согласию наследников отдаются одному из них, а при отсутствии наследников - другим лицам, назначенным для охраны наследственного имущества.</w:t>
      </w:r>
    </w:p>
    <w:p>
      <w:pPr>
        <w:spacing w:after="120"/>
        <w:ind w:firstLine="397"/>
        <w:jc w:val="both"/>
      </w:pPr>
      <w:r>
        <w:rPr>
          <w:rFonts w:ascii="Arial" w:cs="Arial" w:eastAsia="Arial" w:hAnsi="Arial"/>
          <w:sz w:val="24"/>
          <w:szCs w:val="24"/>
        </w:rPr>
        <w:t xml:space="preserve">93. Консул отдает продукты питания наследникам, при отсутствии наследников - соответствующим благотворительным организациям, в зависимости от качества продуктов питания, консул имеет право утилизировать испорченные продукты питания и продукты питания с истекшим сроком годности. Сдача продуктов питания осуществляется путем составления отдельного акта, с учетом требований положений </w:t>
      </w:r>
      <w:hyperlink w:history="1" r:id="rIdggbfvgki94mi7iuucxly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и законодательства страны пребывания.</w:t>
      </w:r>
    </w:p>
    <w:p>
      <w:pPr>
        <w:spacing w:after="120"/>
        <w:ind w:firstLine="397"/>
        <w:jc w:val="both"/>
      </w:pPr>
      <w:r>
        <w:rPr>
          <w:rFonts w:ascii="Arial" w:cs="Arial" w:eastAsia="Arial" w:hAnsi="Arial"/>
          <w:sz w:val="24"/>
          <w:szCs w:val="24"/>
        </w:rPr>
        <w:t xml:space="preserve">94. В акте описи акций, облигаций, векселей и других ценных бумаг указывается наименование организации, выпустившей акции, облигации, векселя и другие ценные бумаги, серия, номер, их номинальная стоимость и количество.</w:t>
      </w:r>
    </w:p>
    <w:p>
      <w:pPr>
        <w:spacing w:after="120"/>
        <w:ind w:firstLine="397"/>
        <w:jc w:val="both"/>
      </w:pPr>
      <w:r>
        <w:rPr>
          <w:rFonts w:ascii="Arial" w:cs="Arial" w:eastAsia="Arial" w:hAnsi="Arial"/>
          <w:sz w:val="24"/>
          <w:szCs w:val="24"/>
        </w:rPr>
        <w:t xml:space="preserve">95. Сберегательные книжки и залоговые билеты, выданные уполномоченной организацией (банком, микрокредитной организацией, ломбардом и т.д.) в отношении имущества, принадлежавшего умершему, описываются и выдаются для хранения наследникам. При отсутствии наследников выдаются консулом другим лицам, назначенным для охраны имущества.</w:t>
      </w:r>
    </w:p>
    <w:p>
      <w:pPr>
        <w:spacing w:after="120"/>
        <w:ind w:firstLine="397"/>
        <w:jc w:val="both"/>
      </w:pPr>
      <w:r>
        <w:rPr>
          <w:rFonts w:ascii="Arial" w:cs="Arial" w:eastAsia="Arial" w:hAnsi="Arial"/>
          <w:sz w:val="24"/>
          <w:szCs w:val="24"/>
        </w:rPr>
        <w:t xml:space="preserve">96. Меры по охране и распоряжению оружием всех видов, а также охотничьим ружьем и взрывчатыми веществами, имеющимися в составе имущества, принадлежавшего умершему, осуществляются согласно законодательству соответствующих иностранных государств.</w:t>
      </w:r>
    </w:p>
    <w:p>
      <w:pPr>
        <w:spacing w:after="120"/>
        <w:ind w:firstLine="397"/>
        <w:jc w:val="both"/>
      </w:pPr>
      <w:r>
        <w:rPr>
          <w:rFonts w:ascii="Arial" w:cs="Arial" w:eastAsia="Arial" w:hAnsi="Arial"/>
          <w:sz w:val="24"/>
          <w:szCs w:val="24"/>
        </w:rPr>
        <w:t xml:space="preserve">97. Ордена, медали, почетные звания, нагрудные знаки, принадлежавшие наследодателю, а также документы о его награждении оставляются у членов семьи наследодателя на память или могут с согласия наследников передаваться в музеи через департамент консульской службы Министерства иностранных дел Кыргызской Республики. Сдача орденов, медалей, почетных званий, нагрудных знаков осуществляется путем составления отдельного акта.</w:t>
      </w:r>
    </w:p>
    <w:p>
      <w:pPr>
        <w:spacing w:after="120"/>
        <w:ind w:firstLine="397"/>
        <w:jc w:val="both"/>
      </w:pPr>
      <w:r>
        <w:rPr>
          <w:rFonts w:ascii="Arial" w:cs="Arial" w:eastAsia="Arial" w:hAnsi="Arial"/>
          <w:sz w:val="24"/>
          <w:szCs w:val="24"/>
        </w:rPr>
        <w:t xml:space="preserve">98. При описи имущества консул решает вопрос об отнесении имущества в состав простых бытовых вещей и в состав драгоценных вещей (изделий). Основной особенностью отнесения имущества в состав простых бытовых вещей считается их использование не только наследодателем, но и наследниками или другими лицами, проживавшими вместе с наследодателем, для удовлетворения их повседневных потребностей.</w:t>
      </w:r>
    </w:p>
    <w:p>
      <w:pPr>
        <w:spacing w:after="120"/>
        <w:ind w:firstLine="397"/>
        <w:jc w:val="both"/>
      </w:pPr>
      <w:r>
        <w:rPr>
          <w:rFonts w:ascii="Arial" w:cs="Arial" w:eastAsia="Arial" w:hAnsi="Arial"/>
          <w:sz w:val="24"/>
          <w:szCs w:val="24"/>
        </w:rPr>
        <w:t xml:space="preserve">В состав драгоценных вещей (изделий) входят украшения, вещи из драгоценных металлов, драгоценные и полудрагоценные камни, редкие предметы, мебель, изготовленная из редких пород деревьев, оригиналы картин, драгоценные ковры, а также драгоценные сервизы, специальные собрания редких книг, драгоценные собрания.</w:t>
      </w:r>
    </w:p>
    <w:p>
      <w:pPr>
        <w:spacing w:after="120"/>
        <w:ind w:firstLine="397"/>
        <w:jc w:val="both"/>
      </w:pPr>
      <w:r>
        <w:rPr>
          <w:rFonts w:ascii="Arial" w:cs="Arial" w:eastAsia="Arial" w:hAnsi="Arial"/>
          <w:sz w:val="24"/>
          <w:szCs w:val="24"/>
        </w:rPr>
        <w:t xml:space="preserve">99. Спор, возникший между наследниками по поводу включения имущества в состав драгоценных вещей или бытовых вещей, разрешается в судебном порядке.</w:t>
      </w:r>
    </w:p>
    <w:p>
      <w:pPr>
        <w:spacing w:after="120"/>
        <w:ind w:firstLine="397"/>
        <w:jc w:val="both"/>
      </w:pPr>
      <w:r>
        <w:rPr>
          <w:rFonts w:ascii="Arial" w:cs="Arial" w:eastAsia="Arial" w:hAnsi="Arial"/>
          <w:sz w:val="24"/>
          <w:szCs w:val="24"/>
        </w:rPr>
        <w:t xml:space="preserve">100. Личные вещи наследодателя, а также предметы, относящиеся к его профессиональной деятельности (например, пишущая машинка, компьютер, музыкальные инструменты, медицинские инструменты и т.д.), подлежат описи.</w:t>
      </w:r>
    </w:p>
    <w:p>
      <w:pPr>
        <w:spacing w:after="120"/>
        <w:ind w:firstLine="397"/>
        <w:jc w:val="both"/>
      </w:pPr>
      <w:r>
        <w:rPr>
          <w:rFonts w:ascii="Arial" w:cs="Arial" w:eastAsia="Arial" w:hAnsi="Arial"/>
          <w:sz w:val="24"/>
          <w:szCs w:val="24"/>
        </w:rPr>
        <w:t xml:space="preserve">101. Если в составе имущества имеются драгоценные рукописи, литературные произведения, исторические переписки, эти документы подлежат отдельной описи и сдаются наследникам или соответствующим организациям для хранения, при отсутствии наследников консул опечатывает комнату (комнаты), где хранятся эти документы и драгоценные вещи (изделия).</w:t>
      </w:r>
    </w:p>
    <w:p>
      <w:pPr>
        <w:spacing w:after="120"/>
        <w:ind w:firstLine="397"/>
        <w:jc w:val="both"/>
      </w:pPr>
      <w:r>
        <w:rPr>
          <w:rFonts w:ascii="Arial" w:cs="Arial" w:eastAsia="Arial" w:hAnsi="Arial"/>
          <w:sz w:val="24"/>
          <w:szCs w:val="24"/>
        </w:rPr>
        <w:t xml:space="preserve">102. При наличии в составе наследства имущества, требующего управления, а также в случае предъявления иска кредиторами наследодателя до принятия наследства наследниками, консул назначает управляющего имуществом и выносит постановление об этом.</w:t>
      </w:r>
    </w:p>
    <w:p>
      <w:pPr>
        <w:spacing w:after="120"/>
        <w:ind w:firstLine="397"/>
        <w:jc w:val="both"/>
      </w:pPr>
      <w:r>
        <w:rPr>
          <w:rFonts w:ascii="Arial" w:cs="Arial" w:eastAsia="Arial" w:hAnsi="Arial"/>
          <w:sz w:val="24"/>
          <w:szCs w:val="24"/>
        </w:rPr>
        <w:t xml:space="preserve">Консул в соответствии с Гражданским </w:t>
      </w:r>
      <w:hyperlink w:history="1" r:id="rIdcj9atmiphcsodocn4x65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участвует учредителем доверительного управления имуществом и заключает с доверительным управляющим договор о доверительном управлении имуществом.</w:t>
      </w:r>
    </w:p>
    <w:p>
      <w:pPr>
        <w:spacing w:after="120"/>
        <w:ind w:firstLine="397"/>
        <w:jc w:val="both"/>
      </w:pPr>
      <w:r>
        <w:rPr>
          <w:rFonts w:ascii="Arial" w:cs="Arial" w:eastAsia="Arial" w:hAnsi="Arial"/>
          <w:sz w:val="24"/>
          <w:szCs w:val="24"/>
        </w:rPr>
        <w:t xml:space="preserve">103. Консул предупреждает лиц, которым передано на хранение наследственное имущество, опекунов и попечителей, а также управляющих наследством об уголовной ответственности в соответствии с законодательством Кыргызской Республики за растрату, отчуждение или хищение наследственного имущества и материальную ответственность за причинение вреда. О сделанном предупреждении с указанных лиц берется расписка. Это может быть изложено в акте описи наследственного имущества, по которой оно сдается на хранение или в постановлении о назначении лиц, которым наследственное имущество передается на хранение.</w:t>
      </w:r>
    </w:p>
    <w:p>
      <w:pPr>
        <w:spacing w:after="120"/>
        <w:ind w:firstLine="397"/>
        <w:jc w:val="both"/>
      </w:pPr>
      <w:r>
        <w:rPr>
          <w:rFonts w:ascii="Arial" w:cs="Arial" w:eastAsia="Arial" w:hAnsi="Arial"/>
          <w:sz w:val="24"/>
          <w:szCs w:val="24"/>
        </w:rPr>
        <w:t xml:space="preserve">Если хранители имущества не являются наследниками, они вправе требовать вознаграждение за хранение наследственного имущества. Указанным лицам также возмещаются необходимые расходы по хранению и управлению наследственным имуществом, при этом вычитывается прибыль, полученная в процессе пользования имуществом.</w:t>
      </w:r>
    </w:p>
    <w:p>
      <w:pPr>
        <w:spacing w:after="120"/>
        <w:ind w:firstLine="397"/>
        <w:jc w:val="both"/>
      </w:pPr>
      <w:r>
        <w:rPr>
          <w:rFonts w:ascii="Arial" w:cs="Arial" w:eastAsia="Arial" w:hAnsi="Arial"/>
          <w:sz w:val="24"/>
          <w:szCs w:val="24"/>
        </w:rPr>
        <w:t xml:space="preserve">104. Консул до принятия наследства наследниками, а если оно не принято, то до выдачи государству свидетельства о праве на наследство, дает распоряжение о выдаче из наследственного имущества денежных сумм на покрытие расходов, связанных с наследственным имуществом.</w:t>
      </w:r>
    </w:p>
    <w:p>
      <w:pPr>
        <w:spacing w:after="120"/>
        <w:ind w:firstLine="397"/>
        <w:jc w:val="both"/>
      </w:pPr>
      <w:r>
        <w:rPr>
          <w:rFonts w:ascii="Arial" w:cs="Arial" w:eastAsia="Arial" w:hAnsi="Arial"/>
          <w:sz w:val="24"/>
          <w:szCs w:val="24"/>
        </w:rPr>
        <w:t xml:space="preserve">Одна копия распоряжения подшивается в наследственное дело. Это распоряжение не является нотариальным действием и за это средства не взимается.</w:t>
      </w:r>
    </w:p>
    <w:p>
      <w:pPr>
        <w:spacing w:after="120"/>
        <w:ind w:firstLine="397"/>
        <w:jc w:val="both"/>
      </w:pPr>
      <w:r>
        <w:rPr>
          <w:rFonts w:ascii="Arial" w:cs="Arial" w:eastAsia="Arial" w:hAnsi="Arial"/>
          <w:sz w:val="24"/>
          <w:szCs w:val="24"/>
        </w:rPr>
        <w:t xml:space="preserve">Законодательством Кыргызской Республики могут устанавливаться и другие обстоятельства покрытия расходов, связанных с наследственным имуществом.</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kaze7rzmaly2vvotzask-">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105. Если лицо обращается в консульское учреждение с просьбой о покрытии расходов, затраченных на похороны, консул разъясняет заявителю порядок обращения с исковым заявлением в суд в отношении наследников, если наследники приняли наследство (если представлено заявление о получении наследства, или приступили к управлению наследством) и отказываются оплачивать расходы добровольно.</w:t>
      </w:r>
    </w:p>
    <w:p>
      <w:pPr>
        <w:spacing w:after="120"/>
        <w:ind w:firstLine="397"/>
        <w:jc w:val="both"/>
      </w:pPr>
      <w:r>
        <w:rPr>
          <w:rFonts w:ascii="Arial" w:cs="Arial" w:eastAsia="Arial" w:hAnsi="Arial"/>
          <w:sz w:val="24"/>
          <w:szCs w:val="24"/>
        </w:rPr>
        <w:t xml:space="preserve">Для подтверждения расходов консул истребует акты комиссии учреждений по организации похорон, справки лечебных учреждений, копии судебных актов, квитанции по оплате сумм за публикацию сообщения о вызове наследников.</w:t>
      </w:r>
    </w:p>
    <w:p>
      <w:pPr>
        <w:spacing w:after="120"/>
        <w:ind w:firstLine="397"/>
        <w:jc w:val="both"/>
      </w:pPr>
      <w:r>
        <w:rPr>
          <w:rFonts w:ascii="Arial" w:cs="Arial" w:eastAsia="Arial" w:hAnsi="Arial"/>
          <w:sz w:val="24"/>
          <w:szCs w:val="24"/>
        </w:rPr>
        <w:t xml:space="preserve">106. Кредиторы наследодателя вправе предъявить свои требования, вытекающие из обязательств наследодателя, к исполнителю завещания (управляющему наследством) или к наследникам.</w:t>
      </w:r>
    </w:p>
    <w:p>
      <w:pPr>
        <w:spacing w:after="120"/>
        <w:ind w:firstLine="397"/>
        <w:jc w:val="both"/>
      </w:pPr>
      <w:r>
        <w:rPr>
          <w:rFonts w:ascii="Arial" w:cs="Arial" w:eastAsia="Arial" w:hAnsi="Arial"/>
          <w:sz w:val="24"/>
          <w:szCs w:val="24"/>
        </w:rPr>
        <w:t xml:space="preserve">Консул по месту открытия наследства принимает заявления от кредиторов наследодателя.</w:t>
      </w:r>
    </w:p>
    <w:p>
      <w:pPr>
        <w:spacing w:after="120"/>
        <w:ind w:firstLine="397"/>
        <w:jc w:val="both"/>
      </w:pPr>
      <w:r>
        <w:rPr>
          <w:rFonts w:ascii="Arial" w:cs="Arial" w:eastAsia="Arial" w:hAnsi="Arial"/>
          <w:sz w:val="24"/>
          <w:szCs w:val="24"/>
        </w:rPr>
        <w:t xml:space="preserve">Заявления должны быть изложены в письменном виде и вне зависимости от сроков исполнения долговых обязательств приняты консулом. Консул уведомляет исполнителя завещания (управляющего наследством) или наследников о поступившем заявлении.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Выдача свидетельства о праве на наследство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107. По письменному заявлению наследников консул по месту открытия наследства выдает свидетельство о праве на наследство.</w:t>
      </w:r>
    </w:p>
    <w:p>
      <w:pPr>
        <w:spacing w:after="120"/>
        <w:ind w:firstLine="397"/>
        <w:jc w:val="both"/>
      </w:pPr>
      <w:r>
        <w:rPr>
          <w:rFonts w:ascii="Arial" w:cs="Arial" w:eastAsia="Arial" w:hAnsi="Arial"/>
          <w:sz w:val="24"/>
          <w:szCs w:val="24"/>
        </w:rPr>
        <w:t xml:space="preserve">Заявления о принятии наследства или об отказе от него должны быть освидетельствованы консулом в соответствующем порядке.</w:t>
      </w:r>
    </w:p>
    <w:p>
      <w:pPr>
        <w:spacing w:after="120"/>
        <w:ind w:firstLine="397"/>
        <w:jc w:val="both"/>
      </w:pPr>
      <w:r>
        <w:rPr>
          <w:rFonts w:ascii="Arial" w:cs="Arial" w:eastAsia="Arial" w:hAnsi="Arial"/>
          <w:sz w:val="24"/>
          <w:szCs w:val="24"/>
        </w:rPr>
        <w:t xml:space="preserve">При представлении заявления наследником лично в консульском учреждении освидетельствование его подписи не требуется. В этом случае консул определяет личность наследника и проверяет подлинность подписи, о чем делает отметку в заявлении и указывает наименование документа, удостоверяющего личность, его номер, когда и кем выдан документ, дату рождения наследника.</w:t>
      </w:r>
    </w:p>
    <w:p>
      <w:pPr>
        <w:spacing w:after="120"/>
        <w:ind w:firstLine="397"/>
        <w:jc w:val="both"/>
      </w:pPr>
      <w:r>
        <w:rPr>
          <w:rFonts w:ascii="Arial" w:cs="Arial" w:eastAsia="Arial" w:hAnsi="Arial"/>
          <w:sz w:val="24"/>
          <w:szCs w:val="24"/>
        </w:rPr>
        <w:t xml:space="preserve">Если заявление поступило почтой, на котором подлинность подписи не засвидетельствована, то в этом случае заявление также принимается консулом, а наследнику направляется повестка об отправлении засвидетельствованного консулом заявления или о личной явке в консульское учреждение.</w:t>
      </w:r>
    </w:p>
    <w:p>
      <w:pPr>
        <w:spacing w:after="120"/>
        <w:ind w:firstLine="397"/>
        <w:jc w:val="both"/>
      </w:pPr>
      <w:r>
        <w:rPr>
          <w:rFonts w:ascii="Arial" w:cs="Arial" w:eastAsia="Arial" w:hAnsi="Arial"/>
          <w:sz w:val="24"/>
          <w:szCs w:val="24"/>
        </w:rPr>
        <w:t xml:space="preserve">108. Наследник вправе в любое время со дня открытия наследства отказаться от наследства.</w:t>
      </w:r>
    </w:p>
    <w:p>
      <w:pPr>
        <w:spacing w:after="120"/>
        <w:ind w:firstLine="397"/>
        <w:jc w:val="both"/>
      </w:pPr>
      <w:r>
        <w:rPr>
          <w:rFonts w:ascii="Arial" w:cs="Arial" w:eastAsia="Arial" w:hAnsi="Arial"/>
          <w:sz w:val="24"/>
          <w:szCs w:val="24"/>
        </w:rPr>
        <w:t xml:space="preserve">Отказ от наследства совершается путем подачи наследником заявления консулу по месту открытия наследства.</w:t>
      </w:r>
    </w:p>
    <w:p>
      <w:pPr>
        <w:spacing w:after="120"/>
        <w:ind w:firstLine="397"/>
        <w:jc w:val="both"/>
      </w:pPr>
      <w:r>
        <w:rPr>
          <w:rFonts w:ascii="Arial" w:cs="Arial" w:eastAsia="Arial" w:hAnsi="Arial"/>
          <w:sz w:val="24"/>
          <w:szCs w:val="24"/>
        </w:rPr>
        <w:t xml:space="preserve">Отказ от наследства через представителя возможен, если в доверенности специально предусмотрено полномочие на такой отказ.</w:t>
      </w:r>
    </w:p>
    <w:p>
      <w:pPr>
        <w:spacing w:after="120"/>
        <w:ind w:firstLine="397"/>
        <w:jc w:val="both"/>
      </w:pPr>
      <w:r>
        <w:rPr>
          <w:rFonts w:ascii="Arial" w:cs="Arial" w:eastAsia="Arial" w:hAnsi="Arial"/>
          <w:sz w:val="24"/>
          <w:szCs w:val="24"/>
        </w:rPr>
        <w:t xml:space="preserve">Отказ от наследства не может быть впоследствии отменен или взят обратно.</w:t>
      </w:r>
    </w:p>
    <w:p>
      <w:pPr>
        <w:spacing w:after="120"/>
        <w:ind w:firstLine="397"/>
        <w:jc w:val="both"/>
      </w:pPr>
      <w:r>
        <w:rPr>
          <w:rFonts w:ascii="Arial" w:cs="Arial" w:eastAsia="Arial" w:hAnsi="Arial"/>
          <w:sz w:val="24"/>
          <w:szCs w:val="24"/>
        </w:rPr>
        <w:t xml:space="preserve">109. Если наследник призывается к наследованию и по завещанию, и по закону, он вправе отказаться от наследства, причитающегося ему по одному из этих оснований или по обоим основаниям.</w:t>
      </w:r>
    </w:p>
    <w:p>
      <w:pPr>
        <w:spacing w:after="120"/>
        <w:ind w:firstLine="397"/>
        <w:jc w:val="both"/>
      </w:pPr>
      <w:r>
        <w:rPr>
          <w:rFonts w:ascii="Arial" w:cs="Arial" w:eastAsia="Arial" w:hAnsi="Arial"/>
          <w:sz w:val="24"/>
          <w:szCs w:val="24"/>
        </w:rPr>
        <w:t xml:space="preserve">Наследник вправе отказаться от наследства, причитающегося ему по праву приращения, независимо от наследования остальной части наследства.</w:t>
      </w:r>
    </w:p>
    <w:p>
      <w:pPr>
        <w:spacing w:after="120"/>
        <w:ind w:firstLine="397"/>
        <w:jc w:val="both"/>
      </w:pPr>
      <w:r>
        <w:rPr>
          <w:rFonts w:ascii="Arial" w:cs="Arial" w:eastAsia="Arial" w:hAnsi="Arial"/>
          <w:sz w:val="24"/>
          <w:szCs w:val="24"/>
        </w:rPr>
        <w:t xml:space="preserve">При отказе от наследства наследник вправе указать, что он отказывается от него в пользу других лиц из числа наследников по завещанию или по закону.</w:t>
      </w:r>
    </w:p>
    <w:p>
      <w:pPr>
        <w:spacing w:after="120"/>
        <w:ind w:firstLine="397"/>
        <w:jc w:val="both"/>
      </w:pPr>
      <w:r>
        <w:rPr>
          <w:rFonts w:ascii="Arial" w:cs="Arial" w:eastAsia="Arial" w:hAnsi="Arial"/>
          <w:sz w:val="24"/>
          <w:szCs w:val="24"/>
        </w:rPr>
        <w:t xml:space="preserve">За исключением случаев, предусмотренных в настоящем пункте, отказ от части наследства, отказ от наследства с оговорками или под условием не допускается.</w:t>
      </w:r>
    </w:p>
    <w:p>
      <w:pPr>
        <w:spacing w:after="120"/>
        <w:ind w:firstLine="397"/>
        <w:jc w:val="both"/>
      </w:pPr>
      <w:r>
        <w:rPr>
          <w:rFonts w:ascii="Arial" w:cs="Arial" w:eastAsia="Arial" w:hAnsi="Arial"/>
          <w:sz w:val="24"/>
          <w:szCs w:val="24"/>
        </w:rPr>
        <w:t xml:space="preserve">110. Пережившей супруге (пережившему супругу), обратившейся в консульское учреждение с просьбой о выдаче свидетельства о праве на наследство, разъясняется содержание статьи 35 Семейного </w:t>
      </w:r>
      <w:hyperlink w:history="1" r:id="rIdhup22b_yjspykmbvaxmq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чем отмечается в заявлении о принятии наследства. Если заявление поступило по почте, в этом случае пережившей супруге (пережившему супругу) почтой направляется уведомление о разъяснении содержания вышеуказанных статей.</w:t>
      </w:r>
    </w:p>
    <w:p>
      <w:pPr>
        <w:spacing w:after="120"/>
        <w:ind w:firstLine="397"/>
        <w:jc w:val="both"/>
      </w:pPr>
      <w:r>
        <w:rPr>
          <w:rFonts w:ascii="Arial" w:cs="Arial" w:eastAsia="Arial" w:hAnsi="Arial"/>
          <w:sz w:val="24"/>
          <w:szCs w:val="24"/>
        </w:rPr>
        <w:t xml:space="preserve">111. Наследство открывается вследствие смерти гражданина или объявления судом его умершим.</w:t>
      </w:r>
    </w:p>
    <w:p>
      <w:pPr>
        <w:spacing w:after="120"/>
        <w:ind w:firstLine="397"/>
        <w:jc w:val="both"/>
      </w:pPr>
      <w:r>
        <w:rPr>
          <w:rFonts w:ascii="Arial" w:cs="Arial" w:eastAsia="Arial" w:hAnsi="Arial"/>
          <w:sz w:val="24"/>
          <w:szCs w:val="24"/>
        </w:rPr>
        <w:t xml:space="preserve">Временем открытия наследства признается день (по необходимости и момент) смерти наследодателя, а при объявлении его умершим - день вступления в силу судебного решения об объявлении гражданина умершим, если в решении суда не указан иной день.</w:t>
      </w:r>
    </w:p>
    <w:p>
      <w:pPr>
        <w:spacing w:after="120"/>
        <w:ind w:firstLine="397"/>
        <w:jc w:val="both"/>
      </w:pPr>
      <w:r>
        <w:rPr>
          <w:rFonts w:ascii="Arial" w:cs="Arial" w:eastAsia="Arial" w:hAnsi="Arial"/>
          <w:sz w:val="24"/>
          <w:szCs w:val="24"/>
        </w:rPr>
        <w:t xml:space="preserve">Если в течение одних календарных суток (двадцать четыре часа) умерли лица, которые вправе были наследовать один после другого, они признаются умершими одновременно, наследование открывается после каждого из них, и к наследованию призываются наследники каждого из них.</w:t>
      </w:r>
    </w:p>
    <w:p>
      <w:pPr>
        <w:spacing w:after="120"/>
        <w:ind w:firstLine="397"/>
        <w:jc w:val="both"/>
      </w:pPr>
      <w:r>
        <w:rPr>
          <w:rFonts w:ascii="Arial" w:cs="Arial" w:eastAsia="Arial" w:hAnsi="Arial"/>
          <w:sz w:val="24"/>
          <w:szCs w:val="24"/>
        </w:rPr>
        <w:t xml:space="preserve">112. Свидетельство о праве на наследство выдается по истечении шести месяцев со дня открытия наследства.</w:t>
      </w:r>
    </w:p>
    <w:p>
      <w:pPr>
        <w:spacing w:after="120"/>
        <w:ind w:firstLine="397"/>
        <w:jc w:val="both"/>
      </w:pPr>
      <w:r>
        <w:rPr>
          <w:rFonts w:ascii="Arial" w:cs="Arial" w:eastAsia="Arial" w:hAnsi="Arial"/>
          <w:sz w:val="24"/>
          <w:szCs w:val="24"/>
        </w:rPr>
        <w:t xml:space="preserve">При наследовании как по закону, так и по завещанию свидетельство выдается до истечения указанного срока, если у консула имеются данные о том, что кроме лиц, обратившихся за выдачей свидетельства, других наследников в отношении соответствующего имущества либо всего наследства не имеется.</w:t>
      </w:r>
    </w:p>
    <w:p>
      <w:pPr>
        <w:spacing w:after="120" w:before="200"/>
        <w:jc w:val="both"/>
      </w:pPr>
      <w:r>
        <w:rPr>
          <w:rFonts w:ascii="Arial" w:cs="Arial" w:eastAsia="Arial" w:hAnsi="Arial"/>
          <w:i/>
          <w:iCs/>
          <w:sz w:val="24"/>
          <w:szCs w:val="24"/>
        </w:rPr>
        <w:t xml:space="preserve">(В редакции постановления Правительства КР от </w:t>
      </w:r>
      <w:hyperlink w:history="1" r:id="rIdoqz62tnnqzcgam7yns72z">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113. В соответствии со статьями 1141-1152 Гражданского </w:t>
      </w:r>
      <w:hyperlink w:history="1" r:id="rIdkzm8xqhlozifec1iapvh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если нет наследников ни по закону, ни по завещанию, либо никто из наследников не имеет права наследовать, либо все они отказались от наследства, наследственное имущество признается выморочным.</w:t>
      </w:r>
    </w:p>
    <w:p>
      <w:pPr>
        <w:spacing w:after="120"/>
        <w:ind w:firstLine="397"/>
        <w:jc w:val="both"/>
      </w:pPr>
      <w:r>
        <w:rPr>
          <w:rFonts w:ascii="Arial" w:cs="Arial" w:eastAsia="Arial" w:hAnsi="Arial"/>
          <w:sz w:val="24"/>
          <w:szCs w:val="24"/>
        </w:rPr>
        <w:t xml:space="preserve">114. Консул при выдаче свидетельства о наследстве по закону проверяет факт смерти наследодателя, время и место открытия наследства, наличие родственных и иных отношений лиц, подавших заявление о выдаче свидетельства, с наследователем, состав и место нахождения наследственного имущества, на которое выдается свидетельство о праве на наследство.</w:t>
      </w:r>
    </w:p>
    <w:p>
      <w:pPr>
        <w:spacing w:after="120"/>
        <w:ind w:firstLine="397"/>
        <w:jc w:val="both"/>
      </w:pPr>
      <w:r>
        <w:rPr>
          <w:rFonts w:ascii="Arial" w:cs="Arial" w:eastAsia="Arial" w:hAnsi="Arial"/>
          <w:sz w:val="24"/>
          <w:szCs w:val="24"/>
        </w:rPr>
        <w:t xml:space="preserve">115. Факт смерти и время открытия наследства подтверждается свидетельством о смерти или записью акта о смерти наследодателя.</w:t>
      </w:r>
    </w:p>
    <w:p>
      <w:pPr>
        <w:spacing w:after="120"/>
        <w:ind w:firstLine="397"/>
        <w:jc w:val="both"/>
      </w:pPr>
      <w:r>
        <w:rPr>
          <w:rFonts w:ascii="Arial" w:cs="Arial" w:eastAsia="Arial" w:hAnsi="Arial"/>
          <w:sz w:val="24"/>
          <w:szCs w:val="24"/>
        </w:rPr>
        <w:t xml:space="preserve">116. Местом открытия наследства считается последнее постоянное место жительства наследодателя.</w:t>
      </w:r>
    </w:p>
    <w:p>
      <w:pPr>
        <w:spacing w:after="120"/>
        <w:ind w:firstLine="397"/>
        <w:jc w:val="both"/>
      </w:pPr>
      <w:r>
        <w:rPr>
          <w:rFonts w:ascii="Arial" w:cs="Arial" w:eastAsia="Arial" w:hAnsi="Arial"/>
          <w:sz w:val="24"/>
          <w:szCs w:val="24"/>
        </w:rPr>
        <w:t xml:space="preserve">Если последнее место жительства наследодателя неизвестно, местом открытия наследства признается место нахождения принадлежавшего наследодателю недвижимого имущества или его основной части, а при отсутствии недвижимого имущества - место нахождения основной части движимого имущества. При отсутствии этих документов у наследников консул требует копию судебного акта об установлении места открытия наследства.</w:t>
      </w:r>
    </w:p>
    <w:p>
      <w:pPr>
        <w:spacing w:after="120"/>
        <w:ind w:firstLine="397"/>
        <w:jc w:val="both"/>
      </w:pPr>
      <w:r>
        <w:rPr>
          <w:rFonts w:ascii="Arial" w:cs="Arial" w:eastAsia="Arial" w:hAnsi="Arial"/>
          <w:sz w:val="24"/>
          <w:szCs w:val="24"/>
        </w:rPr>
        <w:t xml:space="preserve">117. Если последнее место жительства наследодателя находится в государстве пребывания консульского учреждения или в консульском округе, консул, проверив круг наследников, обратившихся в консульское учреждение по месту открытия наследства, на основании вступивших в установленном законом порядке в силу международных договоров, участницей которых является Кыргызская Республика, выдает свидетельство о праве на наследство по месту нахождения недвижимого имущества, оставленного в наследство или его основной части.</w:t>
      </w:r>
    </w:p>
    <w:p>
      <w:pPr>
        <w:spacing w:after="120"/>
        <w:ind w:firstLine="397"/>
        <w:jc w:val="both"/>
      </w:pPr>
      <w:r>
        <w:rPr>
          <w:rFonts w:ascii="Arial" w:cs="Arial" w:eastAsia="Arial" w:hAnsi="Arial"/>
          <w:sz w:val="24"/>
          <w:szCs w:val="24"/>
        </w:rPr>
        <w:t xml:space="preserve">Если последнее место жительства наследодателя находится в государствах - участниках СНГ или в одном из иностранных государств, свидетельство о праве на наследство на движимое имущество выдается по последнему месту жительства, на основании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118. Состав наследства определяется на основании документов, подтверждающих права и обязанности наследодателя в момент открытия наследства и не прекращающихся после его смерти.</w:t>
      </w:r>
    </w:p>
    <w:p>
      <w:pPr>
        <w:spacing w:after="120"/>
        <w:ind w:firstLine="397"/>
        <w:jc w:val="both"/>
      </w:pPr>
      <w:r>
        <w:rPr>
          <w:rFonts w:ascii="Arial" w:cs="Arial" w:eastAsia="Arial" w:hAnsi="Arial"/>
          <w:sz w:val="24"/>
          <w:szCs w:val="24"/>
        </w:rPr>
        <w:t xml:space="preserve">119. Родственные отношения наследодателя с наследниками удостоверяются на основании свидетельств о рождении или свидетельств о заключении брака, выписок записей актов о рождении или заключении брака, на основании судебного акта, устанавливающего истинность родственных или иных отношений и документов.</w:t>
      </w:r>
    </w:p>
    <w:p>
      <w:pPr>
        <w:spacing w:after="120"/>
        <w:ind w:firstLine="397"/>
        <w:jc w:val="both"/>
      </w:pPr>
      <w:r>
        <w:rPr>
          <w:rFonts w:ascii="Arial" w:cs="Arial" w:eastAsia="Arial" w:hAnsi="Arial"/>
          <w:sz w:val="24"/>
          <w:szCs w:val="24"/>
        </w:rPr>
        <w:t xml:space="preserve">120. Если пережившая супруга (переживший супруг) состоит в другом зарегистрированном браке, она (он) тоже вызывается на процедуру открытия наследства.</w:t>
      </w:r>
    </w:p>
    <w:p>
      <w:pPr>
        <w:spacing w:after="120"/>
        <w:ind w:firstLine="397"/>
        <w:jc w:val="both"/>
      </w:pPr>
      <w:r>
        <w:rPr>
          <w:rFonts w:ascii="Arial" w:cs="Arial" w:eastAsia="Arial" w:hAnsi="Arial"/>
          <w:sz w:val="24"/>
          <w:szCs w:val="24"/>
        </w:rPr>
        <w:t xml:space="preserve">Если брак признается недействительным, эти лица после смерти супругов не считаются наследниками,</w:t>
      </w:r>
    </w:p>
    <w:p>
      <w:pPr>
        <w:spacing w:after="120"/>
        <w:ind w:firstLine="397"/>
        <w:jc w:val="both"/>
      </w:pPr>
      <w:r>
        <w:rPr>
          <w:rFonts w:ascii="Arial" w:cs="Arial" w:eastAsia="Arial" w:hAnsi="Arial"/>
          <w:sz w:val="24"/>
          <w:szCs w:val="24"/>
        </w:rPr>
        <w:t xml:space="preserve">В соответствии со статьей 1141 Гражданского </w:t>
      </w:r>
      <w:hyperlink w:history="1" r:id="rIdbg8zus-ta6cw9pza8ecd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 наследовании по закону усыновленный и его потомство, с одной стороны, усыновитель и его родственники, с другой, приравниваются к кровным родственникам.</w:t>
      </w:r>
    </w:p>
    <w:p>
      <w:pPr>
        <w:spacing w:after="120"/>
        <w:ind w:firstLine="397"/>
        <w:jc w:val="both"/>
      </w:pPr>
      <w:r>
        <w:rPr>
          <w:rFonts w:ascii="Arial" w:cs="Arial" w:eastAsia="Arial" w:hAnsi="Arial"/>
          <w:sz w:val="24"/>
          <w:szCs w:val="24"/>
        </w:rPr>
        <w:t xml:space="preserve">Усыновленные и их потомство не наследуют по закону после смерти родителей усыновленного, других его кровных родственников по восходящей линии.</w:t>
      </w:r>
    </w:p>
    <w:p>
      <w:pPr>
        <w:spacing w:after="120"/>
        <w:ind w:firstLine="397"/>
        <w:jc w:val="both"/>
      </w:pPr>
      <w:r>
        <w:rPr>
          <w:rFonts w:ascii="Arial" w:cs="Arial" w:eastAsia="Arial" w:hAnsi="Arial"/>
          <w:sz w:val="24"/>
          <w:szCs w:val="24"/>
        </w:rPr>
        <w:t xml:space="preserve">Родители усыновленного и другие его кровные родственники по восходящей линии не наследуют по закону после смерти усыновленного и его потомства.</w:t>
      </w:r>
    </w:p>
    <w:p>
      <w:pPr>
        <w:spacing w:after="120"/>
        <w:ind w:firstLine="397"/>
        <w:jc w:val="both"/>
      </w:pPr>
      <w:r>
        <w:rPr>
          <w:rFonts w:ascii="Arial" w:cs="Arial" w:eastAsia="Arial" w:hAnsi="Arial"/>
          <w:sz w:val="24"/>
          <w:szCs w:val="24"/>
        </w:rPr>
        <w:t xml:space="preserve">Каждая последующая очередь наследников по закону получает право на наследование в случае отсутствия наследников предыдущей очереди, устранения их от наследства, непринятия ими наследства либо отказа от него.</w:t>
      </w:r>
    </w:p>
    <w:p>
      <w:pPr>
        <w:spacing w:after="120"/>
        <w:ind w:firstLine="397"/>
        <w:jc w:val="both"/>
      </w:pPr>
      <w:r>
        <w:rPr>
          <w:rFonts w:ascii="Arial" w:cs="Arial" w:eastAsia="Arial" w:hAnsi="Arial"/>
          <w:sz w:val="24"/>
          <w:szCs w:val="24"/>
        </w:rPr>
        <w:t xml:space="preserve">121. Если о выдаче свидетельства о праве на наследство по закону обращается лицо, считающее себя иждивенцем наследодателя, консул должен удостовериться, состояло ли оно на иждивении наследодателя не менее одного года до его смерти, а также являлось ли оно нетрудоспособным ко дню открытия наследства.</w:t>
      </w:r>
    </w:p>
    <w:p>
      <w:pPr>
        <w:spacing w:after="120"/>
        <w:ind w:firstLine="397"/>
        <w:jc w:val="both"/>
      </w:pPr>
      <w:r>
        <w:rPr>
          <w:rFonts w:ascii="Arial" w:cs="Arial" w:eastAsia="Arial" w:hAnsi="Arial"/>
          <w:sz w:val="24"/>
          <w:szCs w:val="24"/>
        </w:rPr>
        <w:t xml:space="preserve">Факт нахождения лица на иждивении удостоверяется на основании судебного акта.</w:t>
      </w:r>
    </w:p>
    <w:p>
      <w:pPr>
        <w:spacing w:after="120"/>
        <w:ind w:firstLine="397"/>
        <w:jc w:val="both"/>
      </w:pPr>
      <w:r>
        <w:rPr>
          <w:rFonts w:ascii="Arial" w:cs="Arial" w:eastAsia="Arial" w:hAnsi="Arial"/>
          <w:sz w:val="24"/>
          <w:szCs w:val="24"/>
        </w:rPr>
        <w:t xml:space="preserve">Нетрудоспособность иждивенца, связанная с возрастом, проверяется по паспорту, свидетельству о рождении и пенсионной книжке.</w:t>
      </w:r>
    </w:p>
    <w:p>
      <w:pPr>
        <w:spacing w:after="120"/>
        <w:ind w:firstLine="397"/>
        <w:jc w:val="both"/>
      </w:pPr>
      <w:r>
        <w:rPr>
          <w:rFonts w:ascii="Arial" w:cs="Arial" w:eastAsia="Arial" w:hAnsi="Arial"/>
          <w:sz w:val="24"/>
          <w:szCs w:val="24"/>
        </w:rPr>
        <w:t xml:space="preserve">122. Если один или несколько из наследников по закону лишены возможности представить доказательства родственных или иных отношений, являющихся основанием для призвания их к наследованию, они могут быть включены в состав наследников, с письменного согласия всех остальных наследников, принявших наследство и представивших соответствующие доказательства. Это согласие наследников оформляется в виде письменного заявления. Не требуется освидетельствования подлинности подписи наследников, если они лично представляют заявления в консульское учреждение. В этом случае консул определяет личность наследников и проверяет подлинность подписей, о чем делает отметку в заявлении и указывает наименование, номер документов, кем и когда выданы документы, удостоверяющие личность, и дату рождения наследников.</w:t>
      </w:r>
    </w:p>
    <w:p>
      <w:pPr>
        <w:spacing w:after="120"/>
        <w:ind w:firstLine="397"/>
        <w:jc w:val="both"/>
      </w:pPr>
      <w:r>
        <w:rPr>
          <w:rFonts w:ascii="Arial" w:cs="Arial" w:eastAsia="Arial" w:hAnsi="Arial"/>
          <w:sz w:val="24"/>
          <w:szCs w:val="24"/>
        </w:rPr>
        <w:t xml:space="preserve">Это заявление может быть представлено в освидетельствованном виде.</w:t>
      </w:r>
    </w:p>
    <w:p>
      <w:pPr>
        <w:spacing w:after="120"/>
        <w:ind w:firstLine="397"/>
        <w:jc w:val="both"/>
      </w:pPr>
      <w:r>
        <w:rPr>
          <w:rFonts w:ascii="Arial" w:cs="Arial" w:eastAsia="Arial" w:hAnsi="Arial"/>
          <w:sz w:val="24"/>
          <w:szCs w:val="24"/>
        </w:rPr>
        <w:t xml:space="preserve">123. Консул при выдаче свидетельства о праве на наследство по завещанию путем истребования соответствующих доказательств проверяет факт смерти наследодателя, наличие завещания, время и место открытия наследства, состав и место нахождения наследственного имущества, на которое выдается свидетельство, выясняет круг лиц, имеющих право на обязательную долю в наследстве.</w:t>
      </w:r>
    </w:p>
    <w:p>
      <w:pPr>
        <w:spacing w:after="120"/>
        <w:ind w:firstLine="397"/>
        <w:jc w:val="both"/>
      </w:pPr>
      <w:r>
        <w:rPr>
          <w:rFonts w:ascii="Arial" w:cs="Arial" w:eastAsia="Arial" w:hAnsi="Arial"/>
          <w:sz w:val="24"/>
          <w:szCs w:val="24"/>
        </w:rPr>
        <w:t xml:space="preserve">При выдаче свидетельства о праве на наследство проверяется, не отменено ли завещание. Если консул сомневается в отмене завещания, вне зависимости от сделанной отметки на завещании об отмене, отмена завещания перепроверяется.</w:t>
      </w:r>
    </w:p>
    <w:p>
      <w:pPr>
        <w:spacing w:after="120"/>
        <w:ind w:firstLine="397"/>
        <w:jc w:val="both"/>
      </w:pPr>
      <w:r>
        <w:rPr>
          <w:rFonts w:ascii="Arial" w:cs="Arial" w:eastAsia="Arial" w:hAnsi="Arial"/>
          <w:sz w:val="24"/>
          <w:szCs w:val="24"/>
        </w:rPr>
        <w:t xml:space="preserve">124. При завещании вкладчиком о передаче вклада другим лицам или государству, если этот вклад составляет общую совместную собственность, указанную в разделе III Гражданского </w:t>
      </w:r>
      <w:hyperlink w:history="1" r:id="rIdgu6u_peilixe3feygfam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в статье 35 Семейного </w:t>
      </w:r>
      <w:hyperlink w:history="1" r:id="rIdw4nkzhjqmqkndigee5zu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завещание завещателя применяется только в отношении его доли.</w:t>
      </w:r>
    </w:p>
    <w:p>
      <w:pPr>
        <w:spacing w:after="120"/>
        <w:ind w:firstLine="397"/>
        <w:jc w:val="both"/>
      </w:pPr>
      <w:r>
        <w:rPr>
          <w:rFonts w:ascii="Arial" w:cs="Arial" w:eastAsia="Arial" w:hAnsi="Arial"/>
          <w:sz w:val="24"/>
          <w:szCs w:val="24"/>
        </w:rPr>
        <w:t xml:space="preserve">При выдаче свидетельства о праве на наследство по завещанию в отношении вкладов, хранящихся в банках, применяются нормы, указанные в статье 1138 Гражданского </w:t>
      </w:r>
      <w:hyperlink w:history="1" r:id="rIdnygg0v79jnncb3dggf2a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125. Несовершеннолетние или нетрудоспособные дети наследодателя, в том числе усыновленные, а также его нетрудоспособные супруг (супруга) и родители, в том числе усыновители, наследуют, независимо от содержания завещания, не менее половины доли, которая причиталась бы каждому из них при наследовании по закону (обязательная доля).</w:t>
      </w:r>
    </w:p>
    <w:p>
      <w:pPr>
        <w:spacing w:after="120"/>
        <w:ind w:firstLine="397"/>
        <w:jc w:val="both"/>
      </w:pPr>
      <w:r>
        <w:rPr>
          <w:rFonts w:ascii="Arial" w:cs="Arial" w:eastAsia="Arial" w:hAnsi="Arial"/>
          <w:sz w:val="24"/>
          <w:szCs w:val="24"/>
        </w:rPr>
        <w:t xml:space="preserve">126. Отказ от обязательной доли в наследстве должен быть без условий. Отказ от обязательной доли в пользу других лиц не допускается. В этом случае наследственное имущество переходит по наследству наследникам, указанным в завещании.</w:t>
      </w:r>
    </w:p>
    <w:p>
      <w:pPr>
        <w:spacing w:after="120"/>
        <w:ind w:firstLine="397"/>
        <w:jc w:val="both"/>
      </w:pPr>
      <w:r>
        <w:rPr>
          <w:rFonts w:ascii="Arial" w:cs="Arial" w:eastAsia="Arial" w:hAnsi="Arial"/>
          <w:sz w:val="24"/>
          <w:szCs w:val="24"/>
        </w:rPr>
        <w:t xml:space="preserve">127. Если наследники по наследству оказывают сопротивление принятию свидетельства о праве на наследство на обязательную долю, консул разъясняет им право обращения в суд и откладывает выдачу свидетельства о праве на наследство на срок не более чем на десять дней.</w:t>
      </w:r>
    </w:p>
    <w:p>
      <w:pPr>
        <w:spacing w:after="120"/>
        <w:ind w:firstLine="397"/>
        <w:jc w:val="both"/>
      </w:pPr>
      <w:r>
        <w:rPr>
          <w:rFonts w:ascii="Arial" w:cs="Arial" w:eastAsia="Arial" w:hAnsi="Arial"/>
          <w:sz w:val="24"/>
          <w:szCs w:val="24"/>
        </w:rPr>
        <w:t xml:space="preserve">Если в свидетельстве о праве на наследство по завещанию должны быть указаны родственные или другие отношения между наследодателем и наследниками (по желанию сторон), консул истребует документы, подтверждающие эти отношения.</w:t>
      </w:r>
    </w:p>
    <w:p>
      <w:pPr>
        <w:spacing w:after="120"/>
        <w:ind w:firstLine="397"/>
        <w:jc w:val="both"/>
      </w:pPr>
      <w:r>
        <w:rPr>
          <w:rFonts w:ascii="Arial" w:cs="Arial" w:eastAsia="Arial" w:hAnsi="Arial"/>
          <w:sz w:val="24"/>
          <w:szCs w:val="24"/>
        </w:rPr>
        <w:t xml:space="preserve">128. При выдаче свидетельства о праве на наследство по завещанию в консульском учреждении оставляется подлинник или дубликат завещания, представленные наследниками.</w:t>
      </w:r>
    </w:p>
    <w:p>
      <w:pPr>
        <w:spacing w:after="120"/>
        <w:ind w:firstLine="397"/>
        <w:jc w:val="both"/>
      </w:pPr>
      <w:r>
        <w:rPr>
          <w:rFonts w:ascii="Arial" w:cs="Arial" w:eastAsia="Arial" w:hAnsi="Arial"/>
          <w:sz w:val="24"/>
          <w:szCs w:val="24"/>
        </w:rPr>
        <w:t xml:space="preserve">Завещатель вправе возложить на наследника, которому переходит жилой дом, квартира, часть жилого дома или квартиры, обязательство предоставить третьему лицу в пожизненное пользование это жилое помещение или определенную его часть. Это обязательство вносится консулом в свидетельство о праве на наследство.</w:t>
      </w:r>
    </w:p>
    <w:p>
      <w:pPr>
        <w:spacing w:after="120"/>
        <w:ind w:firstLine="397"/>
        <w:jc w:val="both"/>
      </w:pPr>
      <w:r>
        <w:rPr>
          <w:rFonts w:ascii="Arial" w:cs="Arial" w:eastAsia="Arial" w:hAnsi="Arial"/>
          <w:sz w:val="24"/>
          <w:szCs w:val="24"/>
        </w:rPr>
        <w:t xml:space="preserve">129. Если в состав наследственного имущества входит жилой дом, квартира, часть жилого дома или квартиры, предприятие или другое недвижимое имущество, консул истребует документ, подтверждающий принадлежность имущества наследодателю на праве собственности, а также проверяет, имеется ли запрещение отчуждения имущества или его арест.</w:t>
      </w:r>
    </w:p>
    <w:p>
      <w:pPr>
        <w:spacing w:after="120"/>
        <w:ind w:firstLine="397"/>
        <w:jc w:val="both"/>
      </w:pPr>
      <w:r>
        <w:rPr>
          <w:rFonts w:ascii="Arial" w:cs="Arial" w:eastAsia="Arial" w:hAnsi="Arial"/>
          <w:sz w:val="24"/>
          <w:szCs w:val="24"/>
        </w:rPr>
        <w:t xml:space="preserve">130. Если иное не установлено соглашением всех принявших наследство наследников и законодательством государства по месту открытия наследства, предприятие, входящее в состав наследства, разделу в натуре не подлежит и поступает в общую долевую собственность наследников в соответствии с причитающимися им долями.</w:t>
      </w:r>
    </w:p>
    <w:p>
      <w:pPr>
        <w:spacing w:after="120"/>
        <w:ind w:firstLine="397"/>
        <w:jc w:val="both"/>
      </w:pPr>
      <w:r>
        <w:rPr>
          <w:rFonts w:ascii="Arial" w:cs="Arial" w:eastAsia="Arial" w:hAnsi="Arial"/>
          <w:sz w:val="24"/>
          <w:szCs w:val="24"/>
        </w:rPr>
        <w:t xml:space="preserve">131. Если в составе наследства имеется автомототранспортное средство, консул проверяет документ, удостоверяющий принадлежность этого автомототранспортного средства на праве собственности наследодателю и подшивает копию этого документа в наследственное дело. Вместе с тем, консул проверяет, имеется ли запрещение отчуждения автомототранспортного средства или его арест.</w:t>
      </w:r>
    </w:p>
    <w:p>
      <w:pPr>
        <w:spacing w:after="120"/>
        <w:ind w:firstLine="397"/>
        <w:jc w:val="both"/>
      </w:pPr>
      <w:r>
        <w:rPr>
          <w:rFonts w:ascii="Arial" w:cs="Arial" w:eastAsia="Arial" w:hAnsi="Arial"/>
          <w:sz w:val="24"/>
          <w:szCs w:val="24"/>
        </w:rPr>
        <w:t xml:space="preserve">132. Если в состав наследственного имущества входит охотничье ружье, консул истребует от наследника разрешение на хранение этого ружья и охотничьего билета, выданного уполномоченным органом соответствующих иностранных государств.</w:t>
      </w:r>
    </w:p>
    <w:p>
      <w:pPr>
        <w:spacing w:after="120"/>
        <w:ind w:firstLine="397"/>
        <w:jc w:val="both"/>
      </w:pPr>
      <w:r>
        <w:rPr>
          <w:rFonts w:ascii="Arial" w:cs="Arial" w:eastAsia="Arial" w:hAnsi="Arial"/>
          <w:sz w:val="24"/>
          <w:szCs w:val="24"/>
        </w:rPr>
        <w:t xml:space="preserve">133. В состав наследственного имущества акционеров акционерных обществ входят акции, принадлежавшие им.</w:t>
      </w:r>
    </w:p>
    <w:p>
      <w:pPr>
        <w:spacing w:after="120"/>
        <w:ind w:firstLine="397"/>
        <w:jc w:val="both"/>
      </w:pPr>
      <w:r>
        <w:rPr>
          <w:rFonts w:ascii="Arial" w:cs="Arial" w:eastAsia="Arial" w:hAnsi="Arial"/>
          <w:sz w:val="24"/>
          <w:szCs w:val="24"/>
        </w:rPr>
        <w:t xml:space="preserve">Право собственности на бездокументарные ценные бумаги удостоверяются на основании выписок из счетов депо, выданных соответствующими депозитариями.</w:t>
      </w:r>
    </w:p>
    <w:p>
      <w:pPr>
        <w:spacing w:after="120"/>
        <w:ind w:firstLine="397"/>
        <w:jc w:val="both"/>
      </w:pPr>
      <w:r>
        <w:rPr>
          <w:rFonts w:ascii="Arial" w:cs="Arial" w:eastAsia="Arial" w:hAnsi="Arial"/>
          <w:sz w:val="24"/>
          <w:szCs w:val="24"/>
        </w:rPr>
        <w:t xml:space="preserve">Если в порядке получения наследства получены не только акции в виде ценных бумаг, а также доля участников полного товарищества, коммандитного товарищества, общества с дополнительной или ограниченной ответственностью, или члена (участника, вкладчика, коммандитиста) производственного кооператива, то в этом случае в его состав входит также доля (вклад) в уставном фонде (капитале) участника (члена) соответствующего товарищества, кооператива и общества. Доказательством принадлежности этих прав наследодателю по праву собственности служат учредительные документы соответствующих организаций или другие документы, представленные консулу наследниками. При отсутствии этих доказывающих документов у наследников консул должен помочь в истребовании этих документов от должностных лиц указанных организаций. После проверки документов, представленных наследниками, им выдается свидетельство о праве на наследство.</w:t>
      </w:r>
    </w:p>
    <w:p>
      <w:pPr>
        <w:spacing w:after="120"/>
        <w:ind w:firstLine="397"/>
        <w:jc w:val="both"/>
      </w:pPr>
      <w:r>
        <w:rPr>
          <w:rFonts w:ascii="Arial" w:cs="Arial" w:eastAsia="Arial" w:hAnsi="Arial"/>
          <w:sz w:val="24"/>
          <w:szCs w:val="24"/>
        </w:rPr>
        <w:t xml:space="preserve">134. При удостоверении наличия вклада, хранящегося в банке (в другой кредитной организации), ценных бумаг на имя наследодателя, консул истребует у наследников сберегательную книжку (договор банковского вклада или другой документ, доказывающий наличие вклада), а в отношении ценных бумаг - справку от депозитария специального реестродержателя организации. Копии сберегательных книжек и справок должны быть прикреплены к завещательному делу.</w:t>
      </w:r>
    </w:p>
    <w:p>
      <w:pPr>
        <w:spacing w:after="120"/>
        <w:ind w:firstLine="397"/>
        <w:jc w:val="both"/>
      </w:pPr>
      <w:r>
        <w:rPr>
          <w:rFonts w:ascii="Arial" w:cs="Arial" w:eastAsia="Arial" w:hAnsi="Arial"/>
          <w:sz w:val="24"/>
          <w:szCs w:val="24"/>
        </w:rPr>
        <w:t xml:space="preserve">135. Если на наследственное имущество наложено запрещение отчуждения и арест, выдача свидетельства о праве на наследство приостанавливается до снятия запрещения отчуждения и ареста.</w:t>
      </w:r>
    </w:p>
    <w:p>
      <w:pPr>
        <w:spacing w:after="120"/>
        <w:ind w:firstLine="397"/>
        <w:jc w:val="both"/>
      </w:pPr>
      <w:r>
        <w:rPr>
          <w:rFonts w:ascii="Arial" w:cs="Arial" w:eastAsia="Arial" w:hAnsi="Arial"/>
          <w:sz w:val="24"/>
          <w:szCs w:val="24"/>
        </w:rPr>
        <w:t xml:space="preserve">136. Свидетельство о праве на наследство выдается всем наследникам или каждому в отдельности в зависимости от их желания.</w:t>
      </w:r>
    </w:p>
    <w:p>
      <w:pPr>
        <w:spacing w:after="120"/>
        <w:ind w:firstLine="397"/>
        <w:jc w:val="both"/>
      </w:pPr>
      <w:r>
        <w:rPr>
          <w:rFonts w:ascii="Arial" w:cs="Arial" w:eastAsia="Arial" w:hAnsi="Arial"/>
          <w:sz w:val="24"/>
          <w:szCs w:val="24"/>
        </w:rPr>
        <w:t xml:space="preserve">137. Консул сообщает о выдаче свидетельства о праве на наследство на имя несовершеннолетних или недееспособных наследников органам опеки и попечительства для охраны их имущественных интересов.</w:t>
      </w:r>
    </w:p>
    <w:p>
      <w:pPr>
        <w:spacing w:after="120"/>
        <w:ind w:firstLine="397"/>
        <w:jc w:val="both"/>
      </w:pPr>
      <w:r>
        <w:rPr>
          <w:rFonts w:ascii="Arial" w:cs="Arial" w:eastAsia="Arial" w:hAnsi="Arial"/>
          <w:sz w:val="24"/>
          <w:szCs w:val="24"/>
        </w:rPr>
        <w:t xml:space="preserve">138. В случае выдачи свидетельства о праве на наследство на определенное наследственное имущество или на определенную часть наследственного имущества в дальнейшем выдаются последующие свидетельства о праве на наследство на наследственное имущество или на другие части наследственного имущества, не перечисленные в первоначально выданном свидетельстве.</w:t>
      </w:r>
    </w:p>
    <w:p>
      <w:pPr>
        <w:spacing w:after="120"/>
        <w:ind w:firstLine="397"/>
        <w:jc w:val="both"/>
      </w:pPr>
      <w:r>
        <w:rPr>
          <w:rFonts w:ascii="Arial" w:cs="Arial" w:eastAsia="Arial" w:hAnsi="Arial"/>
          <w:sz w:val="24"/>
          <w:szCs w:val="24"/>
        </w:rPr>
        <w:t xml:space="preserve">139. В случае выдачи дополнительного свидетельства о праве на наследство на другое имущество и явки наследников, которые не были включены в ранее выданное свидетельство, они также включаются в свидетельство о праве на наследство на дополнительное имущество, с письменного согласия всех наследников, принявших наследство.</w:t>
      </w:r>
    </w:p>
    <w:p>
      <w:pPr>
        <w:spacing w:after="120" w:before="200"/>
        <w:jc w:val="both"/>
      </w:pPr>
      <w:r>
        <w:rPr>
          <w:rFonts w:ascii="Arial" w:cs="Arial" w:eastAsia="Arial" w:hAnsi="Arial"/>
          <w:i/>
          <w:iCs/>
          <w:sz w:val="24"/>
          <w:szCs w:val="24"/>
        </w:rPr>
        <w:t xml:space="preserve">(В редакции постановления Правительства КР от </w:t>
      </w:r>
      <w:hyperlink w:history="1" r:id="rId2nx2qxcmdggizygnpncba">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140. При неопределенности доли некоторых наследников в завещании указывается неопределенная часть доли.</w:t>
      </w:r>
    </w:p>
    <w:p>
      <w:pPr>
        <w:spacing w:after="120"/>
        <w:ind w:firstLine="397"/>
        <w:jc w:val="both"/>
      </w:pPr>
      <w:r>
        <w:rPr>
          <w:rFonts w:ascii="Arial" w:cs="Arial" w:eastAsia="Arial" w:hAnsi="Arial"/>
          <w:sz w:val="24"/>
          <w:szCs w:val="24"/>
        </w:rPr>
        <w:t xml:space="preserve">141. При выдаче свидетельства о праве на наследство, если наследственное имущество состоит из нескольких имуществ, в соответствии со статьей 1159 Гражданского </w:t>
      </w:r>
      <w:hyperlink w:history="1" r:id="rIdattjfaojdgqsnt2tlxfr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 требованию наследников и с их согласия, консул оформляет разделительный договор в соответствии с причитающимися им долями. Если соглашение не было достигнуто, раздел имущества осуществляется в судебном порядке.</w:t>
      </w:r>
    </w:p>
    <w:p>
      <w:pPr>
        <w:spacing w:after="120" w:before="200"/>
        <w:jc w:val="both"/>
      </w:pPr>
      <w:r>
        <w:rPr>
          <w:rFonts w:ascii="Arial" w:cs="Arial" w:eastAsia="Arial" w:hAnsi="Arial"/>
          <w:i/>
          <w:iCs/>
          <w:sz w:val="24"/>
          <w:szCs w:val="24"/>
        </w:rPr>
        <w:t xml:space="preserve">(В редакции постановления Правительства КР от </w:t>
      </w:r>
      <w:hyperlink w:history="1" r:id="rIdcn6k2kovndiw_qg3m6z3u">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142. В консульских учреждениях ведется книга учета наследственных дел.</w:t>
      </w:r>
    </w:p>
    <w:p>
      <w:pPr>
        <w:spacing w:after="120"/>
        <w:ind w:firstLine="397"/>
        <w:jc w:val="both"/>
      </w:pPr>
      <w:r>
        <w:rPr>
          <w:rFonts w:ascii="Arial" w:cs="Arial" w:eastAsia="Arial" w:hAnsi="Arial"/>
          <w:sz w:val="24"/>
          <w:szCs w:val="24"/>
        </w:rPr>
        <w:t xml:space="preserve">143. В книге учета наследственных дел отмечаются:</w:t>
      </w:r>
    </w:p>
    <w:p>
      <w:pPr>
        <w:spacing w:after="120"/>
        <w:ind w:firstLine="397"/>
        <w:jc w:val="both"/>
      </w:pPr>
      <w:r>
        <w:rPr>
          <w:rFonts w:ascii="Arial" w:cs="Arial" w:eastAsia="Arial" w:hAnsi="Arial"/>
          <w:sz w:val="24"/>
          <w:szCs w:val="24"/>
        </w:rPr>
        <w:t xml:space="preserve">- выдача свидетельств о принятии наследства, о праве на наследство и распоряжения об уплате расходов за счет наследственного имущества;</w:t>
      </w:r>
    </w:p>
    <w:p>
      <w:pPr>
        <w:spacing w:after="120"/>
        <w:ind w:firstLine="397"/>
        <w:jc w:val="both"/>
      </w:pPr>
      <w:r>
        <w:rPr>
          <w:rFonts w:ascii="Arial" w:cs="Arial" w:eastAsia="Arial" w:hAnsi="Arial"/>
          <w:sz w:val="24"/>
          <w:szCs w:val="24"/>
        </w:rPr>
        <w:t xml:space="preserve">- заявления об отказе от наследства;</w:t>
      </w:r>
    </w:p>
    <w:p>
      <w:pPr>
        <w:spacing w:after="120"/>
        <w:ind w:firstLine="397"/>
        <w:jc w:val="both"/>
      </w:pPr>
      <w:r>
        <w:rPr>
          <w:rFonts w:ascii="Arial" w:cs="Arial" w:eastAsia="Arial" w:hAnsi="Arial"/>
          <w:sz w:val="24"/>
          <w:szCs w:val="24"/>
        </w:rPr>
        <w:t xml:space="preserve">- иски кредиторов;</w:t>
      </w:r>
    </w:p>
    <w:p>
      <w:pPr>
        <w:spacing w:after="120"/>
        <w:ind w:firstLine="397"/>
        <w:jc w:val="both"/>
      </w:pPr>
      <w:r>
        <w:rPr>
          <w:rFonts w:ascii="Arial" w:cs="Arial" w:eastAsia="Arial" w:hAnsi="Arial"/>
          <w:sz w:val="24"/>
          <w:szCs w:val="24"/>
        </w:rPr>
        <w:t xml:space="preserve">- заявления о принятии мер к охране наследственного имущества (меры, принятые для охраны этого имущества).</w:t>
      </w:r>
    </w:p>
    <w:p>
      <w:pPr>
        <w:spacing w:after="120"/>
        <w:ind w:firstLine="397"/>
        <w:jc w:val="both"/>
      </w:pPr>
      <w:r>
        <w:rPr>
          <w:rFonts w:ascii="Arial" w:cs="Arial" w:eastAsia="Arial" w:hAnsi="Arial"/>
          <w:sz w:val="24"/>
          <w:szCs w:val="24"/>
        </w:rPr>
        <w:t xml:space="preserve">На основании указанных заявлений заводится дело на имя умершего. Все последующие заявления (дополнительные заявления, заявления от других наследников и кредиторов) также регистрируются в книге учета наследственных дел. На всех заявлениях указывается время их поступления и номер наследственного дела.</w:t>
      </w:r>
    </w:p>
    <w:p>
      <w:pPr>
        <w:spacing w:after="120"/>
        <w:ind w:firstLine="397"/>
        <w:jc w:val="both"/>
      </w:pPr>
      <w:r>
        <w:rPr>
          <w:rFonts w:ascii="Arial" w:cs="Arial" w:eastAsia="Arial" w:hAnsi="Arial"/>
          <w:sz w:val="24"/>
          <w:szCs w:val="24"/>
        </w:rPr>
        <w:t xml:space="preserve">В наследственное дело подшивается свидетельство о праве на наследство и все остальные относящиеся к нему документы.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Выдача свидетельств о праве собственности на долю в общем имуществе супругов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144. Консул по письменному заявлению супругов выдает одному из них или им обоим свидетельство о праве собственности на общее имущество, нажитое во время брака.</w:t>
      </w:r>
    </w:p>
    <w:p>
      <w:pPr>
        <w:spacing w:after="120"/>
        <w:ind w:firstLine="397"/>
        <w:jc w:val="both"/>
      </w:pPr>
      <w:r>
        <w:rPr>
          <w:rFonts w:ascii="Arial" w:cs="Arial" w:eastAsia="Arial" w:hAnsi="Arial"/>
          <w:sz w:val="24"/>
          <w:szCs w:val="24"/>
        </w:rPr>
        <w:t xml:space="preserve">145. Свидетельство о праве собственности на долю в общем имуществе супругов выдается лишь на имущество, считающееся совместным имуществом супругов.</w:t>
      </w:r>
    </w:p>
    <w:p>
      <w:pPr>
        <w:spacing w:after="120"/>
        <w:ind w:firstLine="397"/>
        <w:jc w:val="both"/>
      </w:pPr>
      <w:r>
        <w:rPr>
          <w:rFonts w:ascii="Arial" w:cs="Arial" w:eastAsia="Arial" w:hAnsi="Arial"/>
          <w:sz w:val="24"/>
          <w:szCs w:val="24"/>
        </w:rPr>
        <w:t xml:space="preserve">Консул при выдаче свидетельства о праве собственности на долю в общем имуществе супругов требует документ, удостоверяющий заключение брака.</w:t>
      </w:r>
    </w:p>
    <w:p>
      <w:pPr>
        <w:spacing w:after="120"/>
        <w:ind w:firstLine="397"/>
        <w:jc w:val="both"/>
      </w:pPr>
      <w:r>
        <w:rPr>
          <w:rFonts w:ascii="Arial" w:cs="Arial" w:eastAsia="Arial" w:hAnsi="Arial"/>
          <w:sz w:val="24"/>
          <w:szCs w:val="24"/>
        </w:rPr>
        <w:t xml:space="preserve">146. Если в составе имущества, на долю которого выдается свидетельство, входит недвижимое имущество, автомототранспортные средства или другое имущество, состоящее на специальном учете (подлежащее регистрации), консул проверяет принадлежность указанного имущества супругам.</w:t>
      </w:r>
    </w:p>
    <w:p>
      <w:pPr>
        <w:spacing w:after="120"/>
        <w:ind w:firstLine="397"/>
        <w:jc w:val="both"/>
      </w:pPr>
      <w:r>
        <w:rPr>
          <w:rFonts w:ascii="Arial" w:cs="Arial" w:eastAsia="Arial" w:hAnsi="Arial"/>
          <w:sz w:val="24"/>
          <w:szCs w:val="24"/>
        </w:rPr>
        <w:t xml:space="preserve">При выдаче свидетельства о праве на недвижимое имущество и (или) автомототранспортное средство требуется справка соответствующей организации иностранного государства о регистрации недвижимого имущества и (или) регистрационное удостоверение транспортного средства.</w:t>
      </w:r>
    </w:p>
    <w:p>
      <w:pPr>
        <w:spacing w:after="120"/>
        <w:ind w:firstLine="397"/>
        <w:jc w:val="both"/>
      </w:pPr>
      <w:r>
        <w:rPr>
          <w:rFonts w:ascii="Arial" w:cs="Arial" w:eastAsia="Arial" w:hAnsi="Arial"/>
          <w:sz w:val="24"/>
          <w:szCs w:val="24"/>
        </w:rPr>
        <w:t xml:space="preserve">147. Консул делает отметку о выдаче свидетельства о праве собственности на долю в общем имуществе супругов, на документе, подтверждающем право собственности.</w:t>
      </w:r>
    </w:p>
    <w:p>
      <w:pPr>
        <w:spacing w:after="120"/>
        <w:ind w:firstLine="397"/>
        <w:jc w:val="both"/>
      </w:pPr>
      <w:r>
        <w:rPr>
          <w:rFonts w:ascii="Arial" w:cs="Arial" w:eastAsia="Arial" w:hAnsi="Arial"/>
          <w:sz w:val="24"/>
          <w:szCs w:val="24"/>
        </w:rPr>
        <w:t xml:space="preserve">148. В случае смерти одного из супругов свидетельство о праве собственности на долю в общем имуществе супругов выдается по письменному заявлению пережившей супруги (пережившего супруга) консулом по месту открытия наследства, с уведомлением наследников, получивших наследство.</w:t>
      </w:r>
    </w:p>
    <w:p>
      <w:pPr>
        <w:spacing w:after="120"/>
        <w:ind w:firstLine="397"/>
        <w:jc w:val="both"/>
      </w:pPr>
      <w:r>
        <w:rPr>
          <w:rFonts w:ascii="Arial" w:cs="Arial" w:eastAsia="Arial" w:hAnsi="Arial"/>
          <w:sz w:val="24"/>
          <w:szCs w:val="24"/>
        </w:rPr>
        <w:t xml:space="preserve">В уведомлении указывается общее имущество, на которое требуется выдача свидетельства о праве собственности на долю в общем имуществе супругов, а в случаях несогласия других наследников с требованиями этого лица, им также разъясняется право обращения в суд.</w:t>
      </w:r>
    </w:p>
    <w:p>
      <w:pPr>
        <w:spacing w:after="120"/>
        <w:ind w:firstLine="397"/>
        <w:jc w:val="both"/>
      </w:pPr>
      <w:r>
        <w:rPr>
          <w:rFonts w:ascii="Arial" w:cs="Arial" w:eastAsia="Arial" w:hAnsi="Arial"/>
          <w:sz w:val="24"/>
          <w:szCs w:val="24"/>
        </w:rPr>
        <w:t xml:space="preserve">Уведомление отправляется по почте. Консул ознакомляет явившихся в консульское учреждение наследников с заявлением пережившего супруга или супруги, требующего (требующую) свою долю. Если другие наследники согласны с заявлением супруга или супруги, требующего (требующую) свою долю, то они подписывают это заявление.</w:t>
      </w:r>
    </w:p>
    <w:p>
      <w:pPr>
        <w:spacing w:after="120"/>
        <w:ind w:firstLine="397"/>
        <w:jc w:val="both"/>
      </w:pPr>
      <w:r>
        <w:rPr>
          <w:rFonts w:ascii="Arial" w:cs="Arial" w:eastAsia="Arial" w:hAnsi="Arial"/>
          <w:sz w:val="24"/>
          <w:szCs w:val="24"/>
        </w:rPr>
        <w:t xml:space="preserve">Свидетельство о праве собственности на долю в общем имуществе супругов может быть выдано на имя пережившего супруга (пережившей супруги) на половину общего имущества, нажитого во время брака.</w:t>
      </w:r>
    </w:p>
    <w:p>
      <w:pPr>
        <w:spacing w:after="120"/>
        <w:ind w:firstLine="397"/>
        <w:jc w:val="both"/>
      </w:pPr>
      <w:r>
        <w:rPr>
          <w:rFonts w:ascii="Arial" w:cs="Arial" w:eastAsia="Arial" w:hAnsi="Arial"/>
          <w:sz w:val="24"/>
          <w:szCs w:val="24"/>
        </w:rPr>
        <w:t xml:space="preserve">На основании письменного заявления наследников, принявших наследство, и с согласия пережившего супруга (пережившей супруги) в свидетельстве о праве собственности может быть установлена доля умершего супруга (умершей супруги) в общем имуществе.</w:t>
      </w:r>
    </w:p>
    <w:p>
      <w:pPr>
        <w:spacing w:after="120"/>
        <w:ind w:firstLine="397"/>
        <w:jc w:val="both"/>
      </w:pPr>
      <w:r>
        <w:rPr>
          <w:rFonts w:ascii="Arial" w:cs="Arial" w:eastAsia="Arial" w:hAnsi="Arial"/>
          <w:sz w:val="24"/>
          <w:szCs w:val="24"/>
        </w:rPr>
        <w:t xml:space="preserve">149. В свидетельстве о праве собственности на долю в общем имуществе супругов указывается полное описание имущества.</w:t>
      </w:r>
    </w:p>
    <w:p>
      <w:pPr>
        <w:spacing w:after="120"/>
        <w:ind w:firstLine="397"/>
        <w:jc w:val="both"/>
      </w:pPr>
      <w:r>
        <w:rPr>
          <w:rFonts w:ascii="Arial" w:cs="Arial" w:eastAsia="Arial" w:hAnsi="Arial"/>
          <w:sz w:val="24"/>
          <w:szCs w:val="24"/>
        </w:rPr>
        <w:t xml:space="preserve">150. Если в числе наследников, принявших наследство, имеются несовершеннолетние, свидетельство о праве собственности на долю в общем имуществе выдается пережившему супругу (пережившей супруге), с письменного согласия органов опеки и попечительства.</w:t>
      </w:r>
    </w:p>
    <w:p>
      <w:pPr>
        <w:spacing w:after="120"/>
        <w:ind w:firstLine="397"/>
        <w:jc w:val="both"/>
      </w:pPr>
      <w:r>
        <w:rPr>
          <w:rFonts w:ascii="Arial" w:cs="Arial" w:eastAsia="Arial" w:hAnsi="Arial"/>
          <w:sz w:val="24"/>
          <w:szCs w:val="24"/>
        </w:rPr>
        <w:t xml:space="preserve">151. При выдаче пережившему супругу (пережившей супруге) свидетельства о праве собственности на долю в общем имуществе супругов истребуются свидетельство о смерти одного из супругов, выписка из записи акта о смерти, документ, удостоверяющий заключение брака заявителя с умершим лицом, документ подтверждающий, что имущество нажито во время брака.</w:t>
      </w:r>
    </w:p>
    <w:p>
      <w:pPr>
        <w:spacing w:after="120"/>
        <w:ind w:firstLine="397"/>
        <w:jc w:val="both"/>
      </w:pPr>
      <w:r>
        <w:rPr>
          <w:rFonts w:ascii="Arial" w:cs="Arial" w:eastAsia="Arial" w:hAnsi="Arial"/>
          <w:sz w:val="24"/>
          <w:szCs w:val="24"/>
        </w:rPr>
        <w:t xml:space="preserve">152. Консул делает отметку в свидетельстве о праве собственности на долю в общем имуществе супругов в отношении жилого дома, квартиры, части жилого дома или квартиры, автомототранспортного средства, находящихся в Кыргызской Республике, и разъясняет о регистрации в территориальных отделениях Государственной регистрационной службы при Правительстве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Свидетельствование верности копий документов и выписок из них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153. Консул свидетельствует верность копий документов и выписок из них, выданных физическими и юридическими лицами, при условии, что эти документы не противоречат закону, имеют юридическое значение и освидетельствование верности копий и выписок из них не запрещено законом.</w:t>
      </w:r>
    </w:p>
    <w:p>
      <w:pPr>
        <w:spacing w:after="120"/>
        <w:ind w:firstLine="397"/>
        <w:jc w:val="both"/>
      </w:pPr>
      <w:r>
        <w:rPr>
          <w:rFonts w:ascii="Arial" w:cs="Arial" w:eastAsia="Arial" w:hAnsi="Arial"/>
          <w:sz w:val="24"/>
          <w:szCs w:val="24"/>
        </w:rPr>
        <w:t xml:space="preserve">154. Копия паспорта, военного билета и других документов, удостоверяющих личность, не свидетельствуется, за исключением случаев, предусмотренных международными договорами, вступившими в установленном законом порядке в силу,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155. Не свидетельствуются копии документов с неясным текстом, тексты которых зачеркнуты, с внесенными дополнительными словами, с неполными сведениями касательно документа, с непредусмотренными другими изменениями и неоговоренными в соответствующем порядке.</w:t>
      </w:r>
    </w:p>
    <w:p>
      <w:pPr>
        <w:spacing w:after="120"/>
        <w:ind w:firstLine="397"/>
        <w:jc w:val="both"/>
      </w:pPr>
      <w:r>
        <w:rPr>
          <w:rFonts w:ascii="Arial" w:cs="Arial" w:eastAsia="Arial" w:hAnsi="Arial"/>
          <w:sz w:val="24"/>
          <w:szCs w:val="24"/>
        </w:rPr>
        <w:t xml:space="preserve">156. Верность выписки может быть засвидетельствована только тогда, когда в документе, из которого делается выписка, содержатся решения нескольких отдельных, не связанных между собой вопросов. Выписка должна воспроизводить полный текст части документа по определенному вопросу.</w:t>
      </w:r>
    </w:p>
    <w:p>
      <w:pPr>
        <w:spacing w:after="120"/>
        <w:ind w:firstLine="397"/>
        <w:jc w:val="both"/>
      </w:pPr>
      <w:r>
        <w:rPr>
          <w:rFonts w:ascii="Arial" w:cs="Arial" w:eastAsia="Arial" w:hAnsi="Arial"/>
          <w:sz w:val="24"/>
          <w:szCs w:val="24"/>
        </w:rPr>
        <w:t xml:space="preserve">157. Верность копии, сделанной с копии документа, свидетельствуется консулом при условии, что верность первоначальной копии засвидетельствована в нотариальном порядке или копия документа выдана организацией, выдавшей подлинник документа. Если копия документа выдается организацией, выдавшей подлинник документа, копия документа должна быть изложена на бланке данной организации, с проставлением ее печати и указанием, что подлинный документ находится в организации.</w:t>
      </w:r>
    </w:p>
    <w:p>
      <w:pPr>
        <w:spacing w:after="120"/>
        <w:ind w:firstLine="397"/>
        <w:jc w:val="both"/>
      </w:pPr>
      <w:r>
        <w:rPr>
          <w:rFonts w:ascii="Arial" w:cs="Arial" w:eastAsia="Arial" w:hAnsi="Arial"/>
          <w:sz w:val="24"/>
          <w:szCs w:val="24"/>
        </w:rPr>
        <w:t xml:space="preserve">158. Свидетельствуемая копия документа или выписка сличается с подлинным документом.</w:t>
      </w:r>
    </w:p>
    <w:p>
      <w:pPr>
        <w:spacing w:after="120"/>
        <w:ind w:firstLine="397"/>
        <w:jc w:val="both"/>
      </w:pPr>
      <w:r>
        <w:rPr>
          <w:rFonts w:ascii="Arial" w:cs="Arial" w:eastAsia="Arial" w:hAnsi="Arial"/>
          <w:sz w:val="24"/>
          <w:szCs w:val="24"/>
        </w:rPr>
        <w:t xml:space="preserve">159. Копии свидетельствуемых документов или выписки не оставляются в консульском учреждении.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Свидетельствование подлинности подписи на документах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160. Консул свидетельствует подлинность подписей на документах, содержание которых не противоречит законодательству Кыргызской Республики.</w:t>
      </w:r>
    </w:p>
    <w:p>
      <w:pPr>
        <w:spacing w:after="120"/>
        <w:ind w:firstLine="397"/>
        <w:jc w:val="both"/>
      </w:pPr>
      <w:r>
        <w:rPr>
          <w:rFonts w:ascii="Arial" w:cs="Arial" w:eastAsia="Arial" w:hAnsi="Arial"/>
          <w:sz w:val="24"/>
          <w:szCs w:val="24"/>
        </w:rPr>
        <w:t xml:space="preserve">161. Консул, свидетельствуя подлинность подписи, подтверждает не факты, изложенные в документе, а принадлежность подписи определенному лицу.</w:t>
      </w:r>
    </w:p>
    <w:p>
      <w:pPr>
        <w:spacing w:after="120"/>
        <w:ind w:firstLine="397"/>
        <w:jc w:val="both"/>
      </w:pPr>
      <w:r>
        <w:rPr>
          <w:rFonts w:ascii="Arial" w:cs="Arial" w:eastAsia="Arial" w:hAnsi="Arial"/>
          <w:sz w:val="24"/>
          <w:szCs w:val="24"/>
        </w:rPr>
        <w:t xml:space="preserve">162. Свидетельствуя подлинность подписи лица, подписавшего за лицо, которое вследствие физического недостатка, болезни или других причин не может собственноручно подписаться, консул устанавливает личность как лица подписавшегося, так и того, за которого это лицо подписалось, а также проверяет их дееспособность.</w:t>
      </w:r>
    </w:p>
    <w:p>
      <w:pPr>
        <w:spacing w:after="120"/>
        <w:ind w:firstLine="397"/>
        <w:jc w:val="both"/>
      </w:pPr>
      <w:r>
        <w:rPr>
          <w:rFonts w:ascii="Arial" w:cs="Arial" w:eastAsia="Arial" w:hAnsi="Arial"/>
          <w:sz w:val="24"/>
          <w:szCs w:val="24"/>
        </w:rPr>
        <w:t xml:space="preserve">163. Не может свидетельствоваться консулом подлинность подписи на документе, которым утверждены обстоятельства, удостоверяемые только соответствующими государственными органами (например, свидетельство о рождении, свидетельство о заключении брака, свидетельство о смерти). Подлинность подписи в этих документах может быть засвидетельствована только в случаях, если документ предназначен для представления в суд или в другие организации иностранного государства.</w:t>
      </w:r>
    </w:p>
    <w:p>
      <w:pPr>
        <w:spacing w:after="120"/>
        <w:ind w:firstLine="397"/>
        <w:jc w:val="both"/>
      </w:pPr>
      <w:r>
        <w:rPr>
          <w:rFonts w:ascii="Arial" w:cs="Arial" w:eastAsia="Arial" w:hAnsi="Arial"/>
          <w:sz w:val="24"/>
          <w:szCs w:val="24"/>
        </w:rPr>
        <w:t xml:space="preserve">164. При освидетельствовании подписи в учредительных документах юридического лица проверяется документ, удостоверяющий принадлежность имущества, которое вносится в качестве вклада в уставный фонд (капитал) или учредительный документ, в случае оформления через представителя его полномочия, о чем указывается в удостоверительной записи консула.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Свидетельствование верности перевода документа с одного языка на другой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165. Консул свидетельствует верность перевода документа с одного языка на другой, если владеет соответствующими языками.</w:t>
      </w:r>
    </w:p>
    <w:p>
      <w:pPr>
        <w:spacing w:after="120"/>
        <w:ind w:firstLine="397"/>
        <w:jc w:val="both"/>
      </w:pPr>
      <w:r>
        <w:rPr>
          <w:rFonts w:ascii="Arial" w:cs="Arial" w:eastAsia="Arial" w:hAnsi="Arial"/>
          <w:sz w:val="24"/>
          <w:szCs w:val="24"/>
        </w:rPr>
        <w:t xml:space="preserve">Если консул не владеет соответствующими языками, перевод документа может быть сделан переводчиком, подлинность подписи которого свидетельствует консул.</w:t>
      </w:r>
    </w:p>
    <w:p>
      <w:pPr>
        <w:spacing w:after="120"/>
        <w:ind w:firstLine="397"/>
        <w:jc w:val="both"/>
      </w:pPr>
      <w:r>
        <w:rPr>
          <w:rFonts w:ascii="Arial" w:cs="Arial" w:eastAsia="Arial" w:hAnsi="Arial"/>
          <w:sz w:val="24"/>
          <w:szCs w:val="24"/>
        </w:rPr>
        <w:t xml:space="preserve">166. Перевод должен быть сделан переводчиком, известным консулу и владеющим соответствующим языком. Владение переводчиком языком удостоверяется дипломом или сертификатом о наличии специального образования или соответствующими документами.</w:t>
      </w:r>
    </w:p>
    <w:p>
      <w:pPr>
        <w:spacing w:after="120"/>
        <w:ind w:firstLine="397"/>
        <w:jc w:val="both"/>
      </w:pPr>
      <w:r>
        <w:rPr>
          <w:rFonts w:ascii="Arial" w:cs="Arial" w:eastAsia="Arial" w:hAnsi="Arial"/>
          <w:sz w:val="24"/>
          <w:szCs w:val="24"/>
        </w:rPr>
        <w:t xml:space="preserve">167. Если при совершении нотариального действия (удостоверение сделки, свидетельствование верности копии или такого рода документов) по просьбе лиц (одного из них), обратившихся за совершением нотариального действия, одновременно делается его перевод на другой язык, он должен быть на одном листе с подлинником документа, то есть оба текста должны располагаться рядом с разделением вертикальной линией, оригинал текста - на левой стороне, а перевод - на правой стороне. В таком случае переводится весь текст документа, включая текст печати.</w:t>
      </w:r>
    </w:p>
    <w:p>
      <w:pPr>
        <w:spacing w:after="120"/>
        <w:ind w:firstLine="397"/>
        <w:jc w:val="both"/>
      </w:pPr>
      <w:r>
        <w:rPr>
          <w:rFonts w:ascii="Arial" w:cs="Arial" w:eastAsia="Arial" w:hAnsi="Arial"/>
          <w:sz w:val="24"/>
          <w:szCs w:val="24"/>
        </w:rPr>
        <w:t xml:space="preserve">Если перевод делается переводчиком, то фамилия, имя и отчество переводчика указывается внизу текста. Лица, подписывающие документ, подписывают его с указанием фамилии, имени и отчества в подлиннике и копии документа. При этом их подпись ставится после подписи переводчика. Удостоверительная надпись консула совершается под подлинным текстом и переводом текста.</w:t>
      </w:r>
    </w:p>
    <w:p>
      <w:pPr>
        <w:spacing w:after="120"/>
        <w:ind w:firstLine="397"/>
        <w:jc w:val="both"/>
      </w:pPr>
      <w:r>
        <w:rPr>
          <w:rFonts w:ascii="Arial" w:cs="Arial" w:eastAsia="Arial" w:hAnsi="Arial"/>
          <w:sz w:val="24"/>
          <w:szCs w:val="24"/>
        </w:rPr>
        <w:t xml:space="preserve">168. Если при совершении нотариального действия одновременно делается его перевод, то в этом случае в удостоверительной надписи указывается о совершении двух нотариальных действий. При этом средства взимаются за два нотариальных действия.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6jt6xeateowpekdq2uopl">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Удостоверение факта нахождения гражданина в живых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169. Консул удостоверяет факт нахождения гражданина в живых по личной просьбе гражданина и в его присутствии.</w:t>
      </w:r>
    </w:p>
    <w:p>
      <w:pPr>
        <w:spacing w:after="120"/>
        <w:ind w:firstLine="397"/>
        <w:jc w:val="both"/>
      </w:pPr>
      <w:r>
        <w:rPr>
          <w:rFonts w:ascii="Arial" w:cs="Arial" w:eastAsia="Arial" w:hAnsi="Arial"/>
          <w:sz w:val="24"/>
          <w:szCs w:val="24"/>
        </w:rPr>
        <w:t xml:space="preserve">При совершении нотариального действия требуется письменное заявление гражданина.</w:t>
      </w:r>
    </w:p>
    <w:p>
      <w:pPr>
        <w:spacing w:after="120"/>
        <w:ind w:firstLine="397"/>
        <w:jc w:val="both"/>
      </w:pPr>
      <w:r>
        <w:rPr>
          <w:rFonts w:ascii="Arial" w:cs="Arial" w:eastAsia="Arial" w:hAnsi="Arial"/>
          <w:sz w:val="24"/>
          <w:szCs w:val="24"/>
        </w:rPr>
        <w:t xml:space="preserve">Удостоверение факта нахождения в живых несовершеннолетнего совершается по письменной просьбе законных представителей (родителей, усыновителей, опекунов, попечителей), а также организации, под попечительством которой он находится.</w:t>
      </w:r>
    </w:p>
    <w:p>
      <w:pPr>
        <w:spacing w:after="120"/>
        <w:ind w:firstLine="397"/>
        <w:jc w:val="both"/>
      </w:pPr>
      <w:r>
        <w:rPr>
          <w:rFonts w:ascii="Arial" w:cs="Arial" w:eastAsia="Arial" w:hAnsi="Arial"/>
          <w:sz w:val="24"/>
          <w:szCs w:val="24"/>
        </w:rPr>
        <w:t xml:space="preserve">170. Консул выдает свидетельство лицу, обратившемуся за подтверждением факта о нахождении в живых.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Удостоверение факта нахождения гражданина в определенном месте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Консул по личной просьбе и при его присутствии удостоверяет факт нахождения гражданина в определенном месте.</w:t>
      </w:r>
    </w:p>
    <w:p>
      <w:pPr>
        <w:spacing w:after="120"/>
        <w:ind w:firstLine="397"/>
        <w:jc w:val="both"/>
      </w:pPr>
      <w:r>
        <w:rPr>
          <w:rFonts w:ascii="Arial" w:cs="Arial" w:eastAsia="Arial" w:hAnsi="Arial"/>
          <w:sz w:val="24"/>
          <w:szCs w:val="24"/>
        </w:rPr>
        <w:t xml:space="preserve">При совершении нотариального действия требуется письменное заявление гражданина.</w:t>
      </w:r>
    </w:p>
    <w:p>
      <w:pPr>
        <w:spacing w:after="120"/>
        <w:ind w:firstLine="397"/>
        <w:jc w:val="both"/>
      </w:pPr>
      <w:r>
        <w:rPr>
          <w:rFonts w:ascii="Arial" w:cs="Arial" w:eastAsia="Arial" w:hAnsi="Arial"/>
          <w:sz w:val="24"/>
          <w:szCs w:val="24"/>
        </w:rPr>
        <w:t xml:space="preserve">Удостоверение факта нахождения в определенном месте несовершеннолетнего совершается по письменной просьбе законных представителей (родителей, усыновителей, опекунов, попечителей), а также организации, под попечительством которой он находится.</w:t>
      </w:r>
    </w:p>
    <w:p>
      <w:pPr>
        <w:spacing w:after="120"/>
        <w:ind w:firstLine="397"/>
        <w:jc w:val="both"/>
      </w:pPr>
      <w:r>
        <w:rPr>
          <w:rFonts w:ascii="Arial" w:cs="Arial" w:eastAsia="Arial" w:hAnsi="Arial"/>
          <w:sz w:val="24"/>
          <w:szCs w:val="24"/>
        </w:rPr>
        <w:t xml:space="preserve">172. Консул выдает свидетельство лицам, обратившимся за подтверждением факта нахождения гражданина в определенном месте.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Удостоверение тождественности гражданина с лицом, изображенным на фотографии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173. Консул удостоверяет тождественность гражданина с лицом, изображенным на фотографии, в подтверждение чего выдает свидетельство.</w:t>
      </w:r>
    </w:p>
    <w:p>
      <w:pPr>
        <w:spacing w:after="120"/>
        <w:ind w:firstLine="397"/>
        <w:jc w:val="both"/>
      </w:pPr>
      <w:r>
        <w:rPr>
          <w:rFonts w:ascii="Arial" w:cs="Arial" w:eastAsia="Arial" w:hAnsi="Arial"/>
          <w:sz w:val="24"/>
          <w:szCs w:val="24"/>
        </w:rPr>
        <w:t xml:space="preserve">При совершении нотариального действия требуется письменное заявление гражданина.</w:t>
      </w:r>
    </w:p>
    <w:p>
      <w:pPr>
        <w:spacing w:after="120"/>
        <w:ind w:firstLine="397"/>
        <w:jc w:val="both"/>
      </w:pPr>
      <w:r>
        <w:rPr>
          <w:rFonts w:ascii="Arial" w:cs="Arial" w:eastAsia="Arial" w:hAnsi="Arial"/>
          <w:sz w:val="24"/>
          <w:szCs w:val="24"/>
        </w:rPr>
        <w:t xml:space="preserve">174. Фотография установленного образца, произведенная на матовой бумаге, помещается в верхнем левом углу, которая удостоверяется подписью и печатью консула. При этом печать должна помещаться частично на фотографии и частично на свидетельстве.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Удостоверение времени предъявления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175. Консул удостоверяет время предъявления документа.</w:t>
      </w:r>
    </w:p>
    <w:p>
      <w:pPr>
        <w:spacing w:after="120"/>
        <w:ind w:firstLine="397"/>
        <w:jc w:val="both"/>
      </w:pPr>
      <w:r>
        <w:rPr>
          <w:rFonts w:ascii="Arial" w:cs="Arial" w:eastAsia="Arial" w:hAnsi="Arial"/>
          <w:sz w:val="24"/>
          <w:szCs w:val="24"/>
        </w:rPr>
        <w:t xml:space="preserve">176. Консул при удостоверении времени предъявления документов определяет личность и полномочия гражданина, правоспособность юридического лица и полномочия представителя. Это нотариальное действие совершается по письменному заявлению заинтересованного лица.</w:t>
      </w:r>
    </w:p>
    <w:p>
      <w:pPr>
        <w:spacing w:after="120"/>
        <w:ind w:firstLine="397"/>
        <w:jc w:val="both"/>
      </w:pPr>
      <w:r>
        <w:rPr>
          <w:rFonts w:ascii="Arial" w:cs="Arial" w:eastAsia="Arial" w:hAnsi="Arial"/>
          <w:sz w:val="24"/>
          <w:szCs w:val="24"/>
        </w:rPr>
        <w:t xml:space="preserve">177. Документы представляются консулу в двух экземплярах. Если документ превышает один лист, листы пронумеровываются, прошнуровываются. Удостоверительная надпись совершается на двух экземплярах представленного документа, один из которых оставляется в консульском учреждении. Если второй экземпляр отсутствует, консул снимает копию с документа, подшивает в наряд консульского учреждения и совершает удостоверительную надпись.</w:t>
      </w:r>
    </w:p>
    <w:p>
      <w:pPr>
        <w:spacing w:after="120"/>
        <w:ind w:firstLine="397"/>
        <w:jc w:val="both"/>
      </w:pPr>
      <w:r>
        <w:rPr>
          <w:rFonts w:ascii="Arial" w:cs="Arial" w:eastAsia="Arial" w:hAnsi="Arial"/>
          <w:sz w:val="24"/>
          <w:szCs w:val="24"/>
        </w:rPr>
        <w:t xml:space="preserve">178. Если одним лицом одновременно представляются несколько документов, удостоверительная надпись совершается на каждом из них и средства взимаются в отношении каждого из них.</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gwztv30c_yrz90joigqwf">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Принятие в депозит денежных сумм и ценных бумаг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179. Консул в случаях, предусмотренных законодательством Кыргызской Республики, принимает от должника в депозит денежные суммы и ценные бумаги для передачи их кредитору.</w:t>
      </w:r>
    </w:p>
    <w:p>
      <w:pPr>
        <w:spacing w:after="120"/>
        <w:ind w:firstLine="397"/>
        <w:jc w:val="both"/>
      </w:pPr>
      <w:r>
        <w:rPr>
          <w:rFonts w:ascii="Arial" w:cs="Arial" w:eastAsia="Arial" w:hAnsi="Arial"/>
          <w:sz w:val="24"/>
          <w:szCs w:val="24"/>
        </w:rPr>
        <w:t xml:space="preserve">180. В депозит также могут приниматься денежные суммы в иностранной валюте.</w:t>
      </w:r>
    </w:p>
    <w:p>
      <w:pPr>
        <w:spacing w:after="120"/>
        <w:ind w:firstLine="397"/>
        <w:jc w:val="both"/>
      </w:pPr>
      <w:r>
        <w:rPr>
          <w:rFonts w:ascii="Arial" w:cs="Arial" w:eastAsia="Arial" w:hAnsi="Arial"/>
          <w:sz w:val="24"/>
          <w:szCs w:val="24"/>
        </w:rPr>
        <w:t xml:space="preserve">181. В соответствии со статьей 310 Гражданского </w:t>
      </w:r>
      <w:hyperlink w:history="1" r:id="rIdcwglsuquep2ks2ijosmr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должник вправе внести причитающиеся с него деньги или ценные бумаги в депозит консула, если обязательство не может быть исполнено должником вследствие:</w:t>
      </w:r>
    </w:p>
    <w:p>
      <w:pPr>
        <w:spacing w:after="120"/>
        <w:ind w:firstLine="397"/>
        <w:jc w:val="both"/>
      </w:pPr>
      <w:r>
        <w:rPr>
          <w:rFonts w:ascii="Arial" w:cs="Arial" w:eastAsia="Arial" w:hAnsi="Arial"/>
          <w:sz w:val="24"/>
          <w:szCs w:val="24"/>
        </w:rPr>
        <w:t xml:space="preserve">- отсутствия кредитора или лица, уполномоченного им принять исполнение, в месте, где обязательство должно быть исполнено;</w:t>
      </w:r>
    </w:p>
    <w:p>
      <w:pPr>
        <w:spacing w:after="120"/>
        <w:ind w:firstLine="397"/>
        <w:jc w:val="both"/>
      </w:pPr>
      <w:r>
        <w:rPr>
          <w:rFonts w:ascii="Arial" w:cs="Arial" w:eastAsia="Arial" w:hAnsi="Arial"/>
          <w:sz w:val="24"/>
          <w:szCs w:val="24"/>
        </w:rPr>
        <w:t xml:space="preserve">- недееспособности кредитора и отсутствия у него представителя или согласия последнего;</w:t>
      </w:r>
    </w:p>
    <w:p>
      <w:pPr>
        <w:spacing w:after="120"/>
        <w:ind w:firstLine="397"/>
        <w:jc w:val="both"/>
      </w:pPr>
      <w:r>
        <w:rPr>
          <w:rFonts w:ascii="Arial" w:cs="Arial" w:eastAsia="Arial" w:hAnsi="Arial"/>
          <w:sz w:val="24"/>
          <w:szCs w:val="24"/>
        </w:rPr>
        <w:t xml:space="preserve">- очевидного отсутствия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pPr>
        <w:spacing w:after="120"/>
        <w:ind w:firstLine="397"/>
        <w:jc w:val="both"/>
      </w:pPr>
      <w:r>
        <w:rPr>
          <w:rFonts w:ascii="Arial" w:cs="Arial" w:eastAsia="Arial" w:hAnsi="Arial"/>
          <w:sz w:val="24"/>
          <w:szCs w:val="24"/>
        </w:rPr>
        <w:t xml:space="preserve">- уклонения кредитора от принятия исполнения или иной просрочки с его стороны.</w:t>
      </w:r>
    </w:p>
    <w:p>
      <w:pPr>
        <w:spacing w:after="120"/>
        <w:ind w:firstLine="397"/>
        <w:jc w:val="both"/>
      </w:pPr>
      <w:r>
        <w:rPr>
          <w:rFonts w:ascii="Arial" w:cs="Arial" w:eastAsia="Arial" w:hAnsi="Arial"/>
          <w:sz w:val="24"/>
          <w:szCs w:val="24"/>
        </w:rPr>
        <w:t xml:space="preserve">182. Внесение денежной суммы или ценных бумаг в депозит консула считается исполнением обязательства.</w:t>
      </w:r>
    </w:p>
    <w:p>
      <w:pPr>
        <w:spacing w:after="120"/>
        <w:ind w:firstLine="397"/>
        <w:jc w:val="both"/>
      </w:pPr>
      <w:r>
        <w:rPr>
          <w:rFonts w:ascii="Arial" w:cs="Arial" w:eastAsia="Arial" w:hAnsi="Arial"/>
          <w:sz w:val="24"/>
          <w:szCs w:val="24"/>
        </w:rPr>
        <w:t xml:space="preserve">183. Внесение денежной суммы или ценных бумаг в депозит совершается консулом по месту исполнения обязательства. Место исполнения обязательства определяется в соответствии со статьей 306 Гражданского </w:t>
      </w:r>
      <w:hyperlink w:history="1" r:id="rIdacekjyslj9ypufphwcqs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Если место исполнения не определено законодательством или договором и не вытекает из существа обязательства или обычаев делового оборота, либо иных обычно предъявляемых требований, исполнение должно быть произведено:</w:t>
      </w:r>
    </w:p>
    <w:p>
      <w:pPr>
        <w:spacing w:after="120"/>
        <w:ind w:firstLine="397"/>
        <w:jc w:val="both"/>
      </w:pPr>
      <w:r>
        <w:rPr>
          <w:rFonts w:ascii="Arial" w:cs="Arial" w:eastAsia="Arial" w:hAnsi="Arial"/>
          <w:sz w:val="24"/>
          <w:szCs w:val="24"/>
        </w:rPr>
        <w:t xml:space="preserve">- по обязательствам передать недвижимое имущество - по месту нахождения имущества;</w:t>
      </w:r>
    </w:p>
    <w:p>
      <w:pPr>
        <w:spacing w:after="120"/>
        <w:ind w:firstLine="397"/>
        <w:jc w:val="both"/>
      </w:pPr>
      <w:r>
        <w:rPr>
          <w:rFonts w:ascii="Arial" w:cs="Arial" w:eastAsia="Arial" w:hAnsi="Arial"/>
          <w:sz w:val="24"/>
          <w:szCs w:val="24"/>
        </w:rPr>
        <w:t xml:space="preserve">- по обязательствам передать товар или иное имущество, предусматривающим его перевозку, - по месту сдачи товара первому перевозчику для доставки его кредитору;</w:t>
      </w:r>
    </w:p>
    <w:p>
      <w:pPr>
        <w:spacing w:after="120"/>
        <w:ind w:firstLine="397"/>
        <w:jc w:val="both"/>
      </w:pPr>
      <w:r>
        <w:rPr>
          <w:rFonts w:ascii="Arial" w:cs="Arial" w:eastAsia="Arial" w:hAnsi="Arial"/>
          <w:sz w:val="24"/>
          <w:szCs w:val="24"/>
        </w:rPr>
        <w:t xml:space="preserve">- по другим обязательствам должника передать товар или иное имущество - по месту изготовления и хранения имущества, если это место было известно кредитору в момент возникновения обязательства;</w:t>
      </w:r>
    </w:p>
    <w:p>
      <w:pPr>
        <w:spacing w:after="120"/>
        <w:ind w:firstLine="397"/>
        <w:jc w:val="both"/>
      </w:pPr>
      <w:r>
        <w:rPr>
          <w:rFonts w:ascii="Arial" w:cs="Arial" w:eastAsia="Arial" w:hAnsi="Arial"/>
          <w:sz w:val="24"/>
          <w:szCs w:val="24"/>
        </w:rPr>
        <w:t xml:space="preserve">- по денежному обязательству - по месту жительства кредитора в момент возникновения обязательства, а если кредитором является юридическое лицо, - по месту его нахождения в момент возникновения обязательства; если кредитор к моменту исполнения обязательства изменил место жительства или место нахождения и известил об этом должника - по новому месту жительства или нахождения кредитора, с отнесением на его счет всех расходов, связанных с переменой места исполнения;</w:t>
      </w:r>
    </w:p>
    <w:p>
      <w:pPr>
        <w:spacing w:after="120"/>
        <w:ind w:firstLine="397"/>
        <w:jc w:val="both"/>
      </w:pPr>
      <w:r>
        <w:rPr>
          <w:rFonts w:ascii="Arial" w:cs="Arial" w:eastAsia="Arial" w:hAnsi="Arial"/>
          <w:sz w:val="24"/>
          <w:szCs w:val="24"/>
        </w:rPr>
        <w:t xml:space="preserve">- по всем другим обязательствам - по месту жительства должника, а если должник является юридическим лицом - по месту его нахождения.</w:t>
      </w:r>
    </w:p>
    <w:p>
      <w:pPr>
        <w:spacing w:after="120"/>
        <w:ind w:firstLine="397"/>
        <w:jc w:val="both"/>
      </w:pPr>
      <w:r>
        <w:rPr>
          <w:rFonts w:ascii="Arial" w:cs="Arial" w:eastAsia="Arial" w:hAnsi="Arial"/>
          <w:sz w:val="24"/>
          <w:szCs w:val="24"/>
        </w:rPr>
        <w:t xml:space="preserve">184. Консулы принимают в депозит внесенные денежные суммы или ценные бумаги в соответствующем банке в государстве пребывания консульского учреждения.</w:t>
      </w:r>
    </w:p>
    <w:p>
      <w:pPr>
        <w:spacing w:after="120"/>
        <w:ind w:firstLine="397"/>
        <w:jc w:val="both"/>
      </w:pPr>
      <w:r>
        <w:rPr>
          <w:rFonts w:ascii="Arial" w:cs="Arial" w:eastAsia="Arial" w:hAnsi="Arial"/>
          <w:sz w:val="24"/>
          <w:szCs w:val="24"/>
        </w:rPr>
        <w:t xml:space="preserve">185. При внесении денежной суммы или ценных бумаг в депозит юридическими лицами консул истребует следующие документы:</w:t>
      </w:r>
    </w:p>
    <w:p>
      <w:pPr>
        <w:spacing w:after="120"/>
        <w:ind w:firstLine="397"/>
        <w:jc w:val="both"/>
      </w:pPr>
      <w:r>
        <w:rPr>
          <w:rFonts w:ascii="Arial" w:cs="Arial" w:eastAsia="Arial" w:hAnsi="Arial"/>
          <w:sz w:val="24"/>
          <w:szCs w:val="24"/>
        </w:rPr>
        <w:t xml:space="preserve">- письменное заявление о внесении денежной суммы или ценных бумаг в депозит;</w:t>
      </w:r>
    </w:p>
    <w:p>
      <w:pPr>
        <w:spacing w:after="120"/>
        <w:ind w:firstLine="397"/>
        <w:jc w:val="both"/>
      </w:pPr>
      <w:r>
        <w:rPr>
          <w:rFonts w:ascii="Arial" w:cs="Arial" w:eastAsia="Arial" w:hAnsi="Arial"/>
          <w:sz w:val="24"/>
          <w:szCs w:val="24"/>
        </w:rPr>
        <w:t xml:space="preserve">- копии учредительных документов юридического лица;</w:t>
      </w:r>
    </w:p>
    <w:p>
      <w:pPr>
        <w:spacing w:after="120"/>
        <w:ind w:firstLine="397"/>
        <w:jc w:val="both"/>
      </w:pPr>
      <w:r>
        <w:rPr>
          <w:rFonts w:ascii="Arial" w:cs="Arial" w:eastAsia="Arial" w:hAnsi="Arial"/>
          <w:sz w:val="24"/>
          <w:szCs w:val="24"/>
        </w:rPr>
        <w:t xml:space="preserve">- свидетельство о государственной регистрации юридического лица;</w:t>
      </w:r>
    </w:p>
    <w:p>
      <w:pPr>
        <w:spacing w:after="120"/>
        <w:ind w:firstLine="397"/>
        <w:jc w:val="both"/>
      </w:pPr>
      <w:r>
        <w:rPr>
          <w:rFonts w:ascii="Arial" w:cs="Arial" w:eastAsia="Arial" w:hAnsi="Arial"/>
          <w:sz w:val="24"/>
          <w:szCs w:val="24"/>
        </w:rPr>
        <w:t xml:space="preserve">- документ о назначении исполнительного органа юридического лица (постановление, протокол общего собрания, постановление Наблюдательного совета, решение, приказ и др.);</w:t>
      </w:r>
    </w:p>
    <w:p>
      <w:pPr>
        <w:spacing w:after="120"/>
        <w:ind w:firstLine="397"/>
        <w:jc w:val="both"/>
      </w:pPr>
      <w:r>
        <w:rPr>
          <w:rFonts w:ascii="Arial" w:cs="Arial" w:eastAsia="Arial" w:hAnsi="Arial"/>
          <w:sz w:val="24"/>
          <w:szCs w:val="24"/>
        </w:rPr>
        <w:t xml:space="preserve">- список обладателей ценных бумаг, выданный депозитарием;</w:t>
      </w:r>
    </w:p>
    <w:p>
      <w:pPr>
        <w:spacing w:after="120"/>
        <w:ind w:firstLine="397"/>
        <w:jc w:val="both"/>
      </w:pPr>
      <w:r>
        <w:rPr>
          <w:rFonts w:ascii="Arial" w:cs="Arial" w:eastAsia="Arial" w:hAnsi="Arial"/>
          <w:sz w:val="24"/>
          <w:szCs w:val="24"/>
        </w:rPr>
        <w:t xml:space="preserve">- реестр отправления уведомлений о проведении общего собрания всем учредителям или всем акционерам;</w:t>
      </w:r>
    </w:p>
    <w:p>
      <w:pPr>
        <w:spacing w:after="120"/>
        <w:ind w:firstLine="397"/>
        <w:jc w:val="both"/>
      </w:pPr>
      <w:r>
        <w:rPr>
          <w:rFonts w:ascii="Arial" w:cs="Arial" w:eastAsia="Arial" w:hAnsi="Arial"/>
          <w:sz w:val="24"/>
          <w:szCs w:val="24"/>
        </w:rPr>
        <w:t xml:space="preserve">- реестр отправления уведомлений о принятом решении на общем собрании кредиторам (учредителям или акционерам), не участвовавшим в общем собрании;</w:t>
      </w:r>
    </w:p>
    <w:p>
      <w:pPr>
        <w:spacing w:after="120"/>
        <w:ind w:firstLine="397"/>
        <w:jc w:val="both"/>
      </w:pPr>
      <w:r>
        <w:rPr>
          <w:rFonts w:ascii="Arial" w:cs="Arial" w:eastAsia="Arial" w:hAnsi="Arial"/>
          <w:sz w:val="24"/>
          <w:szCs w:val="24"/>
        </w:rPr>
        <w:t xml:space="preserve">- документ, удостоверяющий адрес кредитора.</w:t>
      </w:r>
    </w:p>
    <w:p>
      <w:pPr>
        <w:spacing w:after="120"/>
        <w:ind w:firstLine="397"/>
        <w:jc w:val="both"/>
      </w:pPr>
      <w:r>
        <w:rPr>
          <w:rFonts w:ascii="Arial" w:cs="Arial" w:eastAsia="Arial" w:hAnsi="Arial"/>
          <w:sz w:val="24"/>
          <w:szCs w:val="24"/>
        </w:rPr>
        <w:t xml:space="preserve">186. При внесении денежных сумм или ценных бумаг в депозит физическими лицами консул истребует следующие документы:</w:t>
      </w:r>
    </w:p>
    <w:p>
      <w:pPr>
        <w:spacing w:after="120"/>
        <w:ind w:firstLine="397"/>
        <w:jc w:val="both"/>
      </w:pPr>
      <w:r>
        <w:rPr>
          <w:rFonts w:ascii="Arial" w:cs="Arial" w:eastAsia="Arial" w:hAnsi="Arial"/>
          <w:sz w:val="24"/>
          <w:szCs w:val="24"/>
        </w:rPr>
        <w:t xml:space="preserve">- письменное заявление о внесении денежной суммы или ценных бумаг в депозит;</w:t>
      </w:r>
    </w:p>
    <w:p>
      <w:pPr>
        <w:spacing w:after="120"/>
        <w:ind w:firstLine="397"/>
        <w:jc w:val="both"/>
      </w:pPr>
      <w:r>
        <w:rPr>
          <w:rFonts w:ascii="Arial" w:cs="Arial" w:eastAsia="Arial" w:hAnsi="Arial"/>
          <w:sz w:val="24"/>
          <w:szCs w:val="24"/>
        </w:rPr>
        <w:t xml:space="preserve">- паспорт или другие документы, удостоверяющие личность;</w:t>
      </w:r>
    </w:p>
    <w:p>
      <w:pPr>
        <w:spacing w:after="120"/>
        <w:ind w:firstLine="397"/>
        <w:jc w:val="both"/>
      </w:pPr>
      <w:r>
        <w:rPr>
          <w:rFonts w:ascii="Arial" w:cs="Arial" w:eastAsia="Arial" w:hAnsi="Arial"/>
          <w:sz w:val="24"/>
          <w:szCs w:val="24"/>
        </w:rPr>
        <w:t xml:space="preserve">- основания внесения денежных сумм или ценных бумаг в депозит (договоры, заключенные с коммунальными организациями, займы, судебные акты и другие документы);</w:t>
      </w:r>
    </w:p>
    <w:p>
      <w:pPr>
        <w:spacing w:after="120"/>
        <w:ind w:firstLine="397"/>
        <w:jc w:val="both"/>
      </w:pPr>
      <w:r>
        <w:rPr>
          <w:rFonts w:ascii="Arial" w:cs="Arial" w:eastAsia="Arial" w:hAnsi="Arial"/>
          <w:sz w:val="24"/>
          <w:szCs w:val="24"/>
        </w:rPr>
        <w:t xml:space="preserve">- список кредиторов, которым передаются денежные суммы или ценные бумаги;</w:t>
      </w:r>
    </w:p>
    <w:p>
      <w:pPr>
        <w:spacing w:after="120"/>
        <w:ind w:firstLine="397"/>
        <w:jc w:val="both"/>
      </w:pPr>
      <w:r>
        <w:rPr>
          <w:rFonts w:ascii="Arial" w:cs="Arial" w:eastAsia="Arial" w:hAnsi="Arial"/>
          <w:sz w:val="24"/>
          <w:szCs w:val="24"/>
        </w:rPr>
        <w:t xml:space="preserve">- отправленные уведомления о получении денежных сумм или ценных бумаг и подтверждающие документы о неполучении кредиторами;</w:t>
      </w:r>
    </w:p>
    <w:p>
      <w:pPr>
        <w:spacing w:after="120"/>
        <w:ind w:firstLine="397"/>
        <w:jc w:val="both"/>
      </w:pPr>
      <w:r>
        <w:rPr>
          <w:rFonts w:ascii="Arial" w:cs="Arial" w:eastAsia="Arial" w:hAnsi="Arial"/>
          <w:sz w:val="24"/>
          <w:szCs w:val="24"/>
        </w:rPr>
        <w:t xml:space="preserve">- документ, удостоверяющий адрес кредитора.</w:t>
      </w:r>
    </w:p>
    <w:p>
      <w:pPr>
        <w:spacing w:after="120"/>
        <w:ind w:firstLine="397"/>
        <w:jc w:val="both"/>
      </w:pPr>
      <w:r>
        <w:rPr>
          <w:rFonts w:ascii="Arial" w:cs="Arial" w:eastAsia="Arial" w:hAnsi="Arial"/>
          <w:sz w:val="24"/>
          <w:szCs w:val="24"/>
        </w:rPr>
        <w:t xml:space="preserve">187. Консул вправе истребовать и другие документы, не указанные в пунктах 185 и 186 настоящей Инструкции, необходимые для совершения нотариальных действий не противоречащие законодательству Кыргызской Республики.</w:t>
      </w:r>
    </w:p>
    <w:p>
      <w:pPr>
        <w:spacing w:after="120" w:before="200"/>
        <w:jc w:val="both"/>
      </w:pPr>
      <w:r>
        <w:rPr>
          <w:rFonts w:ascii="Arial" w:cs="Arial" w:eastAsia="Arial" w:hAnsi="Arial"/>
          <w:i/>
          <w:iCs/>
          <w:sz w:val="24"/>
          <w:szCs w:val="24"/>
        </w:rPr>
        <w:t xml:space="preserve">(В редакции постановления Правительства КР от </w:t>
      </w:r>
      <w:hyperlink w:history="1" r:id="rId04tvurrztdli5p6iz0dwp">
        <w:r>
          <w:rPr>
            <w:rFonts w:ascii="Arial" w:cs="Arial" w:eastAsia="Arial" w:hAnsi="Arial"/>
            <w:i/>
            <w:iCs/>
            <w:color w:val="1D4ED8"/>
            <w:sz w:val="24"/>
            <w:szCs w:val="24"/>
            <w:u w:val="single"/>
          </w:rPr>
          <w:t xml:space="preserve">30 апреля 2015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188. В заявлении о принятии на депозит денежных сумм и ценных бумаг должно указываться следующее:</w:t>
      </w:r>
    </w:p>
    <w:p>
      <w:pPr>
        <w:spacing w:after="120"/>
        <w:ind w:firstLine="397"/>
        <w:jc w:val="both"/>
      </w:pPr>
      <w:r>
        <w:rPr>
          <w:rFonts w:ascii="Arial" w:cs="Arial" w:eastAsia="Arial" w:hAnsi="Arial"/>
          <w:sz w:val="24"/>
          <w:szCs w:val="24"/>
        </w:rPr>
        <w:t xml:space="preserve">- фамилия, имя, отчество должника (наименование юридического лица, место расположения (почтовый адрес), ИНН);</w:t>
      </w:r>
    </w:p>
    <w:p>
      <w:pPr>
        <w:spacing w:after="120"/>
        <w:ind w:firstLine="397"/>
        <w:jc w:val="both"/>
      </w:pPr>
      <w:r>
        <w:rPr>
          <w:rFonts w:ascii="Arial" w:cs="Arial" w:eastAsia="Arial" w:hAnsi="Arial"/>
          <w:sz w:val="24"/>
          <w:szCs w:val="24"/>
        </w:rPr>
        <w:t xml:space="preserve">- фамилия, имя, отчество кредитора (наименование юридического лица, место расположения (почтовый адрес), ИНН);</w:t>
      </w:r>
    </w:p>
    <w:p>
      <w:pPr>
        <w:spacing w:after="120"/>
        <w:ind w:firstLine="397"/>
        <w:jc w:val="both"/>
      </w:pPr>
      <w:r>
        <w:rPr>
          <w:rFonts w:ascii="Arial" w:cs="Arial" w:eastAsia="Arial" w:hAnsi="Arial"/>
          <w:sz w:val="24"/>
          <w:szCs w:val="24"/>
        </w:rPr>
        <w:t xml:space="preserve">- по каким причинам не исполнено обязательство.</w:t>
      </w:r>
    </w:p>
    <w:p>
      <w:pPr>
        <w:spacing w:after="120"/>
        <w:ind w:firstLine="397"/>
        <w:jc w:val="both"/>
      </w:pPr>
      <w:r>
        <w:rPr>
          <w:rFonts w:ascii="Arial" w:cs="Arial" w:eastAsia="Arial" w:hAnsi="Arial"/>
          <w:sz w:val="24"/>
          <w:szCs w:val="24"/>
        </w:rPr>
        <w:t xml:space="preserve">189. Заявления представляются в двух экземплярах, о чем делается запись в реестровой книге по каждому кредитору отдельно.</w:t>
      </w:r>
    </w:p>
    <w:p>
      <w:pPr>
        <w:spacing w:after="120"/>
        <w:ind w:firstLine="397"/>
        <w:jc w:val="both"/>
      </w:pPr>
      <w:r>
        <w:rPr>
          <w:rFonts w:ascii="Arial" w:cs="Arial" w:eastAsia="Arial" w:hAnsi="Arial"/>
          <w:sz w:val="24"/>
          <w:szCs w:val="24"/>
        </w:rPr>
        <w:t xml:space="preserve">190. Консул делает удостоверительную надпись на оборотной стороне заявления о принятии в депозит денежных сумм и ценных бумаг.</w:t>
      </w:r>
    </w:p>
    <w:p>
      <w:pPr>
        <w:spacing w:after="120"/>
        <w:ind w:firstLine="397"/>
        <w:jc w:val="both"/>
      </w:pPr>
      <w:r>
        <w:rPr>
          <w:rFonts w:ascii="Arial" w:cs="Arial" w:eastAsia="Arial" w:hAnsi="Arial"/>
          <w:sz w:val="24"/>
          <w:szCs w:val="24"/>
        </w:rPr>
        <w:t xml:space="preserve">При принятии денежных сумм и ценных бумаг на оборотной стороне заявления указывается вид, количество, номер, серия и номинальная стоимость ценных бумаг.</w:t>
      </w:r>
    </w:p>
    <w:p>
      <w:pPr>
        <w:spacing w:after="120"/>
        <w:ind w:firstLine="397"/>
        <w:jc w:val="both"/>
      </w:pPr>
      <w:r>
        <w:rPr>
          <w:rFonts w:ascii="Arial" w:cs="Arial" w:eastAsia="Arial" w:hAnsi="Arial"/>
          <w:sz w:val="24"/>
          <w:szCs w:val="24"/>
        </w:rPr>
        <w:t xml:space="preserve">191. При принятии в депозит денежных сумм и ценных бумаг взимаются средства, установленные законодательством.</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ahrm6yvdnvrexjyku77p3">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192. Консул уведомляет кредитора о принятии в депозит денежных сумм и ценных бумаг.</w:t>
      </w:r>
    </w:p>
    <w:p>
      <w:pPr>
        <w:spacing w:after="120"/>
        <w:ind w:firstLine="397"/>
        <w:jc w:val="both"/>
      </w:pPr>
      <w:r>
        <w:rPr>
          <w:rFonts w:ascii="Arial" w:cs="Arial" w:eastAsia="Arial" w:hAnsi="Arial"/>
          <w:sz w:val="24"/>
          <w:szCs w:val="24"/>
        </w:rPr>
        <w:t xml:space="preserve">Если должник не указал адрес кредитора и этот адрес не известен консулу, консул предупреждает о возложении обязанности на должника об уведомлении кредитора о принятии в депозит денежных сумм и ценных бумаг.</w:t>
      </w:r>
    </w:p>
    <w:p>
      <w:pPr>
        <w:spacing w:after="120"/>
        <w:ind w:firstLine="397"/>
        <w:jc w:val="both"/>
      </w:pPr>
      <w:r>
        <w:rPr>
          <w:rFonts w:ascii="Arial" w:cs="Arial" w:eastAsia="Arial" w:hAnsi="Arial"/>
          <w:sz w:val="24"/>
          <w:szCs w:val="24"/>
        </w:rPr>
        <w:t xml:space="preserve">193. Консул выдает должнику справку о принятии внесенных в депозит денежных сумм и ценных бумаг кредитором или его представителем.</w:t>
      </w:r>
    </w:p>
    <w:p>
      <w:pPr>
        <w:spacing w:after="120"/>
        <w:ind w:firstLine="397"/>
        <w:jc w:val="both"/>
      </w:pPr>
      <w:r>
        <w:rPr>
          <w:rFonts w:ascii="Arial" w:cs="Arial" w:eastAsia="Arial" w:hAnsi="Arial"/>
          <w:sz w:val="24"/>
          <w:szCs w:val="24"/>
        </w:rPr>
        <w:t xml:space="preserve">194. Если денежные суммы и ценные бумаги поступили в консульское учреждение по почте или от кредитных организаций, сумма принимается в депозит после взимания соответствующих средств от принятой суммы.</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4dxj5ugwozw1uhnganctg">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195. Кредитор, получивший уведомление консула о принятии в депозит денежных сумм и ценных бумаг, обращается с письменным заявлением к этому консулу. Подпись на заявлении свидетельствуется в нотариальном порядке. Если обращение производится через представителя, проверяются полномочия представителя.</w:t>
      </w:r>
    </w:p>
    <w:p>
      <w:pPr>
        <w:spacing w:after="120"/>
        <w:ind w:firstLine="397"/>
        <w:jc w:val="both"/>
      </w:pPr>
      <w:r>
        <w:rPr>
          <w:rFonts w:ascii="Arial" w:cs="Arial" w:eastAsia="Arial" w:hAnsi="Arial"/>
          <w:sz w:val="24"/>
          <w:szCs w:val="24"/>
        </w:rPr>
        <w:t xml:space="preserve">196. Возврат денежных сумм и ценных бумаг лицу, внесшему их в депозит (должнику), допускается с письменного согласия на то лица, в пользу которого сделан взнос, или по постановлению суда.</w:t>
      </w:r>
    </w:p>
    <w:p>
      <w:pPr>
        <w:spacing w:after="120"/>
        <w:ind w:firstLine="397"/>
        <w:jc w:val="both"/>
      </w:pPr>
      <w:r>
        <w:rPr>
          <w:rFonts w:ascii="Arial" w:cs="Arial" w:eastAsia="Arial" w:hAnsi="Arial"/>
          <w:sz w:val="24"/>
          <w:szCs w:val="24"/>
        </w:rPr>
        <w:t xml:space="preserve">197. Хранящиеся в депозите денежные суммы и ценные бумаги не являются собственностью консульского учреждения и Министерства иностранных дел Кыргызской Республики.</w:t>
      </w:r>
    </w:p>
    <w:p>
      <w:pPr>
        <w:spacing w:after="120"/>
        <w:ind w:firstLine="397"/>
        <w:jc w:val="both"/>
      </w:pPr>
      <w:r>
        <w:rPr>
          <w:rFonts w:ascii="Arial" w:cs="Arial" w:eastAsia="Arial" w:hAnsi="Arial"/>
          <w:sz w:val="24"/>
          <w:szCs w:val="24"/>
        </w:rPr>
        <w:t xml:space="preserve">198. Денежные суммы и ценные бумаги, выдаваемые в обязательном порядке кредиторам, хранятся в течение трех лет. По истечении этого срока неистребованные денежные суммы и ценные бумаги на основании решения суда Кыргызской Республики перечисляются в республиканский бюджет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Совершение исполнительных надписей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199. Для взыскания денежных сумм или истребования от должников имущества консул совершает исполнительные надписи. Для совершения этого нотариального действия требуется письменное заявление заинтересованного лица.</w:t>
      </w:r>
    </w:p>
    <w:p>
      <w:pPr>
        <w:spacing w:after="120"/>
        <w:ind w:firstLine="397"/>
        <w:jc w:val="both"/>
      </w:pPr>
      <w:r>
        <w:rPr>
          <w:rFonts w:ascii="Arial" w:cs="Arial" w:eastAsia="Arial" w:hAnsi="Arial"/>
          <w:sz w:val="24"/>
          <w:szCs w:val="24"/>
        </w:rPr>
        <w:t xml:space="preserve">Исполнительные надписи совершаются консулами на основании законодательства Кыргызской Республики или государства пребывания консульского учреждения, а также на основании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200. Исполнительные надписи совершаются в следующих случаях:</w:t>
      </w:r>
    </w:p>
    <w:p>
      <w:pPr>
        <w:spacing w:after="120"/>
        <w:ind w:firstLine="397"/>
        <w:jc w:val="both"/>
      </w:pPr>
      <w:r>
        <w:rPr>
          <w:rFonts w:ascii="Arial" w:cs="Arial" w:eastAsia="Arial" w:hAnsi="Arial"/>
          <w:sz w:val="24"/>
          <w:szCs w:val="24"/>
        </w:rPr>
        <w:t xml:space="preserve">- если представленные документы подтверждают бесспорность задолженности или иной ответственности должника перед взыскателем;</w:t>
      </w:r>
    </w:p>
    <w:p>
      <w:pPr>
        <w:spacing w:after="120"/>
        <w:ind w:firstLine="397"/>
        <w:jc w:val="both"/>
      </w:pPr>
      <w:r>
        <w:rPr>
          <w:rFonts w:ascii="Arial" w:cs="Arial" w:eastAsia="Arial" w:hAnsi="Arial"/>
          <w:sz w:val="24"/>
          <w:szCs w:val="24"/>
        </w:rPr>
        <w:t xml:space="preserve">- если со дня возникновения права на иск прошло не более трех лет.</w:t>
      </w:r>
    </w:p>
    <w:p>
      <w:pPr>
        <w:spacing w:after="120"/>
        <w:ind w:firstLine="397"/>
        <w:jc w:val="both"/>
      </w:pPr>
      <w:r>
        <w:rPr>
          <w:rFonts w:ascii="Arial" w:cs="Arial" w:eastAsia="Arial" w:hAnsi="Arial"/>
          <w:sz w:val="24"/>
          <w:szCs w:val="24"/>
        </w:rPr>
        <w:t xml:space="preserve">Если для требования, по которому выдается исполнительная надпись, установлен законом иной срок давности, исполнительная надпись выдается в пределах этого срока.</w:t>
      </w:r>
    </w:p>
    <w:p>
      <w:pPr>
        <w:spacing w:after="120"/>
        <w:ind w:firstLine="397"/>
        <w:jc w:val="both"/>
      </w:pPr>
      <w:r>
        <w:rPr>
          <w:rFonts w:ascii="Arial" w:cs="Arial" w:eastAsia="Arial" w:hAnsi="Arial"/>
          <w:sz w:val="24"/>
          <w:szCs w:val="24"/>
        </w:rPr>
        <w:t xml:space="preserve">201. Сроки, в течение которых может быть совершена исполнительная надпись, исчисляются со дня, когда у взыскателя возникло право принудительного взыскания долга.</w:t>
      </w:r>
    </w:p>
    <w:p>
      <w:pPr>
        <w:spacing w:after="120"/>
        <w:ind w:firstLine="397"/>
        <w:jc w:val="both"/>
      </w:pPr>
      <w:r>
        <w:rPr>
          <w:rFonts w:ascii="Arial" w:cs="Arial" w:eastAsia="Arial" w:hAnsi="Arial"/>
          <w:sz w:val="24"/>
          <w:szCs w:val="24"/>
        </w:rPr>
        <w:t xml:space="preserve">202. Исполнительная надпись должна содержать следующую информацию:</w:t>
      </w:r>
    </w:p>
    <w:p>
      <w:pPr>
        <w:spacing w:after="120"/>
        <w:ind w:firstLine="397"/>
        <w:jc w:val="both"/>
      </w:pPr>
      <w:r>
        <w:rPr>
          <w:rFonts w:ascii="Arial" w:cs="Arial" w:eastAsia="Arial" w:hAnsi="Arial"/>
          <w:sz w:val="24"/>
          <w:szCs w:val="24"/>
        </w:rPr>
        <w:t xml:space="preserve">- фамилия, имя, отчество и должность консула, совершающего исполнительную надпись;</w:t>
      </w:r>
    </w:p>
    <w:p>
      <w:pPr>
        <w:spacing w:after="120"/>
        <w:ind w:firstLine="397"/>
        <w:jc w:val="both"/>
      </w:pPr>
      <w:r>
        <w:rPr>
          <w:rFonts w:ascii="Arial" w:cs="Arial" w:eastAsia="Arial" w:hAnsi="Arial"/>
          <w:sz w:val="24"/>
          <w:szCs w:val="24"/>
        </w:rPr>
        <w:t xml:space="preserve">- наименование и адрес взыскателя;</w:t>
      </w:r>
    </w:p>
    <w:p>
      <w:pPr>
        <w:spacing w:after="120"/>
        <w:ind w:firstLine="397"/>
        <w:jc w:val="both"/>
      </w:pPr>
      <w:r>
        <w:rPr>
          <w:rFonts w:ascii="Arial" w:cs="Arial" w:eastAsia="Arial" w:hAnsi="Arial"/>
          <w:sz w:val="24"/>
          <w:szCs w:val="24"/>
        </w:rPr>
        <w:t xml:space="preserve">- наименование и адрес должника;</w:t>
      </w:r>
    </w:p>
    <w:p>
      <w:pPr>
        <w:spacing w:after="120"/>
        <w:ind w:firstLine="397"/>
        <w:jc w:val="both"/>
      </w:pPr>
      <w:r>
        <w:rPr>
          <w:rFonts w:ascii="Arial" w:cs="Arial" w:eastAsia="Arial" w:hAnsi="Arial"/>
          <w:sz w:val="24"/>
          <w:szCs w:val="24"/>
        </w:rPr>
        <w:t xml:space="preserve">- срок произведения взыскания;</w:t>
      </w:r>
    </w:p>
    <w:p>
      <w:pPr>
        <w:spacing w:after="120"/>
        <w:ind w:firstLine="397"/>
        <w:jc w:val="both"/>
      </w:pPr>
      <w:r>
        <w:rPr>
          <w:rFonts w:ascii="Arial" w:cs="Arial" w:eastAsia="Arial" w:hAnsi="Arial"/>
          <w:sz w:val="24"/>
          <w:szCs w:val="24"/>
        </w:rPr>
        <w:t xml:space="preserve">- сумма, подлежащая взысканию, или предметы, подлежащие истребованию, в том числе пени и проценты;</w:t>
      </w:r>
    </w:p>
    <w:p>
      <w:pPr>
        <w:spacing w:after="120"/>
        <w:ind w:firstLine="397"/>
        <w:jc w:val="both"/>
      </w:pPr>
      <w:r>
        <w:rPr>
          <w:rFonts w:ascii="Arial" w:cs="Arial" w:eastAsia="Arial" w:hAnsi="Arial"/>
          <w:sz w:val="24"/>
          <w:szCs w:val="24"/>
        </w:rPr>
        <w:t xml:space="preserve">- размер средств, уплаченный взыскателем или подлежащий взысканию с должника;</w:t>
      </w:r>
    </w:p>
    <w:p>
      <w:pPr>
        <w:spacing w:after="120"/>
        <w:ind w:firstLine="397"/>
        <w:jc w:val="both"/>
      </w:pPr>
      <w:r>
        <w:rPr>
          <w:rFonts w:ascii="Arial" w:cs="Arial" w:eastAsia="Arial" w:hAnsi="Arial"/>
          <w:sz w:val="24"/>
          <w:szCs w:val="24"/>
        </w:rPr>
        <w:t xml:space="preserve">- дата (год, месяц, число) совершения исполнительной надписи;</w:t>
      </w:r>
    </w:p>
    <w:p>
      <w:pPr>
        <w:spacing w:after="120"/>
        <w:ind w:firstLine="397"/>
        <w:jc w:val="both"/>
      </w:pPr>
      <w:r>
        <w:rPr>
          <w:rFonts w:ascii="Arial" w:cs="Arial" w:eastAsia="Arial" w:hAnsi="Arial"/>
          <w:sz w:val="24"/>
          <w:szCs w:val="24"/>
        </w:rPr>
        <w:t xml:space="preserve">- порядковый номер, под которым исполнительная надпись зарегистрирована в реестре;</w:t>
      </w:r>
    </w:p>
    <w:p>
      <w:pPr>
        <w:spacing w:after="120"/>
        <w:ind w:firstLine="397"/>
        <w:jc w:val="both"/>
      </w:pPr>
      <w:r>
        <w:rPr>
          <w:rFonts w:ascii="Arial" w:cs="Arial" w:eastAsia="Arial" w:hAnsi="Arial"/>
          <w:sz w:val="24"/>
          <w:szCs w:val="24"/>
        </w:rPr>
        <w:t xml:space="preserve">- подпись консула, совершившего исполнительную надпись;</w:t>
      </w:r>
    </w:p>
    <w:p>
      <w:pPr>
        <w:spacing w:after="120"/>
        <w:ind w:firstLine="397"/>
        <w:jc w:val="both"/>
      </w:pPr>
      <w:r>
        <w:rPr>
          <w:rFonts w:ascii="Arial" w:cs="Arial" w:eastAsia="Arial" w:hAnsi="Arial"/>
          <w:sz w:val="24"/>
          <w:szCs w:val="24"/>
        </w:rPr>
        <w:t xml:space="preserve">- печать консула.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qudso2eprkbym0s5ddh99">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203. Исполнительная надпись излагается на подлинном документе, устанавливающем задолженность. Если на подлинном документе, устанавливающем задолженность, нет места для совершения исполнительной надписи, она совершается на отдельном листе. Этот лист прошивается вместе с подлинным документом, устанавливающим задолженность, пронумеровывается и проставляется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Принятие на хранение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204. Консул принимает документы на хранение по описи.</w:t>
      </w:r>
    </w:p>
    <w:p>
      <w:pPr>
        <w:spacing w:after="120"/>
        <w:ind w:firstLine="397"/>
        <w:jc w:val="both"/>
      </w:pPr>
      <w:r>
        <w:rPr>
          <w:rFonts w:ascii="Arial" w:cs="Arial" w:eastAsia="Arial" w:hAnsi="Arial"/>
          <w:sz w:val="24"/>
          <w:szCs w:val="24"/>
        </w:rPr>
        <w:t xml:space="preserve">Опись составляется в двух экземплярах и подписывается лицом, сдавшим документы на хранение, и консулом. Один экземпляр описи оставляется в делах консульского учреждения, другой экземпляр выдается лицу, сдавшему документ.</w:t>
      </w:r>
    </w:p>
    <w:p>
      <w:pPr>
        <w:spacing w:after="120"/>
        <w:ind w:firstLine="397"/>
        <w:jc w:val="both"/>
      </w:pPr>
      <w:r>
        <w:rPr>
          <w:rFonts w:ascii="Arial" w:cs="Arial" w:eastAsia="Arial" w:hAnsi="Arial"/>
          <w:sz w:val="24"/>
          <w:szCs w:val="24"/>
        </w:rPr>
        <w:t xml:space="preserve">По просьбе лица консул может принять документы без описи, если они упакованы надлежащим образом. Упаковка скрепляется печатью консула, подписывается им и лицом, сдавшим документы. В таких случаях консул несет ответственность за сохранность упаковки.</w:t>
      </w:r>
    </w:p>
    <w:p>
      <w:pPr>
        <w:spacing w:after="120"/>
        <w:ind w:firstLine="397"/>
        <w:jc w:val="both"/>
      </w:pPr>
      <w:r>
        <w:rPr>
          <w:rFonts w:ascii="Arial" w:cs="Arial" w:eastAsia="Arial" w:hAnsi="Arial"/>
          <w:sz w:val="24"/>
          <w:szCs w:val="24"/>
        </w:rPr>
        <w:t xml:space="preserve">Сдавшему документы на хранение выдается свидетельство.</w:t>
      </w:r>
    </w:p>
    <w:p>
      <w:pPr>
        <w:spacing w:after="120"/>
        <w:ind w:firstLine="397"/>
        <w:jc w:val="both"/>
      </w:pPr>
      <w:r>
        <w:rPr>
          <w:rFonts w:ascii="Arial" w:cs="Arial" w:eastAsia="Arial" w:hAnsi="Arial"/>
          <w:sz w:val="24"/>
          <w:szCs w:val="24"/>
        </w:rPr>
        <w:t xml:space="preserve">205. Принятые документы хранятся в отдельном пакете в железных шкафах или сейфах, опечатанных печатью консульского учреждения.</w:t>
      </w:r>
    </w:p>
    <w:p>
      <w:pPr>
        <w:spacing w:after="120"/>
        <w:ind w:firstLine="397"/>
        <w:jc w:val="both"/>
      </w:pPr>
      <w:r>
        <w:rPr>
          <w:rFonts w:ascii="Arial" w:cs="Arial" w:eastAsia="Arial" w:hAnsi="Arial"/>
          <w:sz w:val="24"/>
          <w:szCs w:val="24"/>
        </w:rPr>
        <w:t xml:space="preserve">206. Принятые на хранение документы возвращаются сдавшему их на хранение или законно уполномоченному лицу по предъявлении свидетельства и (или) описи либо по решению суда.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Совершение морских протестов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207. Консул в целях обеспечения доказательств для защиты прав и законных интересов судовладельца принимает заявление капитана судна о происшествии, имевшем место в период плавания или стоянки судна, которое может явиться основанием для предъявления к судовладельцу имущественных требований.</w:t>
      </w:r>
    </w:p>
    <w:p>
      <w:pPr>
        <w:spacing w:after="120"/>
        <w:ind w:firstLine="397"/>
        <w:jc w:val="both"/>
      </w:pPr>
      <w:r>
        <w:rPr>
          <w:rFonts w:ascii="Arial" w:cs="Arial" w:eastAsia="Arial" w:hAnsi="Arial"/>
          <w:sz w:val="24"/>
          <w:szCs w:val="24"/>
        </w:rPr>
        <w:t xml:space="preserve">Заявление о морском протесте должно содержать описание обстоятельств происшествий и мер, принятых капитаном, для обеспечения сохранности вверенного ему имущества.</w:t>
      </w:r>
    </w:p>
    <w:p>
      <w:pPr>
        <w:spacing w:after="120"/>
        <w:ind w:firstLine="397"/>
        <w:jc w:val="both"/>
      </w:pPr>
      <w:r>
        <w:rPr>
          <w:rFonts w:ascii="Arial" w:cs="Arial" w:eastAsia="Arial" w:hAnsi="Arial"/>
          <w:sz w:val="24"/>
          <w:szCs w:val="24"/>
        </w:rPr>
        <w:t xml:space="preserve">В качестве подтверждения обстоятельств, изложенных в заявлении о морском протесте, капитан судна одновременно с заявлением либо со дня захода судна в порт, либо в срок не позднее семи дней с момента происшествия, если оно имело место в порту, обязан представить консулу на обозрение судовой журнал и заверенную капитаном выписку из судового журнала.</w:t>
      </w:r>
    </w:p>
    <w:p>
      <w:pPr>
        <w:spacing w:after="120"/>
        <w:ind w:firstLine="397"/>
        <w:jc w:val="both"/>
      </w:pPr>
      <w:r>
        <w:rPr>
          <w:rFonts w:ascii="Arial" w:cs="Arial" w:eastAsia="Arial" w:hAnsi="Arial"/>
          <w:sz w:val="24"/>
          <w:szCs w:val="24"/>
        </w:rPr>
        <w:t xml:space="preserve">208. Заявление о морском протесте подается в течение двадцати четырех часов с момента захода судна в порт. Если происшествие, вызывающее необходимость заявления морского протеста, произошло в порту, протест должен быть заявлен в течение двадцати четырех часов с момента происшествия.</w:t>
      </w:r>
    </w:p>
    <w:p>
      <w:pPr>
        <w:spacing w:after="120"/>
        <w:ind w:firstLine="397"/>
        <w:jc w:val="both"/>
      </w:pPr>
      <w:r>
        <w:rPr>
          <w:rFonts w:ascii="Arial" w:cs="Arial" w:eastAsia="Arial" w:hAnsi="Arial"/>
          <w:sz w:val="24"/>
          <w:szCs w:val="24"/>
        </w:rPr>
        <w:t xml:space="preserve">Если окажется невозможным заявить протест в установленный срок, причины этого должны быть указаны в заявлении о морском протесте.</w:t>
      </w:r>
    </w:p>
    <w:p>
      <w:pPr>
        <w:spacing w:after="120"/>
        <w:ind w:firstLine="397"/>
        <w:jc w:val="both"/>
      </w:pPr>
      <w:r>
        <w:rPr>
          <w:rFonts w:ascii="Arial" w:cs="Arial" w:eastAsia="Arial" w:hAnsi="Arial"/>
          <w:sz w:val="24"/>
          <w:szCs w:val="24"/>
        </w:rPr>
        <w:t xml:space="preserve">209. Консул на основании заявления капитана, данных судового журнала, а также опроса самого капитана и, по возможности, не менее двух свидетелей из числа командного состава и двух свидетелей из судовой команды составляет акт о морском протесте и заверяет его своей подписью и гербовой печатью. Экземпляр акта о морском протесте выдается капитану или уполномоченному лицу, другой экземпляр акта о морском протесте с приложением заявления капитана и выписки из судового журнала оставляется в консульском учреждении.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4. Применение норм иностранного права. Международные договоры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210. Консул в соответствии с законодательством Кыргызской Республики, на основании вступивших в установленном законом порядке в силу международных договоров, участницей которых является Кыргызская Республика, применяет нормы иностранного права.</w:t>
      </w:r>
    </w:p>
    <w:p>
      <w:pPr>
        <w:spacing w:after="120"/>
        <w:ind w:firstLine="397"/>
        <w:jc w:val="both"/>
      </w:pPr>
      <w:r>
        <w:rPr>
          <w:rFonts w:ascii="Arial" w:cs="Arial" w:eastAsia="Arial" w:hAnsi="Arial"/>
          <w:sz w:val="24"/>
          <w:szCs w:val="24"/>
        </w:rPr>
        <w:t xml:space="preserve">Консул принимает документы, составленные на основании вступивших в установленном законом порядке в силу международных договоров, участницей которых является Кыргызская Республика, а также совершает удостоверительные надписи по форме, предусмотренной законодательством других государств, если это не противоречит международным договорам Кыргызской Республики.</w:t>
      </w:r>
    </w:p>
    <w:p>
      <w:pPr>
        <w:spacing w:after="120"/>
        <w:ind w:firstLine="397"/>
        <w:jc w:val="both"/>
      </w:pPr>
      <w:r>
        <w:rPr>
          <w:rFonts w:ascii="Arial" w:cs="Arial" w:eastAsia="Arial" w:hAnsi="Arial"/>
          <w:sz w:val="24"/>
          <w:szCs w:val="24"/>
        </w:rPr>
        <w:t xml:space="preserve">211. Действия, связанные с охраной находящегося на территории Кыргызской Республики имущества, оставшегося после смерти иностранного гражданина, или имущества, причитающегося иностранному гражданину после смерти гражданина Кыргызской Республики, а также с выдачей свидетельства о праве на наследство в отношении такого имущества, осуществляются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212. На основании вступивших в установленном законом порядке в силу международных договоров, участницей которых является Кыргызская Республика, в случае, когда завещание, составленное по форме, предусмотренной законом иностранного государства, после смерти завещателя представляется в консульское учреждение для вскрытия и объявления его, консул оглашает содержание завещания, составив протокол о содержании завещания. В протоколе указывается дата составления завещания, фамилия, имя и отчество лица, представляющего завещание, сведения о представлении завещания в запечатанном или открытом виде, наличии или отсутствии в нем зачеркнутых мест, поправок или иных недостатков. Протокол подписывается консулом и лицом, представившим завещание. Этими же лицами подписывается каждая страница завещания. Если завещание хранилось у консула, все указанные выше действия консул совершает единолично.</w:t>
      </w:r>
    </w:p>
    <w:p>
      <w:pPr>
        <w:spacing w:after="120"/>
        <w:ind w:firstLine="397"/>
        <w:jc w:val="both"/>
      </w:pPr>
      <w:r>
        <w:rPr>
          <w:rFonts w:ascii="Arial" w:cs="Arial" w:eastAsia="Arial" w:hAnsi="Arial"/>
          <w:sz w:val="24"/>
          <w:szCs w:val="24"/>
        </w:rPr>
        <w:t xml:space="preserve">213. Документы, составленные за границей с участием должностных лиц уполномоченных организаций других государств или от них исходящие, принимаются консулом при условии их легализации либо апостилирования в соответствующем порядке.</w:t>
      </w:r>
    </w:p>
    <w:p>
      <w:pPr>
        <w:spacing w:after="120"/>
        <w:ind w:firstLine="397"/>
        <w:jc w:val="both"/>
      </w:pPr>
      <w:r>
        <w:rPr>
          <w:rFonts w:ascii="Arial" w:cs="Arial" w:eastAsia="Arial" w:hAnsi="Arial"/>
          <w:sz w:val="24"/>
          <w:szCs w:val="24"/>
        </w:rPr>
        <w:t xml:space="preserve">Без легализации либо апостилирования такие документы принимаются консулами в тех случаях, если они предусмотрены законодательством Кыргызской Республики и на основании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214. Консулы исполняют переданные им в порядке, определенном международными договорами и соглашения, участницей которых является Кыргызская Республика, вступившими в установленном законом порядке в силу, поручения иностранных органов юстиции о совершении некоторых нотариальных действий.</w:t>
      </w:r>
    </w:p>
    <w:p>
      <w:pPr>
        <w:spacing w:after="120"/>
        <w:ind w:firstLine="397"/>
        <w:jc w:val="both"/>
      </w:pPr>
      <w:r>
        <w:rPr>
          <w:rFonts w:ascii="Arial" w:cs="Arial" w:eastAsia="Arial" w:hAnsi="Arial"/>
          <w:sz w:val="24"/>
          <w:szCs w:val="24"/>
        </w:rPr>
        <w:t xml:space="preserve">Поручения не исполняются в следующих случаях:</w:t>
      </w:r>
    </w:p>
    <w:p>
      <w:pPr>
        <w:spacing w:after="120"/>
        <w:ind w:firstLine="397"/>
        <w:jc w:val="both"/>
      </w:pPr>
      <w:r>
        <w:rPr>
          <w:rFonts w:ascii="Arial" w:cs="Arial" w:eastAsia="Arial" w:hAnsi="Arial"/>
          <w:sz w:val="24"/>
          <w:szCs w:val="24"/>
        </w:rPr>
        <w:t xml:space="preserve">- если исполнение поручения противоречит суверенитету или угрожает национальной безопасности или государственным интересам Кыргызской Республики;</w:t>
      </w:r>
    </w:p>
    <w:p>
      <w:pPr>
        <w:spacing w:after="120"/>
        <w:ind w:firstLine="397"/>
        <w:jc w:val="both"/>
      </w:pPr>
      <w:r>
        <w:rPr>
          <w:rFonts w:ascii="Arial" w:cs="Arial" w:eastAsia="Arial" w:hAnsi="Arial"/>
          <w:sz w:val="24"/>
          <w:szCs w:val="24"/>
        </w:rPr>
        <w:t xml:space="preserve">- если исполнение поручения не входит в круг полномочий консульских учреждений.</w:t>
      </w:r>
    </w:p>
    <w:p>
      <w:pPr>
        <w:spacing w:after="120"/>
        <w:ind w:firstLine="397"/>
        <w:jc w:val="both"/>
      </w:pPr>
      <w:r>
        <w:rPr>
          <w:rFonts w:ascii="Arial" w:cs="Arial" w:eastAsia="Arial" w:hAnsi="Arial"/>
          <w:sz w:val="24"/>
          <w:szCs w:val="24"/>
        </w:rPr>
        <w:t xml:space="preserve">215. Поручения иностранных органов юстиции о совершении некоторых нотариальных действий выполняются в соответствии с законодательством Кыргызской Республики и на основании вступивших в установленном законом порядке в силу международных договоров, участницей которых является Кыргызская Республика. Консулы могут обращаться к иностранным органам юстиции с поручениями о совершении некоторых нотариальных действий.</w:t>
      </w:r>
    </w:p>
    <w:p>
      <w:pPr>
        <w:spacing w:after="120"/>
        <w:ind w:firstLine="397"/>
        <w:jc w:val="both"/>
      </w:pPr>
      <w:r>
        <w:rPr>
          <w:rFonts w:ascii="Arial" w:cs="Arial" w:eastAsia="Arial" w:hAnsi="Arial"/>
          <w:sz w:val="24"/>
          <w:szCs w:val="24"/>
        </w:rPr>
        <w:t xml:space="preserve">216. Взаимоотношения между консульскими учреждениями и органами юстиции иностранных государств устанавливаются законодательством Кыргызской Республики и на основании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217. Консулы на основании письменных обращений обеспечивают доказательствами организации иностранных государств для делопроизводства в организациях иностранных государств.</w:t>
      </w:r>
    </w:p>
    <w:p>
      <w:pPr>
        <w:spacing w:after="120"/>
        <w:ind w:firstLine="397"/>
        <w:jc w:val="both"/>
      </w:pPr>
      <w:r>
        <w:rPr>
          <w:rFonts w:ascii="Arial" w:cs="Arial" w:eastAsia="Arial" w:hAnsi="Arial"/>
          <w:sz w:val="24"/>
          <w:szCs w:val="24"/>
        </w:rPr>
        <w:t xml:space="preserve">Согласно статье 68 Гражданского процессуального кодекса Кыргызской Республики обеспечение доказательств до возникновения дела в суде производится нотариусом или должностными лицами консульских учреждений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218. 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о нотариальных действиях, чем те, которые предусмотрены нормативными правовыми актами Кыргызской Республики, при совершении нотариальных действий применяются правила международного договора.</w:t>
      </w:r>
    </w:p>
    <w:p>
      <w:pPr>
        <w:spacing w:after="120"/>
        <w:ind w:firstLine="397"/>
        <w:jc w:val="both"/>
      </w:pPr>
      <w:r>
        <w:rPr>
          <w:rFonts w:ascii="Arial" w:cs="Arial" w:eastAsia="Arial" w:hAnsi="Arial"/>
          <w:sz w:val="24"/>
          <w:szCs w:val="24"/>
        </w:rPr>
        <w:t xml:space="preserve">Если вступивший в установленном законом порядке в силу международный договор, участницей которого является Кыргызская Республика, относит к компетенции консула совершение нотариального действия, не предусмотренного законодательством Кыргызской Республики, консул производит это нотариальное действие в порядке,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Заключительные положения</w:t>
      </w:r>
    </w:p>
    <w:p>
      <w:pPr>
        <w:spacing w:after="60"/>
        <w:ind w:firstLine="567"/>
        <w:jc w:val="both"/>
      </w:pPr>
      <w:r>
        <w:rPr>
          <w:rFonts w:ascii="Arial" w:cs="Arial" w:eastAsia="Arial" w:hAnsi="Arial"/>
          <w:sz w:val="24"/>
          <w:szCs w:val="24"/>
        </w:rPr>
        <w:t xml:space="preserve">219. Консульское учреждение обязано обеспечивать сохранность документов и материалов нотариального делопроизводства.</w:t>
      </w:r>
    </w:p>
    <w:p>
      <w:pPr>
        <w:spacing w:after="60"/>
        <w:ind w:firstLine="567"/>
        <w:jc w:val="both"/>
      </w:pPr>
      <w:r>
        <w:rPr>
          <w:rFonts w:ascii="Arial" w:cs="Arial" w:eastAsia="Arial" w:hAnsi="Arial"/>
          <w:sz w:val="24"/>
          <w:szCs w:val="24"/>
        </w:rPr>
        <w:t xml:space="preserve">Документы и материалы нотариального делопроизводства по истечении трех лет подлежат передаче в ведомственный нотариальный архив Министерства юстиции Кыргызской Республики. Дубликаты нотариально удостоверенных документов и выписки из реестров, выдаваемые ведомственным нотариальным архивом Министерства юстиции Кыргызской Республики, приравниваются к нотариально удостоверенным и за их выдачу взимается плата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rgs5ak-pjr02ct-6jyje">
        <w:r>
          <w:rPr>
            <w:rFonts w:ascii="Arial" w:cs="Arial" w:eastAsia="Arial" w:hAnsi="Arial"/>
            <w:i/>
            <w:iCs/>
            <w:color w:val="1D4ED8"/>
            <w:sz w:val="24"/>
            <w:szCs w:val="24"/>
            <w:u w:val="single"/>
          </w:rPr>
          <w:t xml:space="preserve">29 августа 2016 года № 461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220. Лица, виновные в нарушении требований настоящей Инструкции,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hhxlb449vek9xadudsax">
      <w:r>
        <w:rPr>
          <w:rFonts w:ascii="Arial" w:cs="Arial" w:eastAsia="Arial" w:hAnsi="Arial"/>
          <w:color w:val="132D3F"/>
          <w:sz w:val="16"/>
          <w:szCs w:val="16"/>
          <w:u w:val="single"/>
        </w:rPr>
        <w:t xml:space="preserve">dalil.kg/document/94594</w:t>
      </w:r>
    </w:hyperlink>
  </w:p>
  <w:p>
    <w:pPr>
      <w:spacing w:after="0" w:before="40"/>
      <w:jc w:val="center"/>
    </w:pPr>
    <w:hyperlink w:history="1" r:id="rIdgflso_pmbrv3wysilp_w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m0ulippnhy_6dbfvamiy" Type="http://schemas.openxmlformats.org/officeDocument/2006/relationships/hyperlink" Target="https://dalil.kg/document/94593" TargetMode="External"/><Relationship Id="rId0ri7tt78cx2bdddssvxwh" Type="http://schemas.openxmlformats.org/officeDocument/2006/relationships/hyperlink" Target="https://dalil.kg/document/97531" TargetMode="External"/><Relationship Id="rIdcewppco4aafcahnrv2mn_" Type="http://schemas.openxmlformats.org/officeDocument/2006/relationships/hyperlink" Target="https://dalil.kg/document/99531" TargetMode="External"/><Relationship Id="rIdgs0atz5yk4r0koea5gi9t" Type="http://schemas.openxmlformats.org/officeDocument/2006/relationships/hyperlink" Target="https://dalil.kg/document/11892" TargetMode="External"/><Relationship Id="rIdohjo7oj0a_0qhki5ffxfr" Type="http://schemas.openxmlformats.org/officeDocument/2006/relationships/hyperlink" Target="https://dalil.kg/document/157639" TargetMode="External"/><Relationship Id="rIdauuo05bbisngytt_ehq3z" Type="http://schemas.openxmlformats.org/officeDocument/2006/relationships/hyperlink" Target="https://dalil.kg/document/159034" TargetMode="External"/><Relationship Id="rIdoo9gczv_lpiqy_sen6mmq" Type="http://schemas.openxmlformats.org/officeDocument/2006/relationships/hyperlink" Target="https://dalil.kg/document/78" TargetMode="External"/><Relationship Id="rId6x8mkevons8cod6fa8qf3" Type="http://schemas.openxmlformats.org/officeDocument/2006/relationships/hyperlink" Target="https://dalil.kg/document/95425" TargetMode="External"/><Relationship Id="rIdpoovxtmmhx_ov6utfoibp" Type="http://schemas.openxmlformats.org/officeDocument/2006/relationships/hyperlink" Target="https://dalil.kg/document/95425" TargetMode="External"/><Relationship Id="rIdsgr8z09mamjfkj0bx3a_g" Type="http://schemas.openxmlformats.org/officeDocument/2006/relationships/hyperlink" Target="https://dalil.kg/document/97531" TargetMode="External"/><Relationship Id="rId5sk19huy5xshfjnigayvs" Type="http://schemas.openxmlformats.org/officeDocument/2006/relationships/hyperlink" Target="https://dalil.kg/document/78" TargetMode="External"/><Relationship Id="rId1c6uk1_k6curcggqsjxzf" Type="http://schemas.openxmlformats.org/officeDocument/2006/relationships/hyperlink" Target="https://dalil.kg/document/97531" TargetMode="External"/><Relationship Id="rId9inil_i1nlqeees2aza56" Type="http://schemas.openxmlformats.org/officeDocument/2006/relationships/hyperlink" Target="https://dalil.kg/document/97531" TargetMode="External"/><Relationship Id="rIdbaljzzzhvf-th2jxpp0ct" Type="http://schemas.openxmlformats.org/officeDocument/2006/relationships/hyperlink" Target="https://dalil.kg/document/97531" TargetMode="External"/><Relationship Id="rIdyy4aoyrbs4w_szqurxeot" Type="http://schemas.openxmlformats.org/officeDocument/2006/relationships/hyperlink" Target="https://dalil.kg/document/157639" TargetMode="External"/><Relationship Id="rIdt6l3g1m0c6wsq60d34byg" Type="http://schemas.openxmlformats.org/officeDocument/2006/relationships/hyperlink" Target="https://dalil.kg/document/97531" TargetMode="External"/><Relationship Id="rIdun8uf4tlxfgcfof0vko7z" Type="http://schemas.openxmlformats.org/officeDocument/2006/relationships/hyperlink" Target="https://dalil.kg/document/157639" TargetMode="External"/><Relationship Id="rId9ulsbcb8tiwm95m26lncp" Type="http://schemas.openxmlformats.org/officeDocument/2006/relationships/hyperlink" Target="https://dalil.kg/document/78" TargetMode="External"/><Relationship Id="rIdtqomwfwz-hgy45q2lpcbk" Type="http://schemas.openxmlformats.org/officeDocument/2006/relationships/hyperlink" Target="https://dalil.kg/document/97531" TargetMode="External"/><Relationship Id="rIdzxqqg8qxxazl7htslzoas" Type="http://schemas.openxmlformats.org/officeDocument/2006/relationships/hyperlink" Target="https://dalil.kg/document/11892" TargetMode="External"/><Relationship Id="rIdfneiv8aznt0rr79e1eje4" Type="http://schemas.openxmlformats.org/officeDocument/2006/relationships/hyperlink" Target="https://dalil.kg/document/157639" TargetMode="External"/><Relationship Id="rIdpdwrs7wfe0krbevgimjzu" Type="http://schemas.openxmlformats.org/officeDocument/2006/relationships/hyperlink" Target="https://dalil.kg/document/157639" TargetMode="External"/><Relationship Id="rIdklrurukrnxyvh1r9qd5uy" Type="http://schemas.openxmlformats.org/officeDocument/2006/relationships/hyperlink" Target="https://dalil.kg/document/157639" TargetMode="External"/><Relationship Id="rIdwscs4z8txoydzwad1nte-" Type="http://schemas.openxmlformats.org/officeDocument/2006/relationships/hyperlink" Target="https://dalil.kg/document/4" TargetMode="External"/><Relationship Id="rIdpbxdo_4hwtsd2iftqszwd" Type="http://schemas.openxmlformats.org/officeDocument/2006/relationships/hyperlink" Target="https://dalil.kg/document/97531" TargetMode="External"/><Relationship Id="rIdmga5vf4lyvhsvmif7t12i" Type="http://schemas.openxmlformats.org/officeDocument/2006/relationships/hyperlink" Target="https://dalil.kg/document/97531" TargetMode="External"/><Relationship Id="rIdmjemxirylf5yivdrhzvrk" Type="http://schemas.openxmlformats.org/officeDocument/2006/relationships/hyperlink" Target="https://dalil.kg/document/157639" TargetMode="External"/><Relationship Id="rIdvutnrfa9eh6uu4j2p_8dw" Type="http://schemas.openxmlformats.org/officeDocument/2006/relationships/hyperlink" Target="https://dalil.kg/document/11892" TargetMode="External"/><Relationship Id="rId2c6dyc-pkx0vaduthkwzj" Type="http://schemas.openxmlformats.org/officeDocument/2006/relationships/hyperlink" Target="https://dalil.kg/document/97531" TargetMode="External"/><Relationship Id="rIdgwvjaunbo7asg8hegmakv" Type="http://schemas.openxmlformats.org/officeDocument/2006/relationships/hyperlink" Target="https://dalil.kg/document/97531" TargetMode="External"/><Relationship Id="rIdgwlslle2ed_-fenwtx3sf" Type="http://schemas.openxmlformats.org/officeDocument/2006/relationships/hyperlink" Target="https://dalil.kg/document/159034" TargetMode="External"/><Relationship Id="rIdlnylw6z-8jkyxgkke3rgh" Type="http://schemas.openxmlformats.org/officeDocument/2006/relationships/hyperlink" Target="https://dalil.kg/document/11892" TargetMode="External"/><Relationship Id="rIdinfya7cr0q0lnm5zej8-r" Type="http://schemas.openxmlformats.org/officeDocument/2006/relationships/hyperlink" Target="https://dalil.kg/document/159034" TargetMode="External"/><Relationship Id="rIdrsdsrictgv94ocalkkzc-" Type="http://schemas.openxmlformats.org/officeDocument/2006/relationships/hyperlink" Target="https://dalil.kg/document/4" TargetMode="External"/><Relationship Id="rId9-5snko6_zjz4v46s6_qo" Type="http://schemas.openxmlformats.org/officeDocument/2006/relationships/hyperlink" Target="https://dalil.kg/document/11892" TargetMode="External"/><Relationship Id="rIdyqn86uiif6rmdwp93cgba" Type="http://schemas.openxmlformats.org/officeDocument/2006/relationships/hyperlink" Target="https://dalil.kg/document/11892" TargetMode="External"/><Relationship Id="rIdlrrq-mxtytjph6rb5l0d1" Type="http://schemas.openxmlformats.org/officeDocument/2006/relationships/hyperlink" Target="https://dalil.kg/document/97531" TargetMode="External"/><Relationship Id="rIdzdlsvlwfc5lvxsumg8qlb" Type="http://schemas.openxmlformats.org/officeDocument/2006/relationships/hyperlink" Target="https://dalil.kg/document/4" TargetMode="External"/><Relationship Id="rIds6bhq5jhewvyyimqigx9h" Type="http://schemas.openxmlformats.org/officeDocument/2006/relationships/hyperlink" Target="https://dalil.kg/document/4" TargetMode="External"/><Relationship Id="rIdyxi_b4dazujkn_elxo1yt" Type="http://schemas.openxmlformats.org/officeDocument/2006/relationships/hyperlink" Target="https://dalil.kg/document/4" TargetMode="External"/><Relationship Id="rId2hisgnssz8zb0w__yexd4" Type="http://schemas.openxmlformats.org/officeDocument/2006/relationships/hyperlink" Target="https://dalil.kg/document/157639" TargetMode="External"/><Relationship Id="rId8j3dzwdqag2sae1pyyvpc" Type="http://schemas.openxmlformats.org/officeDocument/2006/relationships/hyperlink" Target="https://dalil.kg/document/4" TargetMode="External"/><Relationship Id="rIdfzjewbjeji799bzhtzavy" Type="http://schemas.openxmlformats.org/officeDocument/2006/relationships/hyperlink" Target="https://dalil.kg/document/4" TargetMode="External"/><Relationship Id="rIdfp3kbhka_24wfoxat1yvs" Type="http://schemas.openxmlformats.org/officeDocument/2006/relationships/hyperlink" Target="https://dalil.kg/document/4" TargetMode="External"/><Relationship Id="rIda5fndlubyswtiifwumcov" Type="http://schemas.openxmlformats.org/officeDocument/2006/relationships/hyperlink" Target="https://dalil.kg/document/4" TargetMode="External"/><Relationship Id="rIdq2ojdjqcbk4-igh7lvasw" Type="http://schemas.openxmlformats.org/officeDocument/2006/relationships/hyperlink" Target="https://dalil.kg/document/4" TargetMode="External"/><Relationship Id="rIdo1q9cdu46lks3rgakfo4l" Type="http://schemas.openxmlformats.org/officeDocument/2006/relationships/hyperlink" Target="https://dalil.kg/document/97531" TargetMode="External"/><Relationship Id="rId592f9m_oz5z-ecxe8t0t5" Type="http://schemas.openxmlformats.org/officeDocument/2006/relationships/hyperlink" Target="https://dalil.kg/document/8" TargetMode="External"/><Relationship Id="rId5swdjgh6hurniresyzxum" Type="http://schemas.openxmlformats.org/officeDocument/2006/relationships/hyperlink" Target="https://dalil.kg/document/4" TargetMode="External"/><Relationship Id="rIdg7xns3ceh-fifhnxzr_kz" Type="http://schemas.openxmlformats.org/officeDocument/2006/relationships/hyperlink" Target="https://dalil.kg/document/4" TargetMode="External"/><Relationship Id="rIddpozz0np9fkb5uqlnsdu8" Type="http://schemas.openxmlformats.org/officeDocument/2006/relationships/hyperlink" Target="https://dalil.kg/document/4" TargetMode="External"/><Relationship Id="rIdbhiz9eteulkozuulhnpd4" Type="http://schemas.openxmlformats.org/officeDocument/2006/relationships/hyperlink" Target="https://dalil.kg/document/97531" TargetMode="External"/><Relationship Id="rIdrsemjtp7be2njyqtoijaa" Type="http://schemas.openxmlformats.org/officeDocument/2006/relationships/hyperlink" Target="https://dalil.kg/document/4" TargetMode="External"/><Relationship Id="rIdl4ti_qkdjnxbi0fgkan3d" Type="http://schemas.openxmlformats.org/officeDocument/2006/relationships/hyperlink" Target="https://dalil.kg/document/97531" TargetMode="External"/><Relationship Id="rIdue3_2m5fgv1w9plj4h7rg" Type="http://schemas.openxmlformats.org/officeDocument/2006/relationships/hyperlink" Target="https://dalil.kg/document/4" TargetMode="External"/><Relationship Id="rId7lfkbcviwanuf-gtgxvvl" Type="http://schemas.openxmlformats.org/officeDocument/2006/relationships/hyperlink" Target="https://dalil.kg/document/11892" TargetMode="External"/><Relationship Id="rIdggbfvgki94mi7iuucxly_" Type="http://schemas.openxmlformats.org/officeDocument/2006/relationships/hyperlink" Target="https://dalil.kg/document/1453" TargetMode="External"/><Relationship Id="rIdcj9atmiphcsodocn4x65v" Type="http://schemas.openxmlformats.org/officeDocument/2006/relationships/hyperlink" Target="https://dalil.kg/document/4" TargetMode="External"/><Relationship Id="rIdkaze7rzmaly2vvotzask-" Type="http://schemas.openxmlformats.org/officeDocument/2006/relationships/hyperlink" Target="https://dalil.kg/document/11892" TargetMode="External"/><Relationship Id="rIdhup22b_yjspykmbvaxmqv" Type="http://schemas.openxmlformats.org/officeDocument/2006/relationships/hyperlink" Target="https://dalil.kg/document/1327" TargetMode="External"/><Relationship Id="rIdoqz62tnnqzcgam7yns72z" Type="http://schemas.openxmlformats.org/officeDocument/2006/relationships/hyperlink" Target="https://dalil.kg/document/97531" TargetMode="External"/><Relationship Id="rIdkzm8xqhlozifec1iapvho" Type="http://schemas.openxmlformats.org/officeDocument/2006/relationships/hyperlink" Target="https://dalil.kg/document/4" TargetMode="External"/><Relationship Id="rIdbg8zus-ta6cw9pza8ecdb" Type="http://schemas.openxmlformats.org/officeDocument/2006/relationships/hyperlink" Target="https://dalil.kg/document/4" TargetMode="External"/><Relationship Id="rIdgu6u_peilixe3feygfamp" Type="http://schemas.openxmlformats.org/officeDocument/2006/relationships/hyperlink" Target="https://dalil.kg/document/4" TargetMode="External"/><Relationship Id="rIdw4nkzhjqmqkndigee5zuy" Type="http://schemas.openxmlformats.org/officeDocument/2006/relationships/hyperlink" Target="https://dalil.kg/document/1327" TargetMode="External"/><Relationship Id="rIdnygg0v79jnncb3dggf2ag" Type="http://schemas.openxmlformats.org/officeDocument/2006/relationships/hyperlink" Target="https://dalil.kg/document/4" TargetMode="External"/><Relationship Id="rId2nx2qxcmdggizygnpncba" Type="http://schemas.openxmlformats.org/officeDocument/2006/relationships/hyperlink" Target="https://dalil.kg/document/97531" TargetMode="External"/><Relationship Id="rIdattjfaojdgqsnt2tlxfrf" Type="http://schemas.openxmlformats.org/officeDocument/2006/relationships/hyperlink" Target="https://dalil.kg/document/4" TargetMode="External"/><Relationship Id="rIdcn6k2kovndiw_qg3m6z3u" Type="http://schemas.openxmlformats.org/officeDocument/2006/relationships/hyperlink" Target="https://dalil.kg/document/97531" TargetMode="External"/><Relationship Id="rId6jt6xeateowpekdq2uopl" Type="http://schemas.openxmlformats.org/officeDocument/2006/relationships/hyperlink" Target="https://dalil.kg/document/11892" TargetMode="External"/><Relationship Id="rIdgwztv30c_yrz90joigqwf" Type="http://schemas.openxmlformats.org/officeDocument/2006/relationships/hyperlink" Target="https://dalil.kg/document/11892" TargetMode="External"/><Relationship Id="rIdcwglsuquep2ks2ijosmrz" Type="http://schemas.openxmlformats.org/officeDocument/2006/relationships/hyperlink" Target="https://dalil.kg/document/4" TargetMode="External"/><Relationship Id="rIdacekjyslj9ypufphwcqsa" Type="http://schemas.openxmlformats.org/officeDocument/2006/relationships/hyperlink" Target="https://dalil.kg/document/4" TargetMode="External"/><Relationship Id="rId04tvurrztdli5p6iz0dwp" Type="http://schemas.openxmlformats.org/officeDocument/2006/relationships/hyperlink" Target="https://dalil.kg/document/97531" TargetMode="External"/><Relationship Id="rIdahrm6yvdnvrexjyku77p3" Type="http://schemas.openxmlformats.org/officeDocument/2006/relationships/hyperlink" Target="https://dalil.kg/document/11892" TargetMode="External"/><Relationship Id="rId4dxj5ugwozw1uhnganctg" Type="http://schemas.openxmlformats.org/officeDocument/2006/relationships/hyperlink" Target="https://dalil.kg/document/11892" TargetMode="External"/><Relationship Id="rIdqudso2eprkbym0s5ddh99" Type="http://schemas.openxmlformats.org/officeDocument/2006/relationships/hyperlink" Target="https://dalil.kg/document/11892" TargetMode="External"/><Relationship Id="rIddrgs5ak-pjr02ct-6jyje" Type="http://schemas.openxmlformats.org/officeDocument/2006/relationships/hyperlink" Target="https://dalil.kg/document/99531" TargetMode="External"/><Relationship Id="rId8" Type="http://schemas.openxmlformats.org/officeDocument/2006/relationships/image" Target="media/8de64316e95979c063c17bcd5380dc052a2594e9.png"/><Relationship Id="rId8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hhxlb449vek9xadudsax" Type="http://schemas.openxmlformats.org/officeDocument/2006/relationships/hyperlink" Target="https://dalil.kg/document/94594" TargetMode="External"/><Relationship Id="rIdgflso_pmbrv3wysilp_w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2026-09-24T05:32:46.175Z</dcterms:created>
  <dcterms:modified xsi:type="dcterms:W3CDTF">2026-09-24T05:32:46.175Z</dcterms:modified>
</cp:coreProperties>
</file>

<file path=docProps/custom.xml><?xml version="1.0" encoding="utf-8"?>
<Properties xmlns="http://schemas.openxmlformats.org/officeDocument/2006/custom-properties" xmlns:vt="http://schemas.openxmlformats.org/officeDocument/2006/docPropsVTypes"/>
</file>