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d7y11urlrmcc4naodkgb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июля 2011 года №377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аттестации претендентов на право получения квалификационного сертификата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Организация и сроки проведения аттестации</w:t>
      </w:r>
    </w:p>
    <w:p>
      <w:pPr>
        <w:spacing w:after="120"/>
        <w:jc w:val="both"/>
      </w:pPr>
      <w:r>
        <w:rPr>
          <w:rFonts w:ascii="Arial" w:cs="Arial" w:eastAsia="Arial" w:hAnsi="Arial"/>
          <w:sz w:val="24"/>
          <w:szCs w:val="24"/>
        </w:rPr>
        <w:t xml:space="preserve">3. Требования к претендентам</w:t>
      </w:r>
    </w:p>
    <w:p>
      <w:pPr>
        <w:spacing w:after="120"/>
        <w:jc w:val="both"/>
      </w:pPr>
      <w:r>
        <w:rPr>
          <w:rFonts w:ascii="Arial" w:cs="Arial" w:eastAsia="Arial" w:hAnsi="Arial"/>
          <w:sz w:val="24"/>
          <w:szCs w:val="24"/>
        </w:rPr>
        <w:t xml:space="preserve">4. Порядок допуска к аттестации</w:t>
      </w:r>
    </w:p>
    <w:p>
      <w:pPr>
        <w:spacing w:after="120"/>
        <w:jc w:val="both"/>
      </w:pPr>
      <w:r>
        <w:rPr>
          <w:rFonts w:ascii="Arial" w:cs="Arial" w:eastAsia="Arial" w:hAnsi="Arial"/>
          <w:sz w:val="24"/>
          <w:szCs w:val="24"/>
        </w:rPr>
        <w:t xml:space="preserve">5. Основание для отказа от участия в аттестации</w:t>
      </w:r>
    </w:p>
    <w:p>
      <w:pPr>
        <w:spacing w:after="120"/>
        <w:jc w:val="both"/>
      </w:pPr>
      <w:r>
        <w:rPr>
          <w:rFonts w:ascii="Arial" w:cs="Arial" w:eastAsia="Arial" w:hAnsi="Arial"/>
          <w:sz w:val="24"/>
          <w:szCs w:val="24"/>
        </w:rPr>
        <w:t xml:space="preserve">6. Организация и порядок проведения квалификационного</w:t>
      </w:r>
    </w:p>
    <w:p>
      <w:pPr>
        <w:spacing w:after="120"/>
        <w:jc w:val="both"/>
      </w:pPr>
      <w:r>
        <w:rPr>
          <w:rFonts w:ascii="Arial" w:cs="Arial" w:eastAsia="Arial" w:hAnsi="Arial"/>
          <w:sz w:val="24"/>
          <w:szCs w:val="24"/>
        </w:rPr>
        <w:t xml:space="preserve">экзамена</w:t>
      </w:r>
    </w:p>
    <w:p>
      <w:pPr>
        <w:spacing w:after="120"/>
        <w:jc w:val="both"/>
      </w:pPr>
      <w:r>
        <w:rPr>
          <w:rFonts w:ascii="Arial" w:cs="Arial" w:eastAsia="Arial" w:hAnsi="Arial"/>
          <w:sz w:val="24"/>
          <w:szCs w:val="24"/>
        </w:rPr>
        <w:t xml:space="preserve">7. Результаты аттестации</w:t>
      </w:r>
    </w:p>
    <w:p>
      <w:pPr>
        <w:spacing w:after="120"/>
        <w:jc w:val="both"/>
      </w:pPr>
      <w:r>
        <w:rPr>
          <w:rFonts w:ascii="Arial" w:cs="Arial" w:eastAsia="Arial" w:hAnsi="Arial"/>
          <w:sz w:val="24"/>
          <w:szCs w:val="24"/>
        </w:rPr>
        <w:t xml:space="preserve">8. Аттестационная комиссия</w:t>
      </w:r>
    </w:p>
    <w:p>
      <w:pPr>
        <w:spacing w:after="120"/>
        <w:jc w:val="both"/>
      </w:pPr>
      <w:r>
        <w:rPr>
          <w:rFonts w:ascii="Arial" w:cs="Arial" w:eastAsia="Arial" w:hAnsi="Arial"/>
          <w:sz w:val="24"/>
          <w:szCs w:val="24"/>
        </w:rPr>
        <w:t xml:space="preserve">9. Апелляционная комиссия</w:t>
      </w:r>
    </w:p>
    <w:p>
      <w:pPr>
        <w:spacing w:after="120"/>
        <w:jc w:val="both"/>
      </w:pPr>
      <w:r>
        <w:rPr>
          <w:rFonts w:ascii="Arial" w:cs="Arial" w:eastAsia="Arial" w:hAnsi="Arial"/>
          <w:sz w:val="24"/>
          <w:szCs w:val="24"/>
        </w:rPr>
        <w:t xml:space="preserve">Приложение 1. Заявление</w:t>
      </w:r>
    </w:p>
    <w:p>
      <w:pPr>
        <w:spacing w:after="120"/>
        <w:jc w:val="both"/>
      </w:pPr>
      <w:r>
        <w:rPr>
          <w:rFonts w:ascii="Arial" w:cs="Arial" w:eastAsia="Arial" w:hAnsi="Arial"/>
          <w:sz w:val="24"/>
          <w:szCs w:val="24"/>
        </w:rPr>
        <w:t xml:space="preserve">Приложение 2. Экзаменационный лист</w:t>
      </w:r>
    </w:p>
    <w:p>
      <w:pPr>
        <w:spacing w:after="120"/>
        <w:jc w:val="both"/>
      </w:pPr>
      <w:r>
        <w:rPr>
          <w:rFonts w:ascii="Arial" w:cs="Arial" w:eastAsia="Arial" w:hAnsi="Arial"/>
          <w:sz w:val="24"/>
          <w:szCs w:val="24"/>
        </w:rPr>
        <w:t xml:space="preserve">Приложение 3. Экзаменационное задание</w:t>
      </w:r>
    </w:p>
    <w:p>
      <w:pPr>
        <w:spacing w:after="120"/>
        <w:jc w:val="both"/>
      </w:pPr>
      <w:r>
        <w:rPr>
          <w:rFonts w:ascii="Arial" w:cs="Arial" w:eastAsia="Arial" w:hAnsi="Arial"/>
          <w:sz w:val="24"/>
          <w:szCs w:val="24"/>
        </w:rPr>
        <w:t xml:space="preserve">Приложение 4. Экзаменационный протокол о сдаче квалификационного</w:t>
      </w:r>
    </w:p>
    <w:p>
      <w:pPr>
        <w:spacing w:after="120"/>
        <w:jc w:val="both"/>
      </w:pPr>
      <w:r>
        <w:rPr>
          <w:rFonts w:ascii="Arial" w:cs="Arial" w:eastAsia="Arial" w:hAnsi="Arial"/>
          <w:sz w:val="24"/>
          <w:szCs w:val="24"/>
        </w:rPr>
        <w:t xml:space="preserve">экзамена по Программе квалификационного экзамена на</w:t>
      </w:r>
    </w:p>
    <w:p>
      <w:pPr>
        <w:spacing w:after="120"/>
        <w:jc w:val="both"/>
      </w:pPr>
      <w:r>
        <w:rPr>
          <w:rFonts w:ascii="Arial" w:cs="Arial" w:eastAsia="Arial" w:hAnsi="Arial"/>
          <w:sz w:val="24"/>
          <w:szCs w:val="24"/>
        </w:rPr>
        <w:t xml:space="preserve">право получения квалификационного сертификата</w:t>
      </w:r>
    </w:p>
    <w:p>
      <w:pPr>
        <w:spacing w:after="120"/>
        <w:jc w:val="both"/>
      </w:pPr>
      <w:r>
        <w:rPr>
          <w:rFonts w:ascii="Arial" w:cs="Arial" w:eastAsia="Arial" w:hAnsi="Arial"/>
          <w:sz w:val="24"/>
          <w:szCs w:val="24"/>
        </w:rPr>
        <w:t xml:space="preserve">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аттестации претендентов на право получения квалификационного сертификата аудитора (далее - Положение) регламентирует порядок аттестации физических лиц, в том числе иностранных, претендующих на право получения квалификационного сертификата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понятия, используемые в настоящем Положении:</w:t>
      </w:r>
    </w:p>
    <w:p>
      <w:pPr>
        <w:spacing w:after="120"/>
        <w:jc w:val="both"/>
      </w:pPr>
      <w:r>
        <w:rPr>
          <w:rFonts w:ascii="Arial" w:cs="Arial" w:eastAsia="Arial" w:hAnsi="Arial"/>
          <w:sz w:val="24"/>
          <w:szCs w:val="24"/>
        </w:rPr>
        <w:t xml:space="preserve">аттестация - процедура проверки квалификации претендентов на право получения квалификационного сертификата аудитора на основе квалификационного экзамена;</w:t>
      </w:r>
    </w:p>
    <w:p>
      <w:pPr>
        <w:spacing w:after="120"/>
        <w:jc w:val="both"/>
      </w:pPr>
      <w:r>
        <w:rPr>
          <w:rFonts w:ascii="Arial" w:cs="Arial" w:eastAsia="Arial" w:hAnsi="Arial"/>
          <w:sz w:val="24"/>
          <w:szCs w:val="24"/>
        </w:rPr>
        <w:t xml:space="preserve">претендент - физическое лицо, изъявившее желание участвовать в аттестации и претендующее на право получения квалификационного сертификата аудитора;</w:t>
      </w:r>
    </w:p>
    <w:p>
      <w:pPr>
        <w:spacing w:after="120"/>
        <w:jc w:val="both"/>
      </w:pPr>
      <w:r>
        <w:rPr>
          <w:rFonts w:ascii="Arial" w:cs="Arial" w:eastAsia="Arial" w:hAnsi="Arial"/>
          <w:sz w:val="24"/>
          <w:szCs w:val="24"/>
        </w:rPr>
        <w:t xml:space="preserve">уполномоченный орган - уполномоченный государственный орган, проводящий единую государственную политику в области аудиторской деятельности;</w:t>
      </w:r>
    </w:p>
    <w:p>
      <w:pPr>
        <w:spacing w:after="120"/>
        <w:jc w:val="both"/>
      </w:pPr>
      <w:r>
        <w:rPr>
          <w:rFonts w:ascii="Arial" w:cs="Arial" w:eastAsia="Arial" w:hAnsi="Arial"/>
          <w:sz w:val="24"/>
          <w:szCs w:val="24"/>
        </w:rPr>
        <w:t xml:space="preserve">аттестационная комиссия - комиссия, создаваемая приказом руководителя уполномоченного органа для проведения аттестации претендентов;</w:t>
      </w:r>
    </w:p>
    <w:p>
      <w:pPr>
        <w:spacing w:after="120"/>
        <w:jc w:val="both"/>
      </w:pPr>
      <w:r>
        <w:rPr>
          <w:rFonts w:ascii="Arial" w:cs="Arial" w:eastAsia="Arial" w:hAnsi="Arial"/>
          <w:sz w:val="24"/>
          <w:szCs w:val="24"/>
        </w:rPr>
        <w:t xml:space="preserve">апелляционная комиссия - комиссия, создаваемая приказом руководителя уполномоченного органа при поступлении заявления(й) об апелляции результатов квалификационного экзамена от претендента(ов) для его (их) рассмотрения;</w:t>
      </w:r>
    </w:p>
    <w:p>
      <w:pPr>
        <w:spacing w:after="120"/>
        <w:jc w:val="both"/>
      </w:pPr>
      <w:r>
        <w:rPr>
          <w:rFonts w:ascii="Arial" w:cs="Arial" w:eastAsia="Arial" w:hAnsi="Arial"/>
          <w:sz w:val="24"/>
          <w:szCs w:val="24"/>
        </w:rPr>
        <w:t xml:space="preserve">квалификационный экзамен - экзамен в форме письменного тестирования по всем разделам Программы квалификационного экзамена;</w:t>
      </w:r>
    </w:p>
    <w:p>
      <w:pPr>
        <w:spacing w:after="120"/>
        <w:jc w:val="both"/>
      </w:pPr>
      <w:r>
        <w:rPr>
          <w:rFonts w:ascii="Arial" w:cs="Arial" w:eastAsia="Arial" w:hAnsi="Arial"/>
          <w:sz w:val="24"/>
          <w:szCs w:val="24"/>
        </w:rPr>
        <w:t xml:space="preserve">идентификационный код - произвольная четырехзначная цифра, проставляемая на экзаменационном задании и экзаменационном листе для обеспечения анонимности претендента;</w:t>
      </w:r>
    </w:p>
    <w:p>
      <w:pPr>
        <w:spacing w:after="120"/>
        <w:jc w:val="both"/>
      </w:pPr>
      <w:r>
        <w:rPr>
          <w:rFonts w:ascii="Arial" w:cs="Arial" w:eastAsia="Arial" w:hAnsi="Arial"/>
          <w:sz w:val="24"/>
          <w:szCs w:val="24"/>
        </w:rPr>
        <w:t xml:space="preserve">программа квалификационного экзамена - совокупность сгруппированных в разделы тем экзаменационных вопросов, требуемых для подтверждения квалификации претендентов на получение квалификационного сертификата аудитора;</w:t>
      </w:r>
    </w:p>
    <w:p>
      <w:pPr>
        <w:spacing w:after="120"/>
        <w:jc w:val="both"/>
      </w:pPr>
      <w:r>
        <w:rPr>
          <w:rFonts w:ascii="Arial" w:cs="Arial" w:eastAsia="Arial" w:hAnsi="Arial"/>
          <w:sz w:val="24"/>
          <w:szCs w:val="24"/>
        </w:rPr>
        <w:t xml:space="preserve">квалификационный сертификат - документ, подтверждающий прохождение аттестации.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Организация и сроки проведения аттестации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Аттестация претендентов на право получения квалификационного сертификата аудитора осуществляется один раз в полгода согласно утверждаемому уполномоченным органом графику.</w:t>
      </w:r>
    </w:p>
    <w:p>
      <w:pPr>
        <w:spacing w:after="120"/>
        <w:jc w:val="both"/>
      </w:pPr>
      <w:r>
        <w:rPr>
          <w:rFonts w:ascii="Arial" w:cs="Arial" w:eastAsia="Arial" w:hAnsi="Arial"/>
          <w:sz w:val="24"/>
          <w:szCs w:val="24"/>
        </w:rPr>
        <w:t xml:space="preserve">3. График аттестации претендентов на предстоящий год утверждается до 1 января предстоящего года и публикуется на интернет-сайте уполномоченного органа и в средствах массовой информации.</w:t>
      </w:r>
    </w:p>
    <w:p>
      <w:pPr>
        <w:spacing w:after="120"/>
        <w:jc w:val="both"/>
      </w:pPr>
      <w:r>
        <w:rPr>
          <w:rFonts w:ascii="Arial" w:cs="Arial" w:eastAsia="Arial" w:hAnsi="Arial"/>
          <w:sz w:val="24"/>
          <w:szCs w:val="24"/>
        </w:rPr>
        <w:t xml:space="preserve">4. Прием документов от претендентов начинается за месяц до установленной даты проведения экзамена и прекращается за пять дней до начала экзамена.</w:t>
      </w:r>
    </w:p>
    <w:p>
      <w:pPr>
        <w:spacing w:after="120"/>
        <w:jc w:val="both"/>
      </w:pPr>
      <w:r>
        <w:rPr>
          <w:rFonts w:ascii="Arial" w:cs="Arial" w:eastAsia="Arial" w:hAnsi="Arial"/>
          <w:sz w:val="24"/>
          <w:szCs w:val="24"/>
        </w:rPr>
        <w:t xml:space="preserve">5. В случае если к исходному сроку подачи документов общее количество претендентов не превысило пятнадцати человек, то уполномоченный орган имеет право перенести аттестацию на более поздние сроки, но не позже срока следующего экзамена согласно утверждаемому уполномоченным органом графику аттестации.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Требования к претендентам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Претенденты на получение квалификационного сертификата аудитора должны соответствовать следующим критериям:</w:t>
      </w:r>
    </w:p>
    <w:p>
      <w:pPr>
        <w:spacing w:after="120"/>
        <w:jc w:val="both"/>
      </w:pPr>
      <w:r>
        <w:rPr>
          <w:rFonts w:ascii="Arial" w:cs="Arial" w:eastAsia="Arial" w:hAnsi="Arial"/>
          <w:sz w:val="24"/>
          <w:szCs w:val="24"/>
        </w:rPr>
        <w:t xml:space="preserve">- наличие высшего экономического образования и стажа работы по экономической специальности не менее трех лет или наличие иного высшего (не экономического) образования и семилетнего стажа работы по экономической специальности;</w:t>
      </w:r>
    </w:p>
    <w:p>
      <w:pPr>
        <w:spacing w:after="120"/>
        <w:jc w:val="both"/>
      </w:pPr>
      <w:r>
        <w:rPr>
          <w:rFonts w:ascii="Arial" w:cs="Arial" w:eastAsia="Arial" w:hAnsi="Arial"/>
          <w:sz w:val="24"/>
          <w:szCs w:val="24"/>
        </w:rPr>
        <w:t xml:space="preserve">- отсутствие судимости за корыстные преступления;</w:t>
      </w:r>
    </w:p>
    <w:p>
      <w:pPr>
        <w:spacing w:after="120"/>
        <w:jc w:val="both"/>
      </w:pPr>
      <w:r>
        <w:rPr>
          <w:rFonts w:ascii="Arial" w:cs="Arial" w:eastAsia="Arial" w:hAnsi="Arial"/>
          <w:sz w:val="24"/>
          <w:szCs w:val="24"/>
        </w:rPr>
        <w:t xml:space="preserve">- отсутствие наказания в виде лишения права занимать определенную должность или заниматься определенной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Порядок допуска к аттестации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Прием документов и проверку их соответствия критериям, указанным в пункте 6 настоящего Положения, осуществляют соответствующие структурные подразделения уполномоченного органа.</w:t>
      </w:r>
    </w:p>
    <w:p>
      <w:pPr>
        <w:spacing w:after="120"/>
        <w:jc w:val="both"/>
      </w:pPr>
      <w:r>
        <w:rPr>
          <w:rFonts w:ascii="Arial" w:cs="Arial" w:eastAsia="Arial" w:hAnsi="Arial"/>
          <w:sz w:val="24"/>
          <w:szCs w:val="24"/>
        </w:rPr>
        <w:t xml:space="preserve">8. Для участия в аттестации претенденты представляют в уполномоченный орган следующие документы:</w:t>
      </w:r>
    </w:p>
    <w:p>
      <w:pPr>
        <w:spacing w:after="120"/>
        <w:jc w:val="both"/>
      </w:pPr>
      <w:r>
        <w:rPr>
          <w:rFonts w:ascii="Arial" w:cs="Arial" w:eastAsia="Arial" w:hAnsi="Arial"/>
          <w:sz w:val="24"/>
          <w:szCs w:val="24"/>
        </w:rPr>
        <w:t xml:space="preserve">- заявление установленного образца, подписанное собственноручно (</w:t>
      </w:r>
      <w:hyperlink w:history="1" r:id="rIdhx5kj2oy7lhiao6xjdzlr">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копия диплома о высшем экономическом образовании или копия диплома об ином высшем образовании вместе с приложением (удостоверенные нотариально);</w:t>
      </w:r>
    </w:p>
    <w:p>
      <w:pPr>
        <w:spacing w:after="120"/>
        <w:jc w:val="both"/>
      </w:pPr>
      <w:r>
        <w:rPr>
          <w:rFonts w:ascii="Arial" w:cs="Arial" w:eastAsia="Arial" w:hAnsi="Arial"/>
          <w:sz w:val="24"/>
          <w:szCs w:val="24"/>
        </w:rPr>
        <w:t xml:space="preserve">- копия трудовой книжки (удостоверенная по месту работы), подтверждающей стаж работы по экономической специальности не менее трех лет, а в случае отсутствия высшего экономического образования, - копия трудовой книжки (удостоверенная по месту работы), подтверждающей стаж работы по экономической специальности не менее семи лет. В случае отсутствия у иностранных претендентов трудовой книжки, предоставляется документ, подтверждающий вышеуказанный стаж работы;</w:t>
      </w:r>
    </w:p>
    <w:p>
      <w:pPr>
        <w:spacing w:after="120"/>
        <w:jc w:val="both"/>
      </w:pPr>
      <w:r>
        <w:rPr>
          <w:rFonts w:ascii="Arial" w:cs="Arial" w:eastAsia="Arial" w:hAnsi="Arial"/>
          <w:sz w:val="24"/>
          <w:szCs w:val="24"/>
        </w:rPr>
        <w:t xml:space="preserve">- копия паспорта;</w:t>
      </w:r>
    </w:p>
    <w:p>
      <w:pPr>
        <w:spacing w:after="120"/>
        <w:jc w:val="both"/>
      </w:pPr>
      <w:r>
        <w:rPr>
          <w:rFonts w:ascii="Arial" w:cs="Arial" w:eastAsia="Arial" w:hAnsi="Arial"/>
          <w:sz w:val="24"/>
          <w:szCs w:val="24"/>
        </w:rPr>
        <w:t xml:space="preserve">- документ, свидетельствующий об отсутствии судимости за корыстные преступления и подтверждающий, что претендент не лишен права занимать определенную должность или заниматься определенной деятельностью, выданный уполномоченным государственным органом (информационным центром Министерства внутренних дел Кыргызской Республики);</w:t>
      </w:r>
    </w:p>
    <w:p>
      <w:pPr>
        <w:spacing w:after="120"/>
        <w:jc w:val="both"/>
      </w:pPr>
      <w:r>
        <w:rPr>
          <w:rFonts w:ascii="Arial" w:cs="Arial" w:eastAsia="Arial" w:hAnsi="Arial"/>
          <w:sz w:val="24"/>
          <w:szCs w:val="24"/>
        </w:rPr>
        <w:t xml:space="preserve">- две фотокарточки размером 3x4.</w:t>
      </w:r>
    </w:p>
    <w:p>
      <w:pPr>
        <w:spacing w:after="120"/>
        <w:jc w:val="both"/>
      </w:pPr>
      <w:r>
        <w:rPr>
          <w:rFonts w:ascii="Arial" w:cs="Arial" w:eastAsia="Arial" w:hAnsi="Arial"/>
          <w:sz w:val="24"/>
          <w:szCs w:val="24"/>
        </w:rPr>
        <w:t xml:space="preserve">Иностранные претенденты предоставляют переводы указанных документов на государственный или официальный язык, удостоверенные и легализованные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Все документы должны быть скреплены скоросшивателем, на лицевой стороне которого указывается фамилия, имя и отчество претендента.</w:t>
      </w:r>
    </w:p>
    <w:p>
      <w:pPr>
        <w:spacing w:after="120"/>
        <w:jc w:val="both"/>
      </w:pPr>
      <w:r>
        <w:rPr>
          <w:rFonts w:ascii="Arial" w:cs="Arial" w:eastAsia="Arial" w:hAnsi="Arial"/>
          <w:sz w:val="24"/>
          <w:szCs w:val="24"/>
        </w:rPr>
        <w:t xml:space="preserve">9. Ответственность за достоверность сведений в документах, поданных на рассмотрение в уполномоченный орган, несут претенденты.</w:t>
      </w:r>
    </w:p>
    <w:p>
      <w:pPr>
        <w:spacing w:after="120"/>
        <w:jc w:val="both"/>
      </w:pPr>
      <w:r>
        <w:rPr>
          <w:rFonts w:ascii="Arial" w:cs="Arial" w:eastAsia="Arial" w:hAnsi="Arial"/>
          <w:sz w:val="24"/>
          <w:szCs w:val="24"/>
        </w:rPr>
        <w:t xml:space="preserve">10. Список допущенных к квалификационному экзамену претендентов утверждается приказом руководителя уполномоченного органа за два дня до начала экзамена.</w:t>
      </w:r>
    </w:p>
    <w:p>
      <w:pPr>
        <w:spacing w:after="120"/>
        <w:jc w:val="both"/>
      </w:pPr>
      <w:r>
        <w:rPr>
          <w:rFonts w:ascii="Arial" w:cs="Arial" w:eastAsia="Arial" w:hAnsi="Arial"/>
          <w:sz w:val="24"/>
          <w:szCs w:val="24"/>
        </w:rPr>
        <w:t xml:space="preserve">11. Претенденты допускаются к сдаче квалификационного экзамена при предъявлении паспорта или иного документа, удостоверяющего их личность.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Основание для отказа от участия в аттестации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Основанием для отказа от участия на аттестации являются:</w:t>
      </w:r>
    </w:p>
    <w:p>
      <w:pPr>
        <w:spacing w:after="120"/>
        <w:jc w:val="both"/>
      </w:pPr>
      <w:r>
        <w:rPr>
          <w:rFonts w:ascii="Arial" w:cs="Arial" w:eastAsia="Arial" w:hAnsi="Arial"/>
          <w:sz w:val="24"/>
          <w:szCs w:val="24"/>
        </w:rPr>
        <w:t xml:space="preserve">- выявление несоответствующей или недостоверной информации в представленных претендентом документах;</w:t>
      </w:r>
    </w:p>
    <w:p>
      <w:pPr>
        <w:spacing w:after="120"/>
        <w:jc w:val="both"/>
      </w:pPr>
      <w:r>
        <w:rPr>
          <w:rFonts w:ascii="Arial" w:cs="Arial" w:eastAsia="Arial" w:hAnsi="Arial"/>
          <w:sz w:val="24"/>
          <w:szCs w:val="24"/>
        </w:rPr>
        <w:t xml:space="preserve">- представление неполного пакета документов в соответствии с пунктом 8 настоящего Положения;</w:t>
      </w:r>
    </w:p>
    <w:p>
      <w:pPr>
        <w:spacing w:after="120"/>
        <w:jc w:val="both"/>
      </w:pPr>
      <w:r>
        <w:rPr>
          <w:rFonts w:ascii="Arial" w:cs="Arial" w:eastAsia="Arial" w:hAnsi="Arial"/>
          <w:sz w:val="24"/>
          <w:szCs w:val="24"/>
        </w:rPr>
        <w:t xml:space="preserve">- наличие судимости за совершение корыстного преступления, которая не погашена или не снята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Организация и порядок проведения квалификационного экзамена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Квалификационный экзамен является средством проверки знаний лиц, претендующих на получение квалификационного сертификата аудитора, и заключается в выполнении письменных экзаменационных заданий в форме тестирования.</w:t>
      </w:r>
    </w:p>
    <w:p>
      <w:pPr>
        <w:spacing w:after="120"/>
        <w:jc w:val="both"/>
      </w:pPr>
      <w:r>
        <w:rPr>
          <w:rFonts w:ascii="Arial" w:cs="Arial" w:eastAsia="Arial" w:hAnsi="Arial"/>
          <w:sz w:val="24"/>
          <w:szCs w:val="24"/>
        </w:rPr>
        <w:t xml:space="preserve">14. Экзаменационные задания разрабатываются на основе разделов Программы квалификационного экзамена.</w:t>
      </w:r>
    </w:p>
    <w:p>
      <w:pPr>
        <w:spacing w:after="120"/>
        <w:jc w:val="both"/>
      </w:pPr>
      <w:r>
        <w:rPr>
          <w:rFonts w:ascii="Arial" w:cs="Arial" w:eastAsia="Arial" w:hAnsi="Arial"/>
          <w:sz w:val="24"/>
          <w:szCs w:val="24"/>
        </w:rPr>
        <w:t xml:space="preserve">15. Программа квалификационного экзамена (далее - Программа) разрабатывается уполномоченным органом и утверждается приказом руководителя уполномоченного органа. Программа подлежит пересмотру по мере изменения Международных стандартов финансовой отчетности, Международных стандартов аудита и законодательства Кыргызской Республики.</w:t>
      </w:r>
    </w:p>
    <w:p>
      <w:pPr>
        <w:spacing w:after="120"/>
        <w:jc w:val="both"/>
      </w:pPr>
      <w:r>
        <w:rPr>
          <w:rFonts w:ascii="Arial" w:cs="Arial" w:eastAsia="Arial" w:hAnsi="Arial"/>
          <w:sz w:val="24"/>
          <w:szCs w:val="24"/>
        </w:rPr>
        <w:t xml:space="preserve">16. Квалификационный экзамен заключается в выполнении претендентом 25 тестовых заданий по каждому из разделов Программы.</w:t>
      </w:r>
    </w:p>
    <w:p>
      <w:pPr>
        <w:spacing w:after="120"/>
        <w:jc w:val="both"/>
      </w:pPr>
      <w:r>
        <w:rPr>
          <w:rFonts w:ascii="Arial" w:cs="Arial" w:eastAsia="Arial" w:hAnsi="Arial"/>
          <w:sz w:val="24"/>
          <w:szCs w:val="24"/>
        </w:rPr>
        <w:t xml:space="preserve">17. Претенденты по своему усмотрению могут сдавать один, два, три, четыре или иное количество разделов Программы. Результаты каждого из разделов Программы засчитываются отдельно. Положительные результаты претендента по разделам Программы имеют силу в течение трех лет, начиная с даты проведения квалификационного экзамена. По истечении указанного срока положительные результаты претендента по разделам Программы аннулируются.</w:t>
      </w:r>
    </w:p>
    <w:p>
      <w:pPr>
        <w:spacing w:after="120"/>
        <w:jc w:val="both"/>
      </w:pPr>
      <w:r>
        <w:rPr>
          <w:rFonts w:ascii="Arial" w:cs="Arial" w:eastAsia="Arial" w:hAnsi="Arial"/>
          <w:sz w:val="24"/>
          <w:szCs w:val="24"/>
        </w:rPr>
        <w:t xml:space="preserve">18. Выдача квалификационного сертификата аудитора осуществляется при условии положительной сдачи всех разделов Программы. Положительно сданным считается раздел Программы, по которому претендент правильно ответил на 20 из 25 тестовых заданий.</w:t>
      </w:r>
    </w:p>
    <w:p>
      <w:pPr>
        <w:spacing w:after="120"/>
        <w:jc w:val="both"/>
      </w:pPr>
      <w:r>
        <w:rPr>
          <w:rFonts w:ascii="Arial" w:cs="Arial" w:eastAsia="Arial" w:hAnsi="Arial"/>
          <w:sz w:val="24"/>
          <w:szCs w:val="24"/>
        </w:rPr>
        <w:t xml:space="preserve">19. Длительность квалификационного экзамена рассчитывается индивидуально, исходя из того, что для выполнения экзаменационного задания по одному разделу Программы выделяется не более 80 минут. Опоздавшие претенденты допускаются к экзамену лишь в течение первых 20 минут. Для опоздавших претендентов время сдачи экзамена не продлевается.</w:t>
      </w:r>
    </w:p>
    <w:p>
      <w:pPr>
        <w:spacing w:after="120"/>
        <w:jc w:val="both"/>
      </w:pPr>
      <w:r>
        <w:rPr>
          <w:rFonts w:ascii="Arial" w:cs="Arial" w:eastAsia="Arial" w:hAnsi="Arial"/>
          <w:sz w:val="24"/>
          <w:szCs w:val="24"/>
        </w:rPr>
        <w:t xml:space="preserve">20. Перед началом квалификационного экзамена претендентам раздаются:</w:t>
      </w:r>
    </w:p>
    <w:p>
      <w:pPr>
        <w:spacing w:after="120"/>
        <w:jc w:val="both"/>
      </w:pPr>
      <w:r>
        <w:rPr>
          <w:rFonts w:ascii="Arial" w:cs="Arial" w:eastAsia="Arial" w:hAnsi="Arial"/>
          <w:sz w:val="24"/>
          <w:szCs w:val="24"/>
        </w:rPr>
        <w:t xml:space="preserve">- памятка по правилам экзамена;</w:t>
      </w:r>
    </w:p>
    <w:p>
      <w:pPr>
        <w:spacing w:after="120"/>
        <w:jc w:val="both"/>
      </w:pPr>
      <w:r>
        <w:rPr>
          <w:rFonts w:ascii="Arial" w:cs="Arial" w:eastAsia="Arial" w:hAnsi="Arial"/>
          <w:sz w:val="24"/>
          <w:szCs w:val="24"/>
        </w:rPr>
        <w:t xml:space="preserve">- экзаменационные листы (</w:t>
      </w:r>
      <w:hyperlink w:history="1" r:id="rIdonp3wftpzotnuv4ipylnd">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экзаменационные задания (</w:t>
      </w:r>
      <w:hyperlink w:history="1" r:id="rId1uitah033tya03uasg2o4">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чистая бумага для использования в качестве черновиков.</w:t>
      </w:r>
    </w:p>
    <w:p>
      <w:pPr>
        <w:spacing w:after="120"/>
        <w:jc w:val="both"/>
      </w:pPr>
      <w:r>
        <w:rPr>
          <w:rFonts w:ascii="Arial" w:cs="Arial" w:eastAsia="Arial" w:hAnsi="Arial"/>
          <w:sz w:val="24"/>
          <w:szCs w:val="24"/>
        </w:rPr>
        <w:t xml:space="preserve">Претенденту необходимо иметь при себе калькулятор без функций произведения финансовых расчетов, ручку с синим стержнем, карандаши и ластик.</w:t>
      </w:r>
    </w:p>
    <w:p>
      <w:pPr>
        <w:spacing w:after="120"/>
        <w:jc w:val="both"/>
      </w:pPr>
      <w:r>
        <w:rPr>
          <w:rFonts w:ascii="Arial" w:cs="Arial" w:eastAsia="Arial" w:hAnsi="Arial"/>
          <w:sz w:val="24"/>
          <w:szCs w:val="24"/>
        </w:rPr>
        <w:t xml:space="preserve">21. Во время сдачи квалификационного экзамена претендентам запрещается:</w:t>
      </w:r>
    </w:p>
    <w:p>
      <w:pPr>
        <w:spacing w:after="120"/>
        <w:jc w:val="both"/>
      </w:pPr>
      <w:r>
        <w:rPr>
          <w:rFonts w:ascii="Arial" w:cs="Arial" w:eastAsia="Arial" w:hAnsi="Arial"/>
          <w:sz w:val="24"/>
          <w:szCs w:val="24"/>
        </w:rPr>
        <w:t xml:space="preserve">- пользоваться нормативными правовыми актами, справочной и специальной литературой, а также средствами мобильной связи;</w:t>
      </w:r>
    </w:p>
    <w:p>
      <w:pPr>
        <w:spacing w:after="120"/>
        <w:jc w:val="both"/>
      </w:pPr>
      <w:r>
        <w:rPr>
          <w:rFonts w:ascii="Arial" w:cs="Arial" w:eastAsia="Arial" w:hAnsi="Arial"/>
          <w:sz w:val="24"/>
          <w:szCs w:val="24"/>
        </w:rPr>
        <w:t xml:space="preserve">- переписывать, копировать экзаменационные задания и варианты ответов на них, делать любые посторонние надписи либо пометки, как на лицевой, так и оборотной стороне экзаменационных заданий;</w:t>
      </w:r>
    </w:p>
    <w:p>
      <w:pPr>
        <w:spacing w:after="120"/>
        <w:jc w:val="both"/>
      </w:pPr>
      <w:r>
        <w:rPr>
          <w:rFonts w:ascii="Arial" w:cs="Arial" w:eastAsia="Arial" w:hAnsi="Arial"/>
          <w:sz w:val="24"/>
          <w:szCs w:val="24"/>
        </w:rPr>
        <w:t xml:space="preserve">- читать вслух, вести переговоры с другими претендентами и пользоваться калькулятором со звуком.</w:t>
      </w:r>
    </w:p>
    <w:p>
      <w:pPr>
        <w:spacing w:after="120"/>
        <w:jc w:val="both"/>
      </w:pPr>
      <w:r>
        <w:rPr>
          <w:rFonts w:ascii="Arial" w:cs="Arial" w:eastAsia="Arial" w:hAnsi="Arial"/>
          <w:sz w:val="24"/>
          <w:szCs w:val="24"/>
        </w:rPr>
        <w:t xml:space="preserve">22. Претенденты, нарушившие требования, указанные в пункте 21 настоящего Положения, удаляются из аудитории и считаются не сдавшими квалификационный экзамен.</w:t>
      </w:r>
    </w:p>
    <w:p>
      <w:pPr>
        <w:spacing w:after="120"/>
        <w:jc w:val="both"/>
      </w:pPr>
      <w:r>
        <w:rPr>
          <w:rFonts w:ascii="Arial" w:cs="Arial" w:eastAsia="Arial" w:hAnsi="Arial"/>
          <w:sz w:val="24"/>
          <w:szCs w:val="24"/>
        </w:rPr>
        <w:t xml:space="preserve">23. Претендент обязан выбрать один правильный ответ на экзаменационное задание, который должен быть округлен шариковой ручкой с синим стержнем. В случае исправления ранее округленного ответа, а также выбора (округление) двух и более ответов, тестовый вопрос считается не выполненным.</w:t>
      </w:r>
    </w:p>
    <w:p>
      <w:pPr>
        <w:spacing w:after="120"/>
        <w:jc w:val="both"/>
      </w:pPr>
      <w:r>
        <w:rPr>
          <w:rFonts w:ascii="Arial" w:cs="Arial" w:eastAsia="Arial" w:hAnsi="Arial"/>
          <w:sz w:val="24"/>
          <w:szCs w:val="24"/>
        </w:rPr>
        <w:t xml:space="preserve">24. По истечении отведенного времени на выполнение экзаменационных заданий, претенденты обязаны сдать ответственному секретарю аттестационной комиссии заполненные экзаменационные листы и выполненные экзаменационные задания.</w:t>
      </w:r>
    </w:p>
    <w:p>
      <w:pPr>
        <w:spacing w:after="120"/>
        <w:jc w:val="both"/>
      </w:pPr>
      <w:r>
        <w:rPr>
          <w:rFonts w:ascii="Arial" w:cs="Arial" w:eastAsia="Arial" w:hAnsi="Arial"/>
          <w:sz w:val="24"/>
          <w:szCs w:val="24"/>
        </w:rPr>
        <w:t xml:space="preserve">25. Ответственный секретарь аттестационной комиссии обязан:</w:t>
      </w:r>
    </w:p>
    <w:p>
      <w:pPr>
        <w:spacing w:after="120"/>
        <w:jc w:val="both"/>
      </w:pPr>
      <w:r>
        <w:rPr>
          <w:rFonts w:ascii="Arial" w:cs="Arial" w:eastAsia="Arial" w:hAnsi="Arial"/>
          <w:sz w:val="24"/>
          <w:szCs w:val="24"/>
        </w:rPr>
        <w:t xml:space="preserve">- проверить выполненное претендентом экзаменационное задание на наличие посторонних записей или пометок;</w:t>
      </w:r>
    </w:p>
    <w:p>
      <w:pPr>
        <w:spacing w:after="120"/>
        <w:jc w:val="both"/>
      </w:pPr>
      <w:r>
        <w:rPr>
          <w:rFonts w:ascii="Arial" w:cs="Arial" w:eastAsia="Arial" w:hAnsi="Arial"/>
          <w:sz w:val="24"/>
          <w:szCs w:val="24"/>
        </w:rPr>
        <w:t xml:space="preserve">- проставить идентификационный код претендента на его экзаменационном листе, затем - на экзаменационном задании;</w:t>
      </w:r>
    </w:p>
    <w:p>
      <w:pPr>
        <w:spacing w:after="120"/>
        <w:jc w:val="both"/>
      </w:pPr>
      <w:r>
        <w:rPr>
          <w:rFonts w:ascii="Arial" w:cs="Arial" w:eastAsia="Arial" w:hAnsi="Arial"/>
          <w:sz w:val="24"/>
          <w:szCs w:val="24"/>
        </w:rPr>
        <w:t xml:space="preserve">- запечатать экзаменационные листы претендентов отдельно в конверт, а выполненное каждое экзаменационное задание - в другие конверты.</w:t>
      </w:r>
    </w:p>
    <w:p>
      <w:pPr>
        <w:spacing w:after="120"/>
        <w:jc w:val="both"/>
      </w:pPr>
      <w:r>
        <w:rPr>
          <w:rFonts w:ascii="Arial" w:cs="Arial" w:eastAsia="Arial" w:hAnsi="Arial"/>
          <w:sz w:val="24"/>
          <w:szCs w:val="24"/>
        </w:rPr>
        <w:t xml:space="preserve">26. Выполненные экзаменационные работы и экзаменационные листы хранятся в отдельности у ответственного секретаря аттестационной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Результаты аттестации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Результаты квалификационного экзамена объявляются претендентам не позднее месячного срока после его проведения посредством размещения на доске объявлений и интернет-сайте уполномоченного органа.</w:t>
      </w:r>
    </w:p>
    <w:p>
      <w:pPr>
        <w:spacing w:after="120"/>
        <w:jc w:val="both"/>
      </w:pPr>
      <w:r>
        <w:rPr>
          <w:rFonts w:ascii="Arial" w:cs="Arial" w:eastAsia="Arial" w:hAnsi="Arial"/>
          <w:sz w:val="24"/>
          <w:szCs w:val="24"/>
        </w:rPr>
        <w:t xml:space="preserve">28. По результатам аттестации руководитель уполномоченного органа издает приказ о выдаче квалификационного сертификата аудитора, а также утверждает список претендентов, положительно сдавших экзамен по некоторым разделам Программы.</w:t>
      </w:r>
    </w:p>
    <w:p>
      <w:pPr>
        <w:spacing w:after="120"/>
        <w:jc w:val="both"/>
      </w:pPr>
      <w:r>
        <w:rPr>
          <w:rFonts w:ascii="Arial" w:cs="Arial" w:eastAsia="Arial" w:hAnsi="Arial"/>
          <w:sz w:val="24"/>
          <w:szCs w:val="24"/>
        </w:rPr>
        <w:t xml:space="preserve">29. Квалификационный сертификат аудитора выдается в месячный срок со дня принятия решения о его выдаче и внесения записи в Государственный реестр аудиторов Кыргызской Республики.</w:t>
      </w:r>
    </w:p>
    <w:p>
      <w:pPr>
        <w:spacing w:after="120"/>
        <w:jc w:val="both"/>
      </w:pPr>
      <w:r>
        <w:rPr>
          <w:rFonts w:ascii="Arial" w:cs="Arial" w:eastAsia="Arial" w:hAnsi="Arial"/>
          <w:sz w:val="24"/>
          <w:szCs w:val="24"/>
        </w:rPr>
        <w:t xml:space="preserve">30. Документы, представленные в уполномоченный орган для участия в аттестации, а также экзаменационные работы претендентов не подлежат возврату претендентам. Указанные документы и экзаменационные работы хранятся в уполномоченном органе в течение трех лет, по истечении которых, уничтожаются по акту.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Аттестационная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 целях проведения аттестации претендентов приказом руководителя уполномоченного органа, за два месяца до аттестации, создается аттестационная комиссия и утверждается ее персональный состав со сроком на три месяца.</w:t>
      </w:r>
    </w:p>
    <w:p>
      <w:pPr>
        <w:spacing w:after="120"/>
        <w:jc w:val="both"/>
      </w:pPr>
      <w:r>
        <w:rPr>
          <w:rFonts w:ascii="Arial" w:cs="Arial" w:eastAsia="Arial" w:hAnsi="Arial"/>
          <w:sz w:val="24"/>
          <w:szCs w:val="24"/>
        </w:rPr>
        <w:t xml:space="preserve">32. Аттестационная комиссия состоит из семи членов, включая председателя и ответственного секретаря аттестационной комиссии, назначаемых из числа должностных лиц уполномоченного органа. Остальными членами аттестационной комиссии должны быть лица, обладающие знаниями и профессиональным опытом по вопросам разделов Программы. 1/3 состава аттестационной комиссии должна состоять из представителей профессиональных аудиторских объединений.</w:t>
      </w:r>
    </w:p>
    <w:p>
      <w:pPr>
        <w:spacing w:after="120"/>
        <w:jc w:val="both"/>
      </w:pPr>
      <w:r>
        <w:rPr>
          <w:rFonts w:ascii="Arial" w:cs="Arial" w:eastAsia="Arial" w:hAnsi="Arial"/>
          <w:sz w:val="24"/>
          <w:szCs w:val="24"/>
        </w:rPr>
        <w:t xml:space="preserve">33. Заседания аттестационной комиссии являются правомочными, если на них присутствуют не менее 2/3 членов аттестационной комиссии. Решения принимаются простым большинством голосов, присутствующих на заседании членов аттестационной комиссии. В случае равенства голосов решающим является голос председателя аттестационной комиссии.</w:t>
      </w:r>
    </w:p>
    <w:p>
      <w:pPr>
        <w:spacing w:after="120"/>
        <w:jc w:val="both"/>
      </w:pPr>
      <w:r>
        <w:rPr>
          <w:rFonts w:ascii="Arial" w:cs="Arial" w:eastAsia="Arial" w:hAnsi="Arial"/>
          <w:sz w:val="24"/>
          <w:szCs w:val="24"/>
        </w:rPr>
        <w:t xml:space="preserve">Заседания аттестационной комиссии и принятые на них решения оформляются протоколами, которые подписываются присутствующими членами. Для записи обсуждаемых на заседании аттестационной комиссии вопросов могут использоваться технические средства записи.</w:t>
      </w:r>
    </w:p>
    <w:p>
      <w:pPr>
        <w:spacing w:after="120"/>
        <w:jc w:val="both"/>
      </w:pPr>
      <w:r>
        <w:rPr>
          <w:rFonts w:ascii="Arial" w:cs="Arial" w:eastAsia="Arial" w:hAnsi="Arial"/>
          <w:sz w:val="24"/>
          <w:szCs w:val="24"/>
        </w:rPr>
        <w:t xml:space="preserve">34. Аттестационная комиссия имеет право:</w:t>
      </w:r>
    </w:p>
    <w:p>
      <w:pPr>
        <w:spacing w:after="120"/>
        <w:jc w:val="both"/>
      </w:pPr>
      <w:r>
        <w:rPr>
          <w:rFonts w:ascii="Arial" w:cs="Arial" w:eastAsia="Arial" w:hAnsi="Arial"/>
          <w:sz w:val="24"/>
          <w:szCs w:val="24"/>
        </w:rPr>
        <w:t xml:space="preserve">- вносить предложения по совершенствованию содержания Программы;</w:t>
      </w:r>
    </w:p>
    <w:p>
      <w:pPr>
        <w:spacing w:after="120"/>
        <w:jc w:val="both"/>
      </w:pPr>
      <w:r>
        <w:rPr>
          <w:rFonts w:ascii="Arial" w:cs="Arial" w:eastAsia="Arial" w:hAnsi="Arial"/>
          <w:sz w:val="24"/>
          <w:szCs w:val="24"/>
        </w:rPr>
        <w:t xml:space="preserve">- вносить коррективы по содержанию экзаменационных заданий;</w:t>
      </w:r>
    </w:p>
    <w:p>
      <w:pPr>
        <w:spacing w:after="120"/>
        <w:jc w:val="both"/>
      </w:pPr>
      <w:r>
        <w:rPr>
          <w:rFonts w:ascii="Arial" w:cs="Arial" w:eastAsia="Arial" w:hAnsi="Arial"/>
          <w:sz w:val="24"/>
          <w:szCs w:val="24"/>
        </w:rPr>
        <w:t xml:space="preserve">- принимать участие в квалификационном экзамене.</w:t>
      </w:r>
    </w:p>
    <w:p>
      <w:pPr>
        <w:spacing w:after="120"/>
        <w:jc w:val="both"/>
      </w:pPr>
      <w:r>
        <w:rPr>
          <w:rFonts w:ascii="Arial" w:cs="Arial" w:eastAsia="Arial" w:hAnsi="Arial"/>
          <w:sz w:val="24"/>
          <w:szCs w:val="24"/>
        </w:rPr>
        <w:t xml:space="preserve">35. Аттестационная комиссия обязана:</w:t>
      </w:r>
    </w:p>
    <w:p>
      <w:pPr>
        <w:spacing w:after="120"/>
        <w:jc w:val="both"/>
      </w:pPr>
      <w:r>
        <w:rPr>
          <w:rFonts w:ascii="Arial" w:cs="Arial" w:eastAsia="Arial" w:hAnsi="Arial"/>
          <w:sz w:val="24"/>
          <w:szCs w:val="24"/>
        </w:rPr>
        <w:t xml:space="preserve">- рассмотреть и одобрить, либо отклонить содержание экзаменационных заданий для последующего утверждения руководителем уполномоченного органа;</w:t>
      </w:r>
    </w:p>
    <w:p>
      <w:pPr>
        <w:spacing w:after="120"/>
        <w:jc w:val="both"/>
      </w:pPr>
      <w:r>
        <w:rPr>
          <w:rFonts w:ascii="Arial" w:cs="Arial" w:eastAsia="Arial" w:hAnsi="Arial"/>
          <w:sz w:val="24"/>
          <w:szCs w:val="24"/>
        </w:rPr>
        <w:t xml:space="preserve">- осуществить проверку экзаменационных заданий претендентов и дать оценку.</w:t>
      </w:r>
    </w:p>
    <w:p>
      <w:pPr>
        <w:spacing w:after="120"/>
        <w:jc w:val="both"/>
      </w:pPr>
      <w:r>
        <w:rPr>
          <w:rFonts w:ascii="Arial" w:cs="Arial" w:eastAsia="Arial" w:hAnsi="Arial"/>
          <w:sz w:val="24"/>
          <w:szCs w:val="24"/>
        </w:rPr>
        <w:t xml:space="preserve">Экзаменационные задания утверждаются руководителем уполномоченного органа за месяц до проведения экзамена.</w:t>
      </w:r>
    </w:p>
    <w:p>
      <w:pPr>
        <w:spacing w:after="120"/>
        <w:jc w:val="both"/>
      </w:pPr>
      <w:r>
        <w:rPr>
          <w:rFonts w:ascii="Arial" w:cs="Arial" w:eastAsia="Arial" w:hAnsi="Arial"/>
          <w:sz w:val="24"/>
          <w:szCs w:val="24"/>
        </w:rPr>
        <w:t xml:space="preserve">36. Перед началом квалификационного экзамена тестовые задания с ответами по разделам Программы, одобренные аттестационной комиссией и утвержденные руководителем уполномоченного органа, запечатываются в конверт, и на стыке склеивания конверта каждый член аттестационной комиссии ставит свою подпись. Конверт хранится в сейфе у ответственного секретаря аттестационной комиссии и вскрывается на заседании аттестационной комиссии в момент начала проверки выполненных экзаменационных заданий претендентов для осуществления проверки.</w:t>
      </w:r>
    </w:p>
    <w:p>
      <w:pPr>
        <w:spacing w:after="120"/>
        <w:jc w:val="both"/>
      </w:pPr>
      <w:r>
        <w:rPr>
          <w:rFonts w:ascii="Arial" w:cs="Arial" w:eastAsia="Arial" w:hAnsi="Arial"/>
          <w:sz w:val="24"/>
          <w:szCs w:val="24"/>
        </w:rPr>
        <w:t xml:space="preserve">37. По окончании проверки экзаменационных заданий и подсчете правильных ответов аттестационная комиссия идентифицирует претендентов по идентификационным кодам на экзаменационных заданиях посредством вскрытия отдельного конверта с экзаменационными листами претендентов.</w:t>
      </w:r>
    </w:p>
    <w:p>
      <w:pPr>
        <w:spacing w:after="120"/>
        <w:jc w:val="both"/>
      </w:pPr>
      <w:r>
        <w:rPr>
          <w:rFonts w:ascii="Arial" w:cs="Arial" w:eastAsia="Arial" w:hAnsi="Arial"/>
          <w:sz w:val="24"/>
          <w:szCs w:val="24"/>
        </w:rPr>
        <w:t xml:space="preserve">38. Результаты экзаменов оформляются экзаменационным протоколом согласно </w:t>
      </w:r>
      <w:hyperlink w:history="1" r:id="rIdww0xwcu_oxr01yq3u3qdw">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39. Члены аттестационной комиссии должны сохранять конфиденциальность при рассмотрении экзаменационных заданий. Конфиденциальность информации, связанная с разработкой экзаменационных заданий, их рассмотрением и утверждением должна обеспечиваться со стороны всех, кто имеет отношение к этому процессу.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Апелляционная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В случае несогласия с решением аттестационной комиссии претендент вправе подать заявление об апелляции по результатам квалификационного экзамена в течение пяти календарных дней с момента объявления результатов. Заявление об апелляции должно быть аргументированным и обоснованным.</w:t>
      </w:r>
    </w:p>
    <w:p>
      <w:pPr>
        <w:spacing w:after="120"/>
        <w:jc w:val="both"/>
      </w:pPr>
      <w:r>
        <w:rPr>
          <w:rFonts w:ascii="Arial" w:cs="Arial" w:eastAsia="Arial" w:hAnsi="Arial"/>
          <w:sz w:val="24"/>
          <w:szCs w:val="24"/>
        </w:rPr>
        <w:t xml:space="preserve">41. Претендент имеет право ознакомиться со своей экзаменационной работой индивидуально один раз в присутствии ответственного секретаря аттестационной комиссии. При этом претенденту запрещается переписывать экзаменационные задания, копировать их, делать на них любые записи или пометки и уносить.</w:t>
      </w:r>
    </w:p>
    <w:p>
      <w:pPr>
        <w:spacing w:after="120"/>
        <w:jc w:val="both"/>
      </w:pPr>
      <w:r>
        <w:rPr>
          <w:rFonts w:ascii="Arial" w:cs="Arial" w:eastAsia="Arial" w:hAnsi="Arial"/>
          <w:sz w:val="24"/>
          <w:szCs w:val="24"/>
        </w:rPr>
        <w:t xml:space="preserve">42. В случае поступления заявления(й) об апелляции приказом руководителя уполномоченного органа создается апелляционная комиссия и утверждается ее персональный состав. Апелляционная комиссия должна состоять не менее чем из пяти членов, включая председателя и ответственного секретаря, назначаемых из числа должностных лиц уполномоченного органа и других членов, которые определяются с учетом необходимости включения специалистов по вопросам определенных разделов Программы.</w:t>
      </w:r>
    </w:p>
    <w:p>
      <w:pPr>
        <w:spacing w:after="120"/>
        <w:jc w:val="both"/>
      </w:pPr>
      <w:r>
        <w:rPr>
          <w:rFonts w:ascii="Arial" w:cs="Arial" w:eastAsia="Arial" w:hAnsi="Arial"/>
          <w:sz w:val="24"/>
          <w:szCs w:val="24"/>
        </w:rPr>
        <w:t xml:space="preserve">43. Заседания апелляционной комиссии проводятся в присутствии не менее 2/3 ее членов и претендента, подавшего заявление об апелляции.</w:t>
      </w:r>
    </w:p>
    <w:p>
      <w:pPr>
        <w:spacing w:after="120"/>
        <w:jc w:val="both"/>
      </w:pPr>
      <w:r>
        <w:rPr>
          <w:rFonts w:ascii="Arial" w:cs="Arial" w:eastAsia="Arial" w:hAnsi="Arial"/>
          <w:sz w:val="24"/>
          <w:szCs w:val="24"/>
        </w:rPr>
        <w:t xml:space="preserve">44. Апелляционная комиссия обязана:</w:t>
      </w:r>
    </w:p>
    <w:p>
      <w:pPr>
        <w:spacing w:after="120"/>
        <w:jc w:val="both"/>
      </w:pPr>
      <w:r>
        <w:rPr>
          <w:rFonts w:ascii="Arial" w:cs="Arial" w:eastAsia="Arial" w:hAnsi="Arial"/>
          <w:sz w:val="24"/>
          <w:szCs w:val="24"/>
        </w:rPr>
        <w:t xml:space="preserve">- рассмотреть заявление об апелляции в течение одного месяца;</w:t>
      </w:r>
    </w:p>
    <w:p>
      <w:pPr>
        <w:spacing w:after="120"/>
        <w:jc w:val="both"/>
      </w:pPr>
      <w:r>
        <w:rPr>
          <w:rFonts w:ascii="Arial" w:cs="Arial" w:eastAsia="Arial" w:hAnsi="Arial"/>
          <w:sz w:val="24"/>
          <w:szCs w:val="24"/>
        </w:rPr>
        <w:t xml:space="preserve">- принять решение по апелляции.</w:t>
      </w:r>
    </w:p>
    <w:p>
      <w:pPr>
        <w:spacing w:after="120"/>
        <w:jc w:val="both"/>
      </w:pPr>
      <w:r>
        <w:rPr>
          <w:rFonts w:ascii="Arial" w:cs="Arial" w:eastAsia="Arial" w:hAnsi="Arial"/>
          <w:sz w:val="24"/>
          <w:szCs w:val="24"/>
        </w:rPr>
        <w:t xml:space="preserve">45. Решение апелляционной комиссии передается аттестационной комиссии для внесения изменений в Экзаменационный протокол о сдаче квалификационного экзамена по Программе на право получения квалификационного сертификата аудитора.</w:t>
      </w:r>
    </w:p>
    <w:p>
      <w:pPr>
        <w:spacing w:after="120"/>
        <w:jc w:val="both"/>
      </w:pPr>
      <w:r>
        <w:rPr>
          <w:rFonts w:ascii="Arial" w:cs="Arial" w:eastAsia="Arial" w:hAnsi="Arial"/>
          <w:sz w:val="24"/>
          <w:szCs w:val="24"/>
        </w:rPr>
        <w:t xml:space="preserve">В случае если экзаменационные задания апелляционной комиссией будут признаны неправильными, соответствующее решение апелляционной комиссии передается аттестационной комиссии для внесения коррективов по содержанию экзаменационных заданий.</w:t>
      </w:r>
    </w:p>
    <w:p>
      <w:pPr>
        <w:spacing w:after="120"/>
        <w:jc w:val="both"/>
      </w:pPr>
      <w:r>
        <w:rPr>
          <w:rFonts w:ascii="Arial" w:cs="Arial" w:eastAsia="Arial" w:hAnsi="Arial"/>
          <w:sz w:val="24"/>
          <w:szCs w:val="24"/>
        </w:rPr>
        <w:t xml:space="preserve">46. Каждый член апелляционной комиссии при голосовании имеет один голос. Решение апелляционной комиссии принимается путем открытого голосования простым большинством голосов от общего числа присутствующих членов. В случае равного числа голосов членов апелляционной комиссии принимается решение, за которое проголосовал председатель апелляционной комиссии.</w:t>
      </w:r>
    </w:p>
    <w:p>
      <w:pPr>
        <w:spacing w:after="120"/>
        <w:jc w:val="both"/>
      </w:pPr>
      <w:r>
        <w:rPr>
          <w:rFonts w:ascii="Arial" w:cs="Arial" w:eastAsia="Arial" w:hAnsi="Arial"/>
          <w:sz w:val="24"/>
          <w:szCs w:val="24"/>
        </w:rPr>
        <w:t xml:space="preserve">47. День проведения заседания апелляционной комиссии сообщается претенденту, подавшему заявление об апелляции, не позднее чем за 2 дня до заседания. В случае отсутствия претендента, надлежащим образом уведомленного о предстоящем заседании апелляционной комиссии, решение может быть принято в его отсутствие.</w:t>
      </w:r>
    </w:p>
    <w:p>
      <w:pPr>
        <w:spacing w:after="120"/>
        <w:jc w:val="both"/>
      </w:pPr>
      <w:r>
        <w:rPr>
          <w:rFonts w:ascii="Arial" w:cs="Arial" w:eastAsia="Arial" w:hAnsi="Arial"/>
          <w:sz w:val="24"/>
          <w:szCs w:val="24"/>
        </w:rPr>
        <w:t xml:space="preserve">48. Результаты рассмотрения апелляции сообщаются претенденту в пятидневный срок.</w:t>
      </w:r>
    </w:p>
    <w:p>
      <w:pPr>
        <w:spacing w:after="120"/>
        <w:jc w:val="both"/>
      </w:pPr>
      <w:r>
        <w:rPr>
          <w:rFonts w:ascii="Arial" w:cs="Arial" w:eastAsia="Arial" w:hAnsi="Arial"/>
          <w:sz w:val="24"/>
          <w:szCs w:val="24"/>
        </w:rPr>
        <w:t xml:space="preserve">49. Повторная апелляция к рассмотрению не принимается.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Председателю
 Государственной службы
 регулирования и надзора
 за финансовым рынком
 при Правительстве
 Кыргызской Республики
 _______________________
 от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допустить к аттестации на право получения бессрочного квалификационного сертификата аудитора и к сдаче раздела(ов) _______________ Программы квалификационного экзамена.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w:t>
      </w:r>
    </w:p>
    <w:p>
      <w:pPr>
        <w:spacing w:after="120"/>
        <w:jc w:val="both"/>
      </w:pPr>
      <w:r>
        <w:rPr>
          <w:rFonts w:ascii="Arial" w:cs="Arial" w:eastAsia="Arial" w:hAnsi="Arial"/>
          <w:sz w:val="24"/>
          <w:szCs w:val="24"/>
        </w:rPr>
        <w:t xml:space="preserve">"___" _________ 201__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ЭКЗАМЕНАЦИОННЫЙ ЛИСТ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Квалификационный экзамен по разделу(ам) ________________ Программы квалификационного экзамена на право получения квалификационного сертификата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Бланковое тестирование: __________________________________________</w:t>
      </w:r>
    </w:p>
    <w:p>
      <w:pPr>
        <w:spacing w:after="120"/>
        <w:jc w:val="both"/>
      </w:pPr>
      <w:r>
        <w:rPr>
          <w:rFonts w:ascii="Arial" w:cs="Arial" w:eastAsia="Arial" w:hAnsi="Arial"/>
          <w:sz w:val="24"/>
          <w:szCs w:val="24"/>
        </w:rPr>
        <w:t xml:space="preserve">Продолжительность экзамена: ______ часов _______ мин.</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Идентификационный код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(заполняется ответственным секретарем аттестационной комиссии)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│Фамилия                  _____________________________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│Имя                      _____________________________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│Отчество                 _____________________________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│Дата проведения экзамена ___ ________________ 201__ г.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│Подпись претендента      _____________________________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(заполняется претендентом)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Бишкек 201__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ЭКЗАМЕНАЦИОННОЕ ЗАДАНИЕ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Идентификационный код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(наименование раздела в соответствии</w:t>
      </w:r>
    </w:p>
    <w:p>
      <w:pPr>
        <w:spacing w:after="120"/>
        <w:jc w:val="both"/>
      </w:pPr>
      <w:r>
        <w:rPr>
          <w:rFonts w:ascii="Arial" w:cs="Arial" w:eastAsia="Arial" w:hAnsi="Arial"/>
          <w:sz w:val="24"/>
          <w:szCs w:val="24"/>
        </w:rPr>
        <w:t xml:space="preserve">с Программой квалификационного экзамена)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Вопрос 1-25.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Варианты ответов: А), Б), В),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количество правильных ответов: ___________________________</w:t>
      </w:r>
    </w:p>
    <w:p>
      <w:pPr>
        <w:spacing w:after="120"/>
        <w:jc w:val="both"/>
      </w:pPr>
      <w:r>
        <w:rPr>
          <w:rFonts w:ascii="Arial" w:cs="Arial" w:eastAsia="Arial" w:hAnsi="Arial"/>
          <w:sz w:val="24"/>
          <w:szCs w:val="24"/>
        </w:rPr>
        <w:t xml:space="preserve">Общее количество неправильных ответов: 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ЭКЗАМЕНАЦИОННЫЙ ПРОТОКОЛ 
 о сдаче квалификационного экзамена по Программе квалификационного экзамена на право получения квалификационного сертификата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Экзаменуемый: 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Аттестационная комиссия:</w:t>
      </w:r>
    </w:p>
    <w:p>
      <w:pPr>
        <w:spacing w:after="120"/>
        <w:jc w:val="both"/>
      </w:pPr>
      <w:r>
        <w:rPr>
          <w:rFonts w:ascii="Arial" w:cs="Arial" w:eastAsia="Arial" w:hAnsi="Arial"/>
          <w:sz w:val="24"/>
          <w:szCs w:val="24"/>
        </w:rPr>
        <w:t xml:space="preserve">1. Председатель.</w:t>
      </w:r>
    </w:p>
    <w:p>
      <w:pPr>
        <w:spacing w:after="120"/>
        <w:jc w:val="both"/>
      </w:pPr>
      <w:r>
        <w:rPr>
          <w:rFonts w:ascii="Arial" w:cs="Arial" w:eastAsia="Arial" w:hAnsi="Arial"/>
          <w:sz w:val="24"/>
          <w:szCs w:val="24"/>
        </w:rPr>
        <w:t xml:space="preserve">2. Ответственный секретарь.</w:t>
      </w:r>
    </w:p>
    <w:p>
      <w:pPr>
        <w:spacing w:after="120"/>
        <w:jc w:val="both"/>
      </w:pPr>
      <w:r>
        <w:rPr>
          <w:rFonts w:ascii="Arial" w:cs="Arial" w:eastAsia="Arial" w:hAnsi="Arial"/>
          <w:sz w:val="24"/>
          <w:szCs w:val="24"/>
        </w:rPr>
        <w:t xml:space="preserve">3. Члены Аттестационной комиссии.</w:t>
      </w:r>
    </w:p>
    <w:p>
      <w:pPr>
        <w:spacing w:after="120"/>
        <w:jc w:val="both"/>
      </w:pPr>
      <w:r>
        <w:rPr>
          <w:rFonts w:ascii="Arial" w:cs="Arial" w:eastAsia="Arial" w:hAnsi="Arial"/>
          <w:sz w:val="24"/>
          <w:szCs w:val="24"/>
        </w:rPr>
        <w:t xml:space="preserve">Место проведения экзамена:</w:t>
      </w:r>
    </w:p>
    <w:p>
      <w:pPr>
        <w:spacing w:after="120"/>
        <w:jc w:val="both"/>
      </w:pPr>
      <w:r>
        <w:rPr>
          <w:rFonts w:ascii="Arial" w:cs="Arial" w:eastAsia="Arial" w:hAnsi="Arial"/>
          <w:sz w:val="24"/>
          <w:szCs w:val="24"/>
        </w:rPr>
        <w:t xml:space="preserve">Дата проведения экзамена:</w:t>
      </w:r>
    </w:p>
    <w:p>
      <w:pPr>
        <w:spacing w:after="120"/>
        <w:jc w:val="both"/>
      </w:pPr>
      <w:r>
        <w:rPr>
          <w:rFonts w:ascii="Arial" w:cs="Arial" w:eastAsia="Arial" w:hAnsi="Arial"/>
          <w:sz w:val="24"/>
          <w:szCs w:val="24"/>
        </w:rPr>
        <w:t xml:space="preserve">Форма проведения экзамена: бланочное тестирование по разделу(ам) _______________ Программы квалификационного экзамена на право получения квалификационного сертификата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вопросов: _____________________________________________</w:t>
      </w:r>
    </w:p>
    <w:p>
      <w:pPr>
        <w:spacing w:after="120"/>
        <w:jc w:val="both"/>
      </w:pPr>
      <w:r>
        <w:rPr>
          <w:rFonts w:ascii="Arial" w:cs="Arial" w:eastAsia="Arial" w:hAnsi="Arial"/>
          <w:sz w:val="24"/>
          <w:szCs w:val="24"/>
        </w:rPr>
        <w:t xml:space="preserve">Раздел (наименования разделов в соответствии с Программой квалификационного экзамена): 25</w:t>
      </w:r>
    </w:p>
    <w:p>
      <w:pPr>
        <w:spacing w:after="120"/>
        <w:jc w:val="both"/>
      </w:pPr>
      <w:r>
        <w:rPr>
          <w:rFonts w:ascii="Arial" w:cs="Arial" w:eastAsia="Arial" w:hAnsi="Arial"/>
          <w:sz w:val="24"/>
          <w:szCs w:val="24"/>
        </w:rPr>
        <w:t xml:space="preserve">и т.д. 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правильных ответов: ___________________________________</w:t>
      </w:r>
    </w:p>
    <w:p>
      <w:pPr>
        <w:spacing w:after="120"/>
        <w:jc w:val="both"/>
      </w:pPr>
      <w:r>
        <w:rPr>
          <w:rFonts w:ascii="Arial" w:cs="Arial" w:eastAsia="Arial" w:hAnsi="Arial"/>
          <w:sz w:val="24"/>
          <w:szCs w:val="24"/>
        </w:rPr>
        <w:t xml:space="preserve">Раздел (наименование раздела в соответствии с Программой квалификационного экзамена): 00</w:t>
      </w:r>
    </w:p>
    <w:p>
      <w:pPr>
        <w:spacing w:after="120"/>
        <w:jc w:val="both"/>
      </w:pPr>
      <w:r>
        <w:rPr>
          <w:rFonts w:ascii="Arial" w:cs="Arial" w:eastAsia="Arial" w:hAnsi="Arial"/>
          <w:sz w:val="24"/>
          <w:szCs w:val="24"/>
        </w:rPr>
        <w:t xml:space="preserve">и т.д. 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аттестационной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членов аттестационной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g57plxcox6xyxwrl7mtq">
      <w:r>
        <w:rPr>
          <w:rFonts w:ascii="Arial" w:cs="Arial" w:eastAsia="Arial" w:hAnsi="Arial"/>
          <w:color w:val="132D3F"/>
          <w:sz w:val="16"/>
          <w:szCs w:val="16"/>
          <w:u w:val="single"/>
        </w:rPr>
        <w:t xml:space="preserve">dalil.kg/document/95102</w:t>
      </w:r>
    </w:hyperlink>
  </w:p>
  <w:p>
    <w:pPr>
      <w:spacing w:after="0" w:before="40"/>
      <w:jc w:val="center"/>
    </w:pPr>
    <w:hyperlink w:history="1" r:id="rIdrr6yzzuhvohm-yijeyyz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7y11urlrmcc4naodkgbl" Type="http://schemas.openxmlformats.org/officeDocument/2006/relationships/hyperlink" Target="https://dalil.kg/document/95105" TargetMode="External"/><Relationship Id="rIdhx5kj2oy7lhiao6xjdzlr" Type="http://schemas.openxmlformats.org/officeDocument/2006/relationships/hyperlink" Target="https://dalil.kg/document/95102#&#1088;1" TargetMode="External"/><Relationship Id="rIdonp3wftpzotnuv4ipylnd" Type="http://schemas.openxmlformats.org/officeDocument/2006/relationships/hyperlink" Target="https://dalil.kg/document/95102#&#1088;2" TargetMode="External"/><Relationship Id="rId1uitah033tya03uasg2o4" Type="http://schemas.openxmlformats.org/officeDocument/2006/relationships/hyperlink" Target="https://dalil.kg/document/95102#&#1088;3" TargetMode="External"/><Relationship Id="rIdww0xwcu_oxr01yq3u3qdw" Type="http://schemas.openxmlformats.org/officeDocument/2006/relationships/hyperlink" Target="https://dalil.kg/document/92102#&#1088;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g57plxcox6xyxwrl7mtq" Type="http://schemas.openxmlformats.org/officeDocument/2006/relationships/hyperlink" Target="https://dalil.kg/document/95102" TargetMode="External"/><Relationship Id="rIdrr6yzzuhvohm-yijeyyz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2026-09-24T14:04:51.464Z</dcterms:created>
  <dcterms:modified xsi:type="dcterms:W3CDTF">2026-09-24T14:04:51.464Z</dcterms:modified>
</cp:coreProperties>
</file>

<file path=docProps/custom.xml><?xml version="1.0" encoding="utf-8"?>
<Properties xmlns="http://schemas.openxmlformats.org/officeDocument/2006/custom-properties" xmlns:vt="http://schemas.openxmlformats.org/officeDocument/2006/docPropsVTypes"/>
</file>