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sd1cndeca5du_hgknc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zhlakszzefhndudyofq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│Акт, которым│    Дата     │ Подпись лица, │</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в   │</w:t>
      </w:r>
    </w:p>
    <w:p>
      <w:pPr>
        <w:spacing w:after="120"/>
        <w:jc w:val="center"/>
      </w:pPr>
      <w:r>
        <w:rPr>
          <w:rFonts w:ascii="Arial" w:cs="Arial" w:eastAsia="Arial" w:hAnsi="Arial"/>
          <w:sz w:val="24"/>
          <w:szCs w:val="24"/>
        </w:rPr>
        <w:t xml:space="preserve">│  │          │            │            │  в данный   │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АПКР-4 Аэронавигационные карты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(г) статьи 2 Воздушного кодекса Кыргызской Республики. Нумерация Правил совпадает с порядковым номером пункта (г)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4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01.09.2008.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применимость и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 высота перехода. 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jc w:val="both"/>
      </w:pPr>
      <w:r>
        <w:rPr>
          <w:rFonts w:ascii="Arial" w:cs="Arial" w:eastAsia="Arial" w:hAnsi="Arial"/>
          <w:sz w:val="24"/>
          <w:szCs w:val="24"/>
        </w:rPr>
        <w:t xml:space="preserve">Абсолютная высота прибытия в район аэродрома (ТАЛ). Наименьшая абсолютная высота, которая обеспечит минимальный запас высоты в 300 м (1000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 промежуточного этапа захода на посадку (IF), ограниченном прямыми линиями, соединяющими концы этой дуги с IF. Совместно значения ТА А, связанные с некоторой схемой захода на посадку, рассчитаны на охват зоны в 360 градусов вокруг IF.</w:t>
      </w:r>
    </w:p>
    <w:p>
      <w:pPr>
        <w:spacing w:after="120"/>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Примечание 3: В отношении конкретного применения этого определения см. п.1.5 части III тома I и п.6.4 части III тома II PA№S-OPS (Doc 8168).</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устойчивого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Глиссада.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Горизонталь. Линия на карте или схеме, соединяющая точки равного превышения.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конечного этапа захода на посадку и взлета (FAТО).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Зона приземления и отрыва (TLOF). Несущая нагрузку площадка, на которой вертолет может выполнять приземление или отрыв.</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Изогона. Линия на карте или схеме, соединяющая все точки с одинаковым магнитным склонением в определенную эпоху.</w:t>
      </w:r>
    </w:p>
    <w:p>
      <w:pPr>
        <w:spacing w:after="120"/>
        <w:jc w:val="both"/>
      </w:pPr>
      <w:r>
        <w:rPr>
          <w:rFonts w:ascii="Arial" w:cs="Arial" w:eastAsia="Arial" w:hAnsi="Arial"/>
          <w:sz w:val="24"/>
          <w:szCs w:val="24"/>
        </w:rPr>
        <w:t xml:space="preserve">Изогрива. Линия на карте или схеме, соединяющая точки с одинаковым угловым несоответствием между северным направлением навигационной картографической сетки и северным направлением магнитного меридиана.</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Конечный участок захода на посадку. Участок схемы захода на посадку по приборам,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района аэродрома, из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Контрольная точка (или точка) конечного этапа захода на посадку. Контрольная точка (или точка) схемы захода на посадку по приборам, в которой начинается участок конечного этапа захода на посадку.</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a)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b)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Магнитное склонение. Угол между северным направлением истинного и магнитного меридианов.</w:t>
      </w:r>
    </w:p>
    <w:p>
      <w:pPr>
        <w:spacing w:after="120"/>
        <w:jc w:val="both"/>
      </w:pPr>
      <w:r>
        <w:rPr>
          <w:rFonts w:ascii="Arial" w:cs="Arial" w:eastAsia="Arial" w:hAnsi="Arial"/>
          <w:sz w:val="24"/>
          <w:szCs w:val="24"/>
        </w:rPr>
        <w:t xml:space="preserve">Примечание: Данная величина показывает, каким является угловое склонение относительно северного направления истинного меридиана - восточным или западным.</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для передвижения по воздуху. Установленная траектория на поверхности, предназначенная для передвижения вертолетов по воздуху.</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обслуживания воздушного движения.</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т.д.</w:t>
      </w:r>
    </w:p>
    <w:p>
      <w:pPr>
        <w:spacing w:after="120"/>
        <w:jc w:val="both"/>
      </w:pPr>
      <w:r>
        <w:rPr>
          <w:rFonts w:ascii="Arial" w:cs="Arial" w:eastAsia="Arial" w:hAnsi="Arial"/>
          <w:sz w:val="24"/>
          <w:szCs w:val="24"/>
        </w:rPr>
        <w:t xml:space="preserve">Примечание 2: Маршрут ОВД определяется техническими характеристиками маршрута, которые включают индекс маршрута ОВД, линию пути до и от 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w:t>
      </w:r>
    </w:p>
    <w:p>
      <w:pPr>
        <w:spacing w:after="120"/>
        <w:jc w:val="both"/>
      </w:pPr>
      <w:r>
        <w:rPr>
          <w:rFonts w:ascii="Arial" w:cs="Arial" w:eastAsia="Arial" w:hAnsi="Arial"/>
          <w:sz w:val="24"/>
          <w:szCs w:val="24"/>
        </w:rPr>
        <w:t xml:space="preserve">Маршруты прибытия. Указанные в схеме захода на посадку по приборам маршруты, по которым воздушные суда после окончания этапа полета по маршруту выходить на контрольную точку начального этапа захода на посадку.</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искусственные препятствия.</w:t>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 средства останавливаются и ожидают, если от аэродромного диспетчерского пункта не поступает иных указаний.</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Место стоянки вертолета. Место стоянки воздушного судна, которое предназначено для стоянки вертолета и, если предусматривается выполнение руления по воздуху, для приземления и отрыва вертолета.</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 высота полета в зоне (АМА).</w:t>
      </w:r>
    </w:p>
    <w:p>
      <w:pPr>
        <w:spacing w:after="120"/>
        <w:jc w:val="both"/>
      </w:pPr>
      <w:r>
        <w:rPr>
          <w:rFonts w:ascii="Arial" w:cs="Arial" w:eastAsia="Arial" w:hAnsi="Arial"/>
          <w:sz w:val="24"/>
          <w:szCs w:val="24"/>
        </w:rPr>
        <w:t xml:space="preserve">Наименьшая абсолютная высота, которая подлежит использованию в приборных метеорологических условиях (ПМУ), обеспечивающая минимальный вертикальный запас 300 м (1000 фут) или в определенной горной местности 600 м (2000 фут) над всеми препятствиями в указанной зоне, округленный (в большую сторону) до ближайших 30 м (100 фут).</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приборам между контрольной точкой начального этапа захода на посадку и контрольной точкой промежуточного этапа захода на посадку или, в соответствующих случаях, контрольной точкой (или точками) конечного этапа захода на посадку.</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начальном участке схемы захода на посадку по приборам.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Специально установленная часть воздушного пространства определенных размеров, в пределах которого воздушные судна должны соблюдать специальные процедуры по опознаванию и/или представлению докладов помимо тех, которые связаны с предоставлением обслуживания воздушного движения (ОВД).</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части их, которые размещены в зоне, предназначенной для движения воздушных судов по поверхности, или которые возвышаются над определенной поверхностью, предназначенной для обеспечения безопасности воздушных судов в полете.</w:t>
      </w:r>
    </w:p>
    <w:p>
      <w:pPr>
        <w:spacing w:after="120"/>
        <w:jc w:val="both"/>
      </w:pPr>
      <w:r>
        <w:rPr>
          <w:rFonts w:ascii="Arial" w:cs="Arial" w:eastAsia="Arial" w:hAnsi="Arial"/>
          <w:sz w:val="24"/>
          <w:szCs w:val="24"/>
        </w:rPr>
        <w:t xml:space="preserve">Примечание: Термин "препятствие" используется в настоящих Правилах исключительно с целью регламентирования нанесения на карту объектов, которые считаются потенциальной угрозой для безопасного прохода воздушных судов при выполнении того типа полетов, для которого предназначена конкретная серия карт.</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 "ипподром" или линии пути, прокладываемой методом счисления, и контрольной точкой (или точкой) конечного этапа захода на посадку.</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Радиолокационное наведение. Обеспечение навигационного наведения воздушных судов посредством указания определенных курсов на основе использования данных радиолокатора.</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 использование измеренного или рассчитанного значения.</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РД для руления по воздуху. Установленная траектория на поверхности, предназначенная для руления вертолетов по воздуху.</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Перронная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линии заданного пути с последующим разворотом и противоположном направлении, с тем чтобы воздушное судно вышло на ту же линию заданного направления пути и следовало по ней в обратном.</w:t>
      </w:r>
    </w:p>
    <w:p>
      <w:pPr>
        <w:spacing w:after="120"/>
        <w:jc w:val="both"/>
      </w:pPr>
      <w:r>
        <w:rPr>
          <w:rFonts w:ascii="Arial" w:cs="Arial" w:eastAsia="Arial" w:hAnsi="Arial"/>
          <w:sz w:val="24"/>
          <w:szCs w:val="24"/>
        </w:rPr>
        <w:t xml:space="preserve">Примечание 1: Стандартный разворот считается "левым" или "правым" в зависимости от направления начального отворота.</w:t>
      </w:r>
    </w:p>
    <w:p>
      <w:pPr>
        <w:spacing w:after="120"/>
        <w:jc w:val="both"/>
      </w:pPr>
      <w:r>
        <w:rPr>
          <w:rFonts w:ascii="Arial" w:cs="Arial" w:eastAsia="Arial" w:hAnsi="Arial"/>
          <w:sz w:val="24"/>
          <w:szCs w:val="24"/>
        </w:rPr>
        <w:t xml:space="preserve">Примечание 2: Стандартные развороты могут выполняться в горизонтальном полете или при снижении в зависимости от конкретных условий.</w:t>
      </w:r>
    </w:p>
    <w:p>
      <w:pPr>
        <w:spacing w:after="120"/>
        <w:jc w:val="both"/>
      </w:pPr>
      <w:r>
        <w:rPr>
          <w:rFonts w:ascii="Arial" w:cs="Arial" w:eastAsia="Arial" w:hAnsi="Arial"/>
          <w:sz w:val="24"/>
          <w:szCs w:val="24"/>
        </w:rPr>
        <w:t xml:space="preserve">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 выполнена посадка и после которой, если посадка не выполнена, может быть выполнена схема ухода на второй круг.</w:t>
      </w:r>
    </w:p>
    <w:p>
      <w:pPr>
        <w:spacing w:after="120"/>
        <w:jc w:val="both"/>
      </w:pPr>
      <w:r>
        <w:rPr>
          <w:rFonts w:ascii="Arial" w:cs="Arial" w:eastAsia="Arial" w:hAnsi="Arial"/>
          <w:sz w:val="24"/>
          <w:szCs w:val="24"/>
        </w:rPr>
        <w:t xml:space="preserve">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Схема полета в зоне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точного захода на посадку. Схема захода на посадку по приборам с использованием информации об азимуте и глиссаде, выдаваемой ILS или PAR.</w:t>
      </w:r>
    </w:p>
    <w:p>
      <w:pPr>
        <w:spacing w:after="120"/>
        <w:jc w:val="both"/>
      </w:pPr>
      <w:r>
        <w:rPr>
          <w:rFonts w:ascii="Arial" w:cs="Arial" w:eastAsia="Arial" w:hAnsi="Arial"/>
          <w:sz w:val="24"/>
          <w:szCs w:val="24"/>
        </w:rPr>
        <w:t xml:space="preserve">Схема ухода на второй круг. Порядок, которого следует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R№P.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Тональная гипсометрия. Последовательная градация цветов и их оттенков, применяемых для отображения степени превышения местности.</w:t>
      </w:r>
    </w:p>
    <w:p>
      <w:pPr>
        <w:spacing w:after="120"/>
        <w:jc w:val="both"/>
      </w:pPr>
      <w:r>
        <w:rPr>
          <w:rFonts w:ascii="Arial" w:cs="Arial" w:eastAsia="Arial" w:hAnsi="Arial"/>
          <w:sz w:val="24"/>
          <w:szCs w:val="24"/>
        </w:rPr>
        <w:t xml:space="preserve">Точечный огонь. Световой сигнал, размеры которого не поддаются восприятию.</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приборам, в которой или до которой для обеспечения минимального запаса высоты над препятствиями должен начинаться полет по предписанной схеме ухода на второй круг.</w:t>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Требуемые навигационные характеристики (R№P).</w:t>
      </w:r>
    </w:p>
    <w:p>
      <w:pPr>
        <w:spacing w:after="120"/>
        <w:jc w:val="both"/>
      </w:pPr>
      <w:r>
        <w:rPr>
          <w:rFonts w:ascii="Arial" w:cs="Arial" w:eastAsia="Arial" w:hAnsi="Arial"/>
          <w:sz w:val="24"/>
          <w:szCs w:val="24"/>
        </w:rPr>
        <w:t xml:space="preserve">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Примечание: Навигационные характеристики и требования определяются для конкретного типа R№P и/или применения.</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взлета и посадки.</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(c) посадки при выполнении заходов на посадку и посадок с наведением в вертикальной плоскости, выражаемые в величинах видимости и/или дальности видимости на ВПП и абсолютной/относительной высоты принятия решения (DA/H);</w:t>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Q№H будет показывать абсолютную высоту;</w:t>
      </w:r>
    </w:p>
    <w:p>
      <w:pPr>
        <w:spacing w:after="120"/>
        <w:jc w:val="both"/>
      </w:pPr>
      <w:r>
        <w:rPr>
          <w:rFonts w:ascii="Arial" w:cs="Arial" w:eastAsia="Arial" w:hAnsi="Arial"/>
          <w:sz w:val="24"/>
          <w:szCs w:val="24"/>
        </w:rPr>
        <w:t xml:space="preserve">(Ь)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карты, издаваемые в соответствии с настоящими Правилами и содержащие аэронавигационную информацию соответствуют Стандартам, относящимся к конкретной карте.</w:t>
      </w:r>
    </w:p>
    <w:p>
      <w:pPr>
        <w:spacing w:after="120"/>
        <w:jc w:val="both"/>
      </w:pPr>
      <w:r>
        <w:rPr>
          <w:rFonts w:ascii="Arial" w:cs="Arial" w:eastAsia="Arial" w:hAnsi="Arial"/>
          <w:sz w:val="24"/>
          <w:szCs w:val="24"/>
        </w:rPr>
        <w:t xml:space="preserve">1.2.2. Все такие карты должны также соответствовать Рекомендуемой практике, относящейся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Информация. Кыргызская Республика по просьбе другого государства предоставляет всю информацию в отношении своей территории, необходимую для соблюдения требований настоящих Правил.</w:t>
      </w:r>
    </w:p>
    <w:p>
      <w:pPr>
        <w:spacing w:after="120"/>
        <w:jc w:val="both"/>
      </w:pPr>
      <w:r>
        <w:rPr>
          <w:rFonts w:ascii="Arial" w:cs="Arial" w:eastAsia="Arial" w:hAnsi="Arial"/>
          <w:sz w:val="24"/>
          <w:szCs w:val="24"/>
        </w:rPr>
        <w:t xml:space="preserve">1.3.2. Карты. Орган гражданской авиации обеспечивает картами любым из следующих способов в зависимости от того, о какой конкретной карте или отдельном листе из серии карт идет речь.</w:t>
      </w:r>
    </w:p>
    <w:p>
      <w:pPr>
        <w:spacing w:after="120"/>
        <w:jc w:val="both"/>
      </w:pPr>
      <w:r>
        <w:rPr>
          <w:rFonts w:ascii="Arial" w:cs="Arial" w:eastAsia="Arial" w:hAnsi="Arial"/>
          <w:sz w:val="24"/>
          <w:szCs w:val="24"/>
        </w:rPr>
        <w:t xml:space="preserve">1.3.2.1. В отношении любой карты или отдельного листа из серии карт, включающих исключительно территорию Кыргызской Республики, предпринимаются следующие действия:</w:t>
      </w:r>
    </w:p>
    <w:p>
      <w:pPr>
        <w:spacing w:after="120"/>
        <w:jc w:val="both"/>
      </w:pPr>
      <w:r>
        <w:rPr>
          <w:rFonts w:ascii="Arial" w:cs="Arial" w:eastAsia="Arial" w:hAnsi="Arial"/>
          <w:sz w:val="24"/>
          <w:szCs w:val="24"/>
        </w:rPr>
        <w:t xml:space="preserve">1) самостоятельно издает карту или лист карты;</w:t>
      </w:r>
    </w:p>
    <w:p>
      <w:pPr>
        <w:spacing w:after="120"/>
        <w:jc w:val="both"/>
      </w:pPr>
      <w:r>
        <w:rPr>
          <w:rFonts w:ascii="Arial" w:cs="Arial" w:eastAsia="Arial" w:hAnsi="Arial"/>
          <w:sz w:val="24"/>
          <w:szCs w:val="24"/>
        </w:rPr>
        <w:t xml:space="preserve">2) договаривается об ее издании с другим государством или учреждением;</w:t>
      </w:r>
    </w:p>
    <w:p>
      <w:pPr>
        <w:spacing w:after="120"/>
        <w:jc w:val="both"/>
      </w:pPr>
      <w:r>
        <w:rPr>
          <w:rFonts w:ascii="Arial" w:cs="Arial" w:eastAsia="Arial" w:hAnsi="Arial"/>
          <w:sz w:val="24"/>
          <w:szCs w:val="24"/>
        </w:rPr>
        <w:t xml:space="preserve">3) предоставляет другому государству, готовому взять на себя обязательство по изданию карты или листа карты, необходимую для этого информацию.</w:t>
      </w:r>
    </w:p>
    <w:p>
      <w:pPr>
        <w:spacing w:after="120"/>
        <w:jc w:val="both"/>
      </w:pPr>
      <w:r>
        <w:rPr>
          <w:rFonts w:ascii="Arial" w:cs="Arial" w:eastAsia="Arial" w:hAnsi="Arial"/>
          <w:sz w:val="24"/>
          <w:szCs w:val="24"/>
        </w:rPr>
        <w:t xml:space="preserve">1.3.2.2. В отношении любой карты или отдельного листа из серии карт, которые включают территорию двух или более государств, определяется порядок предоставления карты или листа карты. При этом учитываются региональные аэронавигационные соглашения и соответствующая программа распределения расходов, установленная Советом ИКАО.</w:t>
      </w:r>
    </w:p>
    <w:p>
      <w:pPr>
        <w:spacing w:after="120"/>
        <w:jc w:val="both"/>
      </w:pPr>
      <w:r>
        <w:rPr>
          <w:rFonts w:ascii="Arial" w:cs="Arial" w:eastAsia="Arial" w:hAnsi="Arial"/>
          <w:sz w:val="24"/>
          <w:szCs w:val="24"/>
        </w:rPr>
        <w:t xml:space="preserve">Примечание: Выражение "региональные аэронавигационные соглашения" относится к соглашениям, одобренным Советом ИКАО, как правило, по рекомендации региональных аэронавигационных совещаний.</w:t>
      </w:r>
    </w:p>
    <w:p>
      <w:pPr>
        <w:spacing w:after="120"/>
        <w:jc w:val="both"/>
      </w:pPr>
      <w:r>
        <w:rPr>
          <w:rFonts w:ascii="Arial" w:cs="Arial" w:eastAsia="Arial" w:hAnsi="Arial"/>
          <w:sz w:val="24"/>
          <w:szCs w:val="24"/>
        </w:rPr>
        <w:t xml:space="preserve">1.3.3. Кыргызская Республика принимает все меры для обеспечения того, чтобы предоставляемая информация и аэронавигационные карты были точными и своевременно обновлялись путем внесения соответствующих изменений.</w:t>
      </w:r>
    </w:p>
    <w:p>
      <w:pPr>
        <w:spacing w:after="120"/>
        <w:jc w:val="both"/>
      </w:pPr>
      <w:r>
        <w:rPr>
          <w:rFonts w:ascii="Arial" w:cs="Arial" w:eastAsia="Arial" w:hAnsi="Arial"/>
          <w:sz w:val="24"/>
          <w:szCs w:val="24"/>
        </w:rPr>
        <w:t xml:space="preserve">1.3.4. В целях улучшения распространения во всемирном масштабе сведений о новых приемах и методах составления и издания карт Договаривающимся государствам следует на взаимной основе бесплатно предоставлять по просьбе других государств изданные ими соответствующие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Эксплуатационные требования к картам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настоящих Правил, весь полет подразделен на следующие этапы:</w:t>
      </w:r>
    </w:p>
    <w:p>
      <w:pPr>
        <w:spacing w:after="120"/>
        <w:jc w:val="both"/>
      </w:pPr>
      <w:r>
        <w:rPr>
          <w:rFonts w:ascii="Arial" w:cs="Arial" w:eastAsia="Arial" w:hAnsi="Arial"/>
          <w:sz w:val="24"/>
          <w:szCs w:val="24"/>
        </w:rPr>
        <w:t xml:space="preserve">Этап 1. Руление от места стоянки воздушного судна до точки взлета.</w:t>
      </w:r>
    </w:p>
    <w:p>
      <w:pPr>
        <w:spacing w:after="120"/>
        <w:jc w:val="both"/>
      </w:pPr>
      <w:r>
        <w:rPr>
          <w:rFonts w:ascii="Arial" w:cs="Arial" w:eastAsia="Arial" w:hAnsi="Arial"/>
          <w:sz w:val="24"/>
          <w:szCs w:val="24"/>
        </w:rPr>
        <w:t xml:space="preserve">Этап 2. Взлет и набор высоты для полета по маршруту в структуре маршрутов ОВД.</w:t>
      </w:r>
    </w:p>
    <w:p>
      <w:pPr>
        <w:spacing w:after="120"/>
        <w:jc w:val="both"/>
      </w:pPr>
      <w:r>
        <w:rPr>
          <w:rFonts w:ascii="Arial" w:cs="Arial" w:eastAsia="Arial" w:hAnsi="Arial"/>
          <w:sz w:val="24"/>
          <w:szCs w:val="24"/>
        </w:rPr>
        <w:t xml:space="preserve">Этап 3. Полет по маршруту в структуре маршрутов ОВД.</w:t>
      </w:r>
    </w:p>
    <w:p>
      <w:pPr>
        <w:spacing w:after="120"/>
        <w:jc w:val="both"/>
      </w:pPr>
      <w:r>
        <w:rPr>
          <w:rFonts w:ascii="Arial" w:cs="Arial" w:eastAsia="Arial" w:hAnsi="Arial"/>
          <w:sz w:val="24"/>
          <w:szCs w:val="24"/>
        </w:rPr>
        <w:t xml:space="preserve">Этап 4. Снижение для захода на посадку.</w:t>
      </w:r>
    </w:p>
    <w:p>
      <w:pPr>
        <w:spacing w:after="120"/>
        <w:jc w:val="both"/>
      </w:pPr>
      <w:r>
        <w:rPr>
          <w:rFonts w:ascii="Arial" w:cs="Arial" w:eastAsia="Arial" w:hAnsi="Arial"/>
          <w:sz w:val="24"/>
          <w:szCs w:val="24"/>
        </w:rPr>
        <w:t xml:space="preserve">Этап 5. Заход с целью посадки и уход на второй круг.</w:t>
      </w:r>
    </w:p>
    <w:p>
      <w:pPr>
        <w:spacing w:after="120"/>
        <w:jc w:val="both"/>
      </w:pPr>
      <w:r>
        <w:rPr>
          <w:rFonts w:ascii="Arial" w:cs="Arial" w:eastAsia="Arial" w:hAnsi="Arial"/>
          <w:sz w:val="24"/>
          <w:szCs w:val="24"/>
        </w:rPr>
        <w:t xml:space="preserve">Этап 6. Посадка и руление до места стоянки воздушного судна.</w:t>
      </w:r>
    </w:p>
    <w:p>
      <w:pPr>
        <w:spacing w:after="120"/>
        <w:jc w:val="both"/>
      </w:pPr>
      <w:r>
        <w:rPr>
          <w:rFonts w:ascii="Arial" w:cs="Arial" w:eastAsia="Arial" w:hAnsi="Arial"/>
          <w:sz w:val="24"/>
          <w:szCs w:val="24"/>
        </w:rPr>
        <w:t xml:space="preserve">2.1.1. Карта каждого типа содержит информацию, соответствующую назначению карты, и составляется с учетом аспектов человеческого фактора, которые обеспечивают ее оптимальное использование.</w:t>
      </w:r>
    </w:p>
    <w:p>
      <w:pPr>
        <w:spacing w:after="120"/>
        <w:jc w:val="both"/>
      </w:pPr>
      <w:r>
        <w:rPr>
          <w:rFonts w:ascii="Arial" w:cs="Arial" w:eastAsia="Arial" w:hAnsi="Arial"/>
          <w:sz w:val="24"/>
          <w:szCs w:val="24"/>
        </w:rPr>
        <w:t xml:space="preserve">2.1.2. Карта каждого типа содержит надлежащую информацию для этапа полета с целью обеспечения безопасного и быстрого выполнения полета воздушного судна.</w:t>
      </w:r>
    </w:p>
    <w:p>
      <w:pPr>
        <w:spacing w:after="120"/>
        <w:jc w:val="both"/>
      </w:pPr>
      <w:r>
        <w:rPr>
          <w:rFonts w:ascii="Arial" w:cs="Arial" w:eastAsia="Arial" w:hAnsi="Arial"/>
          <w:sz w:val="24"/>
          <w:szCs w:val="24"/>
        </w:rPr>
        <w:t xml:space="preserve">2.1.3. Представление информации является точным, без искажения и кратким, исключающим двусмысленности и удобочитаемым при всех нормальных условиях выполнения полета.</w:t>
      </w:r>
    </w:p>
    <w:p>
      <w:pPr>
        <w:spacing w:after="120"/>
        <w:jc w:val="both"/>
      </w:pPr>
      <w:r>
        <w:rPr>
          <w:rFonts w:ascii="Arial" w:cs="Arial" w:eastAsia="Arial" w:hAnsi="Arial"/>
          <w:sz w:val="24"/>
          <w:szCs w:val="24"/>
        </w:rPr>
        <w:t xml:space="preserve">2.1.4. Цветовая окраска или ее оттенки и типовой размер подобраны таким образом, чтобы обеспечить легкое чтение и понимание карты пилотом при различных условиях естественного и искусственного освещения.</w:t>
      </w:r>
    </w:p>
    <w:p>
      <w:pPr>
        <w:spacing w:after="120"/>
        <w:jc w:val="both"/>
      </w:pPr>
      <w:r>
        <w:rPr>
          <w:rFonts w:ascii="Arial" w:cs="Arial" w:eastAsia="Arial" w:hAnsi="Arial"/>
          <w:sz w:val="24"/>
          <w:szCs w:val="24"/>
        </w:rPr>
        <w:t xml:space="preserve">2.1.5. Информация представляется в виде, обеспечивающем ее получение пилотом в течение разумного промежутка времени, согласующегося с рабочей нагрузкой и условиями выполнения полета.</w:t>
      </w:r>
    </w:p>
    <w:p>
      <w:pPr>
        <w:spacing w:after="120"/>
        <w:jc w:val="both"/>
      </w:pPr>
      <w:r>
        <w:rPr>
          <w:rFonts w:ascii="Arial" w:cs="Arial" w:eastAsia="Arial" w:hAnsi="Arial"/>
          <w:sz w:val="24"/>
          <w:szCs w:val="24"/>
        </w:rPr>
        <w:t xml:space="preserve">2.1.6. Представление информации на карте каждого типа допускает плавный переход от одной карты к другой в соответствии с этапом полета.</w:t>
      </w:r>
    </w:p>
    <w:p>
      <w:pPr>
        <w:spacing w:after="120"/>
        <w:jc w:val="both"/>
      </w:pPr>
      <w:r>
        <w:rPr>
          <w:rFonts w:ascii="Arial" w:cs="Arial" w:eastAsia="Arial" w:hAnsi="Arial"/>
          <w:sz w:val="24"/>
          <w:szCs w:val="24"/>
        </w:rPr>
        <w:t xml:space="preserve">2.1.7. Карты должны иметь ориентацию в северном направлении истинного меридиана.</w:t>
      </w:r>
    </w:p>
    <w:p>
      <w:pPr>
        <w:spacing w:after="120"/>
        <w:jc w:val="both"/>
      </w:pPr>
      <w:r>
        <w:rPr>
          <w:rFonts w:ascii="Arial" w:cs="Arial" w:eastAsia="Arial" w:hAnsi="Arial"/>
          <w:sz w:val="24"/>
          <w:szCs w:val="24"/>
        </w:rPr>
        <w:t xml:space="preserve">2.1.8. Основной размер листа карт должен быть 210 х 148 мм (8,27 х 5,82 дюйма) (А5).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карты или серии карт, составленных в соответствии с требованиями, содержащимися в настоящих Правилах, и предназначенных для соответствия назначению карты, является аналогичным заголовку соответствующей главы и изменяется в зависимости от применения того или иного Стандарта, содержащегося в этой главе; если же карта не соответствует всем Стандартам, изложенным в настоящей главе 2, и любым другим Стандартам, касающимся конкретной карты, в ее название не включается слово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Прочая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В отсутствие специальной оговорки в отношении конкретной карты расположение зарамочных пояснений соответствует указаниям в приложении 1.</w:t>
      </w:r>
    </w:p>
    <w:p>
      <w:pPr>
        <w:spacing w:after="120"/>
        <w:jc w:val="both"/>
      </w:pPr>
      <w:r>
        <w:rPr>
          <w:rFonts w:ascii="Arial" w:cs="Arial" w:eastAsia="Arial" w:hAnsi="Arial"/>
          <w:sz w:val="24"/>
          <w:szCs w:val="24"/>
        </w:rPr>
        <w:t xml:space="preserve">В отсутствие специальной оговорки в требованиях к конкретной карте на лицевой стороне каждой карты содержатся следующие сведения:</w:t>
      </w:r>
    </w:p>
    <w:p>
      <w:pPr>
        <w:spacing w:after="120"/>
        <w:jc w:val="both"/>
      </w:pPr>
      <w:r>
        <w:rPr>
          <w:rFonts w:ascii="Arial" w:cs="Arial" w:eastAsia="Arial" w:hAnsi="Arial"/>
          <w:sz w:val="24"/>
          <w:szCs w:val="24"/>
        </w:rPr>
        <w:t xml:space="preserve">1) обозначение или название серии карт.</w:t>
      </w:r>
    </w:p>
    <w:p>
      <w:pPr>
        <w:spacing w:after="120"/>
        <w:jc w:val="both"/>
      </w:pPr>
      <w:r>
        <w:rPr>
          <w:rFonts w:ascii="Arial" w:cs="Arial" w:eastAsia="Arial" w:hAnsi="Arial"/>
          <w:sz w:val="24"/>
          <w:szCs w:val="24"/>
        </w:rPr>
        <w:t xml:space="preserve">Примечание: Название может даваться в сокращенном виде;</w:t>
      </w:r>
    </w:p>
    <w:p>
      <w:pPr>
        <w:spacing w:after="120"/>
        <w:jc w:val="both"/>
      </w:pPr>
      <w:r>
        <w:rPr>
          <w:rFonts w:ascii="Arial" w:cs="Arial" w:eastAsia="Arial" w:hAnsi="Arial"/>
          <w:sz w:val="24"/>
          <w:szCs w:val="24"/>
        </w:rPr>
        <w:t xml:space="preserve">2) название и территориальная привязка листа;</w:t>
      </w:r>
    </w:p>
    <w:p>
      <w:pPr>
        <w:spacing w:after="120"/>
        <w:jc w:val="both"/>
      </w:pPr>
      <w:r>
        <w:rPr>
          <w:rFonts w:ascii="Arial" w:cs="Arial" w:eastAsia="Arial" w:hAnsi="Arial"/>
          <w:sz w:val="24"/>
          <w:szCs w:val="24"/>
        </w:rPr>
        <w:t xml:space="preserve">3) информация на полях карты о смежном листе (если он есть).</w:t>
      </w:r>
    </w:p>
    <w:p>
      <w:pPr>
        <w:spacing w:after="120"/>
        <w:jc w:val="both"/>
      </w:pPr>
      <w:r>
        <w:rPr>
          <w:rFonts w:ascii="Arial" w:cs="Arial" w:eastAsia="Arial" w:hAnsi="Arial"/>
          <w:sz w:val="24"/>
          <w:szCs w:val="24"/>
        </w:rPr>
        <w:t xml:space="preserve">2.3.3. Карта снабжается легендой-таблицей используемых условных знаков и сокращений. Легенда помещается на лицевой или оборотной стороне каждой карты, за исключением тех случаев, когда в целях экономии места легенда может публиковаться отдельно.</w:t>
      </w:r>
    </w:p>
    <w:p>
      <w:pPr>
        <w:spacing w:after="120"/>
        <w:jc w:val="both"/>
      </w:pPr>
      <w:r>
        <w:rPr>
          <w:rFonts w:ascii="Arial" w:cs="Arial" w:eastAsia="Arial" w:hAnsi="Arial"/>
          <w:sz w:val="24"/>
          <w:szCs w:val="24"/>
        </w:rPr>
        <w:t xml:space="preserve">2.3.4. Наименование и соответствующий адрес учреждения, издавшего карту, указывается на полях карты, за исключением тех случаев, когда карта публикуется, как часть аэронавигационного документа и такая информация может быть помещена в начале этого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Применяемые условные знаки соответствуют знакам, указанным в приложении 2 "Условные знаки на картах ИКАО", за исключением тех случаев, когда на аэронавигационной карте желательно указать специальные важные для гражданской авиации элементы или сведения, для которых в настоящее время в ИКАО не имеется условного знака; в таких случаях может быть использован любой подходящий условный знак при условии, что он отличается от любого существующего условного знака, принятого в ИКАО, и не затрудняет чтения карты.</w:t>
      </w:r>
    </w:p>
    <w:p>
      <w:pPr>
        <w:spacing w:after="120"/>
        <w:jc w:val="both"/>
      </w:pPr>
      <w:r>
        <w:rPr>
          <w:rFonts w:ascii="Arial" w:cs="Arial" w:eastAsia="Arial" w:hAnsi="Arial"/>
          <w:sz w:val="24"/>
          <w:szCs w:val="24"/>
        </w:rPr>
        <w:t xml:space="preserve">Примечание: Размеры, характер изображения условных знаков, толщина линий и расстояние между ними могут меняться в зависимости от масштаба и назначения карты, а также с учетом важности информации, которую они отражают.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Расстояния определяются как геодезические расстояния.</w:t>
      </w:r>
    </w:p>
    <w:p>
      <w:pPr>
        <w:spacing w:after="120"/>
        <w:jc w:val="both"/>
      </w:pPr>
      <w:r>
        <w:rPr>
          <w:rFonts w:ascii="Arial" w:cs="Arial" w:eastAsia="Arial" w:hAnsi="Arial"/>
          <w:sz w:val="24"/>
          <w:szCs w:val="24"/>
        </w:rPr>
        <w:t xml:space="preserve">2.5.2. Расстояния указываются в километрах или морских милях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2.5.4. Линейные размеры, относящиеся к аэродромам, и короткие расстояния указываются в метрах.</w:t>
      </w:r>
    </w:p>
    <w:p>
      <w:pPr>
        <w:spacing w:after="120"/>
        <w:jc w:val="both"/>
      </w:pPr>
      <w:r>
        <w:rPr>
          <w:rFonts w:ascii="Arial" w:cs="Arial" w:eastAsia="Arial" w:hAnsi="Arial"/>
          <w:sz w:val="24"/>
          <w:szCs w:val="24"/>
        </w:rPr>
        <w:t xml:space="preserve">2.5.5. Степень разрешающей способности по расстояниям, размерам, превышениям и высотам соответствует требованиям, указанным на конкретной карте.</w:t>
      </w:r>
    </w:p>
    <w:p>
      <w:pPr>
        <w:spacing w:after="120"/>
        <w:jc w:val="both"/>
      </w:pPr>
      <w:r>
        <w:rPr>
          <w:rFonts w:ascii="Arial" w:cs="Arial" w:eastAsia="Arial" w:hAnsi="Arial"/>
          <w:sz w:val="24"/>
          <w:szCs w:val="24"/>
        </w:rPr>
        <w:t xml:space="preserve">2.5.6. Единицы измерения, используемые для выражения расстояний, абсолютных высот, превышений и относительных высот четко указываются на лицевой стороне каждой карты.</w:t>
      </w:r>
    </w:p>
    <w:p>
      <w:pPr>
        <w:spacing w:after="120"/>
        <w:jc w:val="both"/>
      </w:pPr>
      <w:r>
        <w:rPr>
          <w:rFonts w:ascii="Arial" w:cs="Arial" w:eastAsia="Arial" w:hAnsi="Arial"/>
          <w:sz w:val="24"/>
          <w:szCs w:val="24"/>
        </w:rPr>
        <w:t xml:space="preserve">2.5.7. Таблицы перевода единиц измерения (километры/морские мили, 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Масштаб и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На картах крупных районов указываются название, основные параметры и масштаб проекции.</w:t>
      </w:r>
    </w:p>
    <w:p>
      <w:pPr>
        <w:spacing w:after="120"/>
        <w:jc w:val="both"/>
      </w:pPr>
      <w:r>
        <w:rPr>
          <w:rFonts w:ascii="Arial" w:cs="Arial" w:eastAsia="Arial" w:hAnsi="Arial"/>
          <w:sz w:val="24"/>
          <w:szCs w:val="24"/>
        </w:rPr>
        <w:t xml:space="preserve">2.6.2. На картах небольших районов указывается только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Датировка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лицевой стороне каждой карты четко указывается дата нанесенной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Написание географических названий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всех надписей применяются знаки латинского алфавита.</w:t>
      </w:r>
    </w:p>
    <w:p>
      <w:pPr>
        <w:spacing w:after="120"/>
        <w:jc w:val="both"/>
      </w:pPr>
      <w:r>
        <w:rPr>
          <w:rFonts w:ascii="Arial" w:cs="Arial" w:eastAsia="Arial" w:hAnsi="Arial"/>
          <w:sz w:val="24"/>
          <w:szCs w:val="24"/>
        </w:rPr>
        <w:t xml:space="preserve">2.8.2. Названия мест и географических элементов в странах, где официально используются разновидности латинского алфавита, указываются в их официальном написании, включая используемые в соответствующих алфавитах ударения и диакритические знаки.</w:t>
      </w:r>
    </w:p>
    <w:p>
      <w:pPr>
        <w:spacing w:after="120"/>
        <w:jc w:val="both"/>
      </w:pPr>
      <w:r>
        <w:rPr>
          <w:rFonts w:ascii="Arial" w:cs="Arial" w:eastAsia="Arial" w:hAnsi="Arial"/>
          <w:sz w:val="24"/>
          <w:szCs w:val="24"/>
        </w:rPr>
        <w:t xml:space="preserve">2.8.3. При использовании на какой-либо конкретной карте сокращений таких географических терминов, как "мыс", "точка", "залив", "река", каждое из этих слов в качестве примера пишется полностью в одном из наиболее важных мест его употребления на том языке, на котором издается карта. В употребляемых на карте сокращениях знаки препинания не ставятся.</w:t>
      </w:r>
    </w:p>
    <w:p>
      <w:pPr>
        <w:spacing w:after="120"/>
        <w:jc w:val="both"/>
      </w:pPr>
      <w:r>
        <w:rPr>
          <w:rFonts w:ascii="Arial" w:cs="Arial" w:eastAsia="Arial" w:hAnsi="Arial"/>
          <w:sz w:val="24"/>
          <w:szCs w:val="24"/>
        </w:rPr>
        <w:t xml:space="preserve">2.8.4. В районах, где латинские названия официально не приняты и не применяются, а также за пределами территории Договаривающихся государств, названия следует транслитерировать с нелатинского алфавита по методу, который обычно применяется учреждением, издающим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При необходимости на аэронавигационных картах используются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На картах обозначаются государственные границы, которые, однако, могут быть прерваны, если они затрудняют чтение более важной информации.</w:t>
      </w:r>
    </w:p>
    <w:p>
      <w:pPr>
        <w:spacing w:after="120"/>
        <w:jc w:val="both"/>
      </w:pPr>
      <w:r>
        <w:rPr>
          <w:rFonts w:ascii="Arial" w:cs="Arial" w:eastAsia="Arial" w:hAnsi="Arial"/>
          <w:sz w:val="24"/>
          <w:szCs w:val="24"/>
        </w:rPr>
        <w:t xml:space="preserve">В тех случаях, когда на карте изображена территория двух или более государств, указываются названия стран.</w:t>
      </w:r>
    </w:p>
    <w:p>
      <w:pPr>
        <w:spacing w:after="120"/>
        <w:jc w:val="both"/>
      </w:pPr>
      <w:r>
        <w:rPr>
          <w:rFonts w:ascii="Arial" w:cs="Arial" w:eastAsia="Arial" w:hAnsi="Arial"/>
          <w:sz w:val="24"/>
          <w:szCs w:val="24"/>
        </w:rPr>
        <w:t xml:space="preserve">Примечание: При обозначении зависимой территории в скобках можно указывать название суверенного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Раскраска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на картах цвета должны соответствовать указанным в Приложении 3 "Шкала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Рельеф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В том случае, когда на карте показан рельеф, он изображается таким образом, чтобы удовлетворить потребность тех, кто пользуется картой, для:</w:t>
      </w:r>
    </w:p>
    <w:p>
      <w:pPr>
        <w:spacing w:after="120"/>
        <w:jc w:val="both"/>
      </w:pPr>
      <w:r>
        <w:rPr>
          <w:rFonts w:ascii="Arial" w:cs="Arial" w:eastAsia="Arial" w:hAnsi="Arial"/>
          <w:sz w:val="24"/>
          <w:szCs w:val="24"/>
        </w:rPr>
        <w:t xml:space="preserve">(a) ориентирования и опознавания;</w:t>
      </w:r>
    </w:p>
    <w:p>
      <w:pPr>
        <w:spacing w:after="120"/>
        <w:jc w:val="both"/>
      </w:pPr>
      <w:r>
        <w:rPr>
          <w:rFonts w:ascii="Arial" w:cs="Arial" w:eastAsia="Arial" w:hAnsi="Arial"/>
          <w:sz w:val="24"/>
          <w:szCs w:val="24"/>
        </w:rPr>
        <w:t xml:space="preserve">(b) определения безопасных высот пролета над местностью;</w:t>
      </w:r>
    </w:p>
    <w:p>
      <w:pPr>
        <w:spacing w:after="120"/>
        <w:jc w:val="both"/>
      </w:pPr>
      <w:r>
        <w:rPr>
          <w:rFonts w:ascii="Arial" w:cs="Arial" w:eastAsia="Arial" w:hAnsi="Arial"/>
          <w:sz w:val="24"/>
          <w:szCs w:val="24"/>
        </w:rPr>
        <w:t xml:space="preserve">(c) четкого понимания аэронавигационной информации, когда она указывается;</w:t>
      </w:r>
    </w:p>
    <w:p>
      <w:pPr>
        <w:spacing w:after="120"/>
        <w:jc w:val="both"/>
      </w:pPr>
      <w:r>
        <w:rPr>
          <w:rFonts w:ascii="Arial" w:cs="Arial" w:eastAsia="Arial" w:hAnsi="Arial"/>
          <w:sz w:val="24"/>
          <w:szCs w:val="24"/>
        </w:rPr>
        <w:t xml:space="preserve">(d) планирования.</w:t>
      </w:r>
    </w:p>
    <w:p>
      <w:pPr>
        <w:spacing w:after="120"/>
        <w:jc w:val="both"/>
      </w:pPr>
      <w:r>
        <w:rPr>
          <w:rFonts w:ascii="Arial" w:cs="Arial" w:eastAsia="Arial" w:hAnsi="Arial"/>
          <w:sz w:val="24"/>
          <w:szCs w:val="24"/>
        </w:rPr>
        <w:t xml:space="preserve">Примечание: Рельеф изображается при помощи сочетания горизонталей, тональной гипсометрии, высотных отметок и отмывки рельефа, причем выбор метода зависит от характера и масштаба карты и ее назначения.</w:t>
      </w:r>
    </w:p>
    <w:p>
      <w:pPr>
        <w:spacing w:after="120"/>
        <w:jc w:val="both"/>
      </w:pPr>
      <w:r>
        <w:rPr>
          <w:rFonts w:ascii="Arial" w:cs="Arial" w:eastAsia="Arial" w:hAnsi="Arial"/>
          <w:sz w:val="24"/>
          <w:szCs w:val="24"/>
        </w:rPr>
        <w:t xml:space="preserve">2.12.2. При изображении рельефа с помощью тональной гипсометрии руководствуются тональной гипсометрической шкалой высот, содержащейся в Приложении 4.</w:t>
      </w:r>
    </w:p>
    <w:p>
      <w:pPr>
        <w:spacing w:after="120"/>
        <w:jc w:val="both"/>
      </w:pPr>
      <w:r>
        <w:rPr>
          <w:rFonts w:ascii="Arial" w:cs="Arial" w:eastAsia="Arial" w:hAnsi="Arial"/>
          <w:sz w:val="24"/>
          <w:szCs w:val="24"/>
        </w:rPr>
        <w:t xml:space="preserve">2.12.3. Нанесенные на карте высотные отметки обозначают отдельные критические точки.</w:t>
      </w:r>
    </w:p>
    <w:p>
      <w:pPr>
        <w:spacing w:after="120"/>
        <w:jc w:val="both"/>
      </w:pPr>
      <w:r>
        <w:rPr>
          <w:rFonts w:ascii="Arial" w:cs="Arial" w:eastAsia="Arial" w:hAnsi="Arial"/>
          <w:sz w:val="24"/>
          <w:szCs w:val="24"/>
        </w:rPr>
        <w:t xml:space="preserve">2.12.3.1. Недостаточно точные значения высотных отметок сопровождаются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на карте обозначены запретные зоны, зоны ограничения полетов 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Виды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При изображении воздушного пространства ОВД на карте указываются его класс, тип, название или позывной, вертикальные границы и подлежащая использованию частота (частоты) радиосвязи, а также горизонтальные границы, изображенные в соответствии с положениями Приложения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w:t>
      </w:r>
    </w:p>
    <w:p>
      <w:pPr>
        <w:spacing w:after="120"/>
        <w:jc w:val="both"/>
      </w:pPr>
      <w:r>
        <w:rPr>
          <w:rFonts w:ascii="Arial" w:cs="Arial" w:eastAsia="Arial" w:hAnsi="Arial"/>
          <w:sz w:val="24"/>
          <w:szCs w:val="24"/>
        </w:rPr>
        <w:t xml:space="preserve">2.15.2. Если на карте указывается магнитное склонение, его величины даются по состоянию на ближайший к дате издания карты год, который является кратным пяти, т.е. 1980, 1985 и т.д. В исключительных случаях, когда произведенный расчет ежегодного колебания свидетельствует об изменении фактической величины магнитного склонения более чем на 1 градус, указывается промежуточная дата и величина магнитного склонения.</w:t>
      </w:r>
    </w:p>
    <w:p>
      <w:pPr>
        <w:spacing w:after="120"/>
        <w:jc w:val="both"/>
      </w:pPr>
      <w:r>
        <w:rPr>
          <w:rFonts w:ascii="Arial" w:cs="Arial" w:eastAsia="Arial" w:hAnsi="Arial"/>
          <w:sz w:val="24"/>
          <w:szCs w:val="24"/>
        </w:rPr>
        <w:t xml:space="preserve">Примечание: На картах может указываться дата ежегодных колебаний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Шрифты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Образцы шрифта, пригодного для использования на аэронавигационных картах, приводятся в Руководстве по аэронавигационным картам (Doc 8697).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Кыргызская Республика принимает все необходимые меры для создания надлежащим образом организованной системы качества, включающей методики, процессы и ресурсы, необходимые для осуществления общего руководства качеством на каждом функциональном этапе.</w:t>
      </w:r>
    </w:p>
    <w:p>
      <w:pPr>
        <w:spacing w:after="120"/>
        <w:jc w:val="both"/>
      </w:pPr>
      <w:r>
        <w:rPr>
          <w:rFonts w:ascii="Arial" w:cs="Arial" w:eastAsia="Arial" w:hAnsi="Arial"/>
          <w:sz w:val="24"/>
          <w:szCs w:val="24"/>
        </w:rPr>
        <w:t xml:space="preserve">2.17.2. Кыргызская Республика обеспечивает, чтобы степень разрешения аэронавигационных данных на картах соответствовала требованиям, указанным на конкретной карте и в таблицах Приложения 6.</w:t>
      </w:r>
    </w:p>
    <w:p>
      <w:pPr>
        <w:spacing w:after="120"/>
        <w:jc w:val="both"/>
      </w:pPr>
      <w:r>
        <w:rPr>
          <w:rFonts w:ascii="Arial" w:cs="Arial" w:eastAsia="Arial" w:hAnsi="Arial"/>
          <w:sz w:val="24"/>
          <w:szCs w:val="24"/>
        </w:rPr>
        <w:t xml:space="preserve">2.17.3. Кыргызская Республика обеспечивает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(a) критические данные, уровень целостности 1x10-8;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(b) важные данные, уровень целостности 1x10-5;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 и</w:t>
      </w:r>
    </w:p>
    <w:p>
      <w:pPr>
        <w:spacing w:after="120"/>
        <w:jc w:val="both"/>
      </w:pPr>
      <w:r>
        <w:rPr>
          <w:rFonts w:ascii="Arial" w:cs="Arial" w:eastAsia="Arial" w:hAnsi="Arial"/>
          <w:sz w:val="24"/>
          <w:szCs w:val="24"/>
        </w:rPr>
        <w:t xml:space="preserve">(с) обычные данные, уровень целостности 1x10-3;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2.17.4. Требования к качеству аэронавигационных данных, касающиеся классификации целостности и данных, представлены в таблицах 1-5 Приложения 6.</w:t>
      </w:r>
    </w:p>
    <w:p>
      <w:pPr>
        <w:spacing w:after="120"/>
        <w:jc w:val="both"/>
      </w:pPr>
      <w:r>
        <w:rPr>
          <w:rFonts w:ascii="Arial" w:cs="Arial" w:eastAsia="Arial" w:hAnsi="Arial"/>
          <w:sz w:val="24"/>
          <w:szCs w:val="24"/>
        </w:rPr>
        <w:t xml:space="preserve">2.17.5. 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п.2.17.3, соответственно применяется алгоритм 32- или 24-битового CRC.</w:t>
      </w:r>
    </w:p>
    <w:p>
      <w:pPr>
        <w:spacing w:after="120"/>
        <w:jc w:val="both"/>
      </w:pPr>
      <w:r>
        <w:rPr>
          <w:rFonts w:ascii="Arial" w:cs="Arial" w:eastAsia="Arial" w:hAnsi="Arial"/>
          <w:sz w:val="24"/>
          <w:szCs w:val="24"/>
        </w:rPr>
        <w:t xml:space="preserve">2.17.6. Для обеспечения защиты уровня целостности обычных аэронавигационных данных, классифицированных в п.2.17.3 применяется алгоритм 16-битового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Система отсчета в горизонтальной плоскости</w:t>
      </w:r>
    </w:p>
    <w:p>
      <w:pPr>
        <w:spacing w:after="120"/>
        <w:jc w:val="both"/>
      </w:pPr>
      <w:r>
        <w:rPr>
          <w:rFonts w:ascii="Arial" w:cs="Arial" w:eastAsia="Arial" w:hAnsi="Arial"/>
          <w:sz w:val="24"/>
          <w:szCs w:val="24"/>
        </w:rPr>
        <w:t xml:space="preserve">2.18.1.1. В качестве системы отсчета (геодезической) в горизонтальной плоскости используется Всемирная геодезическая система - 1984 (WGS-84).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2.18.2. Звездочкой (*) помечаются географические координаты, которые преобразованы в координаты WGS-84.</w:t>
      </w:r>
    </w:p>
    <w:p>
      <w:pPr>
        <w:spacing w:after="120"/>
        <w:jc w:val="both"/>
      </w:pPr>
      <w:r>
        <w:rPr>
          <w:rFonts w:ascii="Arial" w:cs="Arial" w:eastAsia="Arial" w:hAnsi="Arial"/>
          <w:sz w:val="24"/>
          <w:szCs w:val="24"/>
        </w:rPr>
        <w:t xml:space="preserve">2.18.3. Степень разрешающей способности географических координат на карте соответствует установленной для конкретной карты и таблице 1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Система отсчета в вертикальной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Примечание 1: В глобальном плане геоид наиболее близко соответствует MLS.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Примечание 2: Зависящие от гравитации относительные высоты (превышения) также называются ортометрическими высотами, а расстояния до точек над эллипсоидом называются высотами относительно эллипсоида.</w:t>
      </w:r>
    </w:p>
    <w:p>
      <w:pPr>
        <w:spacing w:after="120"/>
        <w:jc w:val="both"/>
      </w:pPr>
      <w:r>
        <w:rPr>
          <w:rFonts w:ascii="Arial" w:cs="Arial" w:eastAsia="Arial" w:hAnsi="Arial"/>
          <w:sz w:val="24"/>
          <w:szCs w:val="24"/>
        </w:rPr>
        <w:t xml:space="preserve">2.19.2. В дополнение к превышению относительно MSL конкретных съемочных наземных позиций для этих же позиций также публикуется информация о волне геоида (относительно поверхности эллипсоида WGS-84), как указано для конкретной карты.</w:t>
      </w:r>
    </w:p>
    <w:p>
      <w:pPr>
        <w:spacing w:after="120"/>
        <w:jc w:val="both"/>
      </w:pPr>
      <w:r>
        <w:rPr>
          <w:rFonts w:ascii="Arial" w:cs="Arial" w:eastAsia="Arial" w:hAnsi="Arial"/>
          <w:sz w:val="24"/>
          <w:szCs w:val="24"/>
        </w:rPr>
        <w:t xml:space="preserve">2.19.3. Степень разрешающей способности значений превышения и волны геоида на карте соответствует установленной для конкретной серии карт и таблице 2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Когда при составлении карт используется иная система отсчета времени, это указывается в п. GE№ 2.1.2 сборника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Карта аэродромных препятствий, тип А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в сочетании с картой аэродромных препятствий, 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Карты аэродромных препятствий, тип А (Эксплуатационные ограничения), предоставляются способом, предусмотренным в п.1.3.2 для 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w:t>
      </w:r>
    </w:p>
    <w:p>
      <w:pPr>
        <w:spacing w:after="120"/>
        <w:jc w:val="both"/>
      </w:pPr>
      <w:r>
        <w:rPr>
          <w:rFonts w:ascii="Arial" w:cs="Arial" w:eastAsia="Arial" w:hAnsi="Arial"/>
          <w:sz w:val="24"/>
          <w:szCs w:val="24"/>
        </w:rPr>
        <w:t xml:space="preserve">3.2.2. Если в связи с отсутствием препятствий в зоне траектории набора высоты при взлете необходимость в карте отпадает, об этом публикуется специальное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Превышения метра или до фута указываются с точностью до полуметра.</w:t>
      </w:r>
    </w:p>
    <w:p>
      <w:pPr>
        <w:spacing w:after="120"/>
        <w:jc w:val="both"/>
      </w:pPr>
      <w:r>
        <w:rPr>
          <w:rFonts w:ascii="Arial" w:cs="Arial" w:eastAsia="Arial" w:hAnsi="Arial"/>
          <w:sz w:val="24"/>
          <w:szCs w:val="24"/>
        </w:rPr>
        <w:t xml:space="preserve">3.3.2. Линейные размеры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обозначаются условным знаком и стрелкой с указанием расстояния и пеленга от наиболее удаленного конца ВПП и величины их превышения.</w:t>
      </w:r>
    </w:p>
    <w:p>
      <w:pPr>
        <w:spacing w:after="120"/>
        <w:jc w:val="both"/>
      </w:pPr>
      <w:r>
        <w:rPr>
          <w:rFonts w:ascii="Arial" w:cs="Arial" w:eastAsia="Arial" w:hAnsi="Arial"/>
          <w:sz w:val="24"/>
          <w:szCs w:val="24"/>
        </w:rPr>
        <w:t xml:space="preserve">3.4.2. Горизонтальный масштаб выбирается в пределах от 1:10000 до 1:15000.</w:t>
      </w:r>
    </w:p>
    <w:p>
      <w:pPr>
        <w:spacing w:after="120"/>
        <w:jc w:val="both"/>
      </w:pPr>
      <w:r>
        <w:rPr>
          <w:rFonts w:ascii="Arial" w:cs="Arial" w:eastAsia="Arial" w:hAnsi="Arial"/>
          <w:sz w:val="24"/>
          <w:szCs w:val="24"/>
        </w:rPr>
        <w:t xml:space="preserve">3.4.3. Применяется горизонтальный масштаб 1:10000.</w:t>
      </w:r>
    </w:p>
    <w:p>
      <w:pPr>
        <w:spacing w:after="120"/>
        <w:jc w:val="both"/>
      </w:pPr>
      <w:r>
        <w:rPr>
          <w:rFonts w:ascii="Arial" w:cs="Arial" w:eastAsia="Arial" w:hAnsi="Arial"/>
          <w:sz w:val="24"/>
          <w:szCs w:val="24"/>
        </w:rPr>
        <w:t xml:space="preserve">Примечание: Для ускорения издания карт может использоваться масштаб 1:20000.</w:t>
      </w:r>
    </w:p>
    <w:p>
      <w:pPr>
        <w:spacing w:after="120"/>
        <w:jc w:val="both"/>
      </w:pPr>
      <w:r>
        <w:rPr>
          <w:rFonts w:ascii="Arial" w:cs="Arial" w:eastAsia="Arial" w:hAnsi="Arial"/>
          <w:sz w:val="24"/>
          <w:szCs w:val="24"/>
        </w:rPr>
        <w:t xml:space="preserve">3.4.4. Применяемый вертикальный масштаб в десять раз крупнее горизонтального масштаба.</w:t>
      </w:r>
    </w:p>
    <w:p>
      <w:pPr>
        <w:spacing w:after="120"/>
        <w:jc w:val="both"/>
      </w:pPr>
      <w:r>
        <w:rPr>
          <w:rFonts w:ascii="Arial" w:cs="Arial" w:eastAsia="Arial" w:hAnsi="Arial"/>
          <w:sz w:val="24"/>
          <w:szCs w:val="24"/>
        </w:rPr>
        <w:t xml:space="preserve">3.4.5. Линейные масштабы. Горизонтальные и вертикальные линейные масштабы обозначаются на картах в метрах и футах.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 карты наносится план и профиль каждой ВПП, примыкающей к ней концевой полосы торможения или концевой полосы, свободной от препятствий, зоны траектории взлета и препятствий.</w:t>
      </w:r>
    </w:p>
    <w:p>
      <w:pPr>
        <w:spacing w:after="120"/>
        <w:jc w:val="both"/>
      </w:pPr>
      <w:r>
        <w:rPr>
          <w:rFonts w:ascii="Arial" w:cs="Arial" w:eastAsia="Arial" w:hAnsi="Arial"/>
          <w:sz w:val="24"/>
          <w:szCs w:val="24"/>
        </w:rPr>
        <w:t xml:space="preserve">3.5.2. Профиль каждой ВПП, концевой полосы торможения, концевой полосы, свободной от препятствий, и препятствий в зоне траектории взлета изображается над соответствующим планом каждого элемента. Профиль 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w:t>
      </w:r>
    </w:p>
    <w:p>
      <w:pPr>
        <w:spacing w:after="120"/>
        <w:jc w:val="both"/>
      </w:pPr>
      <w:r>
        <w:rPr>
          <w:rFonts w:ascii="Arial" w:cs="Arial" w:eastAsia="Arial" w:hAnsi="Arial"/>
          <w:sz w:val="24"/>
          <w:szCs w:val="24"/>
        </w:rPr>
        <w:t xml:space="preserve">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 Градуировка делений сетки с указанием интервалов наносится вдоль основания сетки и на вертикальных полях.</w:t>
      </w:r>
    </w:p>
    <w:p>
      <w:pPr>
        <w:spacing w:after="120"/>
        <w:jc w:val="both"/>
      </w:pPr>
      <w:r>
        <w:rPr>
          <w:rFonts w:ascii="Arial" w:cs="Arial" w:eastAsia="Arial" w:hAnsi="Arial"/>
          <w:sz w:val="24"/>
          <w:szCs w:val="24"/>
        </w:rPr>
        <w:t xml:space="preserve">3.5.3.1. Вертикальная градуировка сетки производится с интервалом, соответствующим 30 м (100 фут) на местности, а горизонтальная - 300 м (1000 фут).</w:t>
      </w:r>
    </w:p>
    <w:p>
      <w:pPr>
        <w:spacing w:after="120"/>
        <w:jc w:val="both"/>
      </w:pPr>
      <w:r>
        <w:rPr>
          <w:rFonts w:ascii="Arial" w:cs="Arial" w:eastAsia="Arial" w:hAnsi="Arial"/>
          <w:sz w:val="24"/>
          <w:szCs w:val="24"/>
        </w:rPr>
        <w:t xml:space="preserve">3.5.4. На карте предусматривается:</w:t>
      </w:r>
    </w:p>
    <w:p>
      <w:pPr>
        <w:spacing w:after="120"/>
        <w:jc w:val="both"/>
      </w:pPr>
      <w:r>
        <w:rPr>
          <w:rFonts w:ascii="Arial" w:cs="Arial" w:eastAsia="Arial" w:hAnsi="Arial"/>
          <w:sz w:val="24"/>
          <w:szCs w:val="24"/>
        </w:rPr>
        <w:t xml:space="preserve">(a) рамка для регистрации эксплуатационных данных, указанных в п.3.8.3;</w:t>
      </w:r>
    </w:p>
    <w:p>
      <w:pPr>
        <w:spacing w:after="120"/>
        <w:jc w:val="both"/>
      </w:pPr>
      <w:r>
        <w:rPr>
          <w:rFonts w:ascii="Arial" w:cs="Arial" w:eastAsia="Arial" w:hAnsi="Arial"/>
          <w:sz w:val="24"/>
          <w:szCs w:val="24"/>
        </w:rPr>
        <w:t xml:space="preserve">(b) рамка для регистрации поправок и дат их внесения.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название аэродрома и обозначение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одного градуса и дата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Препятствия.</w:t>
      </w:r>
    </w:p>
    <w:p>
      <w:pPr>
        <w:spacing w:after="120"/>
        <w:jc w:val="both"/>
      </w:pPr>
      <w:r>
        <w:rPr>
          <w:rFonts w:ascii="Arial" w:cs="Arial" w:eastAsia="Arial" w:hAnsi="Arial"/>
          <w:sz w:val="24"/>
          <w:szCs w:val="24"/>
        </w:rPr>
        <w:t xml:space="preserve">3.8.1.1. Объекты в зоне траектории взлета, которые возвышаются над плоской поверхностью, имеющей наклон 1,2% и имеющей общее начало с зоной траектории взлета, рассматриваются как препятствия, за исключением случаев, когда такие препятствия полностью затенены другими препятствиями, упомянутыми в п.3.8.1.2, и могут не обозначаться на карте.</w:t>
      </w:r>
    </w:p>
    <w:p>
      <w:pPr>
        <w:spacing w:after="120"/>
        <w:jc w:val="both"/>
      </w:pPr>
      <w:r>
        <w:rPr>
          <w:rFonts w:ascii="Arial" w:cs="Arial" w:eastAsia="Arial" w:hAnsi="Arial"/>
          <w:sz w:val="24"/>
          <w:szCs w:val="24"/>
        </w:rPr>
        <w:t xml:space="preserve">Подвижные объекты, такие, как суда, железнодорожные составы, автомашины и т.п., которые могут возвышаться над плоскостью, имеющей наклон 1,2%, считаются препятствиями, но не считаются препятствиями, создающими затенение.</w:t>
      </w:r>
    </w:p>
    <w:p>
      <w:pPr>
        <w:spacing w:after="120"/>
        <w:jc w:val="both"/>
      </w:pPr>
      <w:r>
        <w:rPr>
          <w:rFonts w:ascii="Arial" w:cs="Arial" w:eastAsia="Arial" w:hAnsi="Arial"/>
          <w:sz w:val="24"/>
          <w:szCs w:val="24"/>
        </w:rPr>
        <w:t xml:space="preserve">3.8.1.2. Тенью препятствия считается плоская поверхность, начинающаяся от горизонтальной линии, проходящей через вершину препятствия перпендикулярно осевой линии зоны траектории взлета. Эта плоскость включает в себя всю ширину зоны траектории взлета и продолжается до плоскости, упомянутой в п.3.8.1.1, или до следующего более высокого препятствия, если оно находится ближе. На протяжении первых 300 м (1000 фут) зоны траектории взлета теневые плоскости располагаются горизонтально, а за этой точкой они имеют наклон вверх в 1,2%.</w:t>
      </w:r>
    </w:p>
    <w:p>
      <w:pPr>
        <w:spacing w:after="120"/>
        <w:jc w:val="both"/>
      </w:pPr>
      <w:r>
        <w:rPr>
          <w:rFonts w:ascii="Arial" w:cs="Arial" w:eastAsia="Arial" w:hAnsi="Arial"/>
          <w:sz w:val="24"/>
          <w:szCs w:val="24"/>
        </w:rPr>
        <w:t xml:space="preserve">3.8.1.3. Если препятствие, создающее затенение, может быть устранено, другие объекты, которые в результате этого становятся препятствиями, наносятся на карту.</w:t>
      </w:r>
    </w:p>
    <w:p>
      <w:pPr>
        <w:spacing w:after="120"/>
        <w:jc w:val="both"/>
      </w:pPr>
      <w:r>
        <w:rPr>
          <w:rFonts w:ascii="Arial" w:cs="Arial" w:eastAsia="Arial" w:hAnsi="Arial"/>
          <w:sz w:val="24"/>
          <w:szCs w:val="24"/>
        </w:rPr>
        <w:t xml:space="preserve">3.8.2. Зона траектории взлета.</w:t>
      </w:r>
    </w:p>
    <w:p>
      <w:pPr>
        <w:spacing w:after="120"/>
        <w:jc w:val="both"/>
      </w:pPr>
      <w:r>
        <w:rPr>
          <w:rFonts w:ascii="Arial" w:cs="Arial" w:eastAsia="Arial" w:hAnsi="Arial"/>
          <w:sz w:val="24"/>
          <w:szCs w:val="24"/>
        </w:rPr>
        <w:t xml:space="preserve">3.8.2.1. Зона траектории взлета представляет собой четырехугольное пространство на поверхности земли, лежащее непосредственно под траекторией взлета и расположенное симметрично по отношению к ней. Эта зона имеет следующие характеристики:</w:t>
      </w:r>
    </w:p>
    <w:p>
      <w:pPr>
        <w:spacing w:after="120"/>
        <w:jc w:val="both"/>
      </w:pPr>
      <w:r>
        <w:rPr>
          <w:rFonts w:ascii="Arial" w:cs="Arial" w:eastAsia="Arial" w:hAnsi="Arial"/>
          <w:sz w:val="24"/>
          <w:szCs w:val="24"/>
        </w:rPr>
        <w:t xml:space="preserve">(a) она начинается в конце зоны, объявленной пригодной для взлета (т.е. в конце ВПП или конце ВПП или концевой полосы, свободной от препятствий, в зависимости от обстоятельств);</w:t>
      </w:r>
    </w:p>
    <w:p>
      <w:pPr>
        <w:spacing w:after="120"/>
        <w:jc w:val="both"/>
      </w:pPr>
      <w:r>
        <w:rPr>
          <w:rFonts w:ascii="Arial" w:cs="Arial" w:eastAsia="Arial" w:hAnsi="Arial"/>
          <w:sz w:val="24"/>
          <w:szCs w:val="24"/>
        </w:rPr>
        <w:t xml:space="preserve">(b) ее ширина в исходной точке составляет 180 м (600 фут) и затем возрастает в степени 0,25D, достигая максимальной ширины 1800 м (6000 фут), где величина D представляет собой расстояние от исходной точки;</w:t>
      </w:r>
    </w:p>
    <w:p>
      <w:pPr>
        <w:spacing w:after="120"/>
        <w:jc w:val="both"/>
      </w:pPr>
      <w:r>
        <w:rPr>
          <w:rFonts w:ascii="Arial" w:cs="Arial" w:eastAsia="Arial" w:hAnsi="Arial"/>
          <w:sz w:val="24"/>
          <w:szCs w:val="24"/>
        </w:rPr>
        <w:t xml:space="preserve">(c) она продолжается до точки, за которой отсутствуют препятствия или до отметки 10,0 км (5,4 м. мили), в зависимости от того, какое из этих расстояний меньше.</w:t>
      </w:r>
    </w:p>
    <w:p>
      <w:pPr>
        <w:spacing w:after="120"/>
        <w:jc w:val="both"/>
      </w:pPr>
      <w:r>
        <w:rPr>
          <w:rFonts w:ascii="Arial" w:cs="Arial" w:eastAsia="Arial" w:hAnsi="Arial"/>
          <w:sz w:val="24"/>
          <w:szCs w:val="24"/>
        </w:rPr>
        <w:t xml:space="preserve">3.8.2.2. На ВПП, которыми пользуются воздушные суда с эксплуатационными ограничениями, не исключающими возможность выполнения ими взлета с градиентом менее 1,2%, протяженность зоны траектории взлета, упомянутой в п.3.8.2.1 увеличивается не менее чем до 12,0 км (6,5 м. мили), а наклон плоской поверхности, упомянутой в пп. 3.8.1.1 и 3.8.1.2, уменьшается до 1% или менее.</w:t>
      </w:r>
    </w:p>
    <w:p>
      <w:pPr>
        <w:spacing w:after="120"/>
        <w:jc w:val="both"/>
      </w:pPr>
      <w:r>
        <w:rPr>
          <w:rFonts w:ascii="Arial" w:cs="Arial" w:eastAsia="Arial" w:hAnsi="Arial"/>
          <w:sz w:val="24"/>
          <w:szCs w:val="24"/>
        </w:rPr>
        <w:t xml:space="preserve">Примечание: Если определенная топографическим способом плоскость, имеющая наклон 1%, не соприкасается ни с какими препятствиями, эта плоскость может быть опущена до точки ее соприкосновения с первым препятствием.</w:t>
      </w:r>
    </w:p>
    <w:p>
      <w:pPr>
        <w:spacing w:after="120"/>
        <w:jc w:val="both"/>
      </w:pPr>
      <w:r>
        <w:rPr>
          <w:rFonts w:ascii="Arial" w:cs="Arial" w:eastAsia="Arial" w:hAnsi="Arial"/>
          <w:sz w:val="24"/>
          <w:szCs w:val="24"/>
        </w:rPr>
        <w:t xml:space="preserve">3.8.3. Объявленные расстояния.</w:t>
      </w:r>
    </w:p>
    <w:p>
      <w:pPr>
        <w:spacing w:after="120"/>
        <w:jc w:val="both"/>
      </w:pPr>
      <w:r>
        <w:rPr>
          <w:rFonts w:ascii="Arial" w:cs="Arial" w:eastAsia="Arial" w:hAnsi="Arial"/>
          <w:sz w:val="24"/>
          <w:szCs w:val="24"/>
        </w:rPr>
        <w:t xml:space="preserve">3.8.3.1.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(с) располагаемая взлетная дистанция;</w:t>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3.8.3.2. Когда объявленное расстояние не указывается в связи с тем, что ВПП используется только в одном направлении, такая ВПП обозначается как "не используемая для взлета, посадки или для того и другого".</w:t>
      </w:r>
    </w:p>
    <w:p>
      <w:pPr>
        <w:spacing w:after="120"/>
        <w:jc w:val="both"/>
      </w:pPr>
      <w:r>
        <w:rPr>
          <w:rFonts w:ascii="Arial" w:cs="Arial" w:eastAsia="Arial" w:hAnsi="Arial"/>
          <w:sz w:val="24"/>
          <w:szCs w:val="24"/>
        </w:rPr>
        <w:t xml:space="preserve">3.8.4. Вид в плане и профиль.</w:t>
      </w:r>
    </w:p>
    <w:p>
      <w:pPr>
        <w:spacing w:after="120"/>
        <w:jc w:val="both"/>
      </w:pPr>
      <w:r>
        <w:rPr>
          <w:rFonts w:ascii="Arial" w:cs="Arial" w:eastAsia="Arial" w:hAnsi="Arial"/>
          <w:sz w:val="24"/>
          <w:szCs w:val="24"/>
        </w:rPr>
        <w:t xml:space="preserve">3.8.4.1. На виде в плане указываются:</w:t>
      </w:r>
    </w:p>
    <w:p>
      <w:pPr>
        <w:spacing w:after="120"/>
        <w:jc w:val="both"/>
      </w:pPr>
      <w:r>
        <w:rPr>
          <w:rFonts w:ascii="Arial" w:cs="Arial" w:eastAsia="Arial" w:hAnsi="Arial"/>
          <w:sz w:val="24"/>
          <w:szCs w:val="24"/>
        </w:rPr>
        <w:t xml:space="preserve">(a) сплошной линией контур ВПП, включая длину и ширину, магнитный пеленг с точностью до одного градуса и номер ВПП;</w:t>
      </w:r>
    </w:p>
    <w:p>
      <w:pPr>
        <w:spacing w:after="120"/>
        <w:jc w:val="both"/>
      </w:pPr>
      <w:r>
        <w:rPr>
          <w:rFonts w:ascii="Arial" w:cs="Arial" w:eastAsia="Arial" w:hAnsi="Arial"/>
          <w:sz w:val="24"/>
          <w:szCs w:val="24"/>
        </w:rPr>
        <w:t xml:space="preserve">(b) штриховой линией полосы, свободные от препятствий, включая длину и обозначение;</w:t>
      </w:r>
    </w:p>
    <w:p>
      <w:pPr>
        <w:spacing w:after="120"/>
        <w:jc w:val="both"/>
      </w:pPr>
      <w:r>
        <w:rPr>
          <w:rFonts w:ascii="Arial" w:cs="Arial" w:eastAsia="Arial" w:hAnsi="Arial"/>
          <w:sz w:val="24"/>
          <w:szCs w:val="24"/>
        </w:rPr>
        <w:t xml:space="preserve">(c) пунктирной линией - зоны траекторий взлета и тонкой прерывистой линией с чередующимися короткими и длинными штрихами - осевая линия;</w:t>
      </w:r>
    </w:p>
    <w:p>
      <w:pPr>
        <w:spacing w:after="120"/>
        <w:jc w:val="both"/>
      </w:pPr>
      <w:r>
        <w:rPr>
          <w:rFonts w:ascii="Arial" w:cs="Arial" w:eastAsia="Arial" w:hAnsi="Arial"/>
          <w:sz w:val="24"/>
          <w:szCs w:val="24"/>
        </w:rPr>
        <w:t xml:space="preserve">(d) запасные зоны траекторий взлета. В тех случаях, когда указываются симметрично расположенные относительно продолжения осевой линии ВПП запасные зоны траекторий взлета, предусматриваются примечания, в которых объясняется значение таких зон;</w:t>
      </w:r>
    </w:p>
    <w:p>
      <w:pPr>
        <w:spacing w:after="120"/>
        <w:jc w:val="both"/>
      </w:pPr>
      <w:r>
        <w:rPr>
          <w:rFonts w:ascii="Arial" w:cs="Arial" w:eastAsia="Arial" w:hAnsi="Arial"/>
          <w:sz w:val="24"/>
          <w:szCs w:val="24"/>
        </w:rPr>
        <w:t xml:space="preserve">(e) препятствия, включая:</w:t>
      </w:r>
    </w:p>
    <w:p>
      <w:pPr>
        <w:spacing w:after="120"/>
        <w:jc w:val="both"/>
      </w:pPr>
      <w:r>
        <w:rPr>
          <w:rFonts w:ascii="Arial" w:cs="Arial" w:eastAsia="Arial" w:hAnsi="Arial"/>
          <w:sz w:val="24"/>
          <w:szCs w:val="24"/>
        </w:rPr>
        <w:t xml:space="preserve">1) точное местоположение каждого препятствия вместе с условным знаком, характеризующим тип этого препятствия;</w:t>
      </w:r>
    </w:p>
    <w:p>
      <w:pPr>
        <w:spacing w:after="120"/>
        <w:jc w:val="both"/>
      </w:pPr>
      <w:r>
        <w:rPr>
          <w:rFonts w:ascii="Arial" w:cs="Arial" w:eastAsia="Arial" w:hAnsi="Arial"/>
          <w:sz w:val="24"/>
          <w:szCs w:val="24"/>
        </w:rPr>
        <w:t xml:space="preserve">2) превышение и обозначение каждого препятствия;</w:t>
      </w:r>
    </w:p>
    <w:p>
      <w:pPr>
        <w:spacing w:after="120"/>
        <w:jc w:val="both"/>
      </w:pPr>
      <w:r>
        <w:rPr>
          <w:rFonts w:ascii="Arial" w:cs="Arial" w:eastAsia="Arial" w:hAnsi="Arial"/>
          <w:sz w:val="24"/>
          <w:szCs w:val="24"/>
        </w:rPr>
        <w:t xml:space="preserve">3)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зоны траектории взлета.</w:t>
      </w:r>
    </w:p>
    <w:p>
      <w:pPr>
        <w:spacing w:after="120"/>
        <w:jc w:val="both"/>
      </w:pPr>
      <w:r>
        <w:rPr>
          <w:rFonts w:ascii="Arial" w:cs="Arial" w:eastAsia="Arial" w:hAnsi="Arial"/>
          <w:sz w:val="24"/>
          <w:szCs w:val="24"/>
        </w:rPr>
        <w:t xml:space="preserve">3.8.4.1.1. Указывается характер поверхностей ВПП и концевой полосы торможения.</w:t>
      </w:r>
    </w:p>
    <w:p>
      <w:pPr>
        <w:spacing w:after="120"/>
        <w:jc w:val="both"/>
      </w:pPr>
      <w:r>
        <w:rPr>
          <w:rFonts w:ascii="Arial" w:cs="Arial" w:eastAsia="Arial" w:hAnsi="Arial"/>
          <w:sz w:val="24"/>
          <w:szCs w:val="24"/>
        </w:rPr>
        <w:t xml:space="preserve">3.8.4.1.2. Концевые полосы торможения обозначается штриховой линией.</w:t>
      </w:r>
    </w:p>
    <w:p>
      <w:pPr>
        <w:spacing w:after="120"/>
        <w:jc w:val="both"/>
      </w:pPr>
      <w:r>
        <w:rPr>
          <w:rFonts w:ascii="Arial" w:cs="Arial" w:eastAsia="Arial" w:hAnsi="Arial"/>
          <w:sz w:val="24"/>
          <w:szCs w:val="24"/>
        </w:rPr>
        <w:t xml:space="preserve">3.8.4.1.3. При изображении концевых полос торможения указывается длина каждой концевой полосы торможения.</w:t>
      </w:r>
    </w:p>
    <w:p>
      <w:pPr>
        <w:spacing w:after="120"/>
        <w:jc w:val="both"/>
      </w:pPr>
      <w:r>
        <w:rPr>
          <w:rFonts w:ascii="Arial" w:cs="Arial" w:eastAsia="Arial" w:hAnsi="Arial"/>
          <w:sz w:val="24"/>
          <w:szCs w:val="24"/>
        </w:rPr>
        <w:t xml:space="preserve">3.8.4.2. На профиле указываются:</w:t>
      </w:r>
    </w:p>
    <w:p>
      <w:pPr>
        <w:spacing w:after="120"/>
        <w:jc w:val="both"/>
      </w:pPr>
      <w:r>
        <w:rPr>
          <w:rFonts w:ascii="Arial" w:cs="Arial" w:eastAsia="Arial" w:hAnsi="Arial"/>
          <w:sz w:val="24"/>
          <w:szCs w:val="24"/>
        </w:rPr>
        <w:t xml:space="preserve">1) каждое препятствие - сплошной вертикальной линией, начинающейся от соответствующей линии сетки и проходящей, по крайней мере, через следующую линию сетки до верхней точки препятствия;</w:t>
      </w:r>
    </w:p>
    <w:p>
      <w:pPr>
        <w:spacing w:after="120"/>
        <w:jc w:val="both"/>
      </w:pPr>
      <w:r>
        <w:rPr>
          <w:rFonts w:ascii="Arial" w:cs="Arial" w:eastAsia="Arial" w:hAnsi="Arial"/>
          <w:sz w:val="24"/>
          <w:szCs w:val="24"/>
        </w:rPr>
        <w:t xml:space="preserve">2) обозначение каждого препятствия;</w:t>
      </w:r>
    </w:p>
    <w:p>
      <w:pPr>
        <w:spacing w:after="120"/>
        <w:jc w:val="both"/>
      </w:pPr>
      <w:r>
        <w:rPr>
          <w:rFonts w:ascii="Arial" w:cs="Arial" w:eastAsia="Arial" w:hAnsi="Arial"/>
          <w:sz w:val="24"/>
          <w:szCs w:val="24"/>
        </w:rPr>
        <w:t xml:space="preserve">3) границы возвышения препятствий больших размеров - особым образом с пояснением в легенде.</w:t>
      </w:r>
    </w:p>
    <w:p>
      <w:pPr>
        <w:spacing w:after="120"/>
        <w:jc w:val="both"/>
      </w:pPr>
      <w:r>
        <w:rPr>
          <w:rFonts w:ascii="Arial" w:cs="Arial" w:eastAsia="Arial" w:hAnsi="Arial"/>
          <w:sz w:val="24"/>
          <w:szCs w:val="24"/>
        </w:rPr>
        <w:t xml:space="preserve">Примечание: На карту наносится профиль препятствий, представляющий собой линию, соединяющую вершины каждого препятствия и определяющую зону затенения, создаваемую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На карте указывается степень достигаемой точности.</w:t>
      </w:r>
    </w:p>
    <w:p>
      <w:pPr>
        <w:spacing w:after="120"/>
        <w:jc w:val="both"/>
      </w:pPr>
      <w:r>
        <w:rPr>
          <w:rFonts w:ascii="Arial" w:cs="Arial" w:eastAsia="Arial" w:hAnsi="Arial"/>
          <w:sz w:val="24"/>
          <w:szCs w:val="24"/>
        </w:rPr>
        <w:t xml:space="preserve">3.9.2. Обозначаемые на карте горизонтальные размеры и превышения ВПП, концевой полосы торможения и концевой полосы, свободной от препятствий, указываются с точностью до 0,5 м (1 фут).</w:t>
      </w:r>
    </w:p>
    <w:p>
      <w:pPr>
        <w:spacing w:after="120"/>
        <w:jc w:val="both"/>
      </w:pPr>
      <w:r>
        <w:rPr>
          <w:rFonts w:ascii="Arial" w:cs="Arial" w:eastAsia="Arial" w:hAnsi="Arial"/>
          <w:sz w:val="24"/>
          <w:szCs w:val="24"/>
        </w:rPr>
        <w:t xml:space="preserve">3.9.3. При полевой съемке и при издании карты обеспечивается такая степень точности, чтобы при снятии данных с карты отклонения в зонах траекторий взлета не превышали следующих максимальных пределов:</w:t>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3.9.4.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Карта аэродромных препятствий, тип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информацию, предназначенную для:</w:t>
      </w:r>
    </w:p>
    <w:p>
      <w:pPr>
        <w:spacing w:after="120"/>
        <w:jc w:val="both"/>
      </w:pPr>
      <w:r>
        <w:rPr>
          <w:rFonts w:ascii="Arial" w:cs="Arial" w:eastAsia="Arial" w:hAnsi="Arial"/>
          <w:sz w:val="24"/>
          <w:szCs w:val="24"/>
        </w:rPr>
        <w:t xml:space="preserve">(a) определения минимальных безопасных абсолютных/относительных высот, включая высоты полета по кругу;</w:t>
      </w:r>
    </w:p>
    <w:p>
      <w:pPr>
        <w:spacing w:after="120"/>
        <w:jc w:val="both"/>
      </w:pPr>
      <w:r>
        <w:rPr>
          <w:rFonts w:ascii="Arial" w:cs="Arial" w:eastAsia="Arial" w:hAnsi="Arial"/>
          <w:sz w:val="24"/>
          <w:szCs w:val="24"/>
        </w:rPr>
        <w:t xml:space="preserve">(b) определения правил, которыми руководствуются в аварийной обстановке при взлете или посадке;</w:t>
      </w:r>
    </w:p>
    <w:p>
      <w:pPr>
        <w:spacing w:after="120"/>
        <w:jc w:val="both"/>
      </w:pPr>
      <w:r>
        <w:rPr>
          <w:rFonts w:ascii="Arial" w:cs="Arial" w:eastAsia="Arial" w:hAnsi="Arial"/>
          <w:sz w:val="24"/>
          <w:szCs w:val="24"/>
        </w:rPr>
        <w:t xml:space="preserve">(c) применения норм безопасного пролета препятствий и правил их маркировки; и</w:t>
      </w:r>
    </w:p>
    <w:p>
      <w:pPr>
        <w:spacing w:after="120"/>
        <w:jc w:val="both"/>
      </w:pPr>
      <w:r>
        <w:rPr>
          <w:rFonts w:ascii="Arial" w:cs="Arial" w:eastAsia="Arial" w:hAnsi="Arial"/>
          <w:sz w:val="24"/>
          <w:szCs w:val="24"/>
        </w:rPr>
        <w:t xml:space="preserve">(d) использования в качестве исходного материала для составления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Карты аэродромных препятствий, тип В, предоставляются в соответствии с положениями п.1.3.2 для всех аэродромов, регулярно используемых международной гражданской авиацией.</w:t>
      </w:r>
    </w:p>
    <w:p>
      <w:pPr>
        <w:spacing w:after="120"/>
        <w:jc w:val="both"/>
      </w:pPr>
      <w:r>
        <w:rPr>
          <w:rFonts w:ascii="Arial" w:cs="Arial" w:eastAsia="Arial" w:hAnsi="Arial"/>
          <w:sz w:val="24"/>
          <w:szCs w:val="24"/>
        </w:rPr>
        <w:t xml:space="preserve">4.2.2. Карта, отвечающая требованиям, содержащимся в главах 3 и 4, носит название "Карта аэродромных препятствий (подробная)".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Превышения метра или фута указываются с точностью до полуметра или фута.</w:t>
      </w:r>
    </w:p>
    <w:p>
      <w:pPr>
        <w:spacing w:after="120"/>
        <w:jc w:val="both"/>
      </w:pPr>
      <w:r>
        <w:rPr>
          <w:rFonts w:ascii="Arial" w:cs="Arial" w:eastAsia="Arial" w:hAnsi="Arial"/>
          <w:sz w:val="24"/>
          <w:szCs w:val="24"/>
        </w:rPr>
        <w:t xml:space="preserve">4.3.2. Линейные размеры указываются с точностью до полуметра.</w:t>
      </w:r>
    </w:p>
    <w:p>
      <w:pPr>
        <w:spacing w:after="120"/>
        <w:jc w:val="both"/>
      </w:pPr>
      <w:r>
        <w:rPr>
          <w:rFonts w:ascii="Arial" w:cs="Arial" w:eastAsia="Arial" w:hAnsi="Arial"/>
          <w:sz w:val="24"/>
          <w:szCs w:val="24"/>
        </w:rPr>
        <w:t xml:space="preserve">4.3.3. Горизонтальный масштаб выбирается в пределах 1:10000 до 1:20000.</w:t>
      </w:r>
    </w:p>
    <w:p>
      <w:pPr>
        <w:spacing w:after="120"/>
        <w:jc w:val="both"/>
      </w:pPr>
      <w:r>
        <w:rPr>
          <w:rFonts w:ascii="Arial" w:cs="Arial" w:eastAsia="Arial" w:hAnsi="Arial"/>
          <w:sz w:val="24"/>
          <w:szCs w:val="24"/>
        </w:rPr>
        <w:t xml:space="preserve">4.3.4. Горизонтальный линейный масштаб обозначается на карте в метрах и футах. В случае необходимости также указываются линейные масштабы в километрах и морских милях.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могут обозначаться соответствующим условным знаком и стрелкой с указанием расстояния и пеленга от контрольной точки аэродрома и величины их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картах указываются:</w:t>
      </w:r>
    </w:p>
    <w:p>
      <w:pPr>
        <w:spacing w:after="120"/>
        <w:jc w:val="both"/>
      </w:pPr>
      <w:r>
        <w:rPr>
          <w:rFonts w:ascii="Arial" w:cs="Arial" w:eastAsia="Arial" w:hAnsi="Arial"/>
          <w:sz w:val="24"/>
          <w:szCs w:val="24"/>
        </w:rPr>
        <w:t xml:space="preserve">(а) любые необходимые пояснения к применяемой проекции;</w:t>
      </w:r>
    </w:p>
    <w:p>
      <w:pPr>
        <w:spacing w:after="120"/>
        <w:jc w:val="both"/>
      </w:pPr>
      <w:r>
        <w:rPr>
          <w:rFonts w:ascii="Arial" w:cs="Arial" w:eastAsia="Arial" w:hAnsi="Arial"/>
          <w:sz w:val="24"/>
          <w:szCs w:val="24"/>
        </w:rPr>
        <w:t xml:space="preserve">(b) любые необходимые обозначения используемой сетки;</w:t>
      </w:r>
    </w:p>
    <w:p>
      <w:pPr>
        <w:spacing w:after="120"/>
        <w:jc w:val="both"/>
      </w:pPr>
      <w:r>
        <w:rPr>
          <w:rFonts w:ascii="Arial" w:cs="Arial" w:eastAsia="Arial" w:hAnsi="Arial"/>
          <w:sz w:val="24"/>
          <w:szCs w:val="24"/>
        </w:rPr>
        <w:t xml:space="preserve">(c) примечание о том, что препятствиями считаются те объекты, которые возвышаются над поверхностями;</w:t>
      </w:r>
    </w:p>
    <w:p>
      <w:pPr>
        <w:spacing w:after="120"/>
        <w:jc w:val="both"/>
      </w:pPr>
      <w:r>
        <w:rPr>
          <w:rFonts w:ascii="Arial" w:cs="Arial" w:eastAsia="Arial" w:hAnsi="Arial"/>
          <w:sz w:val="24"/>
          <w:szCs w:val="24"/>
        </w:rPr>
        <w:t xml:space="preserve">(d) рамку для регистрации поправок и дат их внесения;</w:t>
      </w:r>
    </w:p>
    <w:p>
      <w:pPr>
        <w:spacing w:after="120"/>
        <w:jc w:val="both"/>
      </w:pPr>
      <w:r>
        <w:rPr>
          <w:rFonts w:ascii="Arial" w:cs="Arial" w:eastAsia="Arial" w:hAnsi="Arial"/>
          <w:sz w:val="24"/>
          <w:szCs w:val="24"/>
        </w:rPr>
        <w:t xml:space="preserve">(e) с внешней стороны внутренней рамки листа карты с интервалом в одну минуту производится разметка широты и долготы, обозначаемая в градусах и минутах.</w:t>
      </w:r>
    </w:p>
    <w:p>
      <w:pPr>
        <w:spacing w:after="120"/>
        <w:jc w:val="both"/>
      </w:pPr>
      <w:r>
        <w:rPr>
          <w:rFonts w:ascii="Arial" w:cs="Arial" w:eastAsia="Arial" w:hAnsi="Arial"/>
          <w:sz w:val="24"/>
          <w:szCs w:val="24"/>
        </w:rPr>
        <w:t xml:space="preserve">Примечание: Параллели и меридианы могут быть нанесены по всему полю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и наименование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Элементы дренажа и гидрографии сводятся к минимуму.</w:t>
      </w:r>
    </w:p>
    <w:p>
      <w:pPr>
        <w:spacing w:after="120"/>
        <w:jc w:val="both"/>
      </w:pPr>
      <w:r>
        <w:rPr>
          <w:rFonts w:ascii="Arial" w:cs="Arial" w:eastAsia="Arial" w:hAnsi="Arial"/>
          <w:sz w:val="24"/>
          <w:szCs w:val="24"/>
        </w:rPr>
        <w:t xml:space="preserve">4.7.2. На карте обозначаются здания и другие выступающие объекты, относящиеся к аэродрому. По возможности они изображаются в масштабе.</w:t>
      </w:r>
    </w:p>
    <w:p>
      <w:pPr>
        <w:spacing w:after="120"/>
        <w:jc w:val="both"/>
      </w:pPr>
      <w:r>
        <w:rPr>
          <w:rFonts w:ascii="Arial" w:cs="Arial" w:eastAsia="Arial" w:hAnsi="Arial"/>
          <w:sz w:val="24"/>
          <w:szCs w:val="24"/>
        </w:rPr>
        <w:t xml:space="preserve">4.7.3. Указываются все искусственные или естественные объекты, выступающие над взлетной поверхностью и поверхностью захода на посадку.</w:t>
      </w:r>
    </w:p>
    <w:p>
      <w:pPr>
        <w:spacing w:after="120"/>
        <w:jc w:val="both"/>
      </w:pPr>
      <w:r>
        <w:rPr>
          <w:rFonts w:ascii="Arial" w:cs="Arial" w:eastAsia="Arial" w:hAnsi="Arial"/>
          <w:sz w:val="24"/>
          <w:szCs w:val="24"/>
        </w:rPr>
        <w:t xml:space="preserve">4.7.4. На карте обозначаются шоссейные и железные дороги, находящиеся в пределах зон взлета и захода на посадку, а также расположенные на расстоянии менее 600 м (2000 фут) от конца ВПП или ее продолжения.</w:t>
      </w:r>
    </w:p>
    <w:p>
      <w:pPr>
        <w:spacing w:after="120"/>
        <w:jc w:val="both"/>
      </w:pPr>
      <w:r>
        <w:rPr>
          <w:rFonts w:ascii="Arial" w:cs="Arial" w:eastAsia="Arial" w:hAnsi="Arial"/>
          <w:sz w:val="24"/>
          <w:szCs w:val="24"/>
        </w:rPr>
        <w:t xml:space="preserve">Примечание: Географические элементы, имеющие существенное значение, сопровождаются названиями.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карту наносится компасная роза, ориентированная по северному направлению истинного меридиана или по какой-либо другой точке Севера, с указанием магнитного склонения с точностью до одного градуса, даты информации о магнитном склонении и годового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На картах указываются:</w:t>
      </w:r>
    </w:p>
    <w:p>
      <w:pPr>
        <w:spacing w:after="120"/>
        <w:jc w:val="both"/>
      </w:pPr>
      <w:r>
        <w:rPr>
          <w:rFonts w:ascii="Arial" w:cs="Arial" w:eastAsia="Arial" w:hAnsi="Arial"/>
          <w:sz w:val="24"/>
          <w:szCs w:val="24"/>
        </w:rPr>
        <w:t xml:space="preserve">(a) контрольная точка аэродрома и ее географические координаты в градусах, минутах и секундах;</w:t>
      </w:r>
    </w:p>
    <w:p>
      <w:pPr>
        <w:spacing w:after="120"/>
        <w:jc w:val="both"/>
      </w:pPr>
      <w:r>
        <w:rPr>
          <w:rFonts w:ascii="Arial" w:cs="Arial" w:eastAsia="Arial" w:hAnsi="Arial"/>
          <w:sz w:val="24"/>
          <w:szCs w:val="24"/>
        </w:rPr>
        <w:t xml:space="preserve">(b) контуры ВПП сплошной линией;</w:t>
      </w:r>
    </w:p>
    <w:p>
      <w:pPr>
        <w:spacing w:after="120"/>
        <w:jc w:val="both"/>
      </w:pPr>
      <w:r>
        <w:rPr>
          <w:rFonts w:ascii="Arial" w:cs="Arial" w:eastAsia="Arial" w:hAnsi="Arial"/>
          <w:sz w:val="24"/>
          <w:szCs w:val="24"/>
        </w:rPr>
        <w:t xml:space="preserve">(с) длина и ширина ВПП;</w:t>
      </w:r>
    </w:p>
    <w:p>
      <w:pPr>
        <w:spacing w:after="120"/>
        <w:jc w:val="both"/>
      </w:pPr>
      <w:r>
        <w:rPr>
          <w:rFonts w:ascii="Arial" w:cs="Arial" w:eastAsia="Arial" w:hAnsi="Arial"/>
          <w:sz w:val="24"/>
          <w:szCs w:val="24"/>
        </w:rPr>
        <w:t xml:space="preserve">(d) магнитный пеленг с точностью до одного градуса и номер ВПП;</w:t>
      </w:r>
    </w:p>
    <w:p>
      <w:pPr>
        <w:spacing w:after="120"/>
        <w:jc w:val="both"/>
      </w:pPr>
      <w:r>
        <w:rPr>
          <w:rFonts w:ascii="Arial" w:cs="Arial" w:eastAsia="Arial" w:hAnsi="Arial"/>
          <w:sz w:val="24"/>
          <w:szCs w:val="24"/>
        </w:rPr>
        <w:t xml:space="preserve">(e) превышение осевой линии ВПП на каждом ее конце, на концевой полосе торможения, в начале каждой зоны взлета и захода на посадку и при каждом существенном изменении уклона ВПП и концевой полосы торможения;</w:t>
      </w:r>
    </w:p>
    <w:p>
      <w:pPr>
        <w:spacing w:after="120"/>
        <w:jc w:val="both"/>
      </w:pPr>
      <w:r>
        <w:rPr>
          <w:rFonts w:ascii="Arial" w:cs="Arial" w:eastAsia="Arial" w:hAnsi="Arial"/>
          <w:sz w:val="24"/>
          <w:szCs w:val="24"/>
        </w:rPr>
        <w:t xml:space="preserve">(f) соответствующие обозначения рулежных дорожек, перронов и места стоянок, а их контуры наносятся сплошной линией;</w:t>
      </w:r>
    </w:p>
    <w:p>
      <w:pPr>
        <w:spacing w:after="120"/>
        <w:jc w:val="both"/>
      </w:pPr>
      <w:r>
        <w:rPr>
          <w:rFonts w:ascii="Arial" w:cs="Arial" w:eastAsia="Arial" w:hAnsi="Arial"/>
          <w:sz w:val="24"/>
          <w:szCs w:val="24"/>
        </w:rPr>
        <w:t xml:space="preserve">(g) соответствующие обозначения концевых полос торможения, наносимые штриховой линией;</w:t>
      </w:r>
    </w:p>
    <w:p>
      <w:pPr>
        <w:spacing w:after="120"/>
        <w:jc w:val="both"/>
      </w:pPr>
      <w:r>
        <w:rPr>
          <w:rFonts w:ascii="Arial" w:cs="Arial" w:eastAsia="Arial" w:hAnsi="Arial"/>
          <w:sz w:val="24"/>
          <w:szCs w:val="24"/>
        </w:rPr>
        <w:t xml:space="preserve">(h) длина каждой концевой полосы торможения;</w:t>
      </w:r>
    </w:p>
    <w:p>
      <w:pPr>
        <w:spacing w:after="120"/>
        <w:jc w:val="both"/>
      </w:pPr>
      <w:r>
        <w:rPr>
          <w:rFonts w:ascii="Arial" w:cs="Arial" w:eastAsia="Arial" w:hAnsi="Arial"/>
          <w:sz w:val="24"/>
          <w:szCs w:val="24"/>
        </w:rPr>
        <w:t xml:space="preserve">(i) соответствующие обозначения полос, свободных от препятствий, наносимые пунктирной линией;</w:t>
      </w:r>
    </w:p>
    <w:p>
      <w:pPr>
        <w:spacing w:after="120"/>
        <w:jc w:val="both"/>
      </w:pPr>
      <w:r>
        <w:rPr>
          <w:rFonts w:ascii="Arial" w:cs="Arial" w:eastAsia="Arial" w:hAnsi="Arial"/>
          <w:sz w:val="24"/>
          <w:szCs w:val="24"/>
        </w:rPr>
        <w:t xml:space="preserve">(j) длина каждой полосы, свободной от препятствий;</w:t>
      </w:r>
    </w:p>
    <w:p>
      <w:pPr>
        <w:spacing w:after="120"/>
        <w:jc w:val="both"/>
      </w:pPr>
      <w:r>
        <w:rPr>
          <w:rFonts w:ascii="Arial" w:cs="Arial" w:eastAsia="Arial" w:hAnsi="Arial"/>
          <w:sz w:val="24"/>
          <w:szCs w:val="24"/>
        </w:rPr>
        <w:t xml:space="preserve">(k) соответствующие обозначения взлетной поверхности и поверхности захода на посадку, наносимые пунктирной линией;</w:t>
      </w:r>
    </w:p>
    <w:p>
      <w:pPr>
        <w:spacing w:after="120"/>
        <w:jc w:val="both"/>
      </w:pPr>
      <w:r>
        <w:rPr>
          <w:rFonts w:ascii="Arial" w:cs="Arial" w:eastAsia="Arial" w:hAnsi="Arial"/>
          <w:sz w:val="24"/>
          <w:szCs w:val="24"/>
        </w:rPr>
        <w:t xml:space="preserve">(l) зоны взлета и захода на посадку.</w:t>
      </w:r>
    </w:p>
    <w:p>
      <w:pPr>
        <w:spacing w:after="120"/>
        <w:jc w:val="both"/>
      </w:pPr>
      <w:r>
        <w:rPr>
          <w:rFonts w:ascii="Arial" w:cs="Arial" w:eastAsia="Arial" w:hAnsi="Arial"/>
          <w:sz w:val="24"/>
          <w:szCs w:val="24"/>
        </w:rPr>
        <w:t xml:space="preserve">Примечание: Зона взлета определена в п.3.8.2.1. Зона захода на посадку представляет собой пространство на поверхности земли, лежащее непосредственно под поверхностью захода на посадку;</w:t>
      </w:r>
    </w:p>
    <w:p>
      <w:pPr>
        <w:spacing w:after="120"/>
        <w:jc w:val="both"/>
      </w:pPr>
      <w:r>
        <w:rPr>
          <w:rFonts w:ascii="Arial" w:cs="Arial" w:eastAsia="Arial" w:hAnsi="Arial"/>
          <w:sz w:val="24"/>
          <w:szCs w:val="24"/>
        </w:rPr>
        <w:t xml:space="preserve">(m) точное местоположение препятствий, включая:</w:t>
      </w:r>
    </w:p>
    <w:p>
      <w:pPr>
        <w:spacing w:after="120"/>
        <w:jc w:val="both"/>
      </w:pPr>
      <w:r>
        <w:rPr>
          <w:rFonts w:ascii="Arial" w:cs="Arial" w:eastAsia="Arial" w:hAnsi="Arial"/>
          <w:sz w:val="24"/>
          <w:szCs w:val="24"/>
        </w:rPr>
        <w:t xml:space="preserve">1) условный знак, характеризующий тип этого препятствия;</w:t>
      </w:r>
    </w:p>
    <w:p>
      <w:pPr>
        <w:spacing w:after="120"/>
        <w:jc w:val="both"/>
      </w:pPr>
      <w:r>
        <w:rPr>
          <w:rFonts w:ascii="Arial" w:cs="Arial" w:eastAsia="Arial" w:hAnsi="Arial"/>
          <w:sz w:val="24"/>
          <w:szCs w:val="24"/>
        </w:rPr>
        <w:t xml:space="preserve">2) превышение;</w:t>
      </w:r>
    </w:p>
    <w:p>
      <w:pPr>
        <w:spacing w:after="120"/>
        <w:jc w:val="both"/>
      </w:pPr>
      <w:r>
        <w:rPr>
          <w:rFonts w:ascii="Arial" w:cs="Arial" w:eastAsia="Arial" w:hAnsi="Arial"/>
          <w:sz w:val="24"/>
          <w:szCs w:val="24"/>
        </w:rPr>
        <w:t xml:space="preserve">3) опознавательные данные;</w:t>
      </w:r>
    </w:p>
    <w:p>
      <w:pPr>
        <w:spacing w:after="120"/>
        <w:jc w:val="both"/>
      </w:pPr>
      <w:r>
        <w:rPr>
          <w:rFonts w:ascii="Arial" w:cs="Arial" w:eastAsia="Arial" w:hAnsi="Arial"/>
          <w:sz w:val="24"/>
          <w:szCs w:val="24"/>
        </w:rPr>
        <w:t xml:space="preserve">4) границы возвышения существенных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 взлета и посадки;</w:t>
      </w:r>
    </w:p>
    <w:p>
      <w:pPr>
        <w:spacing w:after="120"/>
        <w:jc w:val="both"/>
      </w:pPr>
      <w:r>
        <w:rPr>
          <w:rFonts w:ascii="Arial" w:cs="Arial" w:eastAsia="Arial" w:hAnsi="Arial"/>
          <w:sz w:val="24"/>
          <w:szCs w:val="24"/>
        </w:rPr>
        <w:t xml:space="preserve">(№) любые дополнительные препятствия, как определено в п.3.8.1.1, включая препятствия в тени препятствия, которые будут выделены иным образом.</w:t>
      </w:r>
    </w:p>
    <w:p>
      <w:pPr>
        <w:spacing w:after="120"/>
        <w:jc w:val="both"/>
      </w:pPr>
      <w:r>
        <w:rPr>
          <w:rFonts w:ascii="Arial" w:cs="Arial" w:eastAsia="Arial" w:hAnsi="Arial"/>
          <w:sz w:val="24"/>
          <w:szCs w:val="24"/>
        </w:rPr>
        <w:t xml:space="preserve">4.9.1.1. Указывается характер поверхностей ВПП и концевых полос торможения.</w:t>
      </w:r>
    </w:p>
    <w:p>
      <w:pPr>
        <w:spacing w:after="120"/>
        <w:jc w:val="both"/>
      </w:pPr>
      <w:r>
        <w:rPr>
          <w:rFonts w:ascii="Arial" w:cs="Arial" w:eastAsia="Arial" w:hAnsi="Arial"/>
          <w:sz w:val="24"/>
          <w:szCs w:val="24"/>
        </w:rPr>
        <w:t xml:space="preserve">4.9.1.2. Наиболее высокий объект или препятствие, расположенное между смежными зонами захода на посадку в пределах радиуса 5000 м (15000 фут) от контрольной точки аэродрома, обозначается заметным образом.</w:t>
      </w:r>
    </w:p>
    <w:p>
      <w:pPr>
        <w:spacing w:after="120"/>
        <w:jc w:val="both"/>
      </w:pPr>
      <w:r>
        <w:rPr>
          <w:rFonts w:ascii="Arial" w:cs="Arial" w:eastAsia="Arial" w:hAnsi="Arial"/>
          <w:sz w:val="24"/>
          <w:szCs w:val="24"/>
        </w:rPr>
        <w:t xml:space="preserve">4.9.1.3. На карте указывается протяженность участков леса и элементов рельефа, часть которых представляет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4.10.1. На карте точности указывается степень достигаемой точности.</w:t>
      </w:r>
    </w:p>
    <w:p>
      <w:pPr>
        <w:spacing w:after="120"/>
        <w:jc w:val="both"/>
      </w:pPr>
      <w:r>
        <w:rPr>
          <w:rFonts w:ascii="Arial" w:cs="Arial" w:eastAsia="Arial" w:hAnsi="Arial"/>
          <w:sz w:val="24"/>
          <w:szCs w:val="24"/>
        </w:rPr>
        <w:t xml:space="preserve">4.10.2. Обозначаемые на карте горизонтальные размеры и превышения рабочей площади, концевых полос торможения и концевых полос, свободных от препятствий, следует указывать с точностью до 0,5 м (1 фут).</w:t>
      </w:r>
    </w:p>
    <w:p>
      <w:pPr>
        <w:spacing w:after="120"/>
        <w:jc w:val="both"/>
      </w:pPr>
      <w:r>
        <w:rPr>
          <w:rFonts w:ascii="Arial" w:cs="Arial" w:eastAsia="Arial" w:hAnsi="Arial"/>
          <w:sz w:val="24"/>
          <w:szCs w:val="24"/>
        </w:rPr>
        <w:t xml:space="preserve">4.10.3. При полевой съемке и при издании карты следует обеспечивать такую степень точности, чтобы при снятии данных с карты отклонения не превышали следующих максимальных пределов:</w:t>
      </w:r>
    </w:p>
    <w:p>
      <w:pPr>
        <w:spacing w:after="120"/>
        <w:jc w:val="both"/>
      </w:pPr>
      <w:r>
        <w:rPr>
          <w:rFonts w:ascii="Arial" w:cs="Arial" w:eastAsia="Arial" w:hAnsi="Arial"/>
          <w:sz w:val="24"/>
          <w:szCs w:val="24"/>
        </w:rPr>
        <w:t xml:space="preserve">(a) зоны взлета и захода на посадку:</w:t>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(b) другие зоны:</w:t>
      </w:r>
    </w:p>
    <w:p>
      <w:pPr>
        <w:spacing w:after="120"/>
        <w:jc w:val="both"/>
      </w:pPr>
      <w:r>
        <w:rPr>
          <w:rFonts w:ascii="Arial" w:cs="Arial" w:eastAsia="Arial" w:hAnsi="Arial"/>
          <w:sz w:val="24"/>
          <w:szCs w:val="24"/>
        </w:rPr>
        <w:t xml:space="preserve">1) горизонтальные расстояния: 5 м (15 фут) в пределах 5000 м (15000 фут) от контрольной точки аэродрома и 12 м (40 фут) за пределами этой зоны;</w:t>
      </w:r>
    </w:p>
    <w:p>
      <w:pPr>
        <w:spacing w:after="120"/>
        <w:jc w:val="both"/>
      </w:pPr>
      <w:r>
        <w:rPr>
          <w:rFonts w:ascii="Arial" w:cs="Arial" w:eastAsia="Arial" w:hAnsi="Arial"/>
          <w:sz w:val="24"/>
          <w:szCs w:val="24"/>
        </w:rPr>
        <w:t xml:space="preserve">2) вертикальные расстояния: 1 м (3 фут) в пределах 1500 м (5000 фут) от контрольной точки аэродрома с последующим увеличением в пропорции 1:1000.</w:t>
      </w:r>
    </w:p>
    <w:p>
      <w:pPr>
        <w:spacing w:after="120"/>
        <w:jc w:val="both"/>
      </w:pPr>
      <w:r>
        <w:rPr>
          <w:rFonts w:ascii="Arial" w:cs="Arial" w:eastAsia="Arial" w:hAnsi="Arial"/>
          <w:sz w:val="24"/>
          <w:szCs w:val="24"/>
        </w:rPr>
        <w:t xml:space="preserve">4.10.4.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Карта аэродромных препятствий, тип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данной карты обеспечивает представление сведений о препятствиях, необходимых эксплуатанту для разработки правил для соблюдения эксплуатационных ограничений, изложенных в АПКР-6, глава 5 частей I и II и глава 3 части III, в особенности сведений о препятствиях, ограничивающих максимально допустимую взлетную массу, а также для:</w:t>
      </w:r>
    </w:p>
    <w:p>
      <w:pPr>
        <w:spacing w:after="120"/>
        <w:jc w:val="both"/>
      </w:pPr>
      <w:r>
        <w:rPr>
          <w:rFonts w:ascii="Arial" w:cs="Arial" w:eastAsia="Arial" w:hAnsi="Arial"/>
          <w:sz w:val="24"/>
          <w:szCs w:val="24"/>
        </w:rPr>
        <w:t xml:space="preserve">(a) определения минимальных безопасных относительных высот, включая высоты полета по кругу;</w:t>
      </w:r>
    </w:p>
    <w:p>
      <w:pPr>
        <w:spacing w:after="120"/>
        <w:jc w:val="both"/>
      </w:pPr>
      <w:r>
        <w:rPr>
          <w:rFonts w:ascii="Arial" w:cs="Arial" w:eastAsia="Arial" w:hAnsi="Arial"/>
          <w:sz w:val="24"/>
          <w:szCs w:val="24"/>
        </w:rPr>
        <w:t xml:space="preserve">(b) определения правил для использования в случае аварийной обстановки при взлете или посадке;</w:t>
      </w:r>
    </w:p>
    <w:p>
      <w:pPr>
        <w:spacing w:after="120"/>
        <w:jc w:val="both"/>
      </w:pPr>
      <w:r>
        <w:rPr>
          <w:rFonts w:ascii="Arial" w:cs="Arial" w:eastAsia="Arial" w:hAnsi="Arial"/>
          <w:sz w:val="24"/>
          <w:szCs w:val="24"/>
        </w:rPr>
        <w:t xml:space="preserve">(c) использования в качестве исходного материала при составлении аэронавигационных карт и баз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не требуется в тех случаях, когда:</w:t>
      </w:r>
    </w:p>
    <w:p>
      <w:pPr>
        <w:spacing w:after="120"/>
        <w:jc w:val="both"/>
      </w:pPr>
      <w:r>
        <w:rPr>
          <w:rFonts w:ascii="Arial" w:cs="Arial" w:eastAsia="Arial" w:hAnsi="Arial"/>
          <w:sz w:val="24"/>
          <w:szCs w:val="24"/>
        </w:rPr>
        <w:t xml:space="preserve">(а) данные о препятствиях, указанных в п.5.1, опубликованы в AIP; или</w:t>
      </w:r>
    </w:p>
    <w:p>
      <w:pPr>
        <w:spacing w:after="120"/>
        <w:jc w:val="both"/>
      </w:pPr>
      <w:r>
        <w:rPr>
          <w:rFonts w:ascii="Arial" w:cs="Arial" w:eastAsia="Arial" w:hAnsi="Arial"/>
          <w:sz w:val="24"/>
          <w:szCs w:val="24"/>
        </w:rPr>
        <w:t xml:space="preserve">(b) препятствия отсутствуют и данные об этом опубликованы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Размер каждой карты позволяет:</w:t>
      </w:r>
    </w:p>
    <w:p>
      <w:pPr>
        <w:spacing w:after="120"/>
        <w:jc w:val="both"/>
      </w:pPr>
      <w:r>
        <w:rPr>
          <w:rFonts w:ascii="Arial" w:cs="Arial" w:eastAsia="Arial" w:hAnsi="Arial"/>
          <w:sz w:val="24"/>
          <w:szCs w:val="24"/>
        </w:rPr>
        <w:t xml:space="preserve">(а) обозначать все препятствия, включая препятствия, затененные препятствием, в зоне траектории взлета, которые возвышаются над плоской поверхностью, имеющей наклон 1,2% и имеющей общее начало с зоной траектории взлета. Учитываются подвижные препятствия, такие, как суда, железнодорожные составы, автомашины и т.п., которые могут возвышаться над плоскостью, имеющей наклон 1,2%;</w:t>
      </w:r>
    </w:p>
    <w:p>
      <w:pPr>
        <w:spacing w:after="120"/>
        <w:jc w:val="both"/>
      </w:pPr>
      <w:r>
        <w:rPr>
          <w:rFonts w:ascii="Arial" w:cs="Arial" w:eastAsia="Arial" w:hAnsi="Arial"/>
          <w:sz w:val="24"/>
          <w:szCs w:val="24"/>
        </w:rPr>
        <w:t xml:space="preserve">(b) обозначать все препятствия более 120 м (400 фут) над наименьшим превышением ВПП, которые могут повлиять на максимально допустимую взлетную массу или на выбор профиля взлета воздушного судна как при полете по прямой, так и во всех зонах, где могут иметь место развороты в ходе вылета;</w:t>
      </w:r>
    </w:p>
    <w:p>
      <w:pPr>
        <w:spacing w:after="120"/>
        <w:jc w:val="both"/>
      </w:pPr>
      <w:r>
        <w:rPr>
          <w:rFonts w:ascii="Arial" w:cs="Arial" w:eastAsia="Arial" w:hAnsi="Arial"/>
          <w:sz w:val="24"/>
          <w:szCs w:val="24"/>
        </w:rPr>
        <w:t xml:space="preserve">(c) предоставлять топографические данные о зоне протяженностью приблизительно 45 км (24 м. мили) от контрольной точки аэродрома.</w:t>
      </w:r>
    </w:p>
    <w:p>
      <w:pPr>
        <w:spacing w:after="120"/>
        <w:jc w:val="both"/>
      </w:pPr>
      <w:r>
        <w:rPr>
          <w:rFonts w:ascii="Arial" w:cs="Arial" w:eastAsia="Arial" w:hAnsi="Arial"/>
          <w:sz w:val="24"/>
          <w:szCs w:val="24"/>
        </w:rPr>
        <w:t xml:space="preserve">5.3.2. Горизонтальный масштаб выбирается в пределах от 1:20000 до 1:100000.</w:t>
      </w:r>
    </w:p>
    <w:p>
      <w:pPr>
        <w:spacing w:after="120"/>
        <w:jc w:val="both"/>
      </w:pPr>
      <w:r>
        <w:rPr>
          <w:rFonts w:ascii="Arial" w:cs="Arial" w:eastAsia="Arial" w:hAnsi="Arial"/>
          <w:sz w:val="24"/>
          <w:szCs w:val="24"/>
        </w:rPr>
        <w:t xml:space="preserve">Примечание: Предпочтительным является масштаб 1:50000.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включает:</w:t>
      </w:r>
    </w:p>
    <w:p>
      <w:pPr>
        <w:spacing w:after="120"/>
        <w:jc w:val="both"/>
      </w:pPr>
      <w:r>
        <w:rPr>
          <w:rFonts w:ascii="Arial" w:cs="Arial" w:eastAsia="Arial" w:hAnsi="Arial"/>
          <w:sz w:val="24"/>
          <w:szCs w:val="24"/>
        </w:rPr>
        <w:t xml:space="preserve">(а) все необходимые пояснения к применяемой проекции;</w:t>
      </w:r>
    </w:p>
    <w:p>
      <w:pPr>
        <w:spacing w:after="120"/>
        <w:jc w:val="both"/>
      </w:pPr>
      <w:r>
        <w:rPr>
          <w:rFonts w:ascii="Arial" w:cs="Arial" w:eastAsia="Arial" w:hAnsi="Arial"/>
          <w:sz w:val="24"/>
          <w:szCs w:val="24"/>
        </w:rPr>
        <w:t xml:space="preserve">(b) все необходимые обозначения используемой сетки;</w:t>
      </w:r>
    </w:p>
    <w:p>
      <w:pPr>
        <w:spacing w:after="120"/>
        <w:jc w:val="both"/>
      </w:pPr>
      <w:r>
        <w:rPr>
          <w:rFonts w:ascii="Arial" w:cs="Arial" w:eastAsia="Arial" w:hAnsi="Arial"/>
          <w:sz w:val="24"/>
          <w:szCs w:val="24"/>
        </w:rPr>
        <w:t xml:space="preserve">(с) рамку для регистрации поправок и дат их внесения;</w:t>
      </w:r>
    </w:p>
    <w:p>
      <w:pPr>
        <w:spacing w:after="120"/>
        <w:jc w:val="both"/>
      </w:pPr>
      <w:r>
        <w:rPr>
          <w:rFonts w:ascii="Arial" w:cs="Arial" w:eastAsia="Arial" w:hAnsi="Arial"/>
          <w:sz w:val="24"/>
          <w:szCs w:val="24"/>
        </w:rPr>
        <w:t xml:space="preserve">(d) рамку для регистрации объявленных расстояний, указанных в п.5.8.2;</w:t>
      </w:r>
    </w:p>
    <w:p>
      <w:pPr>
        <w:spacing w:after="120"/>
        <w:jc w:val="both"/>
      </w:pPr>
      <w:r>
        <w:rPr>
          <w:rFonts w:ascii="Arial" w:cs="Arial" w:eastAsia="Arial" w:hAnsi="Arial"/>
          <w:sz w:val="24"/>
          <w:szCs w:val="24"/>
        </w:rPr>
        <w:t xml:space="preserve">(е) градуировочные отметки в градусах и минутах с внешней стороны рамки листа карты с постоянными интервалами по меньшей мере в 10 мин широты и долготы.</w:t>
      </w:r>
    </w:p>
    <w:p>
      <w:pPr>
        <w:spacing w:after="120"/>
        <w:jc w:val="both"/>
      </w:pPr>
      <w:r>
        <w:rPr>
          <w:rFonts w:ascii="Arial" w:cs="Arial" w:eastAsia="Arial" w:hAnsi="Arial"/>
          <w:sz w:val="24"/>
          <w:szCs w:val="24"/>
        </w:rPr>
        <w:t xml:space="preserve">Примечание 1: Параллели и меридианы можно наносить по всему полю карты.</w:t>
      </w:r>
    </w:p>
    <w:p>
      <w:pPr>
        <w:spacing w:after="120"/>
        <w:jc w:val="both"/>
      </w:pPr>
      <w:r>
        <w:rPr>
          <w:rFonts w:ascii="Arial" w:cs="Arial" w:eastAsia="Arial" w:hAnsi="Arial"/>
          <w:sz w:val="24"/>
          <w:szCs w:val="24"/>
        </w:rPr>
        <w:t xml:space="preserve">Примечание 2: Карта аэродромных препятствий типа С может представлена любой имеющейся в наличии и пригодной топографической картой или серией карт с нанесенными на ней необходимыми аэронавигационными данными, изображенными контрастным цветом.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страны, в которой расположен аэродром, название города, который обслуживается данным аэродромом, и наименование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помечается магнитное склонение с точностью до 1 градуса с указанием даты и годового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Превышения указываются с точностью до ближайшего метра или фута.</w:t>
      </w:r>
    </w:p>
    <w:p>
      <w:pPr>
        <w:spacing w:after="120"/>
        <w:jc w:val="both"/>
      </w:pPr>
      <w:r>
        <w:rPr>
          <w:rFonts w:ascii="Arial" w:cs="Arial" w:eastAsia="Arial" w:hAnsi="Arial"/>
          <w:sz w:val="24"/>
          <w:szCs w:val="24"/>
        </w:rPr>
        <w:t xml:space="preserve">5.7.2. Линейные размеры указываются с точностью до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На карте указываются:</w:t>
      </w:r>
    </w:p>
    <w:p>
      <w:pPr>
        <w:spacing w:after="120"/>
        <w:jc w:val="both"/>
      </w:pPr>
      <w:r>
        <w:rPr>
          <w:rFonts w:ascii="Arial" w:cs="Arial" w:eastAsia="Arial" w:hAnsi="Arial"/>
          <w:sz w:val="24"/>
          <w:szCs w:val="24"/>
        </w:rPr>
        <w:t xml:space="preserve">(a) контрольная точка аэродрома и ее географические координаты в градусах, минутах и секундах;</w:t>
      </w:r>
    </w:p>
    <w:p>
      <w:pPr>
        <w:spacing w:after="120"/>
        <w:jc w:val="both"/>
      </w:pPr>
      <w:r>
        <w:rPr>
          <w:rFonts w:ascii="Arial" w:cs="Arial" w:eastAsia="Arial" w:hAnsi="Arial"/>
          <w:sz w:val="24"/>
          <w:szCs w:val="24"/>
        </w:rPr>
        <w:t xml:space="preserve">(b) ВПП и продолжение их осевых линий;</w:t>
      </w:r>
    </w:p>
    <w:p>
      <w:pPr>
        <w:spacing w:after="120"/>
        <w:jc w:val="both"/>
      </w:pPr>
      <w:r>
        <w:rPr>
          <w:rFonts w:ascii="Arial" w:cs="Arial" w:eastAsia="Arial" w:hAnsi="Arial"/>
          <w:sz w:val="24"/>
          <w:szCs w:val="24"/>
        </w:rPr>
        <w:t xml:space="preserve">(c) существенные препятствия, предусмотренные в п.5.3.1 а) и b); каждый план имеет достаточный размер для нанесения всех препятствий, исключая случаи, когда отдельные, расположенные в отдалении препятствия, для которых потребовалось бы увеличить размер листа, обозначаются стрелкой при условии указания расстояния и пеленга от контрольной точки аэродрома и величины их превышения и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(d) точное местоположение каждого препятствия с помощью условного знака и их географические координаты в градусах, минутах, секундах и десятых долях секунды;</w:t>
      </w:r>
    </w:p>
    <w:p>
      <w:pPr>
        <w:spacing w:after="120"/>
        <w:jc w:val="both"/>
      </w:pPr>
      <w:r>
        <w:rPr>
          <w:rFonts w:ascii="Arial" w:cs="Arial" w:eastAsia="Arial" w:hAnsi="Arial"/>
          <w:sz w:val="24"/>
          <w:szCs w:val="24"/>
        </w:rPr>
        <w:t xml:space="preserve">(e) превышение каждого препятствия;</w:t>
      </w:r>
    </w:p>
    <w:p>
      <w:pPr>
        <w:spacing w:after="120"/>
        <w:jc w:val="both"/>
      </w:pPr>
      <w:r>
        <w:rPr>
          <w:rFonts w:ascii="Arial" w:cs="Arial" w:eastAsia="Arial" w:hAnsi="Arial"/>
          <w:sz w:val="24"/>
          <w:szCs w:val="24"/>
        </w:rPr>
        <w:t xml:space="preserve">(f) тип каждого препятствия.</w:t>
      </w:r>
    </w:p>
    <w:p>
      <w:pPr>
        <w:spacing w:after="120"/>
        <w:jc w:val="both"/>
      </w:pPr>
      <w:r>
        <w:rPr>
          <w:rFonts w:ascii="Arial" w:cs="Arial" w:eastAsia="Arial" w:hAnsi="Arial"/>
          <w:sz w:val="24"/>
          <w:szCs w:val="24"/>
        </w:rPr>
        <w:t xml:space="preserve">Примечание: Тип препятствия указан в текстовой форме или для районов, где образуется много помех, препятствие может быть обозначено на карте номером и типом в таблице, расположенной на полях карты или на отдельной странице;</w:t>
      </w:r>
    </w:p>
    <w:p>
      <w:pPr>
        <w:spacing w:after="120"/>
        <w:jc w:val="both"/>
      </w:pPr>
      <w:r>
        <w:rPr>
          <w:rFonts w:ascii="Arial" w:cs="Arial" w:eastAsia="Arial" w:hAnsi="Arial"/>
          <w:sz w:val="24"/>
          <w:szCs w:val="24"/>
        </w:rPr>
        <w:t xml:space="preserve">(g)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местоположения критических высотных отметок и их географических координат в градусах, минутах, секундах и десятых долях секунды в пределах такого района;</w:t>
      </w:r>
    </w:p>
    <w:p>
      <w:pPr>
        <w:spacing w:after="120"/>
        <w:jc w:val="both"/>
      </w:pPr>
      <w:r>
        <w:rPr>
          <w:rFonts w:ascii="Arial" w:cs="Arial" w:eastAsia="Arial" w:hAnsi="Arial"/>
          <w:sz w:val="24"/>
          <w:szCs w:val="24"/>
        </w:rPr>
        <w:t xml:space="preserve">(h) местоположения всех радионавигационных средств.</w:t>
      </w:r>
    </w:p>
    <w:p>
      <w:pPr>
        <w:spacing w:after="120"/>
        <w:jc w:val="both"/>
      </w:pPr>
      <w:r>
        <w:rPr>
          <w:rFonts w:ascii="Arial" w:cs="Arial" w:eastAsia="Arial" w:hAnsi="Arial"/>
          <w:sz w:val="24"/>
          <w:szCs w:val="24"/>
        </w:rPr>
        <w:t xml:space="preserve">5.8.2. Объявленные расстояния.</w:t>
      </w:r>
    </w:p>
    <w:p>
      <w:pPr>
        <w:spacing w:after="120"/>
        <w:jc w:val="both"/>
      </w:pPr>
      <w:r>
        <w:rPr>
          <w:rFonts w:ascii="Arial" w:cs="Arial" w:eastAsia="Arial" w:hAnsi="Arial"/>
          <w:sz w:val="24"/>
          <w:szCs w:val="24"/>
        </w:rPr>
        <w:t xml:space="preserve">5.8.2.1.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(с) располагаемая взлетная дистанция;</w:t>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5.8.2.2. Когда объявленное расстояние не указывается в связи с тем, что направление ВПП не может использоваться для взлета или посадки или для того и другого, это указывается и обозначается словами "не используемая" или сокращенно №U.</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степень достигаемой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Карта местности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подробную информацию о профиле местности в пределах заданного участка конечного этапа захода на посадку в целях предоставления летно-эксплуатационным предприятиям возможности оценки того, насколько данная местность оказывает влияние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местности для точного захода на посадку предоставляется для всех ВПП, оборудованных для точного захода на посадку по категориям II и III, на аэродромах, используемых международной гражданской авиацией.</w:t>
      </w:r>
    </w:p>
    <w:p>
      <w:pPr>
        <w:spacing w:after="120"/>
        <w:jc w:val="both"/>
      </w:pPr>
      <w:r>
        <w:rPr>
          <w:rFonts w:ascii="Arial" w:cs="Arial" w:eastAsia="Arial" w:hAnsi="Arial"/>
          <w:sz w:val="24"/>
          <w:szCs w:val="24"/>
        </w:rPr>
        <w:t xml:space="preserve">Карта местности для точного захода на посадку пересматривается всякий раз, когда происходят какие-либо существенные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Для карты используется горизонтальный масштаб 1:2500 и вертикальный масштаб 1:500.</w:t>
      </w:r>
    </w:p>
    <w:p>
      <w:pPr>
        <w:spacing w:after="120"/>
        <w:jc w:val="both"/>
      </w:pPr>
      <w:r>
        <w:rPr>
          <w:rFonts w:ascii="Arial" w:cs="Arial" w:eastAsia="Arial" w:hAnsi="Arial"/>
          <w:sz w:val="24"/>
          <w:szCs w:val="24"/>
        </w:rPr>
        <w:t xml:space="preserve">6.3.2. Если на карте обозначается профиль местности в пределах более 900 м (3000 фут) от порога ВПП, используется горизонтальный масштаб 1:5000.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государства, в котором расположен аэродром, название города, населенного пункта или района, который обслуживается данным аэродромом, наименование аэродрома и обозначение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Информация о плане и профиле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Карта включает:</w:t>
      </w:r>
    </w:p>
    <w:p>
      <w:pPr>
        <w:spacing w:after="120"/>
        <w:jc w:val="both"/>
      </w:pPr>
      <w:r>
        <w:rPr>
          <w:rFonts w:ascii="Arial" w:cs="Arial" w:eastAsia="Arial" w:hAnsi="Arial"/>
          <w:sz w:val="24"/>
          <w:szCs w:val="24"/>
        </w:rPr>
        <w:t xml:space="preserve">1) план местности в горизонталях с интервалом 1 м (3 фут) на участке 60 м (200 фут) по обеим сторонам от продолжения осевой линии ВПП в тех же пределах, что и профиль, причем горизонтали наносятся относительно уровня порога ВПП;</w:t>
      </w:r>
    </w:p>
    <w:p>
      <w:pPr>
        <w:spacing w:after="120"/>
        <w:jc w:val="both"/>
      </w:pPr>
      <w:r>
        <w:rPr>
          <w:rFonts w:ascii="Arial" w:cs="Arial" w:eastAsia="Arial" w:hAnsi="Arial"/>
          <w:sz w:val="24"/>
          <w:szCs w:val="24"/>
        </w:rPr>
        <w:t xml:space="preserve">2) обозначение тех участков, где высота местности или любого объекта на местности, обозначенного на плане, упомянутом в п.1), на +- 3 м (10 фут) расходится с профилем осевой линии ВПП и может отразиться на показаниях радиовысотомера;</w:t>
      </w:r>
    </w:p>
    <w:p>
      <w:pPr>
        <w:spacing w:after="120"/>
        <w:jc w:val="both"/>
      </w:pPr>
      <w:r>
        <w:rPr>
          <w:rFonts w:ascii="Arial" w:cs="Arial" w:eastAsia="Arial" w:hAnsi="Arial"/>
          <w:sz w:val="24"/>
          <w:szCs w:val="24"/>
        </w:rPr>
        <w:t xml:space="preserve">3) профиль местности в пределах 900 м (3000 фут) от порога вдоль продолжения осевой линии ВПП.</w:t>
      </w:r>
    </w:p>
    <w:p>
      <w:pPr>
        <w:spacing w:after="120"/>
        <w:jc w:val="both"/>
      </w:pPr>
      <w:r>
        <w:rPr>
          <w:rFonts w:ascii="Arial" w:cs="Arial" w:eastAsia="Arial" w:hAnsi="Arial"/>
          <w:sz w:val="24"/>
          <w:szCs w:val="24"/>
        </w:rPr>
        <w:t xml:space="preserve">6.5.2. Если местность на расстоянии более 900 м (3000 фут) от порога ВПП гористая или характеризуется другими особенностями, имеющими важное значение для тех, кто пользуется картой, профиль местности должен быть показан в пределах не более 2000 м (6500 фут) от порога ВПП.</w:t>
      </w:r>
    </w:p>
    <w:p>
      <w:pPr>
        <w:spacing w:after="120"/>
        <w:jc w:val="both"/>
      </w:pPr>
      <w:r>
        <w:rPr>
          <w:rFonts w:ascii="Arial" w:cs="Arial" w:eastAsia="Arial" w:hAnsi="Arial"/>
          <w:sz w:val="24"/>
          <w:szCs w:val="24"/>
        </w:rPr>
        <w:t xml:space="preserve">6.5.3. Высота опорной точки ILS указывается с точностью до ближайшего полуметра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Маршрутная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самолетовождение по маршрутам ОВД в соответствии с правилами обслуживания воздушного движения.</w:t>
      </w:r>
    </w:p>
    <w:p>
      <w:pPr>
        <w:spacing w:after="120"/>
        <w:jc w:val="both"/>
      </w:pPr>
      <w:r>
        <w:rPr>
          <w:rFonts w:ascii="Arial" w:cs="Arial" w:eastAsia="Arial" w:hAnsi="Arial"/>
          <w:sz w:val="24"/>
          <w:szCs w:val="24"/>
        </w:rPr>
        <w:t xml:space="preserve">Примечание: Упрощенные варианты таких карт включаются в сборники аэронавигационной информации и в качестве дополнения к перечню средств радиосвязи и радионавигации.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Маршрутная карта предоставляется согласно положениям п.1.3.2 для всех районов, где установлены районы полетной информации.</w:t>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района.</w:t>
      </w:r>
    </w:p>
    <w:p>
      <w:pPr>
        <w:spacing w:after="120"/>
        <w:jc w:val="both"/>
      </w:pPr>
      <w:r>
        <w:rPr>
          <w:rFonts w:ascii="Arial" w:cs="Arial" w:eastAsia="Arial" w:hAnsi="Arial"/>
          <w:sz w:val="24"/>
          <w:szCs w:val="24"/>
        </w:rPr>
        <w:t xml:space="preserve">7.2.2. Когда в разных слоях воздушного пространства установлены 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связи с различной степенью насыщенности данных в отдельных районах, установить единый масштаб для карт этого типа не представляется возможным.</w:t>
      </w:r>
    </w:p>
    <w:p>
      <w:pPr>
        <w:spacing w:after="120"/>
        <w:jc w:val="both"/>
      </w:pPr>
      <w:r>
        <w:rPr>
          <w:rFonts w:ascii="Arial" w:cs="Arial" w:eastAsia="Arial" w:hAnsi="Arial"/>
          <w:sz w:val="24"/>
          <w:szCs w:val="24"/>
        </w:rPr>
        <w:t xml:space="preserve">Примечание 2: Можно указать линейный масштаб на основе среднего масштаба карты.</w:t>
      </w:r>
    </w:p>
    <w:p>
      <w:pPr>
        <w:spacing w:after="120"/>
        <w:jc w:val="both"/>
      </w:pPr>
      <w:r>
        <w:rPr>
          <w:rFonts w:ascii="Arial" w:cs="Arial" w:eastAsia="Arial" w:hAnsi="Arial"/>
          <w:sz w:val="24"/>
          <w:szCs w:val="24"/>
        </w:rPr>
        <w:t xml:space="preserve">7.3.1. Разграфка рамок листов карты производится в соответствии с плотностью и схемой структуры маршрутов ОВД.</w:t>
      </w:r>
    </w:p>
    <w:p>
      <w:pPr>
        <w:spacing w:after="120"/>
        <w:jc w:val="both"/>
      </w:pPr>
      <w:r>
        <w:rPr>
          <w:rFonts w:ascii="Arial" w:cs="Arial" w:eastAsia="Arial" w:hAnsi="Arial"/>
          <w:sz w:val="24"/>
          <w:szCs w:val="24"/>
        </w:rPr>
        <w:t xml:space="preserve">7.3.2. Большие различия в масштабе карт соседних районов, на которых указывается продолжение структуры маршрутов, не допускаются.</w:t>
      </w:r>
    </w:p>
    <w:p>
      <w:pPr>
        <w:spacing w:after="120"/>
        <w:jc w:val="both"/>
      </w:pPr>
      <w:r>
        <w:rPr>
          <w:rFonts w:ascii="Arial" w:cs="Arial" w:eastAsia="Arial" w:hAnsi="Arial"/>
          <w:sz w:val="24"/>
          <w:szCs w:val="24"/>
        </w:rPr>
        <w:t xml:space="preserve">7.3.3. Для обеспечения непрерывности навигации предусматривается надлежащее перекрытие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7.4.2.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7.4.3. Градуировочные штрихи наносятся с постоянными интервалами вдоль отдельных параллелей и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указывается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7.6.2. В каждом четырехугольнике, образованном параллелями и меридианами, указывается минимальная абсолютная высота полета в зоне.</w:t>
      </w:r>
    </w:p>
    <w:p>
      <w:pPr>
        <w:spacing w:after="120"/>
        <w:jc w:val="both"/>
      </w:pPr>
      <w:r>
        <w:rPr>
          <w:rFonts w:ascii="Arial" w:cs="Arial" w:eastAsia="Arial" w:hAnsi="Arial"/>
          <w:sz w:val="24"/>
          <w:szCs w:val="24"/>
        </w:rPr>
        <w:t xml:space="preserve">7.6.3. В тех случаях, когда карты не ориентированы по истинному северу, это четко обозначается, а также указывается выбранное ориентирование. 7.6.4 в тех случаях, когда карты не ориентированны по истинному северу, а так же указывается выбранное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изогоны и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7.8.1. На карте обозначаются магнитные пеленги, линии пути и радиалы, за исключением случаев, предусмотренных в п.7.8.2.</w:t>
      </w:r>
    </w:p>
    <w:p>
      <w:pPr>
        <w:spacing w:after="120"/>
        <w:jc w:val="both"/>
      </w:pPr>
      <w:r>
        <w:rPr>
          <w:rFonts w:ascii="Arial" w:cs="Arial" w:eastAsia="Arial" w:hAnsi="Arial"/>
          <w:sz w:val="24"/>
          <w:szCs w:val="24"/>
        </w:rPr>
        <w:t xml:space="preserve">7.8.2.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7.8.3.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используемые международной гражданской авиацией аэродромы, на которые можно осуществлять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 обозначаются запретные зоны, зоны ограничения полетов и опасные зоны, относящиеся к данному слою воздушного пространства, с указанием их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7.9.3.1. На карте обозначаются компоненты установленной системы обслуживания воздушного движения.</w:t>
      </w:r>
    </w:p>
    <w:p>
      <w:pPr>
        <w:spacing w:after="120"/>
        <w:jc w:val="both"/>
      </w:pPr>
      <w:r>
        <w:rPr>
          <w:rFonts w:ascii="Arial" w:cs="Arial" w:eastAsia="Arial" w:hAnsi="Arial"/>
          <w:sz w:val="24"/>
          <w:szCs w:val="24"/>
        </w:rPr>
        <w:t xml:space="preserve">7.9.3.1.1. Такие компоненты включают:</w:t>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3) указание всего установленного воздушного пространства, включая боковые и вертикальные границы и класс воздушного пространства;</w:t>
      </w:r>
    </w:p>
    <w:p>
      <w:pPr>
        <w:spacing w:after="120"/>
        <w:jc w:val="both"/>
      </w:pPr>
      <w:r>
        <w:rPr>
          <w:rFonts w:ascii="Arial" w:cs="Arial" w:eastAsia="Arial" w:hAnsi="Arial"/>
          <w:sz w:val="24"/>
          <w:szCs w:val="24"/>
        </w:rPr>
        <w:t xml:space="preserve">4) все маршруты ОВД для полета по маршруту, включая индексы маршрутов, типы требуемых навигационных характеристик (R№P), путевой угол в обоих направлениях вдоль каждого участка маршрутов с точностью до ближайшего градуса и, при необходимости, направление потока воздушного движения;</w:t>
      </w:r>
    </w:p>
    <w:p>
      <w:pPr>
        <w:spacing w:after="120"/>
        <w:jc w:val="both"/>
      </w:pPr>
      <w:r>
        <w:rPr>
          <w:rFonts w:ascii="Arial" w:cs="Arial" w:eastAsia="Arial" w:hAnsi="Arial"/>
          <w:sz w:val="24"/>
          <w:szCs w:val="24"/>
        </w:rPr>
        <w:t xml:space="preserve">5) все основные точки, определяющие маршруты ОВД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6)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(a) обозначение местоположения и радиочастоту опорного VOR/DME;</w:t>
      </w:r>
    </w:p>
    <w:p>
      <w:pPr>
        <w:spacing w:after="120"/>
        <w:jc w:val="both"/>
      </w:pPr>
      <w:r>
        <w:rPr>
          <w:rFonts w:ascii="Arial" w:cs="Arial" w:eastAsia="Arial" w:hAnsi="Arial"/>
          <w:sz w:val="24"/>
          <w:szCs w:val="24"/>
        </w:rPr>
        <w:t xml:space="preserve">(b) пеленг с точностью до 0,1 градусов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7) указание всех контрольных пунктов для обязательной передачи донесений и "по запросу" и контрольных пунктов ОВД/MET;</w:t>
      </w:r>
    </w:p>
    <w:p>
      <w:pPr>
        <w:spacing w:after="120"/>
        <w:jc w:val="both"/>
      </w:pPr>
      <w:r>
        <w:rPr>
          <w:rFonts w:ascii="Arial" w:cs="Arial" w:eastAsia="Arial" w:hAnsi="Arial"/>
          <w:sz w:val="24"/>
          <w:szCs w:val="24"/>
        </w:rPr>
        <w:t xml:space="preserve">8)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9) точки переключения на участках маршрута, определяемых с помощью всенаправленных ОВЧ-радиомаяков, с указанием расстояний до 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 обязательно обозначать их для каждого участка маршрута;</w:t>
      </w:r>
    </w:p>
    <w:p>
      <w:pPr>
        <w:spacing w:after="120"/>
        <w:jc w:val="both"/>
      </w:pPr>
      <w:r>
        <w:rPr>
          <w:rFonts w:ascii="Arial" w:cs="Arial" w:eastAsia="Arial" w:hAnsi="Arial"/>
          <w:sz w:val="24"/>
          <w:szCs w:val="24"/>
        </w:rPr>
        <w:t xml:space="preserve">10)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11) средства радиосвязи с указанием их частот;</w:t>
      </w:r>
    </w:p>
    <w:p>
      <w:pPr>
        <w:spacing w:after="120"/>
        <w:jc w:val="both"/>
      </w:pPr>
      <w:r>
        <w:rPr>
          <w:rFonts w:ascii="Arial" w:cs="Arial" w:eastAsia="Arial" w:hAnsi="Arial"/>
          <w:sz w:val="24"/>
          <w:szCs w:val="24"/>
        </w:rPr>
        <w:t xml:space="preserve">12) опознавательная зона ПВО (ADIZ) обозначается надлежащим образом.</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 Указываются элементы маршрутов вылета и прибытия и соответствующих схем ожидания в районах аэродрома, если они не указаны на карте района, карте стандартного вылета по приборам (SID) или на карте стандартного прибытия по приборам (STAR).</w:t>
      </w:r>
    </w:p>
    <w:p>
      <w:pPr>
        <w:spacing w:after="120"/>
        <w:jc w:val="both"/>
      </w:pPr>
      <w:r>
        <w:rPr>
          <w:rFonts w:ascii="Arial" w:cs="Arial" w:eastAsia="Arial" w:hAnsi="Arial"/>
          <w:sz w:val="24"/>
          <w:szCs w:val="24"/>
        </w:rPr>
        <w:t xml:space="preserve">Примечание 1: Маршруты вылета, начинаются в конце ВПП; маршруты прибытия, заканчиваются в точке, где начинается заход на посадку по приборам.</w:t>
      </w:r>
    </w:p>
    <w:p>
      <w:pPr>
        <w:spacing w:after="120"/>
        <w:jc w:val="both"/>
      </w:pPr>
      <w:r>
        <w:rPr>
          <w:rFonts w:ascii="Arial" w:cs="Arial" w:eastAsia="Arial" w:hAnsi="Arial"/>
          <w:sz w:val="24"/>
          <w:szCs w:val="24"/>
        </w:rPr>
        <w:t xml:space="preserve">7.9.4.2. Где это предусмотрено, на карте указываются и обозначаются районы установки шкалы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летному экипажу выполнять полет по приборам на следующих этапах:</w:t>
      </w:r>
    </w:p>
    <w:p>
      <w:pPr>
        <w:spacing w:after="120"/>
        <w:jc w:val="both"/>
      </w:pPr>
      <w:r>
        <w:rPr>
          <w:rFonts w:ascii="Arial" w:cs="Arial" w:eastAsia="Arial" w:hAnsi="Arial"/>
          <w:sz w:val="24"/>
          <w:szCs w:val="24"/>
        </w:rPr>
        <w:t xml:space="preserve">(a) переход от полета по маршруту к этапу захода на посадку на аэродром;</w:t>
      </w:r>
    </w:p>
    <w:p>
      <w:pPr>
        <w:spacing w:after="120"/>
        <w:jc w:val="both"/>
      </w:pPr>
      <w:r>
        <w:rPr>
          <w:rFonts w:ascii="Arial" w:cs="Arial" w:eastAsia="Arial" w:hAnsi="Arial"/>
          <w:sz w:val="24"/>
          <w:szCs w:val="24"/>
        </w:rPr>
        <w:t xml:space="preserve">(b) переход от этапа взлета/ухода на второй круг к полету по маршруту; и</w:t>
      </w:r>
    </w:p>
    <w:p>
      <w:pPr>
        <w:spacing w:after="120"/>
        <w:jc w:val="both"/>
      </w:pPr>
      <w:r>
        <w:rPr>
          <w:rFonts w:ascii="Arial" w:cs="Arial" w:eastAsia="Arial" w:hAnsi="Arial"/>
          <w:sz w:val="24"/>
          <w:szCs w:val="24"/>
        </w:rPr>
        <w:t xml:space="preserve">(e) полеты в районах со сложными маршрутами ОВД или сложной структурой воздушного пространства.</w:t>
      </w:r>
    </w:p>
    <w:p>
      <w:pPr>
        <w:spacing w:after="120"/>
        <w:jc w:val="both"/>
      </w:pPr>
      <w:r>
        <w:rPr>
          <w:rFonts w:ascii="Arial" w:cs="Arial" w:eastAsia="Arial" w:hAnsi="Arial"/>
          <w:sz w:val="24"/>
          <w:szCs w:val="24"/>
        </w:rPr>
        <w:t xml:space="preserve">Примечание: Для целей, изложенных в п.8.1 с), может использоваться отдельная карта или вставка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Карта района предоставляется в соответствии с положениями п.1.3.2 в тех случаях, когда маршруты обслуживания воздушного движения или требования к сообщениям о местоположении являются сложными и не могут быть надлежащим образом указаны на маршрутной карте.</w:t>
      </w:r>
    </w:p>
    <w:p>
      <w:pPr>
        <w:spacing w:after="120"/>
        <w:jc w:val="both"/>
      </w:pPr>
      <w:r>
        <w:rPr>
          <w:rFonts w:ascii="Arial" w:cs="Arial" w:eastAsia="Arial" w:hAnsi="Arial"/>
          <w:sz w:val="24"/>
          <w:szCs w:val="24"/>
        </w:rPr>
        <w:t xml:space="preserve">8.2.2.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стандартного вылета по приборам (SID) и карты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Изображаемый на каждой карте район включает точки, которые четко определяют маршруты вылета и прибытия.</w:t>
      </w:r>
    </w:p>
    <w:p>
      <w:pPr>
        <w:spacing w:after="120"/>
        <w:jc w:val="both"/>
      </w:pPr>
      <w:r>
        <w:rPr>
          <w:rFonts w:ascii="Arial" w:cs="Arial" w:eastAsia="Arial" w:hAnsi="Arial"/>
          <w:sz w:val="24"/>
          <w:szCs w:val="24"/>
        </w:rPr>
        <w:t xml:space="preserve">8.3.2. Данная карта составляется в масштабе с указанием линейного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8.4.2.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8.4.3.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изображаемого воздушного пространства.</w:t>
      </w:r>
    </w:p>
    <w:p>
      <w:pPr>
        <w:spacing w:after="120"/>
        <w:jc w:val="both"/>
      </w:pPr>
      <w:r>
        <w:rPr>
          <w:rFonts w:ascii="Arial" w:cs="Arial" w:eastAsia="Arial" w:hAnsi="Arial"/>
          <w:sz w:val="24"/>
          <w:szCs w:val="24"/>
        </w:rPr>
        <w:t xml:space="preserve">Примечание: Указывается название центра обслуживания воздушного движения, название крупнейшего города или населенного пункта, расположенного в картографируемом районе, или название города, обслуживаемого 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8.6.2. Для повышения информированности об обстановке в районах с важными особенностями рельефа все его элементы высотой более 300 м (1000 фут) над превышением основного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выбирается следующая, с большим значением, приемлемая горизонталь, нанесенная на основных топографических картах, которая обозначает элементы рельефа высотой 300 м (1000 фут) над превышением основного аэродрома.</w:t>
      </w:r>
    </w:p>
    <w:p>
      <w:pPr>
        <w:spacing w:after="120"/>
        <w:jc w:val="both"/>
      </w:pPr>
      <w:r>
        <w:rPr>
          <w:rFonts w:ascii="Arial" w:cs="Arial" w:eastAsia="Arial" w:hAnsi="Arial"/>
          <w:sz w:val="24"/>
          <w:szCs w:val="24"/>
        </w:rPr>
        <w:t xml:space="preserve">Примечание 2: Оттенок коричного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На карте обозначаются магнитные пеленги, линии пути и радиалы, за исключением случаев, предусмотренных в п.8.8.2.</w:t>
      </w:r>
    </w:p>
    <w:p>
      <w:pPr>
        <w:spacing w:after="120"/>
        <w:jc w:val="both"/>
      </w:pPr>
      <w:r>
        <w:rPr>
          <w:rFonts w:ascii="Arial" w:cs="Arial" w:eastAsia="Arial" w:hAnsi="Arial"/>
          <w:sz w:val="24"/>
          <w:szCs w:val="24"/>
        </w:rPr>
        <w:t xml:space="preserve">8.8.2.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8.8.3. В тех случаях, когда пеленги, линии пути и радиолы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аэродромы, влияющие на систему маршрутов в районе данного аэродрома. При необходимости, обозначается индекс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 и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 Минимальные абсолютные высоты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 в зоне указываются в пределах квадратов, образуемых параллелями и меридианами.</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целому градусу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 На карте указываются компоненты соответствующей установленной системы обслуживания воздушного движения.</w:t>
      </w:r>
    </w:p>
    <w:p>
      <w:pPr>
        <w:spacing w:after="120"/>
        <w:jc w:val="both"/>
      </w:pPr>
      <w:r>
        <w:rPr>
          <w:rFonts w:ascii="Arial" w:cs="Arial" w:eastAsia="Arial" w:hAnsi="Arial"/>
          <w:sz w:val="24"/>
          <w:szCs w:val="24"/>
        </w:rPr>
        <w:t xml:space="preserve">8.9.4.1.1. Такие компоненты включают:</w:t>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3) аэродромные радиосредства, необходимые для вылета и прибытия и для полета в зоне ожидания;</w:t>
      </w:r>
    </w:p>
    <w:p>
      <w:pPr>
        <w:spacing w:after="120"/>
        <w:jc w:val="both"/>
      </w:pPr>
      <w:r>
        <w:rPr>
          <w:rFonts w:ascii="Arial" w:cs="Arial" w:eastAsia="Arial" w:hAnsi="Arial"/>
          <w:sz w:val="24"/>
          <w:szCs w:val="24"/>
        </w:rPr>
        <w:t xml:space="preserve">4) боковые и вертикальные границы всего установленного воздушного пространства и соответствующий класс воздушного пространства;</w:t>
      </w:r>
    </w:p>
    <w:p>
      <w:pPr>
        <w:spacing w:after="120"/>
        <w:jc w:val="both"/>
      </w:pPr>
      <w:r>
        <w:rPr>
          <w:rFonts w:ascii="Arial" w:cs="Arial" w:eastAsia="Arial" w:hAnsi="Arial"/>
          <w:sz w:val="24"/>
          <w:szCs w:val="24"/>
        </w:rPr>
        <w:t xml:space="preserve">5) схемы ожидания и маршруты в районе аэродрома с индексами маршрутов и путевой угол вдоль каждого участка предписанных воздушных трасс и маршрутов в районе аэродрома с точностью до ближайшего градуса;</w:t>
      </w:r>
    </w:p>
    <w:p>
      <w:pPr>
        <w:spacing w:after="120"/>
        <w:jc w:val="both"/>
      </w:pPr>
      <w:r>
        <w:rPr>
          <w:rFonts w:ascii="Arial" w:cs="Arial" w:eastAsia="Arial" w:hAnsi="Arial"/>
          <w:sz w:val="24"/>
          <w:szCs w:val="24"/>
        </w:rPr>
        <w:t xml:space="preserve">6) все основные точки, определяющие маршруты в районе аэродрома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7)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(a) обозначение местоположения и радиочастота опорного VOR/DME;</w:t>
      </w:r>
    </w:p>
    <w:p>
      <w:pPr>
        <w:spacing w:after="120"/>
        <w:jc w:val="both"/>
      </w:pPr>
      <w:r>
        <w:rPr>
          <w:rFonts w:ascii="Arial" w:cs="Arial" w:eastAsia="Arial" w:hAnsi="Arial"/>
          <w:sz w:val="24"/>
          <w:szCs w:val="24"/>
        </w:rPr>
        <w:t xml:space="preserve">(b) пеленг с точностью до 0,1 градусов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8) указание всех контрольных пунктов для обязательной передачи донесений и "по запросу";</w:t>
      </w:r>
    </w:p>
    <w:p>
      <w:pPr>
        <w:spacing w:after="120"/>
        <w:jc w:val="both"/>
      </w:pPr>
      <w:r>
        <w:rPr>
          <w:rFonts w:ascii="Arial" w:cs="Arial" w:eastAsia="Arial" w:hAnsi="Arial"/>
          <w:sz w:val="24"/>
          <w:szCs w:val="24"/>
        </w:rPr>
        <w:t xml:space="preserve">9)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необязательно обозначать их для каждого участка маршрута;</w:t>
      </w:r>
    </w:p>
    <w:p>
      <w:pPr>
        <w:spacing w:after="120"/>
        <w:jc w:val="both"/>
      </w:pPr>
      <w:r>
        <w:rPr>
          <w:rFonts w:ascii="Arial" w:cs="Arial" w:eastAsia="Arial" w:hAnsi="Arial"/>
          <w:sz w:val="24"/>
          <w:szCs w:val="24"/>
        </w:rPr>
        <w:t xml:space="preserve">11)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12)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вылета или прибытия или от них, или для выдачи диспетчерского разрешения на снижение ниже минимальной абсолютной высоты в секторе применяются радиолокационные схемы, такие радиолокационные схемы могут быть указаны на карте района.</w:t>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в этом случае указанные в п.8.9.4.1.1 12) элементы не должны повторяться на карте района;</w:t>
      </w:r>
    </w:p>
    <w:p>
      <w:pPr>
        <w:spacing w:after="120"/>
        <w:jc w:val="both"/>
      </w:pPr>
      <w:r>
        <w:rPr>
          <w:rFonts w:ascii="Arial" w:cs="Arial" w:eastAsia="Arial" w:hAnsi="Arial"/>
          <w:sz w:val="24"/>
          <w:szCs w:val="24"/>
        </w:rPr>
        <w:t xml:space="preserve">13) ограничения по скорости в зоне и по уровню/абсолютной высоте, если они установлены;</w:t>
      </w:r>
    </w:p>
    <w:p>
      <w:pPr>
        <w:spacing w:after="120"/>
        <w:jc w:val="both"/>
      </w:pPr>
      <w:r>
        <w:rPr>
          <w:rFonts w:ascii="Arial" w:cs="Arial" w:eastAsia="Arial" w:hAnsi="Arial"/>
          <w:sz w:val="24"/>
          <w:szCs w:val="24"/>
        </w:rPr>
        <w:t xml:space="preserve">14)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Карта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вылета по приборам от этапа взлета до этапа полета по маршруту.</w:t>
      </w:r>
    </w:p>
    <w:p>
      <w:pPr>
        <w:spacing w:after="120"/>
        <w:jc w:val="both"/>
      </w:pPr>
      <w:r>
        <w:rPr>
          <w:rFonts w:ascii="Arial" w:cs="Arial" w:eastAsia="Arial" w:hAnsi="Arial"/>
          <w:sz w:val="24"/>
          <w:szCs w:val="24"/>
        </w:rPr>
        <w:t xml:space="preserve">Примечание: Обозначение стандартных маршрутов вылета, приводятся в АПКР-11,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вылета по приборам (SID) предоставляется во всех случаях, когда установлен стандартный маршрут вылета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Картографируемый район является достаточным для указания точки, где начинается маршрут вылета, и оговоренной основной точки, в которой может быть начат этап полета по маршруту вдоль установленного маршрута ОВД.</w:t>
      </w:r>
    </w:p>
    <w:p>
      <w:pPr>
        <w:spacing w:after="120"/>
        <w:jc w:val="both"/>
      </w:pPr>
      <w:r>
        <w:rPr>
          <w:rFonts w:ascii="Arial" w:cs="Arial" w:eastAsia="Arial" w:hAnsi="Arial"/>
          <w:sz w:val="24"/>
          <w:szCs w:val="24"/>
        </w:rPr>
        <w:t xml:space="preserve">Примечание: Маршрут вылета начинается в конце ВПП.</w:t>
      </w:r>
    </w:p>
    <w:p>
      <w:pPr>
        <w:spacing w:after="120"/>
        <w:jc w:val="both"/>
      </w:pPr>
      <w:r>
        <w:rPr>
          <w:rFonts w:ascii="Arial" w:cs="Arial" w:eastAsia="Arial" w:hAnsi="Arial"/>
          <w:sz w:val="24"/>
          <w:szCs w:val="24"/>
        </w:rPr>
        <w:t xml:space="preserve">9.3.2. Карта должна быть выполнена в масштабе.</w:t>
      </w:r>
    </w:p>
    <w:p>
      <w:pPr>
        <w:spacing w:after="120"/>
        <w:jc w:val="both"/>
      </w:pPr>
      <w:r>
        <w:rPr>
          <w:rFonts w:ascii="Arial" w:cs="Arial" w:eastAsia="Arial" w:hAnsi="Arial"/>
          <w:sz w:val="24"/>
          <w:szCs w:val="24"/>
        </w:rPr>
        <w:t xml:space="preserve">9.3.3.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9.3.4.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9.4.2. Когда карта выполнена в масштабе, параллели и меридианы наносятся на карту с приемлемыми интервалами.</w:t>
      </w:r>
    </w:p>
    <w:p>
      <w:pPr>
        <w:spacing w:after="120"/>
        <w:jc w:val="both"/>
      </w:pPr>
      <w:r>
        <w:rPr>
          <w:rFonts w:ascii="Arial" w:cs="Arial" w:eastAsia="Arial" w:hAnsi="Arial"/>
          <w:sz w:val="24"/>
          <w:szCs w:val="24"/>
        </w:rPr>
        <w:t xml:space="preserve">9.4.3.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стандартных маршрутов вылета по приборам в соответствии с требованиями.</w:t>
      </w:r>
    </w:p>
    <w:p>
      <w:pPr>
        <w:spacing w:after="120"/>
        <w:jc w:val="both"/>
      </w:pPr>
      <w:r>
        <w:rPr>
          <w:rFonts w:ascii="Arial" w:cs="Arial" w:eastAsia="Arial" w:hAnsi="Arial"/>
          <w:sz w:val="24"/>
          <w:szCs w:val="24"/>
        </w:rPr>
        <w:t xml:space="preserve">Примечание: Обозначения стандартных маршрутов вылета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9.6.2.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Пеленги, линии пути и радиалы являются магнитными, за исключением случаев, предусмотренных п.9.8.2.</w:t>
      </w:r>
    </w:p>
    <w:p>
      <w:pPr>
        <w:spacing w:after="120"/>
        <w:jc w:val="both"/>
      </w:pPr>
      <w:r>
        <w:rPr>
          <w:rFonts w:ascii="Arial" w:cs="Arial" w:eastAsia="Arial" w:hAnsi="Arial"/>
          <w:sz w:val="24"/>
          <w:szCs w:val="24"/>
        </w:rPr>
        <w:t xml:space="preserve">9.8.2.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w:t>
      </w:r>
    </w:p>
    <w:p>
      <w:pPr>
        <w:spacing w:after="120"/>
        <w:jc w:val="both"/>
      </w:pPr>
      <w:r>
        <w:rPr>
          <w:rFonts w:ascii="Arial" w:cs="Arial" w:eastAsia="Arial" w:hAnsi="Arial"/>
          <w:sz w:val="24"/>
          <w:szCs w:val="24"/>
        </w:rPr>
        <w:t xml:space="preserve">В тех случаях, когда пеленги, линии пути и радиолы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9.9.1.1. Аэродром вылета обозначается изображением схемы расположения ВПП.</w:t>
      </w:r>
    </w:p>
    <w:p>
      <w:pPr>
        <w:spacing w:after="120"/>
        <w:jc w:val="both"/>
      </w:pPr>
      <w:r>
        <w:rPr>
          <w:rFonts w:ascii="Arial" w:cs="Arial" w:eastAsia="Arial" w:hAnsi="Arial"/>
          <w:sz w:val="24"/>
          <w:szCs w:val="24"/>
        </w:rPr>
        <w:t xml:space="preserve">9.9.1.2. Указываются или обозначаются все аэродромы, влияющие на предписанный стандартный маршрут вылета по приборам. При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9.9.3.1. На карту наносится установленная минимальная абсолютная высота в секторе, основанная на навигационном средстве, связанным с данной схемой полета, с четким указанием сектора, к которому она относится.</w:t>
      </w:r>
    </w:p>
    <w:p>
      <w:pPr>
        <w:spacing w:after="120"/>
        <w:jc w:val="both"/>
      </w:pPr>
      <w:r>
        <w:rPr>
          <w:rFonts w:ascii="Arial" w:cs="Arial" w:eastAsia="Arial" w:hAnsi="Arial"/>
          <w:sz w:val="24"/>
          <w:szCs w:val="24"/>
        </w:rPr>
        <w:t xml:space="preserve">9.9.3.2.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9.9.4.1.1. Такие компоненты включают:</w:t>
      </w:r>
    </w:p>
    <w:p>
      <w:pPr>
        <w:spacing w:after="120"/>
        <w:jc w:val="both"/>
      </w:pPr>
      <w:r>
        <w:rPr>
          <w:rFonts w:ascii="Arial" w:cs="Arial" w:eastAsia="Arial" w:hAnsi="Arial"/>
          <w:sz w:val="24"/>
          <w:szCs w:val="24"/>
        </w:rPr>
        <w:t xml:space="preserve">1) графическое описание каждого стандартного маршрута вылета по приборам, включая:</w:t>
      </w:r>
    </w:p>
    <w:p>
      <w:pPr>
        <w:spacing w:after="120"/>
        <w:jc w:val="both"/>
      </w:pPr>
      <w:r>
        <w:rPr>
          <w:rFonts w:ascii="Arial" w:cs="Arial" w:eastAsia="Arial" w:hAnsi="Arial"/>
          <w:sz w:val="24"/>
          <w:szCs w:val="24"/>
        </w:rPr>
        <w:t xml:space="preserve">(а) индекс маршрута;</w:t>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(c) линию пути или радиан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(f) если карта выполнена в масштабе и при вылете обеспечивается радиолокационное наведение,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w:t>
      </w:r>
    </w:p>
    <w:p>
      <w:pPr>
        <w:spacing w:after="120"/>
        <w:jc w:val="both"/>
      </w:pPr>
      <w:r>
        <w:rPr>
          <w:rFonts w:ascii="Arial" w:cs="Arial" w:eastAsia="Arial" w:hAnsi="Arial"/>
          <w:sz w:val="24"/>
          <w:szCs w:val="24"/>
        </w:rPr>
        <w:t xml:space="preserve">2) радионавигационное средство, связанное с маршрутом, включая:</w:t>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(e)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 градусов, а расстояние - с точностью до 0,2 км (0,1 м. мили) от опорного радионавигационного средства;</w:t>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6) местоположение и относительная высота близко расположенных препятствий, которые выступают за поверхность обозначения препятствий (OIS). При наличии близко расположенных препятствий, выступающих за OIS, которые не учитывались при расчете опубликованного градиента схемы, дается соответствующее примечание.</w:t>
      </w:r>
    </w:p>
    <w:p>
      <w:pPr>
        <w:spacing w:after="120"/>
        <w:jc w:val="both"/>
      </w:pPr>
      <w:r>
        <w:rPr>
          <w:rFonts w:ascii="Arial" w:cs="Arial" w:eastAsia="Arial" w:hAnsi="Arial"/>
          <w:sz w:val="24"/>
          <w:szCs w:val="24"/>
        </w:rPr>
        <w:t xml:space="preserve">Примечание: Информация о близко расположенных препятствиях предоставляется специалистами по составлению схем;</w:t>
      </w:r>
    </w:p>
    <w:p>
      <w:pPr>
        <w:spacing w:after="120"/>
        <w:jc w:val="both"/>
      </w:pPr>
      <w:r>
        <w:rPr>
          <w:rFonts w:ascii="Arial" w:cs="Arial" w:eastAsia="Arial" w:hAnsi="Arial"/>
          <w:sz w:val="24"/>
          <w:szCs w:val="24"/>
        </w:rPr>
        <w:t xml:space="preserve">7)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8)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9) правила радиосвязи, включая:</w:t>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9.9.4.2. Обеспечивается текстовое описание стандартного маршрута вылета по приборам (SID) и правила в отношении радиолокационного управления, применяемые в случае отказа связи, и, по мере возможности, они должны быть показаны на карте или на той же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Карта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прибытия по приборам от этапа полета по маршруту до этапа захода на посадку.</w:t>
      </w:r>
    </w:p>
    <w:p>
      <w:pPr>
        <w:spacing w:after="120"/>
        <w:jc w:val="both"/>
      </w:pPr>
      <w:r>
        <w:rPr>
          <w:rFonts w:ascii="Arial" w:cs="Arial" w:eastAsia="Arial" w:hAnsi="Arial"/>
          <w:sz w:val="24"/>
          <w:szCs w:val="24"/>
        </w:rPr>
        <w:t xml:space="preserve">Примечание: Подразумевается, что стандартные маршруты прибытия по приборам включают "стандартные профили снижения", "заход на посадку в режиме непрерывного снижения" и другие нестандартные описания. В случае стандартного профиля снижения описание поперечного сечения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прибытия по приборам (STAR) предоставляется во всех случаях, когда установлен стандартный маршрут прибытия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Картографируемый район является достаточным для указания точек, в которых заканчивается этап полета по маршруту и начинается этап захода на посадку.</w:t>
      </w:r>
    </w:p>
    <w:p>
      <w:pPr>
        <w:spacing w:after="120"/>
        <w:jc w:val="both"/>
      </w:pPr>
      <w:r>
        <w:rPr>
          <w:rFonts w:ascii="Arial" w:cs="Arial" w:eastAsia="Arial" w:hAnsi="Arial"/>
          <w:sz w:val="24"/>
          <w:szCs w:val="24"/>
        </w:rPr>
        <w:t xml:space="preserve">10.3.2. Карта должна быть выполнена в масштабе.</w:t>
      </w:r>
    </w:p>
    <w:p>
      <w:pPr>
        <w:spacing w:after="120"/>
        <w:jc w:val="both"/>
      </w:pPr>
      <w:r>
        <w:rPr>
          <w:rFonts w:ascii="Arial" w:cs="Arial" w:eastAsia="Arial" w:hAnsi="Arial"/>
          <w:sz w:val="24"/>
          <w:szCs w:val="24"/>
        </w:rPr>
        <w:t xml:space="preserve">10.3.3.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10.3.4.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10.4.2. Когда карта выполнена в масштабе, параллели и меридианы следует наносить на карту с приемлемыми интервалами.</w:t>
      </w:r>
    </w:p>
    <w:p>
      <w:pPr>
        <w:spacing w:after="120"/>
        <w:jc w:val="both"/>
      </w:pPr>
      <w:r>
        <w:rPr>
          <w:rFonts w:ascii="Arial" w:cs="Arial" w:eastAsia="Arial" w:hAnsi="Arial"/>
          <w:sz w:val="24"/>
          <w:szCs w:val="24"/>
        </w:rPr>
        <w:t xml:space="preserve">10.4.3.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стандартного маршрута прибытия по приборам.</w:t>
      </w:r>
    </w:p>
    <w:p>
      <w:pPr>
        <w:spacing w:after="120"/>
        <w:jc w:val="both"/>
      </w:pPr>
      <w:r>
        <w:rPr>
          <w:rFonts w:ascii="Arial" w:cs="Arial" w:eastAsia="Arial" w:hAnsi="Arial"/>
          <w:sz w:val="24"/>
          <w:szCs w:val="24"/>
        </w:rPr>
        <w:t xml:space="preserve">Примечание: Обозначение стандартного маршрута прибытия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10.6.2.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10.8.1. Пеленги, линии пути и радиалы являются магнитными.</w:t>
      </w:r>
    </w:p>
    <w:p>
      <w:pPr>
        <w:spacing w:after="120"/>
        <w:jc w:val="both"/>
      </w:pPr>
      <w:r>
        <w:rPr>
          <w:rFonts w:ascii="Arial" w:cs="Arial" w:eastAsia="Arial" w:hAnsi="Arial"/>
          <w:sz w:val="24"/>
          <w:szCs w:val="24"/>
        </w:rPr>
        <w:t xml:space="preserve">Примечание: Для этой цели на карте может быть приведено примечание.</w:t>
      </w:r>
    </w:p>
    <w:p>
      <w:pPr>
        <w:spacing w:after="120"/>
        <w:jc w:val="both"/>
      </w:pPr>
      <w:r>
        <w:rPr>
          <w:rFonts w:ascii="Arial" w:cs="Arial" w:eastAsia="Arial" w:hAnsi="Arial"/>
          <w:sz w:val="24"/>
          <w:szCs w:val="24"/>
        </w:rPr>
        <w:t xml:space="preserve">10.8.2.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w:t>
      </w:r>
    </w:p>
    <w:p>
      <w:pPr>
        <w:spacing w:after="120"/>
        <w:jc w:val="both"/>
      </w:pPr>
      <w:r>
        <w:rPr>
          <w:rFonts w:ascii="Arial" w:cs="Arial" w:eastAsia="Arial" w:hAnsi="Arial"/>
          <w:sz w:val="24"/>
          <w:szCs w:val="24"/>
        </w:rPr>
        <w:t xml:space="preserve">10.8.3.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10.9.1.1. Аэродром посадки обозначается изображением схемы расположения ВПП.</w:t>
      </w:r>
    </w:p>
    <w:p>
      <w:pPr>
        <w:spacing w:after="120"/>
        <w:jc w:val="both"/>
      </w:pPr>
      <w:r>
        <w:rPr>
          <w:rFonts w:ascii="Arial" w:cs="Arial" w:eastAsia="Arial" w:hAnsi="Arial"/>
          <w:sz w:val="24"/>
          <w:szCs w:val="24"/>
        </w:rPr>
        <w:t xml:space="preserve">10.9.1.2. Указываются или обозначаются все аэродромы, влияющие на предписанный стандартный маршрут прибытия по приборам. В случае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влияют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10.9.3.1. На карту наносится установленная минимальная абсолютная высота в секторе с четким указанием сектора, к которому она относится.</w:t>
      </w:r>
    </w:p>
    <w:p>
      <w:pPr>
        <w:spacing w:after="120"/>
        <w:jc w:val="both"/>
      </w:pPr>
      <w:r>
        <w:rPr>
          <w:rFonts w:ascii="Arial" w:cs="Arial" w:eastAsia="Arial" w:hAnsi="Arial"/>
          <w:sz w:val="24"/>
          <w:szCs w:val="24"/>
        </w:rPr>
        <w:t xml:space="preserve">10.9.3.2.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10.9.4.1.1. Такие компоненты включают:</w:t>
      </w:r>
    </w:p>
    <w:p>
      <w:pPr>
        <w:spacing w:after="120"/>
        <w:jc w:val="both"/>
      </w:pPr>
      <w:r>
        <w:rPr>
          <w:rFonts w:ascii="Arial" w:cs="Arial" w:eastAsia="Arial" w:hAnsi="Arial"/>
          <w:sz w:val="24"/>
          <w:szCs w:val="24"/>
        </w:rPr>
        <w:t xml:space="preserve">1) графическое описание каждого стандартного маршрута прибытия по приборам, включая:</w:t>
      </w:r>
    </w:p>
    <w:p>
      <w:pPr>
        <w:spacing w:after="120"/>
        <w:jc w:val="both"/>
      </w:pPr>
      <w:r>
        <w:rPr>
          <w:rFonts w:ascii="Arial" w:cs="Arial" w:eastAsia="Arial" w:hAnsi="Arial"/>
          <w:sz w:val="24"/>
          <w:szCs w:val="24"/>
        </w:rPr>
        <w:t xml:space="preserve">(а) индекс маршрута;</w:t>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(c) линию пути или радиал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(f) если карта выполнена в масштабе и при прибытии обеспечивается 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указаны на карте стандартного прибытия по приборам (STAR), если это не приведет к перенасыщению карты.</w:t>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(см. главу 21); в этом случае указанные в п.10.9.4.1.1 1) f) элементы не должны повторяться на карте стандартного прибытия по приборам (STAR).</w:t>
      </w:r>
    </w:p>
    <w:p>
      <w:pPr>
        <w:spacing w:after="120"/>
        <w:jc w:val="both"/>
      </w:pPr>
      <w:r>
        <w:rPr>
          <w:rFonts w:ascii="Arial" w:cs="Arial" w:eastAsia="Arial" w:hAnsi="Arial"/>
          <w:sz w:val="24"/>
          <w:szCs w:val="24"/>
        </w:rPr>
        <w:t xml:space="preserve">2) радионавигационное(ые) средство(а), связанное(ые) с маршрутом(ами), включая:</w:t>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(d) географические и секундах; координаты в градусах, минутах;</w:t>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 градуса, а расстояние - с точностью до 0,2 км (до 0,1 м. мили) от опорного радионавигационного средства;</w:t>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6)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7)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8) правила радиосвязи, включая:</w:t>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10.9.4.2. Обеспечивается текстовое описание стандартного маршрута прибытия по приборам (STAR) и правила в отношении радиолокационного управления, применяемые в случае отказа, и они должны быть показаны на карте или на той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Карта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летные экипажи информацией, которая позволяет им выполнять полет согласно утвержденной схеме захода на посадку по приборам, включая уход на второй круг и, в установленной схеме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Карты захода на посадку по приборам предоставляются для всех аэродромов, используемых международной гражданской авиацией, где государством установлен порядок захода на посадку по приборам.</w:t>
      </w:r>
    </w:p>
    <w:p>
      <w:pPr>
        <w:spacing w:after="120"/>
        <w:jc w:val="both"/>
      </w:pPr>
      <w:r>
        <w:rPr>
          <w:rFonts w:ascii="Arial" w:cs="Arial" w:eastAsia="Arial" w:hAnsi="Arial"/>
          <w:sz w:val="24"/>
          <w:szCs w:val="24"/>
        </w:rPr>
        <w:t xml:space="preserve">11.2.2. Отдельная карта захода на посадку по приборам, предусматривается для каждой схемы точного захода на посадку, установленной государством.</w:t>
      </w:r>
    </w:p>
    <w:p>
      <w:pPr>
        <w:spacing w:after="120"/>
        <w:jc w:val="both"/>
      </w:pPr>
      <w:r>
        <w:rPr>
          <w:rFonts w:ascii="Arial" w:cs="Arial" w:eastAsia="Arial" w:hAnsi="Arial"/>
          <w:sz w:val="24"/>
          <w:szCs w:val="24"/>
        </w:rPr>
        <w:t xml:space="preserve">11.2.3. Отдельная карта захода на посадку по приборам, предусматривается для каждой схемы неточного захода на посадку, установленной государством.</w:t>
      </w:r>
    </w:p>
    <w:p>
      <w:pPr>
        <w:spacing w:after="120"/>
        <w:jc w:val="both"/>
      </w:pPr>
      <w:r>
        <w:rPr>
          <w:rFonts w:ascii="Arial" w:cs="Arial" w:eastAsia="Arial" w:hAnsi="Arial"/>
          <w:sz w:val="24"/>
          <w:szCs w:val="24"/>
        </w:rPr>
        <w:t xml:space="preserve">Примечание: Одна карта схемы точного или неточного захода на посадку может быть предусмотрена с изображением на ней более чем одной 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w:t>
      </w:r>
    </w:p>
    <w:p>
      <w:pPr>
        <w:spacing w:after="120"/>
        <w:jc w:val="both"/>
      </w:pPr>
      <w:r>
        <w:rPr>
          <w:rFonts w:ascii="Arial" w:cs="Arial" w:eastAsia="Arial" w:hAnsi="Arial"/>
          <w:sz w:val="24"/>
          <w:szCs w:val="24"/>
        </w:rPr>
        <w:t xml:space="preserve">11.2.4. Если значения линии пути, времени или абсолютной высоты отличаются применительно к категориям воздушных судов, но не на конечном участке схемы захода на посадку по приборам, и перечисление таких различий на одной карте может вызвать беспорядок или путаницу, предусматривается более чем одна карта.</w:t>
      </w:r>
    </w:p>
    <w:p>
      <w:pPr>
        <w:spacing w:after="120"/>
        <w:jc w:val="both"/>
      </w:pPr>
      <w:r>
        <w:rPr>
          <w:rFonts w:ascii="Arial" w:cs="Arial" w:eastAsia="Arial" w:hAnsi="Arial"/>
          <w:sz w:val="24"/>
          <w:szCs w:val="24"/>
        </w:rPr>
        <w:t xml:space="preserve">11.2.5. Карты захода на посадку по приборам обновляются в каждом случае, когда устаревает информация, необходимая для безопасного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Картографируемый район включает все участки схемы захода на посадку по приборам и такие дополнительные зоны, которые могут быть необходимы для данного типа захода на посадку.</w:t>
      </w:r>
    </w:p>
    <w:p>
      <w:pPr>
        <w:spacing w:after="120"/>
        <w:jc w:val="both"/>
      </w:pPr>
      <w:r>
        <w:rPr>
          <w:rFonts w:ascii="Arial" w:cs="Arial" w:eastAsia="Arial" w:hAnsi="Arial"/>
          <w:sz w:val="24"/>
          <w:szCs w:val="24"/>
        </w:rPr>
        <w:t xml:space="preserve">11.3.2. Избранный масштаб обеспечивает оптимальную читаемость карты сообразно с:</w:t>
      </w:r>
    </w:p>
    <w:p>
      <w:pPr>
        <w:spacing w:after="120"/>
        <w:jc w:val="both"/>
      </w:pPr>
      <w:r>
        <w:rPr>
          <w:rFonts w:ascii="Arial" w:cs="Arial" w:eastAsia="Arial" w:hAnsi="Arial"/>
          <w:sz w:val="24"/>
          <w:szCs w:val="24"/>
        </w:rPr>
        <w:t xml:space="preserve">1) указанным на ней порядком захода на посадку;</w:t>
      </w:r>
    </w:p>
    <w:p>
      <w:pPr>
        <w:spacing w:after="120"/>
        <w:jc w:val="both"/>
      </w:pPr>
      <w:r>
        <w:rPr>
          <w:rFonts w:ascii="Arial" w:cs="Arial" w:eastAsia="Arial" w:hAnsi="Arial"/>
          <w:sz w:val="24"/>
          <w:szCs w:val="24"/>
        </w:rPr>
        <w:t xml:space="preserve">2) размером листа.</w:t>
      </w:r>
    </w:p>
    <w:p>
      <w:pPr>
        <w:spacing w:after="120"/>
        <w:jc w:val="both"/>
      </w:pPr>
      <w:r>
        <w:rPr>
          <w:rFonts w:ascii="Arial" w:cs="Arial" w:eastAsia="Arial" w:hAnsi="Arial"/>
          <w:sz w:val="24"/>
          <w:szCs w:val="24"/>
        </w:rPr>
        <w:t xml:space="preserve">11.3.3. На карте указывается масштаб.</w:t>
      </w:r>
    </w:p>
    <w:p>
      <w:pPr>
        <w:spacing w:after="120"/>
        <w:jc w:val="both"/>
      </w:pPr>
      <w:r>
        <w:rPr>
          <w:rFonts w:ascii="Arial" w:cs="Arial" w:eastAsia="Arial" w:hAnsi="Arial"/>
          <w:sz w:val="24"/>
          <w:szCs w:val="24"/>
        </w:rPr>
        <w:t xml:space="preserve">11.3.3.1. За исключением тех случаев, когда это неосуществимо, указывается круг дальности с радиусом 20 км (10 м. миль) с центром, соответствующим DME, расположенному на аэродроме или вблизи него, или, если не имеется соответствующего DME, с центром в контрольной точке аэродрома; его радиус указывается на окружности.</w:t>
      </w:r>
    </w:p>
    <w:p>
      <w:pPr>
        <w:spacing w:after="120"/>
        <w:jc w:val="both"/>
      </w:pPr>
      <w:r>
        <w:rPr>
          <w:rFonts w:ascii="Arial" w:cs="Arial" w:eastAsia="Arial" w:hAnsi="Arial"/>
          <w:sz w:val="24"/>
          <w:szCs w:val="24"/>
        </w:rPr>
        <w:t xml:space="preserve">11.3.3.2. Масштаб дальности указывается непосредственно ниже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карты по размерам должен соответствовать 210 х 148 мм (8,27 х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Используемая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11.5.2.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На карте указывается название города, населенного пункта или района, который обслуживается данным аэродромом, наименование аэродрома и обозначение схемы захода на посадку по приборам.</w:t>
      </w:r>
    </w:p>
    <w:p>
      <w:pPr>
        <w:spacing w:after="120"/>
        <w:jc w:val="both"/>
      </w:pPr>
      <w:r>
        <w:rPr>
          <w:rFonts w:ascii="Arial" w:cs="Arial" w:eastAsia="Arial" w:hAnsi="Arial"/>
          <w:sz w:val="24"/>
          <w:szCs w:val="24"/>
        </w:rPr>
        <w:t xml:space="preserve">Примечание: Обозначение схемы захода на посадку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На карту наносится информация об искусственных сооружениях и топографии, необходимая для безопасного выполнения схемы захода на 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 воспроизводятся границы участков земной поверхности и контуры крупных озер и рек.</w:t>
      </w:r>
    </w:p>
    <w:p>
      <w:pPr>
        <w:spacing w:after="120"/>
        <w:jc w:val="both"/>
      </w:pPr>
      <w:r>
        <w:rPr>
          <w:rFonts w:ascii="Arial" w:cs="Arial" w:eastAsia="Arial" w:hAnsi="Arial"/>
          <w:sz w:val="24"/>
          <w:szCs w:val="24"/>
        </w:rPr>
        <w:t xml:space="preserve">11.7.2. Элементы рельефа изображаются наиболее подходящим методом 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 в пределах 11 км (6 м. миль) от контрольной точки аэродрома, или в тех случаях, когда градиент схемы конечного этапа захода на посадку или ухода на второй круг круче оптимального из-за условий местности, все элементы рельефа, высота которых более 150 м (500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11.7.3. В районах, где высота элементов рельефа меньше указанной в п.11.7.2 или градиент схемы конечного этапа захода на посадку или ухода на второй круг больше оптимального, все элементы рельефа высотой более 150 м (500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На карте указывается магнитное склонение.</w:t>
      </w:r>
    </w:p>
    <w:p>
      <w:pPr>
        <w:spacing w:after="120"/>
        <w:jc w:val="both"/>
      </w:pPr>
      <w:r>
        <w:rPr>
          <w:rFonts w:ascii="Arial" w:cs="Arial" w:eastAsia="Arial" w:hAnsi="Arial"/>
          <w:sz w:val="24"/>
          <w:szCs w:val="24"/>
        </w:rPr>
        <w:t xml:space="preserve">Указываемая с точностью до ближайшего градуса величина магнитного склонения соответствует величине, используемой для определения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11.9.2. В районах высоких широт, где соответствующим полномочным органом определено, что ссылка на магнитный север является невозможной, следует использовать другое подходящее начало отсчета,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11.9.3. Четко указываются случаи, когда пеленги, линии пути или радиалы даются со ссылкой на истинный север или северное направление по сетке координат. В тех случаях, когда используется север координатной сетки, указывается ссылка на вертикальную линию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w:t>
      </w:r>
    </w:p>
    <w:p>
      <w:pPr>
        <w:spacing w:after="120"/>
        <w:jc w:val="both"/>
      </w:pPr>
      <w:r>
        <w:rPr>
          <w:rFonts w:ascii="Arial" w:cs="Arial" w:eastAsia="Arial" w:hAnsi="Arial"/>
          <w:sz w:val="24"/>
          <w:szCs w:val="24"/>
        </w:rPr>
        <w:t xml:space="preserve">11.10.1.2. Схема ВПП приводится (для наглядности в достаточно крупном масштабе) для:</w:t>
      </w:r>
    </w:p>
    <w:p>
      <w:pPr>
        <w:spacing w:after="120"/>
        <w:jc w:val="both"/>
      </w:pPr>
      <w:r>
        <w:rPr>
          <w:rFonts w:ascii="Arial" w:cs="Arial" w:eastAsia="Arial" w:hAnsi="Arial"/>
          <w:sz w:val="24"/>
          <w:szCs w:val="24"/>
        </w:rPr>
        <w:t xml:space="preserve">1) аэродрома, на котором применяется данный порядок;</w:t>
      </w:r>
    </w:p>
    <w:p>
      <w:pPr>
        <w:spacing w:after="120"/>
        <w:jc w:val="both"/>
      </w:pPr>
      <w:r>
        <w:rPr>
          <w:rFonts w:ascii="Arial" w:cs="Arial" w:eastAsia="Arial" w:hAnsi="Arial"/>
          <w:sz w:val="24"/>
          <w:szCs w:val="24"/>
        </w:rPr>
        <w:t xml:space="preserve">2) аэродромов, оказывающих влияние на схему воздушного движения или расположенных таким образом, что в неблагоприятных погодных условиях они могут быть приняты за аэродром назначения.</w:t>
      </w:r>
    </w:p>
    <w:p>
      <w:pPr>
        <w:spacing w:after="120"/>
        <w:jc w:val="both"/>
      </w:pPr>
      <w:r>
        <w:rPr>
          <w:rFonts w:ascii="Arial" w:cs="Arial" w:eastAsia="Arial" w:hAnsi="Arial"/>
          <w:sz w:val="24"/>
          <w:szCs w:val="24"/>
        </w:rPr>
        <w:t xml:space="preserve">11.10.1.3. Превышение аэродрома указывается на видном месте карты с точностью до ближайшего метра или фута.</w:t>
      </w:r>
    </w:p>
    <w:p>
      <w:pPr>
        <w:spacing w:after="120"/>
        <w:jc w:val="both"/>
      </w:pPr>
      <w:r>
        <w:rPr>
          <w:rFonts w:ascii="Arial" w:cs="Arial" w:eastAsia="Arial" w:hAnsi="Arial"/>
          <w:sz w:val="24"/>
          <w:szCs w:val="24"/>
        </w:rPr>
        <w:t xml:space="preserve">11.10.1.4. На карте указывается превышение порога ВПП или, в соответствующих случаях, наибольшее значение превышения зоны приземления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11.10.2.1. На виде в плане карты указываются препятствия.</w:t>
      </w:r>
    </w:p>
    <w:p>
      <w:pPr>
        <w:spacing w:after="120"/>
        <w:jc w:val="both"/>
      </w:pPr>
      <w:r>
        <w:rPr>
          <w:rFonts w:ascii="Arial" w:cs="Arial" w:eastAsia="Arial" w:hAnsi="Arial"/>
          <w:sz w:val="24"/>
          <w:szCs w:val="24"/>
        </w:rPr>
        <w:t xml:space="preserve">11.10.2.2.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w:t>
      </w:r>
    </w:p>
    <w:p>
      <w:pPr>
        <w:spacing w:after="120"/>
        <w:jc w:val="both"/>
      </w:pPr>
      <w:r>
        <w:rPr>
          <w:rFonts w:ascii="Arial" w:cs="Arial" w:eastAsia="Arial" w:hAnsi="Arial"/>
          <w:sz w:val="24"/>
          <w:szCs w:val="24"/>
        </w:rPr>
        <w:t xml:space="preserve">11.10.2.3. Превышение верхней точки препятствий указывается с точностью до одного метра или одного фута (округление производится в сторону завышения).</w:t>
      </w:r>
    </w:p>
    <w:p>
      <w:pPr>
        <w:spacing w:after="120"/>
        <w:jc w:val="both"/>
      </w:pPr>
      <w:r>
        <w:rPr>
          <w:rFonts w:ascii="Arial" w:cs="Arial" w:eastAsia="Arial" w:hAnsi="Arial"/>
          <w:sz w:val="24"/>
          <w:szCs w:val="24"/>
        </w:rPr>
        <w:t xml:space="preserve">11.10.2.4. Высоту препятствий обозначают относительно иного исходного уровня, а не относительно среднего уровня моря (см. п.11.10.2.3). При обозначении высот препятствий на карте их величины следует указывать в скобках.</w:t>
      </w:r>
    </w:p>
    <w:p>
      <w:pPr>
        <w:spacing w:after="120"/>
        <w:jc w:val="both"/>
      </w:pPr>
      <w:r>
        <w:rPr>
          <w:rFonts w:ascii="Arial" w:cs="Arial" w:eastAsia="Arial" w:hAnsi="Arial"/>
          <w:sz w:val="24"/>
          <w:szCs w:val="24"/>
        </w:rPr>
        <w:t xml:space="preserve">11.10.2.5. При обозначении высот препятствий относительно иного исходного уровня, а не относительно среднего уровня моря, за исходный уровень отсчета принимается превышение аэродрома; в тех случаях, когда на аэродромах с оборудованными ВПП величина превышения порога более, чем на 2 м (7 фут) меньше величины превышения аэродрома, за исходный уровень отсчета принимается превышение порога ВПП, на которую производится заход на посадку по приборам.</w:t>
      </w:r>
    </w:p>
    <w:p>
      <w:pPr>
        <w:spacing w:after="120"/>
        <w:jc w:val="both"/>
      </w:pPr>
      <w:r>
        <w:rPr>
          <w:rFonts w:ascii="Arial" w:cs="Arial" w:eastAsia="Arial" w:hAnsi="Arial"/>
          <w:sz w:val="24"/>
          <w:szCs w:val="24"/>
        </w:rPr>
        <w:t xml:space="preserve">11.10.2.6. В случае использования иного исходного уровня, кроме среднего уровня моря, об этом на видном месте карты помещается соответствующее указание.</w:t>
      </w:r>
    </w:p>
    <w:p>
      <w:pPr>
        <w:spacing w:after="120"/>
        <w:jc w:val="both"/>
      </w:pPr>
      <w:r>
        <w:rPr>
          <w:rFonts w:ascii="Arial" w:cs="Arial" w:eastAsia="Arial" w:hAnsi="Arial"/>
          <w:sz w:val="24"/>
          <w:szCs w:val="24"/>
        </w:rPr>
        <w:t xml:space="preserve">В тех случаях, когда для ВПП, оборудованной для точного захода на посадку по категории 1, не установлена зона, свободная от препятствий, об этом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11.10.4. Средства радиосвязи и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11.10.4.1. На карте обозначаются радионавигационные средства, необходимые для захода на посадку по приборам, с указанием их частот, обозначений и характеристик наведения по линии пути. Схемы, на линии пути конечного участка захода на посадку которой расположено несколько станций, на карте четко обозначается средство, подлежащее использованию для наведения по линии пути. Кроме того, из карты захода на посадку исключаются те средства, которые не используются для схемы.</w:t>
      </w:r>
    </w:p>
    <w:p>
      <w:pPr>
        <w:spacing w:after="120"/>
        <w:jc w:val="both"/>
      </w:pPr>
      <w:r>
        <w:rPr>
          <w:rFonts w:ascii="Arial" w:cs="Arial" w:eastAsia="Arial" w:hAnsi="Arial"/>
          <w:sz w:val="24"/>
          <w:szCs w:val="24"/>
        </w:rPr>
        <w:t xml:space="preserve">11.10.4.2. На карте наносятся и указываются контрольная точка конечного этапа захода на посадку (или точка конечного этапа захода на посадку для схемы захода на посадку по ILS) и другие необходимые контрольные точки или точки, входящие в схему.</w:t>
      </w:r>
    </w:p>
    <w:p>
      <w:pPr>
        <w:spacing w:after="120"/>
        <w:jc w:val="both"/>
      </w:pPr>
      <w:r>
        <w:rPr>
          <w:rFonts w:ascii="Arial" w:cs="Arial" w:eastAsia="Arial" w:hAnsi="Arial"/>
          <w:sz w:val="24"/>
          <w:szCs w:val="24"/>
        </w:rPr>
        <w:t xml:space="preserve">11.10.4.3. Контрольная точка конечного этапа захода на посадку для схемы захода на посадку (или точка конечного этапа захода на посадку для схемы захода на посадку по ILS) должна указываться с ее географическими координатами в градусах, минутах и секундах.</w:t>
      </w:r>
    </w:p>
    <w:p>
      <w:pPr>
        <w:spacing w:after="120"/>
        <w:jc w:val="both"/>
      </w:pPr>
      <w:r>
        <w:rPr>
          <w:rFonts w:ascii="Arial" w:cs="Arial" w:eastAsia="Arial" w:hAnsi="Arial"/>
          <w:sz w:val="24"/>
          <w:szCs w:val="24"/>
        </w:rPr>
        <w:t xml:space="preserve">11.10.4.4. На карте наносятся или указываются радионавигационные средства, которые могут использоваться при уходе на запасный аэродром, с указанием их характеристик наведения по линии пути, если они имеются.</w:t>
      </w:r>
    </w:p>
    <w:p>
      <w:pPr>
        <w:spacing w:after="120"/>
        <w:jc w:val="both"/>
      </w:pPr>
      <w:r>
        <w:rPr>
          <w:rFonts w:ascii="Arial" w:cs="Arial" w:eastAsia="Arial" w:hAnsi="Arial"/>
          <w:sz w:val="24"/>
          <w:szCs w:val="24"/>
        </w:rPr>
        <w:t xml:space="preserve">11.10.4.5. На карте указываются частоты и позывные средства радиосвязи, необходимые для выполнения захода на посадку по приборам.</w:t>
      </w:r>
    </w:p>
    <w:p>
      <w:pPr>
        <w:spacing w:after="120"/>
        <w:jc w:val="both"/>
      </w:pPr>
      <w:r>
        <w:rPr>
          <w:rFonts w:ascii="Arial" w:cs="Arial" w:eastAsia="Arial" w:hAnsi="Arial"/>
          <w:sz w:val="24"/>
          <w:szCs w:val="24"/>
        </w:rPr>
        <w:t xml:space="preserve">11.10.4.5.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 эти данные необходимы для захода на посадку по приборам. Если ни одно из средств наведения по линии пути не указывает пеленг на аэродром, он также указывается на карте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11.10.5. Минимальная абсолютная высота в секторе или абсолютная</w:t>
      </w:r>
    </w:p>
    <w:p>
      <w:pPr>
        <w:spacing w:after="120"/>
        <w:jc w:val="both"/>
      </w:pPr>
      <w:r>
        <w:rPr>
          <w:rFonts w:ascii="Arial" w:cs="Arial" w:eastAsia="Arial" w:hAnsi="Arial"/>
          <w:sz w:val="24"/>
          <w:szCs w:val="24"/>
        </w:rPr>
        <w:t xml:space="preserve">высота прибытия в район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минимальная абсолютная высота в секторе или абсолютная высота прибытия в район аэродрома, определенная полномочным органом,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11.10.6. Изображение линий пути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11.10.6.1. Вид в плане содержит нижеперечисленные сведения, изображаемые следующими способами:</w:t>
      </w:r>
    </w:p>
    <w:p>
      <w:pPr>
        <w:spacing w:after="120"/>
        <w:jc w:val="both"/>
      </w:pPr>
      <w:r>
        <w:rPr>
          <w:rFonts w:ascii="Arial" w:cs="Arial" w:eastAsia="Arial" w:hAnsi="Arial"/>
          <w:sz w:val="24"/>
          <w:szCs w:val="24"/>
        </w:rPr>
        <w:t xml:space="preserve">(a) линию пути при заходе на посадку - посредством сплошной линии со стрелками, указывающими направление полета;</w:t>
      </w:r>
    </w:p>
    <w:p>
      <w:pPr>
        <w:spacing w:after="120"/>
        <w:jc w:val="both"/>
      </w:pPr>
      <w:r>
        <w:rPr>
          <w:rFonts w:ascii="Arial" w:cs="Arial" w:eastAsia="Arial" w:hAnsi="Arial"/>
          <w:sz w:val="24"/>
          <w:szCs w:val="24"/>
        </w:rPr>
        <w:t xml:space="preserve">(b) линию пути при уходе на второй круг - посредством пунктирной линии со стрелками;</w:t>
      </w:r>
    </w:p>
    <w:p>
      <w:pPr>
        <w:spacing w:after="120"/>
        <w:jc w:val="both"/>
      </w:pPr>
      <w:r>
        <w:rPr>
          <w:rFonts w:ascii="Arial" w:cs="Arial" w:eastAsia="Arial" w:hAnsi="Arial"/>
          <w:sz w:val="24"/>
          <w:szCs w:val="24"/>
        </w:rPr>
        <w:t xml:space="preserve">(c) любую дополнительную линию пути схемы, не указанную в пп. а) и Ь), - посредством точечного пунктира и стрелок;</w:t>
      </w:r>
    </w:p>
    <w:p>
      <w:pPr>
        <w:spacing w:after="120"/>
        <w:jc w:val="both"/>
      </w:pPr>
      <w:r>
        <w:rPr>
          <w:rFonts w:ascii="Arial" w:cs="Arial" w:eastAsia="Arial" w:hAnsi="Arial"/>
          <w:sz w:val="24"/>
          <w:szCs w:val="24"/>
        </w:rPr>
        <w:t xml:space="preserve">(d) пеленги, линию пути, радианы с точностью до ближайшего градуса и расстояния с точностью до ближайших двух десятых долей километра или десятых долей морской мили или время, необходимые для данной схемы;</w:t>
      </w:r>
    </w:p>
    <w:p>
      <w:pPr>
        <w:spacing w:after="120"/>
        <w:jc w:val="both"/>
      </w:pPr>
      <w:r>
        <w:rPr>
          <w:rFonts w:ascii="Arial" w:cs="Arial" w:eastAsia="Arial" w:hAnsi="Arial"/>
          <w:sz w:val="24"/>
          <w:szCs w:val="24"/>
        </w:rPr>
        <w:t xml:space="preserve">(e) при отсутствии радиосредств наведения по линии пути указывается с точностью до ближайшего градуса магнитный пеленг на аэродром от радионавигационных средств, используемых на конечном этапе захода на посадку;</w:t>
      </w:r>
    </w:p>
    <w:p>
      <w:pPr>
        <w:spacing w:after="120"/>
        <w:jc w:val="both"/>
      </w:pPr>
      <w:r>
        <w:rPr>
          <w:rFonts w:ascii="Arial" w:cs="Arial" w:eastAsia="Arial" w:hAnsi="Arial"/>
          <w:sz w:val="24"/>
          <w:szCs w:val="24"/>
        </w:rPr>
        <w:t xml:space="preserve">(f) границы любого сектора, в котором запрещается визуальное маневрирование (полет по кругу);</w:t>
      </w:r>
    </w:p>
    <w:p>
      <w:pPr>
        <w:spacing w:after="120"/>
        <w:jc w:val="both"/>
      </w:pPr>
      <w:r>
        <w:rPr>
          <w:rFonts w:ascii="Arial" w:cs="Arial" w:eastAsia="Arial" w:hAnsi="Arial"/>
          <w:sz w:val="24"/>
          <w:szCs w:val="24"/>
        </w:rPr>
        <w:t xml:space="preserve">(g)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w:t>
      </w:r>
    </w:p>
    <w:p>
      <w:pPr>
        <w:spacing w:after="120"/>
        <w:jc w:val="both"/>
      </w:pPr>
      <w:r>
        <w:rPr>
          <w:rFonts w:ascii="Arial" w:cs="Arial" w:eastAsia="Arial" w:hAnsi="Arial"/>
          <w:sz w:val="24"/>
          <w:szCs w:val="24"/>
        </w:rPr>
        <w:t xml:space="preserve">(h) соответствующие предупреждения, по мере необходимости, указываемые на видном месте лицевой стороны карты.</w:t>
      </w:r>
    </w:p>
    <w:p>
      <w:pPr>
        <w:spacing w:after="120"/>
        <w:jc w:val="both"/>
      </w:pPr>
      <w:r>
        <w:rPr>
          <w:rFonts w:ascii="Arial" w:cs="Arial" w:eastAsia="Arial" w:hAnsi="Arial"/>
          <w:sz w:val="24"/>
          <w:szCs w:val="24"/>
        </w:rPr>
        <w:t xml:space="preserve">11.10.6.2.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w:t>
      </w:r>
    </w:p>
    <w:p>
      <w:pPr>
        <w:spacing w:after="120"/>
        <w:jc w:val="both"/>
      </w:pPr>
      <w:r>
        <w:rPr>
          <w:rFonts w:ascii="Arial" w:cs="Arial" w:eastAsia="Arial" w:hAnsi="Arial"/>
          <w:sz w:val="24"/>
          <w:szCs w:val="24"/>
        </w:rPr>
        <w:t xml:space="preserve">11.10.6.3. Профиль, как правило, изображается ниже вида в плане и сопровождается следующими сведениями:</w:t>
      </w:r>
    </w:p>
    <w:p>
      <w:pPr>
        <w:spacing w:after="120"/>
        <w:jc w:val="both"/>
      </w:pPr>
      <w:r>
        <w:rPr>
          <w:rFonts w:ascii="Arial" w:cs="Arial" w:eastAsia="Arial" w:hAnsi="Arial"/>
          <w:sz w:val="24"/>
          <w:szCs w:val="24"/>
        </w:rPr>
        <w:t xml:space="preserve">(a) аэродром - в виде сплошного прямоугольника на уровне превышения аэродрома;</w:t>
      </w:r>
    </w:p>
    <w:p>
      <w:pPr>
        <w:spacing w:after="120"/>
        <w:jc w:val="both"/>
      </w:pPr>
      <w:r>
        <w:rPr>
          <w:rFonts w:ascii="Arial" w:cs="Arial" w:eastAsia="Arial" w:hAnsi="Arial"/>
          <w:sz w:val="24"/>
          <w:szCs w:val="24"/>
        </w:rPr>
        <w:t xml:space="preserve">(b) профиль участка схемы захода на посадку - сплошной линией со стрелками, указывающими направление полета;</w:t>
      </w:r>
    </w:p>
    <w:p>
      <w:pPr>
        <w:spacing w:after="120"/>
        <w:jc w:val="both"/>
      </w:pPr>
      <w:r>
        <w:rPr>
          <w:rFonts w:ascii="Arial" w:cs="Arial" w:eastAsia="Arial" w:hAnsi="Arial"/>
          <w:sz w:val="24"/>
          <w:szCs w:val="24"/>
        </w:rPr>
        <w:t xml:space="preserve">(c) профиль участка схемы ухода на второй круг - ломаной линией со стрелками и описанием схемы;</w:t>
      </w:r>
    </w:p>
    <w:p>
      <w:pPr>
        <w:spacing w:after="120"/>
        <w:jc w:val="both"/>
      </w:pPr>
      <w:r>
        <w:rPr>
          <w:rFonts w:ascii="Arial" w:cs="Arial" w:eastAsia="Arial" w:hAnsi="Arial"/>
          <w:sz w:val="24"/>
          <w:szCs w:val="24"/>
        </w:rPr>
        <w:t xml:space="preserve">(d) профиль любого дополнительного участка схемы, не указанного в пп. Ь) и с) - пунктирной линией со стрелками;</w:t>
      </w:r>
    </w:p>
    <w:p>
      <w:pPr>
        <w:spacing w:after="120"/>
        <w:jc w:val="both"/>
      </w:pPr>
      <w:r>
        <w:rPr>
          <w:rFonts w:ascii="Arial" w:cs="Arial" w:eastAsia="Arial" w:hAnsi="Arial"/>
          <w:sz w:val="24"/>
          <w:szCs w:val="24"/>
        </w:rPr>
        <w:t xml:space="preserve">(e) пеленги, линия пути, радианы с точностью до ближайшего градуса и расстояния с точностью до ближайших двух десятых километра или одной десятой морской мили или время, необходимые для данной схемы;</w:t>
      </w:r>
    </w:p>
    <w:p>
      <w:pPr>
        <w:spacing w:after="120"/>
        <w:jc w:val="both"/>
      </w:pPr>
      <w:r>
        <w:rPr>
          <w:rFonts w:ascii="Arial" w:cs="Arial" w:eastAsia="Arial" w:hAnsi="Arial"/>
          <w:sz w:val="24"/>
          <w:szCs w:val="24"/>
        </w:rPr>
        <w:t xml:space="preserve">(f) абсолютные/относительные высоты, необходимые для данных схем, включая абсолютную высоту перехода и абсолютные/относительные высоты схемы, где они установлены;</w:t>
      </w:r>
    </w:p>
    <w:p>
      <w:pPr>
        <w:spacing w:after="120"/>
        <w:jc w:val="both"/>
      </w:pPr>
      <w:r>
        <w:rPr>
          <w:rFonts w:ascii="Arial" w:cs="Arial" w:eastAsia="Arial" w:hAnsi="Arial"/>
          <w:sz w:val="24"/>
          <w:szCs w:val="24"/>
        </w:rPr>
        <w:t xml:space="preserve">(g) в оговоренных случаях, предельное расстояние при выполнении стандартного разворота с точностью до ближайшего километра или морской мили;</w:t>
      </w:r>
    </w:p>
    <w:p>
      <w:pPr>
        <w:spacing w:after="120"/>
        <w:jc w:val="both"/>
      </w:pPr>
      <w:r>
        <w:rPr>
          <w:rFonts w:ascii="Arial" w:cs="Arial" w:eastAsia="Arial" w:hAnsi="Arial"/>
          <w:sz w:val="24"/>
          <w:szCs w:val="24"/>
        </w:rPr>
        <w:t xml:space="preserve">(h) для схем, в которых не разрешается разворот на 180 градусов, данные о точке или контрольной точке промежуточного этапа захода на посадку.</w:t>
      </w:r>
    </w:p>
    <w:p>
      <w:pPr>
        <w:spacing w:after="120"/>
        <w:jc w:val="both"/>
      </w:pPr>
      <w:r>
        <w:rPr>
          <w:rFonts w:ascii="Arial" w:cs="Arial" w:eastAsia="Arial" w:hAnsi="Arial"/>
          <w:sz w:val="24"/>
          <w:szCs w:val="24"/>
        </w:rPr>
        <w:t xml:space="preserve">(i) линия, отображающая в соответствующих случаях превышение аэродрома или превышение порога ВПП, проходящая по всей ширине карты, включая масштаб длины с началом в точке расположения порога ВПП.</w:t>
      </w:r>
    </w:p>
    <w:p>
      <w:pPr>
        <w:spacing w:after="120"/>
        <w:jc w:val="both"/>
      </w:pPr>
      <w:r>
        <w:rPr>
          <w:rFonts w:ascii="Arial" w:cs="Arial" w:eastAsia="Arial" w:hAnsi="Arial"/>
          <w:sz w:val="24"/>
          <w:szCs w:val="24"/>
        </w:rPr>
        <w:t xml:space="preserve">11.10.6.4. Относительные высоты, обозначение которых необходимо для устанавливается в соответствии с п.11.10.2.5.</w:t>
      </w:r>
    </w:p>
    <w:p>
      <w:pPr>
        <w:spacing w:after="120"/>
        <w:jc w:val="both"/>
      </w:pPr>
      <w:r>
        <w:rPr>
          <w:rFonts w:ascii="Arial" w:cs="Arial" w:eastAsia="Arial" w:hAnsi="Arial"/>
          <w:sz w:val="24"/>
          <w:szCs w:val="24"/>
        </w:rPr>
        <w:t xml:space="preserve">11.10.6.5. На вид в профиль наносится изображение профиля местности или минимальной абсолютной/относительной высоты следующим образом:</w:t>
      </w:r>
    </w:p>
    <w:p>
      <w:pPr>
        <w:spacing w:after="120"/>
        <w:jc w:val="both"/>
      </w:pPr>
      <w:r>
        <w:rPr>
          <w:rFonts w:ascii="Arial" w:cs="Arial" w:eastAsia="Arial" w:hAnsi="Arial"/>
          <w:sz w:val="24"/>
          <w:szCs w:val="24"/>
        </w:rPr>
        <w:t xml:space="preserve">(а) профиль местности обозначается сплошной линией с указанием его наивысших превышений, находящихся в основной зоне конечного участка захода на посадку. Наивысшие превышения профиля во второстепенных зонах конечного участка захода на посадку изображаются пунктирной линией; или</w:t>
      </w:r>
    </w:p>
    <w:p>
      <w:pPr>
        <w:spacing w:after="120"/>
        <w:jc w:val="both"/>
      </w:pPr>
      <w:r>
        <w:rPr>
          <w:rFonts w:ascii="Arial" w:cs="Arial" w:eastAsia="Arial" w:hAnsi="Arial"/>
          <w:sz w:val="24"/>
          <w:szCs w:val="24"/>
        </w:rPr>
        <w:t xml:space="preserve">(b) минимальные абсолютные/относительные высоты на промежуточном и конечном участках захода на посадку указываются на окантованных затененных вставках.</w:t>
      </w:r>
    </w:p>
    <w:p>
      <w:pPr>
        <w:spacing w:after="120"/>
        <w:jc w:val="both"/>
      </w:pPr>
      <w:r>
        <w:rPr>
          <w:rFonts w:ascii="Arial" w:cs="Arial" w:eastAsia="Arial" w:hAnsi="Arial"/>
          <w:sz w:val="24"/>
          <w:szCs w:val="24"/>
        </w:rPr>
        <w:t xml:space="preserve">Примечание 1: Для изображения профиля местности фактические шаблоны основной и второстепенной зон конечного участка захода на посадку предоставляются картографу специалистом по составлению схем.</w:t>
      </w:r>
    </w:p>
    <w:p>
      <w:pPr>
        <w:spacing w:after="120"/>
        <w:jc w:val="both"/>
      </w:pPr>
      <w:r>
        <w:rPr>
          <w:rFonts w:ascii="Arial" w:cs="Arial" w:eastAsia="Arial" w:hAnsi="Arial"/>
          <w:sz w:val="24"/>
          <w:szCs w:val="24"/>
        </w:rPr>
        <w:t xml:space="preserve">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11.10.7.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11.10.7.1. На карте указываются эксплуатационные минимумы аэродрома.</w:t>
      </w:r>
    </w:p>
    <w:p>
      <w:pPr>
        <w:spacing w:after="120"/>
        <w:jc w:val="both"/>
      </w:pPr>
      <w:r>
        <w:rPr>
          <w:rFonts w:ascii="Arial" w:cs="Arial" w:eastAsia="Arial" w:hAnsi="Arial"/>
          <w:sz w:val="24"/>
          <w:szCs w:val="24"/>
        </w:rPr>
        <w:t xml:space="preserve">11.10.7.2. Для категорий воздушных судов, на которые рассчитана схема, указываются абсолютные/относительные высоты пролета препятствий; в случае схем точного захода на посадку публикуется, при необходимости, дополнительная ОСА/Н для воздушных судов категории DL (размах крыла 65-80 м и/или вертикальное расстояние между траекторией колес и глиссадной антенной 7-8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11.10.8.1. В том случае, когда точка начала ухода на второй круг определяется:</w:t>
      </w:r>
    </w:p>
    <w:p>
      <w:pPr>
        <w:spacing w:after="120"/>
        <w:jc w:val="both"/>
      </w:pPr>
      <w:r>
        <w:rPr>
          <w:rFonts w:ascii="Arial" w:cs="Arial" w:eastAsia="Arial" w:hAnsi="Arial"/>
          <w:sz w:val="24"/>
          <w:szCs w:val="24"/>
        </w:rPr>
        <w:t xml:space="preserve">-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 средством или контрольной точкой и соответствующим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указываются расстояние с точностью до ближайших двух десятых километра или одной десятой морской мили и таблица путевых скоростей и времени полета от контрольной точки конечного этапа захода на посадку до точки ухода на второй круг.</w:t>
      </w:r>
    </w:p>
    <w:p>
      <w:pPr>
        <w:spacing w:after="120"/>
        <w:jc w:val="both"/>
      </w:pPr>
      <w:r>
        <w:rPr>
          <w:rFonts w:ascii="Arial" w:cs="Arial" w:eastAsia="Arial" w:hAnsi="Arial"/>
          <w:sz w:val="24"/>
          <w:szCs w:val="24"/>
        </w:rPr>
        <w:t xml:space="preserve">11.10.8.2.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 ниже ОСА/Н.</w:t>
      </w:r>
    </w:p>
    <w:p>
      <w:pPr>
        <w:spacing w:after="120"/>
        <w:jc w:val="both"/>
      </w:pPr>
      <w:r>
        <w:rPr>
          <w:rFonts w:ascii="Arial" w:cs="Arial" w:eastAsia="Arial" w:hAnsi="Arial"/>
          <w:sz w:val="24"/>
          <w:szCs w:val="24"/>
        </w:rPr>
        <w:t xml:space="preserve">11.10.8.3. Если в схемах не требуется использовать DME, но есть удобно расположенные средства DME, обеспечивающие предоставление консультативных данных о профиле снижения, то на карте должна приводиться таблица, содержащая сведения об абсолютных/относительных высотах.</w:t>
      </w:r>
    </w:p>
    <w:p>
      <w:pPr>
        <w:spacing w:after="120"/>
        <w:jc w:val="both"/>
      </w:pPr>
      <w:r>
        <w:rPr>
          <w:rFonts w:ascii="Arial" w:cs="Arial" w:eastAsia="Arial" w:hAnsi="Arial"/>
          <w:sz w:val="24"/>
          <w:szCs w:val="24"/>
        </w:rPr>
        <w:t xml:space="preserve">11.10.8.4. На карте следует приводить таблицу вертикальной скорости снижения.</w:t>
      </w:r>
    </w:p>
    <w:p>
      <w:pPr>
        <w:spacing w:after="120"/>
        <w:jc w:val="both"/>
      </w:pPr>
      <w:r>
        <w:rPr>
          <w:rFonts w:ascii="Arial" w:cs="Arial" w:eastAsia="Arial" w:hAnsi="Arial"/>
          <w:sz w:val="24"/>
          <w:szCs w:val="24"/>
        </w:rPr>
        <w:t xml:space="preserve">11.10.8.5. На карте указывается градиент снижения и в скобках угол снижения с точностью до ближайшей десятой доли градуса на конечном участке захода на посадку в схемах неточного захода на посадку с контрольной точкой конечного этапа захода на посадку.</w:t>
      </w:r>
    </w:p>
    <w:p>
      <w:pPr>
        <w:spacing w:after="120"/>
        <w:jc w:val="both"/>
      </w:pPr>
      <w:r>
        <w:rPr>
          <w:rFonts w:ascii="Arial" w:cs="Arial" w:eastAsia="Arial" w:hAnsi="Arial"/>
          <w:sz w:val="24"/>
          <w:szCs w:val="24"/>
        </w:rPr>
        <w:t xml:space="preserve">11.10.8.6. На картах захода на посадку с использованием ILS/MLS и L№AV/V№AV указываются высота опорной точки ILS/MLS и L№AV/V№AV с точностью до ближайшего полуметра или фута и угол наклона глиссады/угол места. В тех случаях, когда угол наклона глиссады/угол места ILS/MLS превышает 3,5 градуса, включается примечание, в котором обращается внимание на соответствующие требования к воздушному судну и подготовке 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 радиомаяка ILS или к тому и другому. В отношении MLS дается точное указание, если FAF указывается в точке конечного этапа захода на посадку.</w:t>
      </w:r>
    </w:p>
    <w:p>
      <w:pPr>
        <w:spacing w:after="120"/>
        <w:jc w:val="both"/>
      </w:pPr>
      <w:r>
        <w:rPr>
          <w:rFonts w:ascii="Arial" w:cs="Arial" w:eastAsia="Arial" w:hAnsi="Arial"/>
          <w:sz w:val="24"/>
          <w:szCs w:val="24"/>
        </w:rPr>
        <w:t xml:space="preserve">11.10.8.7. На карте схем заходов на посадку по приборам с вертикальным наведением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11.10.9. Требования к базе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обратной стороне карты или на отдельном листе с надлежащей ссылкой в табличной форме публикуются следующие данные:</w:t>
      </w:r>
    </w:p>
    <w:p>
      <w:pPr>
        <w:spacing w:after="120"/>
        <w:jc w:val="both"/>
      </w:pPr>
      <w:r>
        <w:rPr>
          <w:rFonts w:ascii="Arial" w:cs="Arial" w:eastAsia="Arial" w:hAnsi="Arial"/>
          <w:sz w:val="24"/>
          <w:szCs w:val="24"/>
        </w:rPr>
        <w:t xml:space="preserve">(a) контрольные точки/пункты конечного этапа захода на посадку и другие важные контрольные точки/пункты, образующие схему захода на посадку по приборам, с указанием их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(b) пеленги контрольных точек схемы захода на посадку по приборам с точностью до ближайшей одной сотой градуса; и</w:t>
      </w:r>
    </w:p>
    <w:p>
      <w:pPr>
        <w:spacing w:after="120"/>
        <w:jc w:val="both"/>
      </w:pPr>
      <w:r>
        <w:rPr>
          <w:rFonts w:ascii="Arial" w:cs="Arial" w:eastAsia="Arial" w:hAnsi="Arial"/>
          <w:sz w:val="24"/>
          <w:szCs w:val="24"/>
        </w:rPr>
        <w:t xml:space="preserve">(c) расстояние между контрольными точками схемы захода на посадку по приборам с точностью до ближайшей одной сотой морской мили; и</w:t>
      </w:r>
    </w:p>
    <w:p>
      <w:pPr>
        <w:spacing w:after="120"/>
        <w:jc w:val="both"/>
      </w:pPr>
      <w:r>
        <w:rPr>
          <w:rFonts w:ascii="Arial" w:cs="Arial" w:eastAsia="Arial" w:hAnsi="Arial"/>
          <w:sz w:val="24"/>
          <w:szCs w:val="24"/>
        </w:rPr>
        <w:t xml:space="preserve">(d) для неточных заходов на посадку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Карта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переход от этапа полета по маршруту/снижения к этапу захода на посадку на заданную посадочную ВПП по визуальным ориентирам.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w:t>
      </w:r>
    </w:p>
    <w:p>
      <w:pPr>
        <w:spacing w:after="120"/>
        <w:jc w:val="both"/>
      </w:pPr>
      <w:r>
        <w:rPr>
          <w:rFonts w:ascii="Arial" w:cs="Arial" w:eastAsia="Arial" w:hAnsi="Arial"/>
          <w:sz w:val="24"/>
          <w:szCs w:val="24"/>
        </w:rPr>
        <w:t xml:space="preserve">1) имеются только ограниченные навигационные средства;</w:t>
      </w:r>
    </w:p>
    <w:p>
      <w:pPr>
        <w:spacing w:after="120"/>
        <w:jc w:val="both"/>
      </w:pPr>
      <w:r>
        <w:rPr>
          <w:rFonts w:ascii="Arial" w:cs="Arial" w:eastAsia="Arial" w:hAnsi="Arial"/>
          <w:sz w:val="24"/>
          <w:szCs w:val="24"/>
        </w:rPr>
        <w:t xml:space="preserve">2) отсутствуют средства радиосвязи;</w:t>
      </w:r>
    </w:p>
    <w:p>
      <w:pPr>
        <w:spacing w:after="120"/>
        <w:jc w:val="both"/>
      </w:pPr>
      <w:r>
        <w:rPr>
          <w:rFonts w:ascii="Arial" w:cs="Arial" w:eastAsia="Arial" w:hAnsi="Arial"/>
          <w:sz w:val="24"/>
          <w:szCs w:val="24"/>
        </w:rPr>
        <w:t xml:space="preserve">3) отсутствуют надлежащие аэронавигационные карты такого аэродрома и его окрестностей масштаба 1:500000 или более крупного масштаба;</w:t>
      </w:r>
    </w:p>
    <w:p>
      <w:pPr>
        <w:spacing w:after="120"/>
        <w:jc w:val="both"/>
      </w:pPr>
      <w:r>
        <w:rPr>
          <w:rFonts w:ascii="Arial" w:cs="Arial" w:eastAsia="Arial" w:hAnsi="Arial"/>
          <w:sz w:val="24"/>
          <w:szCs w:val="24"/>
        </w:rPr>
        <w:t xml:space="preserve">4) установлены правила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 Используется достаточно крупный масштаб, чтобы обеспечить изображение важных элементов рельефа и плана аэродрома.</w:t>
      </w:r>
    </w:p>
    <w:p>
      <w:pPr>
        <w:spacing w:after="120"/>
        <w:jc w:val="both"/>
      </w:pPr>
      <w:r>
        <w:rPr>
          <w:rFonts w:ascii="Arial" w:cs="Arial" w:eastAsia="Arial" w:hAnsi="Arial"/>
          <w:sz w:val="24"/>
          <w:szCs w:val="24"/>
        </w:rPr>
        <w:t xml:space="preserve">12.3.2. Не следует применять масштаб мельче 1:500000.</w:t>
      </w:r>
    </w:p>
    <w:p>
      <w:pPr>
        <w:spacing w:after="120"/>
        <w:jc w:val="both"/>
      </w:pPr>
      <w:r>
        <w:rPr>
          <w:rFonts w:ascii="Arial" w:cs="Arial" w:eastAsia="Arial" w:hAnsi="Arial"/>
          <w:sz w:val="24"/>
          <w:szCs w:val="24"/>
        </w:rPr>
        <w:t xml:space="preserve">Примечание: Целесообразно использовать масштаб 1:250000 или 1:200000.</w:t>
      </w:r>
    </w:p>
    <w:p>
      <w:pPr>
        <w:spacing w:after="120"/>
        <w:jc w:val="both"/>
      </w:pPr>
      <w:r>
        <w:rPr>
          <w:rFonts w:ascii="Arial" w:cs="Arial" w:eastAsia="Arial" w:hAnsi="Arial"/>
          <w:sz w:val="24"/>
          <w:szCs w:val="24"/>
        </w:rPr>
        <w:t xml:space="preserve">12.3.3. При наличии для данного аэродрома карты захода на посадку по приборам, карту визуального захода на посадку составляют в том же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Используют стандартный размер листа 210 х 148 мм (8,27 х 5,82 дюйма).</w:t>
      </w:r>
    </w:p>
    <w:p>
      <w:pPr>
        <w:spacing w:after="120"/>
        <w:jc w:val="both"/>
      </w:pPr>
      <w:r>
        <w:rPr>
          <w:rFonts w:ascii="Arial" w:cs="Arial" w:eastAsia="Arial" w:hAnsi="Arial"/>
          <w:sz w:val="24"/>
          <w:szCs w:val="24"/>
        </w:rPr>
        <w:t xml:space="preserve">Примечание: Для карты целесообразно использовать несколько цветов, выбранных таким образом, чтобы обеспечить наилучшую читаемость карты в различных условиях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12.5.2.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12.7.1. На карте указываются естественные и искусственные объекты местности и (например, утесы, скалы, песчаные дюны, города, населенные пункты, дороги, железные дороги, отдельные маяки и т.д.).</w:t>
      </w:r>
    </w:p>
    <w:p>
      <w:pPr>
        <w:spacing w:after="120"/>
        <w:jc w:val="both"/>
      </w:pPr>
      <w:r>
        <w:rPr>
          <w:rFonts w:ascii="Arial" w:cs="Arial" w:eastAsia="Arial" w:hAnsi="Arial"/>
          <w:sz w:val="24"/>
          <w:szCs w:val="24"/>
        </w:rPr>
        <w:t xml:space="preserve">12.7.1.1. Названия географических пунктов указываются только для устранения путаницы или двусмысленности.</w:t>
      </w:r>
    </w:p>
    <w:p>
      <w:pPr>
        <w:spacing w:after="120"/>
        <w:jc w:val="both"/>
      </w:pPr>
      <w:r>
        <w:rPr>
          <w:rFonts w:ascii="Arial" w:cs="Arial" w:eastAsia="Arial" w:hAnsi="Arial"/>
          <w:sz w:val="24"/>
          <w:szCs w:val="24"/>
        </w:rPr>
        <w:t xml:space="preserve">12.7.2. Указываются береговые линии, озера, реки и ручьи.</w:t>
      </w:r>
    </w:p>
    <w:p>
      <w:pPr>
        <w:spacing w:after="120"/>
        <w:jc w:val="both"/>
      </w:pPr>
      <w:r>
        <w:rPr>
          <w:rFonts w:ascii="Arial" w:cs="Arial" w:eastAsia="Arial" w:hAnsi="Arial"/>
          <w:sz w:val="24"/>
          <w:szCs w:val="24"/>
        </w:rPr>
        <w:t xml:space="preserve">12.7.3. Рельеф обозначается таким способом, который наилучшим образом отражает специфические характеристики превышений и препятствий в картографируемом районе.</w:t>
      </w:r>
    </w:p>
    <w:p>
      <w:pPr>
        <w:spacing w:after="120"/>
        <w:jc w:val="both"/>
      </w:pPr>
      <w:r>
        <w:rPr>
          <w:rFonts w:ascii="Arial" w:cs="Arial" w:eastAsia="Arial" w:hAnsi="Arial"/>
          <w:sz w:val="24"/>
          <w:szCs w:val="24"/>
        </w:rPr>
        <w:t xml:space="preserve">12.7.4. Следует тщательно производить отбор высотных отметок, если они указываются.</w:t>
      </w:r>
    </w:p>
    <w:p>
      <w:pPr>
        <w:spacing w:after="120"/>
        <w:jc w:val="both"/>
      </w:pPr>
      <w:r>
        <w:rPr>
          <w:rFonts w:ascii="Arial" w:cs="Arial" w:eastAsia="Arial" w:hAnsi="Arial"/>
          <w:sz w:val="24"/>
          <w:szCs w:val="24"/>
        </w:rPr>
        <w:t xml:space="preserve">Примечание: Могут указываться значения некоторых высотных отметок/относительных высот по отношению к среднему уровню моря и превышению аэродрома.</w:t>
      </w:r>
    </w:p>
    <w:p>
      <w:pPr>
        <w:spacing w:after="120"/>
        <w:jc w:val="both"/>
      </w:pPr>
      <w:r>
        <w:rPr>
          <w:rFonts w:ascii="Arial" w:cs="Arial" w:eastAsia="Arial" w:hAnsi="Arial"/>
          <w:sz w:val="24"/>
          <w:szCs w:val="24"/>
        </w:rPr>
        <w:t xml:space="preserve">12.7.5. Цифровые значения различных исходных уровней отсчета обозначаются дифференцированным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12.9.1. На карте обозначаются магнитные пеленги, линии пути и радиалы, за исключением случаев, предусмотренных в п.12.9.2.</w:t>
      </w:r>
    </w:p>
    <w:p>
      <w:pPr>
        <w:spacing w:after="120"/>
        <w:jc w:val="both"/>
      </w:pPr>
      <w:r>
        <w:rPr>
          <w:rFonts w:ascii="Arial" w:cs="Arial" w:eastAsia="Arial" w:hAnsi="Arial"/>
          <w:sz w:val="24"/>
          <w:szCs w:val="24"/>
        </w:rPr>
        <w:t xml:space="preserve">12.9.2.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12.9.3.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 карте. "Заброшенные" аэродромы обозначаются как "заброшенные".</w:t>
      </w:r>
    </w:p>
    <w:p>
      <w:pPr>
        <w:spacing w:after="120"/>
        <w:jc w:val="both"/>
      </w:pPr>
      <w:r>
        <w:rPr>
          <w:rFonts w:ascii="Arial" w:cs="Arial" w:eastAsia="Arial" w:hAnsi="Arial"/>
          <w:sz w:val="24"/>
          <w:szCs w:val="24"/>
        </w:rPr>
        <w:t xml:space="preserve">Превышение аэродрома обозначается на видном месте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и обозначаются препятствия.</w:t>
      </w:r>
    </w:p>
    <w:p>
      <w:pPr>
        <w:spacing w:after="120"/>
        <w:jc w:val="both"/>
      </w:pPr>
      <w:r>
        <w:rPr>
          <w:rFonts w:ascii="Arial" w:cs="Arial" w:eastAsia="Arial" w:hAnsi="Arial"/>
          <w:sz w:val="24"/>
          <w:szCs w:val="24"/>
        </w:rPr>
        <w:t xml:space="preserve">12.10.2.1. Превышение верхней точки препятствий указывается с точностью до ближайшего большего значения метра или фута.</w:t>
      </w:r>
    </w:p>
    <w:p>
      <w:pPr>
        <w:spacing w:after="120"/>
        <w:jc w:val="both"/>
      </w:pPr>
      <w:r>
        <w:rPr>
          <w:rFonts w:ascii="Arial" w:cs="Arial" w:eastAsia="Arial" w:hAnsi="Arial"/>
          <w:sz w:val="24"/>
          <w:szCs w:val="24"/>
        </w:rPr>
        <w:t xml:space="preserve">12.10.2.3. Следует указывать относительную высоту препятствий над превышением аэродрома.</w:t>
      </w:r>
    </w:p>
    <w:p>
      <w:pPr>
        <w:spacing w:after="120"/>
        <w:jc w:val="both"/>
      </w:pPr>
      <w:r>
        <w:rPr>
          <w:rFonts w:ascii="Arial" w:cs="Arial" w:eastAsia="Arial" w:hAnsi="Arial"/>
          <w:sz w:val="24"/>
          <w:szCs w:val="24"/>
        </w:rPr>
        <w:t xml:space="preserve">12.10.2.3.1. При обозначении относительной высоты препятствий на видном месте карты указывается точка отсчета высоты, а значения относительной высоты даются на карте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со своими обозначениями и с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12.10.4. Установленное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диспетчерские зоны и зоны аэродромного движения наносятся с указанием их вертикальных границ и соответствующего класса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12.10.5. Информация по визуальному заходу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12.10.5.1. Указываются схемы визуального захода на посадку, если таковые применяются.</w:t>
      </w:r>
    </w:p>
    <w:p>
      <w:pPr>
        <w:spacing w:after="120"/>
        <w:jc w:val="both"/>
      </w:pPr>
      <w:r>
        <w:rPr>
          <w:rFonts w:ascii="Arial" w:cs="Arial" w:eastAsia="Arial" w:hAnsi="Arial"/>
          <w:sz w:val="24"/>
          <w:szCs w:val="24"/>
        </w:rPr>
        <w:t xml:space="preserve">12.10.5.2. По необходимости указываются визуальные навигационные средства.</w:t>
      </w:r>
    </w:p>
    <w:p>
      <w:pPr>
        <w:spacing w:after="120"/>
        <w:jc w:val="both"/>
      </w:pPr>
      <w:r>
        <w:rPr>
          <w:rFonts w:ascii="Arial" w:cs="Arial" w:eastAsia="Arial" w:hAnsi="Arial"/>
          <w:sz w:val="24"/>
          <w:szCs w:val="24"/>
        </w:rPr>
        <w:t xml:space="preserve">12.10.5.3.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 глиссаде", а если ось системы не параллельна осевой линии ВПП, - углом и направлением смещения, т.е.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12.10.6.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указываются радионавигационные средства, а также их частоты и обозначения.</w:t>
      </w:r>
    </w:p>
    <w:p>
      <w:pPr>
        <w:spacing w:after="120"/>
        <w:jc w:val="both"/>
      </w:pPr>
      <w:r>
        <w:rPr>
          <w:rFonts w:ascii="Arial" w:cs="Arial" w:eastAsia="Arial" w:hAnsi="Arial"/>
          <w:sz w:val="24"/>
          <w:szCs w:val="24"/>
        </w:rPr>
        <w:t xml:space="preserve">По необходимости указываются средства радиосвязи и их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Карта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для летных экипажей содержится информация, помогающая осуществлять наземное движение воздушных судов:</w:t>
      </w:r>
    </w:p>
    <w:p>
      <w:pPr>
        <w:spacing w:after="120"/>
        <w:jc w:val="both"/>
      </w:pPr>
      <w:r>
        <w:rPr>
          <w:rFonts w:ascii="Arial" w:cs="Arial" w:eastAsia="Arial" w:hAnsi="Arial"/>
          <w:sz w:val="24"/>
          <w:szCs w:val="24"/>
        </w:rPr>
        <w:t xml:space="preserve">(a) от места стоянки до ВПП и</w:t>
      </w:r>
    </w:p>
    <w:p>
      <w:pPr>
        <w:spacing w:after="120"/>
        <w:jc w:val="both"/>
      </w:pPr>
      <w:r>
        <w:rPr>
          <w:rFonts w:ascii="Arial" w:cs="Arial" w:eastAsia="Arial" w:hAnsi="Arial"/>
          <w:sz w:val="24"/>
          <w:szCs w:val="24"/>
        </w:rPr>
        <w:t xml:space="preserve">(b) от ВПП до места стоянки и движение вертолетов:</w:t>
      </w:r>
    </w:p>
    <w:p>
      <w:pPr>
        <w:spacing w:after="120"/>
        <w:jc w:val="both"/>
      </w:pPr>
      <w:r>
        <w:rPr>
          <w:rFonts w:ascii="Arial" w:cs="Arial" w:eastAsia="Arial" w:hAnsi="Arial"/>
          <w:sz w:val="24"/>
          <w:szCs w:val="24"/>
        </w:rPr>
        <w:t xml:space="preserve">(a) от места стоянки вертолета до зоны приземления и отрыва и до зоны конечного этапа захода на посадку и взлета;</w:t>
      </w:r>
    </w:p>
    <w:p>
      <w:pPr>
        <w:spacing w:after="120"/>
        <w:jc w:val="both"/>
      </w:pPr>
      <w:r>
        <w:rPr>
          <w:rFonts w:ascii="Arial" w:cs="Arial" w:eastAsia="Arial" w:hAnsi="Arial"/>
          <w:sz w:val="24"/>
          <w:szCs w:val="24"/>
        </w:rPr>
        <w:t xml:space="preserve">(b) от зоны конечного этапа захода на посадку и взлета до зоны приземления и отрыва и места стоянки вертолета;</w:t>
      </w:r>
    </w:p>
    <w:p>
      <w:pPr>
        <w:spacing w:after="120"/>
        <w:jc w:val="both"/>
      </w:pPr>
      <w:r>
        <w:rPr>
          <w:rFonts w:ascii="Arial" w:cs="Arial" w:eastAsia="Arial" w:hAnsi="Arial"/>
          <w:sz w:val="24"/>
          <w:szCs w:val="24"/>
        </w:rPr>
        <w:t xml:space="preserve">(c) по наземным РД и РД для руления по воздуху для вертолетов; и</w:t>
      </w:r>
    </w:p>
    <w:p>
      <w:pPr>
        <w:spacing w:after="120"/>
        <w:jc w:val="both"/>
      </w:pPr>
      <w:r>
        <w:rPr>
          <w:rFonts w:ascii="Arial" w:cs="Arial" w:eastAsia="Arial" w:hAnsi="Arial"/>
          <w:sz w:val="24"/>
          <w:szCs w:val="24"/>
        </w:rPr>
        <w:t xml:space="preserve">(d) по маршрутам для передвижения по воздуху;</w:t>
      </w:r>
    </w:p>
    <w:p>
      <w:pPr>
        <w:spacing w:after="120"/>
        <w:jc w:val="both"/>
      </w:pPr>
      <w:r>
        <w:rPr>
          <w:rFonts w:ascii="Arial" w:cs="Arial" w:eastAsia="Arial" w:hAnsi="Arial"/>
          <w:sz w:val="24"/>
          <w:szCs w:val="24"/>
        </w:rPr>
        <w:t xml:space="preserve">на ней также содержатся важные эксплуатационные данные по аэродрому/вертодрому.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Карта аэродрома/вертодрома предоставляется в соответствии с положениями п.1.3.2 для всех аэродромов/вертодромов, которые регулярно используются международной гражданской авиацией.</w:t>
      </w:r>
    </w:p>
    <w:p>
      <w:pPr>
        <w:spacing w:after="120"/>
        <w:jc w:val="both"/>
      </w:pPr>
      <w:r>
        <w:rPr>
          <w:rFonts w:ascii="Arial" w:cs="Arial" w:eastAsia="Arial" w:hAnsi="Arial"/>
          <w:sz w:val="24"/>
          <w:szCs w:val="24"/>
        </w:rPr>
        <w:t xml:space="preserve">13.2.2. Карту аэродрома/вертодрома обеспечивают в соответствии с положениями п.1.3.2 для всех других аэродромов/вертодромов, которые предоставляются для использования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Размеры картографируемого района и масштаб карты обеспечивают четкое отображение всех элементов, перечисленных в п.13.6.1.</w:t>
      </w:r>
    </w:p>
    <w:p>
      <w:pPr>
        <w:spacing w:after="120"/>
        <w:jc w:val="both"/>
      </w:pPr>
      <w:r>
        <w:rPr>
          <w:rFonts w:ascii="Arial" w:cs="Arial" w:eastAsia="Arial" w:hAnsi="Arial"/>
          <w:sz w:val="24"/>
          <w:szCs w:val="24"/>
        </w:rPr>
        <w:t xml:space="preserve">13.3.2. На карте указывается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населенного пункта или района, который обслуживается данным аэродромом, и наименование этого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стрелки истинного и магнитного севера и магнитное склонение с точностью до ближайшего градуса, а также годовое изменение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Сведения об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На данной карте указываются:</w:t>
      </w:r>
    </w:p>
    <w:p>
      <w:pPr>
        <w:spacing w:after="120"/>
        <w:jc w:val="both"/>
      </w:pPr>
      <w:r>
        <w:rPr>
          <w:rFonts w:ascii="Arial" w:cs="Arial" w:eastAsia="Arial" w:hAnsi="Arial"/>
          <w:sz w:val="24"/>
          <w:szCs w:val="24"/>
        </w:rPr>
        <w:t xml:space="preserve">(a) географические координаты контрольной точки аэродрома/вертодрома в градусах, минутах и секундах;</w:t>
      </w:r>
    </w:p>
    <w:p>
      <w:pPr>
        <w:spacing w:after="120"/>
        <w:jc w:val="both"/>
      </w:pPr>
      <w:r>
        <w:rPr>
          <w:rFonts w:ascii="Arial" w:cs="Arial" w:eastAsia="Arial" w:hAnsi="Arial"/>
          <w:sz w:val="24"/>
          <w:szCs w:val="24"/>
        </w:rPr>
        <w:t xml:space="preserve">(b) превышения аэродрома/вертодрома, порогов ВПП и, перрона, оборудованных для неточных заходов на посадку;</w:t>
      </w:r>
    </w:p>
    <w:p>
      <w:pPr>
        <w:spacing w:after="120"/>
        <w:jc w:val="both"/>
      </w:pPr>
      <w:r>
        <w:rPr>
          <w:rFonts w:ascii="Arial" w:cs="Arial" w:eastAsia="Arial" w:hAnsi="Arial"/>
          <w:sz w:val="24"/>
          <w:szCs w:val="24"/>
        </w:rPr>
        <w:t xml:space="preserve">(c) превышения и волна геоида порога ВПП, оборудованной для точного захода на посадку, геометрического центра зоны приземления и отрыва и самой высокой точки зоны приземления на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(d) все ВПП, в том числе строящиеся, с указанием номера, длины и ширины с точностью до ближайшего метра, несущей способности, смещенных порогов, концевых полос торможения, полос, свободных от препятствий, направлений ВПП с точностью до ближайшего значения градуса по отношению к магнитному меридиану, типа поверхности и маркировки ВПП.</w:t>
      </w:r>
    </w:p>
    <w:p>
      <w:pPr>
        <w:spacing w:after="120"/>
        <w:jc w:val="both"/>
      </w:pPr>
      <w:r>
        <w:rPr>
          <w:rFonts w:ascii="Arial" w:cs="Arial" w:eastAsia="Arial" w:hAnsi="Arial"/>
          <w:sz w:val="24"/>
          <w:szCs w:val="24"/>
        </w:rPr>
        <w:t xml:space="preserve">Примечание: Несущая способность может быть указана в виде таблицы на лицевой или оборотной стороне карты;</w:t>
      </w:r>
    </w:p>
    <w:p>
      <w:pPr>
        <w:spacing w:after="120"/>
        <w:jc w:val="both"/>
      </w:pPr>
      <w:r>
        <w:rPr>
          <w:rFonts w:ascii="Arial" w:cs="Arial" w:eastAsia="Arial" w:hAnsi="Arial"/>
          <w:sz w:val="24"/>
          <w:szCs w:val="24"/>
        </w:rPr>
        <w:t xml:space="preserve">(e) все перроны с местами стоянок воздушных судов/вертолетов и, в соответствующих случаях, светосигнальные средства, маркировка и другие 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(f) географические координаты в градусах, минутах и секундах для порогов ВПП, геометрического центра зоны приземления и отрыва и/или порогов зоны конечного этапа захода на посадку и взлета (при необходимости);</w:t>
      </w:r>
    </w:p>
    <w:p>
      <w:pPr>
        <w:spacing w:after="120"/>
        <w:jc w:val="both"/>
      </w:pPr>
      <w:r>
        <w:rPr>
          <w:rFonts w:ascii="Arial" w:cs="Arial" w:eastAsia="Arial" w:hAnsi="Arial"/>
          <w:sz w:val="24"/>
          <w:szCs w:val="24"/>
        </w:rPr>
        <w:t xml:space="preserve">(g) все рулежные дорожки, РД для руления по воздуху и наземные РД для вертолетов с указанием типа поверхности, маршруты для передвижения вертолетов по воздуху с указанием обозначений, ширины, светосигнальных средств, маркировки, включая места ожидания у ВПП и огни линии "стоп", 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(h) географические координаты в градусах, минутах, секундах и сотых долях секунды для точек соответствующей осевой линии РД и мест стоянки воздушных судов;</w:t>
      </w:r>
    </w:p>
    <w:p>
      <w:pPr>
        <w:spacing w:after="120"/>
        <w:jc w:val="both"/>
      </w:pPr>
      <w:r>
        <w:rPr>
          <w:rFonts w:ascii="Arial" w:cs="Arial" w:eastAsia="Arial" w:hAnsi="Arial"/>
          <w:sz w:val="24"/>
          <w:szCs w:val="24"/>
        </w:rPr>
        <w:t xml:space="preserve">(i)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(j) границы диспетчерского обслуживания воздушного движения;</w:t>
      </w:r>
    </w:p>
    <w:p>
      <w:pPr>
        <w:spacing w:after="120"/>
        <w:jc w:val="both"/>
      </w:pPr>
      <w:r>
        <w:rPr>
          <w:rFonts w:ascii="Arial" w:cs="Arial" w:eastAsia="Arial" w:hAnsi="Arial"/>
          <w:sz w:val="24"/>
          <w:szCs w:val="24"/>
        </w:rPr>
        <w:t xml:space="preserve">(k) расположение точек наблюдения за дальностью видимости на ВПП (RVR);</w:t>
      </w:r>
    </w:p>
    <w:p>
      <w:pPr>
        <w:spacing w:after="120"/>
        <w:jc w:val="both"/>
      </w:pPr>
      <w:r>
        <w:rPr>
          <w:rFonts w:ascii="Arial" w:cs="Arial" w:eastAsia="Arial" w:hAnsi="Arial"/>
          <w:sz w:val="24"/>
          <w:szCs w:val="24"/>
        </w:rPr>
        <w:t xml:space="preserve">(l) система огней подхода и огней ВПП;</w:t>
      </w:r>
    </w:p>
    <w:p>
      <w:pPr>
        <w:spacing w:after="120"/>
        <w:jc w:val="both"/>
      </w:pPr>
      <w:r>
        <w:rPr>
          <w:rFonts w:ascii="Arial" w:cs="Arial" w:eastAsia="Arial" w:hAnsi="Arial"/>
          <w:sz w:val="24"/>
          <w:szCs w:val="24"/>
        </w:rPr>
        <w:t xml:space="preserve">(m) местоположение и тип систем визуальной индикации глиссады с 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 углом и направлением смещения, т.е. влево или вправо;</w:t>
      </w:r>
    </w:p>
    <w:p>
      <w:pPr>
        <w:spacing w:after="120"/>
        <w:jc w:val="both"/>
      </w:pPr>
      <w:r>
        <w:rPr>
          <w:rFonts w:ascii="Arial" w:cs="Arial" w:eastAsia="Arial" w:hAnsi="Arial"/>
          <w:sz w:val="24"/>
          <w:szCs w:val="24"/>
        </w:rPr>
        <w:t xml:space="preserve">(№) средства радиосвязи;</w:t>
      </w:r>
    </w:p>
    <w:p>
      <w:pPr>
        <w:spacing w:after="120"/>
        <w:jc w:val="both"/>
      </w:pPr>
      <w:r>
        <w:rPr>
          <w:rFonts w:ascii="Arial" w:cs="Arial" w:eastAsia="Arial" w:hAnsi="Arial"/>
          <w:sz w:val="24"/>
          <w:szCs w:val="24"/>
        </w:rPr>
        <w:t xml:space="preserve">(o) препятствия для руления;</w:t>
      </w:r>
    </w:p>
    <w:p>
      <w:pPr>
        <w:spacing w:after="120"/>
        <w:jc w:val="both"/>
      </w:pPr>
      <w:r>
        <w:rPr>
          <w:rFonts w:ascii="Arial" w:cs="Arial" w:eastAsia="Arial" w:hAnsi="Arial"/>
          <w:sz w:val="24"/>
          <w:szCs w:val="24"/>
        </w:rPr>
        <w:t xml:space="preserve">(р)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(q) пункт проверки VOR и радиочастота данного средства;</w:t>
      </w:r>
    </w:p>
    <w:p>
      <w:pPr>
        <w:spacing w:after="120"/>
        <w:jc w:val="both"/>
      </w:pPr>
      <w:r>
        <w:rPr>
          <w:rFonts w:ascii="Arial" w:cs="Arial" w:eastAsia="Arial" w:hAnsi="Arial"/>
          <w:sz w:val="24"/>
          <w:szCs w:val="24"/>
        </w:rPr>
        <w:t xml:space="preserve">(r)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13.6.2. Помимо элементов, указанных в п.13.6.1 в отношении вертодромов, на карте указываются:</w:t>
      </w:r>
    </w:p>
    <w:p>
      <w:pPr>
        <w:spacing w:after="120"/>
        <w:jc w:val="both"/>
      </w:pPr>
      <w:r>
        <w:rPr>
          <w:rFonts w:ascii="Arial" w:cs="Arial" w:eastAsia="Arial" w:hAnsi="Arial"/>
          <w:sz w:val="24"/>
          <w:szCs w:val="24"/>
        </w:rPr>
        <w:t xml:space="preserve">(a) тип вертодрома;</w:t>
      </w:r>
    </w:p>
    <w:p>
      <w:pPr>
        <w:spacing w:after="120"/>
        <w:jc w:val="both"/>
      </w:pPr>
      <w:r>
        <w:rPr>
          <w:rFonts w:ascii="Arial" w:cs="Arial" w:eastAsia="Arial" w:hAnsi="Arial"/>
          <w:sz w:val="24"/>
          <w:szCs w:val="24"/>
        </w:rPr>
        <w:t xml:space="preserve">(b) зона приземления и отрыва с указанием размеров с точностью до ближайшего метра, уклона, типа поверхности, несущей способности в тоннах;</w:t>
      </w:r>
    </w:p>
    <w:p>
      <w:pPr>
        <w:spacing w:after="120"/>
        <w:jc w:val="both"/>
      </w:pPr>
      <w:r>
        <w:rPr>
          <w:rFonts w:ascii="Arial" w:cs="Arial" w:eastAsia="Arial" w:hAnsi="Arial"/>
          <w:sz w:val="24"/>
          <w:szCs w:val="24"/>
        </w:rPr>
        <w:t xml:space="preserve">(c) зона конечного этапа захода на посадку и взлета с указанием 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w:t>
      </w:r>
    </w:p>
    <w:p>
      <w:pPr>
        <w:spacing w:after="120"/>
        <w:jc w:val="both"/>
      </w:pPr>
      <w:r>
        <w:rPr>
          <w:rFonts w:ascii="Arial" w:cs="Arial" w:eastAsia="Arial" w:hAnsi="Arial"/>
          <w:sz w:val="24"/>
          <w:szCs w:val="24"/>
        </w:rPr>
        <w:t xml:space="preserve">(d) зона безопасности с указанием длины, ширины и типа поверхности;</w:t>
      </w:r>
    </w:p>
    <w:p>
      <w:pPr>
        <w:spacing w:after="120"/>
        <w:jc w:val="both"/>
      </w:pPr>
      <w:r>
        <w:rPr>
          <w:rFonts w:ascii="Arial" w:cs="Arial" w:eastAsia="Arial" w:hAnsi="Arial"/>
          <w:sz w:val="24"/>
          <w:szCs w:val="24"/>
        </w:rPr>
        <w:t xml:space="preserve">(e) полоса, свободная от препятствий, для вертолетов с указанием длины и профиля земной поверхности;</w:t>
      </w:r>
    </w:p>
    <w:p>
      <w:pPr>
        <w:spacing w:after="120"/>
        <w:jc w:val="both"/>
      </w:pPr>
      <w:r>
        <w:rPr>
          <w:rFonts w:ascii="Arial" w:cs="Arial" w:eastAsia="Arial" w:hAnsi="Arial"/>
          <w:sz w:val="24"/>
          <w:szCs w:val="24"/>
        </w:rPr>
        <w:t xml:space="preserve">(f) препятствия с указанием их типа и максимального превышения с точностью до (ближайшего большего значения) метра или фута;</w:t>
      </w:r>
    </w:p>
    <w:p>
      <w:pPr>
        <w:spacing w:after="120"/>
        <w:jc w:val="both"/>
      </w:pPr>
      <w:r>
        <w:rPr>
          <w:rFonts w:ascii="Arial" w:cs="Arial" w:eastAsia="Arial" w:hAnsi="Arial"/>
          <w:sz w:val="24"/>
          <w:szCs w:val="24"/>
        </w:rPr>
        <w:t xml:space="preserve">(g) визуальные средства для схем захода на посадку, маркировка и огни зоны конечного этапа захода на посадку и взлета, а также зоны приземления и отрыва;</w:t>
      </w:r>
    </w:p>
    <w:p>
      <w:pPr>
        <w:spacing w:after="120"/>
        <w:jc w:val="both"/>
      </w:pPr>
      <w:r>
        <w:rPr>
          <w:rFonts w:ascii="Arial" w:cs="Arial" w:eastAsia="Arial" w:hAnsi="Arial"/>
          <w:sz w:val="24"/>
          <w:szCs w:val="24"/>
        </w:rPr>
        <w:t xml:space="preserve">(h) объявленные дистанции для вертодромов (в соответствующих случаях с точностью до ближайшего метра), включая:</w:t>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3) располагаемую посадочную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Карта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информация, помогающая осуществлять наземное движение воздушных судов к местам стоянки и от мест стоянки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наземного аэродромного движения предоставляют в соответствии с положениями п.1.3.2, если, из-за большого количества информации, на карте аэродрома/вертодрома нельзя четко указать необходимые подробные сведения для наземного движения воздушных судов по рулежным дорожкам к местам стоянки и от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Картографируемый район и масштаб обеспечивают отображение всех элементов, перечисленных в п.14.6.</w:t>
      </w:r>
    </w:p>
    <w:p>
      <w:pPr>
        <w:spacing w:after="120"/>
        <w:jc w:val="both"/>
      </w:pPr>
      <w:r>
        <w:rPr>
          <w:rFonts w:ascii="Arial" w:cs="Arial" w:eastAsia="Arial" w:hAnsi="Arial"/>
          <w:sz w:val="24"/>
          <w:szCs w:val="24"/>
        </w:rPr>
        <w:t xml:space="preserve">14.3.2.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14.5.1. Указывается стрелка истинного севера.</w:t>
      </w:r>
    </w:p>
    <w:p>
      <w:pPr>
        <w:spacing w:after="120"/>
        <w:jc w:val="both"/>
      </w:pPr>
      <w:r>
        <w:rPr>
          <w:rFonts w:ascii="Arial" w:cs="Arial" w:eastAsia="Arial" w:hAnsi="Arial"/>
          <w:sz w:val="24"/>
          <w:szCs w:val="24"/>
        </w:rPr>
        <w:t xml:space="preserve">14.5.2.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Примечание: Ориентировать данную карту по истинному северу нет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информация, относящаяся к изображаемой зоне, включая:</w:t>
      </w:r>
    </w:p>
    <w:p>
      <w:pPr>
        <w:spacing w:after="120"/>
        <w:jc w:val="both"/>
      </w:pPr>
      <w:r>
        <w:rPr>
          <w:rFonts w:ascii="Arial" w:cs="Arial" w:eastAsia="Arial" w:hAnsi="Arial"/>
          <w:sz w:val="24"/>
          <w:szCs w:val="24"/>
        </w:rPr>
        <w:t xml:space="preserve">(a)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(d) рулежные дорожки с указанием обозначений, ширины с точностью до ближайшего метра, несущей способности или, по необходимости, ограничений по типам воздушных судов, светосигнальных средств, маркировки, включая места ожидания у ВПП и огни линии "стоп", и другие средства визуального наведения и управления;</w:t>
      </w:r>
    </w:p>
    <w:p>
      <w:pPr>
        <w:spacing w:after="120"/>
        <w:jc w:val="both"/>
      </w:pPr>
      <w:r>
        <w:rPr>
          <w:rFonts w:ascii="Arial" w:cs="Arial" w:eastAsia="Arial" w:hAnsi="Arial"/>
          <w:sz w:val="24"/>
          <w:szCs w:val="24"/>
        </w:rPr>
        <w:t xml:space="preserve">(e)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(f) географические координаты в градусах, минутах, секундах и сотых долях секунды для точек осевой линии РД;</w:t>
      </w:r>
    </w:p>
    <w:p>
      <w:pPr>
        <w:spacing w:after="120"/>
        <w:jc w:val="both"/>
      </w:pPr>
      <w:r>
        <w:rPr>
          <w:rFonts w:ascii="Arial" w:cs="Arial" w:eastAsia="Arial" w:hAnsi="Arial"/>
          <w:sz w:val="24"/>
          <w:szCs w:val="24"/>
        </w:rPr>
        <w:t xml:space="preserve">(g) границы диспетчерского обслуживания воздушного движения;</w:t>
      </w:r>
    </w:p>
    <w:p>
      <w:pPr>
        <w:spacing w:after="120"/>
        <w:jc w:val="both"/>
      </w:pPr>
      <w:r>
        <w:rPr>
          <w:rFonts w:ascii="Arial" w:cs="Arial" w:eastAsia="Arial" w:hAnsi="Arial"/>
          <w:sz w:val="24"/>
          <w:szCs w:val="24"/>
        </w:rPr>
        <w:t xml:space="preserve">(h) соответствующие средства радиосвязи с указанием их частот;</w:t>
      </w:r>
    </w:p>
    <w:p>
      <w:pPr>
        <w:spacing w:after="120"/>
        <w:jc w:val="both"/>
      </w:pPr>
      <w:r>
        <w:rPr>
          <w:rFonts w:ascii="Arial" w:cs="Arial" w:eastAsia="Arial" w:hAnsi="Arial"/>
          <w:sz w:val="24"/>
          <w:szCs w:val="24"/>
        </w:rPr>
        <w:t xml:space="preserve">(i) препятствия для руления;</w:t>
      </w:r>
    </w:p>
    <w:p>
      <w:pPr>
        <w:spacing w:after="120"/>
        <w:jc w:val="both"/>
      </w:pPr>
      <w:r>
        <w:rPr>
          <w:rFonts w:ascii="Arial" w:cs="Arial" w:eastAsia="Arial" w:hAnsi="Arial"/>
          <w:sz w:val="24"/>
          <w:szCs w:val="24"/>
        </w:rPr>
        <w:t xml:space="preserve">(j)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(k) пункт проверки VOR и радиочастота данного средства;</w:t>
      </w:r>
    </w:p>
    <w:p>
      <w:pPr>
        <w:spacing w:after="120"/>
        <w:jc w:val="both"/>
      </w:pPr>
      <w:r>
        <w:rPr>
          <w:rFonts w:ascii="Arial" w:cs="Arial" w:eastAsia="Arial" w:hAnsi="Arial"/>
          <w:sz w:val="24"/>
          <w:szCs w:val="24"/>
        </w:rPr>
        <w:t xml:space="preserve">(l)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Карта стоянки/постановки на стоянку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подробная информация, помогающая осуществлять наземное движение воздушных судов от рулежных дорожек к местам стоянки и обратно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стоянки/постановки на стоянку воздушных судов предоставляют в соответствии с положениями п.1.3.2, если, из-за сложной системы аэродромных средств, такую информацию нельзя достаточно четко указать на карте аэродрома/вертодрома или на карте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Картографируемый район и масштаб обеспечивают четкое отображение всех элементов, перечисленных в п.15.6.</w:t>
      </w:r>
    </w:p>
    <w:p>
      <w:pPr>
        <w:spacing w:after="120"/>
        <w:jc w:val="both"/>
      </w:pPr>
      <w:r>
        <w:rPr>
          <w:rFonts w:ascii="Arial" w:cs="Arial" w:eastAsia="Arial" w:hAnsi="Arial"/>
          <w:sz w:val="24"/>
          <w:szCs w:val="24"/>
        </w:rPr>
        <w:t xml:space="preserve">15.3.2.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15.5.1. Указывается стрелка истинного севера.</w:t>
      </w:r>
    </w:p>
    <w:p>
      <w:pPr>
        <w:spacing w:after="120"/>
        <w:jc w:val="both"/>
      </w:pPr>
      <w:r>
        <w:rPr>
          <w:rFonts w:ascii="Arial" w:cs="Arial" w:eastAsia="Arial" w:hAnsi="Arial"/>
          <w:sz w:val="24"/>
          <w:szCs w:val="24"/>
        </w:rPr>
        <w:t xml:space="preserve">15.5.2.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 на карте наземного аэродромного движения информация, относящаяся к изображаемой зоне, включая:</w:t>
      </w:r>
    </w:p>
    <w:p>
      <w:pPr>
        <w:spacing w:after="120"/>
        <w:jc w:val="both"/>
      </w:pPr>
      <w:r>
        <w:rPr>
          <w:rFonts w:ascii="Arial" w:cs="Arial" w:eastAsia="Arial" w:hAnsi="Arial"/>
          <w:sz w:val="24"/>
          <w:szCs w:val="24"/>
        </w:rPr>
        <w:t xml:space="preserve">(a)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(d) входы на рулежные дорожки с указанием обозначений, включая места ожидания у ВПП и огни линии "стоп";</w:t>
      </w:r>
    </w:p>
    <w:p>
      <w:pPr>
        <w:spacing w:after="120"/>
        <w:jc w:val="both"/>
      </w:pPr>
      <w:r>
        <w:rPr>
          <w:rFonts w:ascii="Arial" w:cs="Arial" w:eastAsia="Arial" w:hAnsi="Arial"/>
          <w:sz w:val="24"/>
          <w:szCs w:val="24"/>
        </w:rPr>
        <w:t xml:space="preserve">(e) географические координаты в градусах, минутах, секундах и сотых долях секунды для точек соответствующей осевой линии РД;</w:t>
      </w:r>
    </w:p>
    <w:p>
      <w:pPr>
        <w:spacing w:after="120"/>
        <w:jc w:val="both"/>
      </w:pPr>
      <w:r>
        <w:rPr>
          <w:rFonts w:ascii="Arial" w:cs="Arial" w:eastAsia="Arial" w:hAnsi="Arial"/>
          <w:sz w:val="24"/>
          <w:szCs w:val="24"/>
        </w:rPr>
        <w:t xml:space="preserve">(f) границы диспетчерского обслуживания воздушного движения;</w:t>
      </w:r>
    </w:p>
    <w:p>
      <w:pPr>
        <w:spacing w:after="120"/>
        <w:jc w:val="both"/>
      </w:pPr>
      <w:r>
        <w:rPr>
          <w:rFonts w:ascii="Arial" w:cs="Arial" w:eastAsia="Arial" w:hAnsi="Arial"/>
          <w:sz w:val="24"/>
          <w:szCs w:val="24"/>
        </w:rPr>
        <w:t xml:space="preserve">(g) соответствующие средства радиосвязи с указанием их частот;</w:t>
      </w:r>
    </w:p>
    <w:p>
      <w:pPr>
        <w:spacing w:after="120"/>
        <w:jc w:val="both"/>
      </w:pPr>
      <w:r>
        <w:rPr>
          <w:rFonts w:ascii="Arial" w:cs="Arial" w:eastAsia="Arial" w:hAnsi="Arial"/>
          <w:sz w:val="24"/>
          <w:szCs w:val="24"/>
        </w:rPr>
        <w:t xml:space="preserve">(h) препятствия для руления;</w:t>
      </w:r>
    </w:p>
    <w:p>
      <w:pPr>
        <w:spacing w:after="120"/>
        <w:jc w:val="both"/>
      </w:pPr>
      <w:r>
        <w:rPr>
          <w:rFonts w:ascii="Arial" w:cs="Arial" w:eastAsia="Arial" w:hAnsi="Arial"/>
          <w:sz w:val="24"/>
          <w:szCs w:val="24"/>
        </w:rPr>
        <w:t xml:space="preserve">(i)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(j) пункт проверки VOR и радиочастота данного средства;</w:t>
      </w:r>
    </w:p>
    <w:p>
      <w:pPr>
        <w:spacing w:after="120"/>
        <w:jc w:val="both"/>
      </w:pPr>
      <w:r>
        <w:rPr>
          <w:rFonts w:ascii="Arial" w:cs="Arial" w:eastAsia="Arial" w:hAnsi="Arial"/>
          <w:sz w:val="24"/>
          <w:szCs w:val="24"/>
        </w:rPr>
        <w:t xml:space="preserve">(k)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Аэронавигационная карта мира масштаба 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информацию, необходимую для соблюдения требований визуальной аэронавигации.</w:t>
      </w:r>
    </w:p>
    <w:p>
      <w:pPr>
        <w:spacing w:after="120"/>
        <w:jc w:val="both"/>
      </w:pPr>
      <w:r>
        <w:rPr>
          <w:rFonts w:ascii="Arial" w:cs="Arial" w:eastAsia="Arial" w:hAnsi="Arial"/>
          <w:sz w:val="24"/>
          <w:szCs w:val="24"/>
        </w:rPr>
        <w:t xml:space="preserve">Примечание: Данная карта может также служить:</w:t>
      </w:r>
    </w:p>
    <w:p>
      <w:pPr>
        <w:spacing w:after="120"/>
        <w:jc w:val="both"/>
      </w:pPr>
      <w:r>
        <w:rPr>
          <w:rFonts w:ascii="Arial" w:cs="Arial" w:eastAsia="Arial" w:hAnsi="Arial"/>
          <w:sz w:val="24"/>
          <w:szCs w:val="24"/>
        </w:rPr>
        <w:t xml:space="preserve">1) основной аэронавигационной картой:</w:t>
      </w:r>
    </w:p>
    <w:p>
      <w:pPr>
        <w:spacing w:after="120"/>
        <w:jc w:val="both"/>
      </w:pPr>
      <w:r>
        <w:rPr>
          <w:rFonts w:ascii="Arial" w:cs="Arial" w:eastAsia="Arial" w:hAnsi="Arial"/>
          <w:sz w:val="24"/>
          <w:szCs w:val="24"/>
        </w:rPr>
        <w:t xml:space="preserve">(a) в тех случаях, когда сугубо специализированные карты не содержат всех необходимых данных для визуальной ориентировки;</w:t>
      </w:r>
    </w:p>
    <w:p>
      <w:pPr>
        <w:spacing w:after="120"/>
        <w:jc w:val="both"/>
      </w:pPr>
      <w:r>
        <w:rPr>
          <w:rFonts w:ascii="Arial" w:cs="Arial" w:eastAsia="Arial" w:hAnsi="Arial"/>
          <w:sz w:val="24"/>
          <w:szCs w:val="24"/>
        </w:rPr>
        <w:t xml:space="preserve">(b) для представления полного изображения поверхности земного шара в постоянном масштабе с унифицированным изображением планиметрических данных;</w:t>
      </w:r>
    </w:p>
    <w:p>
      <w:pPr>
        <w:spacing w:after="120"/>
        <w:jc w:val="both"/>
      </w:pPr>
      <w:r>
        <w:rPr>
          <w:rFonts w:ascii="Arial" w:cs="Arial" w:eastAsia="Arial" w:hAnsi="Arial"/>
          <w:sz w:val="24"/>
          <w:szCs w:val="24"/>
        </w:rPr>
        <w:t xml:space="preserve">(c) при подготовке других карт, необходимых для международной гражданской авиации;</w:t>
      </w:r>
    </w:p>
    <w:p>
      <w:pPr>
        <w:spacing w:after="120"/>
        <w:jc w:val="both"/>
      </w:pPr>
      <w:r>
        <w:rPr>
          <w:rFonts w:ascii="Arial" w:cs="Arial" w:eastAsia="Arial" w:hAnsi="Arial"/>
          <w:sz w:val="24"/>
          <w:szCs w:val="24"/>
        </w:rPr>
        <w:t xml:space="preserve">2) в качестве карты для планирования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16.2.1. Аэронавигационная карта мира масштаба 1:1000000 предоставляется в соответствии с положениями, содержащимися в п.1.3.2, для всех указанных в Приложении 6 районов.</w:t>
      </w:r>
    </w:p>
    <w:p>
      <w:pPr>
        <w:spacing w:after="120"/>
        <w:jc w:val="both"/>
      </w:pPr>
      <w:r>
        <w:rPr>
          <w:rFonts w:ascii="Arial" w:cs="Arial" w:eastAsia="Arial" w:hAnsi="Arial"/>
          <w:sz w:val="24"/>
          <w:szCs w:val="24"/>
        </w:rPr>
        <w:t xml:space="preserve">Примечание: Когда требования могут быть успешно выполнены с помощью аэронавигационных карт масштаба 1:500000 или аэронавигационных карт мелкого масштаба, каждая из этих карт может использоваться вместо основной карты масштаба 1:1000000.</w:t>
      </w:r>
    </w:p>
    <w:p>
      <w:pPr>
        <w:spacing w:after="120"/>
        <w:jc w:val="both"/>
      </w:pPr>
      <w:r>
        <w:rPr>
          <w:rFonts w:ascii="Arial" w:cs="Arial" w:eastAsia="Arial" w:hAnsi="Arial"/>
          <w:sz w:val="24"/>
          <w:szCs w:val="24"/>
        </w:rPr>
        <w:t xml:space="preserve">16.2.2. В целях полного изображения всех районов земной поверхности и обеспечения преемственности в любой скоординированной серии карт, замену масштаба 1:1000000 другим масштабом осуществляется на основании регионального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Масштабы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16.3.1. В рамке указываются линейные масштабы в километрах и морских милях, расположенные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16.3.1.1. Длина линейных масштабов должна соответствовать 200 км (100 м. миль).</w:t>
      </w:r>
    </w:p>
    <w:p>
      <w:pPr>
        <w:spacing w:after="120"/>
        <w:jc w:val="both"/>
      </w:pPr>
      <w:r>
        <w:rPr>
          <w:rFonts w:ascii="Arial" w:cs="Arial" w:eastAsia="Arial" w:hAnsi="Arial"/>
          <w:sz w:val="24"/>
          <w:szCs w:val="24"/>
        </w:rPr>
        <w:t xml:space="preserve">16.3.2. Таблица перевода единиц измерения метры/футы) приводится в рамке.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16.4.1. Название карты и зарамочные пояснения дается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w:t>
      </w:r>
    </w:p>
    <w:p>
      <w:pPr>
        <w:spacing w:after="120"/>
        <w:jc w:val="both"/>
      </w:pPr>
      <w:r>
        <w:rPr>
          <w:rFonts w:ascii="Arial" w:cs="Arial" w:eastAsia="Arial" w:hAnsi="Arial"/>
          <w:sz w:val="24"/>
          <w:szCs w:val="24"/>
        </w:rPr>
        <w:t xml:space="preserve">16.4.2. Данные о номенклатуре смежных листов и единицах измерения, применяемых для обозначения превышений, располагаются таким образом, чтобы их было хорошо видно на сложенном листе карты.</w:t>
      </w:r>
    </w:p>
    <w:p>
      <w:pPr>
        <w:spacing w:after="120"/>
        <w:jc w:val="both"/>
      </w:pPr>
      <w:r>
        <w:rPr>
          <w:rFonts w:ascii="Arial" w:cs="Arial" w:eastAsia="Arial" w:hAnsi="Arial"/>
          <w:sz w:val="24"/>
          <w:szCs w:val="24"/>
        </w:rPr>
        <w:t xml:space="preserve">16.4.3. Карты следует складывать следующим образом:</w:t>
      </w:r>
    </w:p>
    <w:p>
      <w:pPr>
        <w:spacing w:after="120"/>
        <w:jc w:val="both"/>
      </w:pPr>
      <w:r>
        <w:rPr>
          <w:rFonts w:ascii="Arial" w:cs="Arial" w:eastAsia="Arial" w:hAnsi="Arial"/>
          <w:sz w:val="24"/>
          <w:szCs w:val="24"/>
        </w:rPr>
        <w:t xml:space="preserve">Сложить карту по большой оси, примерно совпадающей со средней параллелью, лицевой стороной наружу; расположив вверх лицевую сторону нижней половины карты, сложить ее вовнутрь по меридиану, после чего сложить обе половины в виде гармошки.</w:t>
      </w:r>
    </w:p>
    <w:p>
      <w:pPr>
        <w:spacing w:after="120"/>
        <w:jc w:val="both"/>
      </w:pPr>
      <w:r>
        <w:rPr>
          <w:rFonts w:ascii="Arial" w:cs="Arial" w:eastAsia="Arial" w:hAnsi="Arial"/>
          <w:sz w:val="24"/>
          <w:szCs w:val="24"/>
        </w:rPr>
        <w:t xml:space="preserve">16.4.4. Рамки листов должны соответствовать рамкам, указанным на схеме стандартной разграфки листов карты в Приложении 6.</w:t>
      </w:r>
    </w:p>
    <w:p>
      <w:pPr>
        <w:spacing w:after="120"/>
        <w:jc w:val="both"/>
      </w:pPr>
      <w:r>
        <w:rPr>
          <w:rFonts w:ascii="Arial" w:cs="Arial" w:eastAsia="Arial" w:hAnsi="Arial"/>
          <w:sz w:val="24"/>
          <w:szCs w:val="24"/>
        </w:rPr>
        <w:t xml:space="preserve">Примечание 1: В особых случаях рамка листа изображенного района может не совпадать с указанными рамками.</w:t>
      </w:r>
    </w:p>
    <w:p>
      <w:pPr>
        <w:spacing w:after="120"/>
        <w:jc w:val="both"/>
      </w:pPr>
      <w:r>
        <w:rPr>
          <w:rFonts w:ascii="Arial" w:cs="Arial" w:eastAsia="Arial" w:hAnsi="Arial"/>
          <w:sz w:val="24"/>
          <w:szCs w:val="24"/>
        </w:rPr>
        <w:t xml:space="preserve">Примечание 2: Целесообразно установить единые рамки листа для карт ИКАО масштаба 1:1000000 и для соответствующего листа международной карты мира (IMW) при условии, что от этого не пострадают аэронавигационные требования.</w:t>
      </w:r>
    </w:p>
    <w:p>
      <w:pPr>
        <w:spacing w:after="120"/>
        <w:jc w:val="both"/>
      </w:pPr>
      <w:r>
        <w:rPr>
          <w:rFonts w:ascii="Arial" w:cs="Arial" w:eastAsia="Arial" w:hAnsi="Arial"/>
          <w:sz w:val="24"/>
          <w:szCs w:val="24"/>
        </w:rPr>
        <w:t xml:space="preserve">16.4.5. На карте предусматривается перекрытие изображаемого района 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наносится все аэронавигационные, топографические и гидрографические сведения, а также информацию об искусственных сооружениях. Полоса перекрытия должна, охватывать участок до 28 км (15 м. миль) и в любом случае включать участок от ограничительных параллелей и меридианов каждой карты до ее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16.5.1. На карте используются следующие проекции:</w:t>
      </w:r>
    </w:p>
    <w:p>
      <w:pPr>
        <w:spacing w:after="120"/>
        <w:jc w:val="both"/>
      </w:pPr>
      <w:r>
        <w:rPr>
          <w:rFonts w:ascii="Arial" w:cs="Arial" w:eastAsia="Arial" w:hAnsi="Arial"/>
          <w:sz w:val="24"/>
          <w:szCs w:val="24"/>
        </w:rPr>
        <w:t xml:space="preserve">1) для широт между экватором и 80 градусов - равноугольная коническая проекция Ламберта в виде отдельных полос для каждого долготного ряда секций карт. Стандартные параллели для каждой полосы в 4 градуса располагаются на 40' южнее северной параллели и на 40' севернее южной параллели;</w:t>
      </w:r>
    </w:p>
    <w:p>
      <w:pPr>
        <w:spacing w:after="120"/>
        <w:jc w:val="both"/>
      </w:pPr>
      <w:r>
        <w:rPr>
          <w:rFonts w:ascii="Arial" w:cs="Arial" w:eastAsia="Arial" w:hAnsi="Arial"/>
          <w:sz w:val="24"/>
          <w:szCs w:val="24"/>
        </w:rPr>
        <w:t xml:space="preserve">2) для широт от 80 до 90 градусов - полярная стереографическая проекция с масштабом, соответствующим масштабу равноугольной конической проекции Ламберта на широте 80 градусов, кроме тех случаев, когда в северном полушарии равноугольная коническая проекция Ламберта может использоваться на широтах от 80 до 84 градусов, а на широтах от 84 до 90 градусов - полярная стереографическая проекция с масштабом, соответствующим масштабу на параллели 84 градусов северной широты.</w:t>
      </w:r>
    </w:p>
    <w:p>
      <w:pPr>
        <w:spacing w:after="120"/>
        <w:jc w:val="both"/>
      </w:pPr>
      <w:r>
        <w:rPr>
          <w:rFonts w:ascii="Arial" w:cs="Arial" w:eastAsia="Arial" w:hAnsi="Arial"/>
          <w:sz w:val="24"/>
          <w:szCs w:val="24"/>
        </w:rPr>
        <w:t xml:space="preserve">16.5.2. Градуировка картографической сетки наносится следующим образом:</w:t>
      </w:r>
    </w:p>
    <w:p>
      <w:pPr>
        <w:spacing w:after="120"/>
        <w:jc w:val="both"/>
      </w:pPr>
      <w:r>
        <w:rPr>
          <w:rFonts w:ascii="Arial" w:cs="Arial" w:eastAsia="Arial" w:hAnsi="Arial"/>
          <w:sz w:val="24"/>
          <w:szCs w:val="24"/>
        </w:rPr>
        <w:t xml:space="preserve">1) Параллели: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    Расстояние     │Градуировка параллелей│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0 до 72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72 до 84 градусов      │30'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84 до 89 градусов      │30'                │1 градус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89 до 90 градусов      │30'                │5 градусов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│(Только на параллелях │</w:t>
      </w:r>
    </w:p>
    <w:p>
      <w:pPr>
        <w:spacing w:after="120"/>
        <w:jc w:val="center"/>
      </w:pPr>
      <w:r>
        <w:rPr>
          <w:rFonts w:ascii="Arial" w:cs="Arial" w:eastAsia="Arial" w:hAnsi="Arial"/>
          <w:sz w:val="24"/>
          <w:szCs w:val="24"/>
        </w:rPr>
        <w:t xml:space="preserve">│                          │                   │через каждый градус   │</w:t>
      </w:r>
    </w:p>
    <w:p>
      <w:pPr>
        <w:spacing w:after="120"/>
        <w:jc w:val="center"/>
      </w:pPr>
      <w:r>
        <w:rPr>
          <w:rFonts w:ascii="Arial" w:cs="Arial" w:eastAsia="Arial" w:hAnsi="Arial"/>
          <w:sz w:val="24"/>
          <w:szCs w:val="24"/>
        </w:rPr>
        <w:t xml:space="preserve">│                          │                   │от 72 до 89 градусов)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Меридианы: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  Интервал между   │Градуировка меридианов│</w:t>
      </w:r>
    </w:p>
    <w:p>
      <w:pPr>
        <w:spacing w:after="120"/>
        <w:jc w:val="center"/>
      </w:pPr>
      <w:r>
        <w:rPr>
          <w:rFonts w:ascii="Arial" w:cs="Arial" w:eastAsia="Arial" w:hAnsi="Arial"/>
          <w:sz w:val="24"/>
          <w:szCs w:val="24"/>
        </w:rPr>
        <w:t xml:space="preserve">│                          │   меридианами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0 до 52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52 до 72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72 до 84 градусов      │1 градус           │1'                    │</w:t>
      </w:r>
    </w:p>
    <w:p>
      <w:pPr>
        <w:spacing w:after="120"/>
        <w:jc w:val="center"/>
      </w:pPr>
      <w:r>
        <w:rPr>
          <w:rFonts w:ascii="Arial" w:cs="Arial" w:eastAsia="Arial" w:hAnsi="Arial"/>
          <w:sz w:val="24"/>
          <w:szCs w:val="24"/>
        </w:rPr>
        <w:t xml:space="preserve">│от 84 до 89 градусов      │5 градусов         │1'                    │</w:t>
      </w:r>
    </w:p>
    <w:p>
      <w:pPr>
        <w:spacing w:after="120"/>
        <w:jc w:val="center"/>
      </w:pPr>
      <w:r>
        <w:rPr>
          <w:rFonts w:ascii="Arial" w:cs="Arial" w:eastAsia="Arial" w:hAnsi="Arial"/>
          <w:sz w:val="24"/>
          <w:szCs w:val="24"/>
        </w:rPr>
        <w:t xml:space="preserve">│от 89 до 90 градусов      │15 градусов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│(Только на каждом     │</w:t>
      </w:r>
    </w:p>
    <w:p>
      <w:pPr>
        <w:spacing w:after="120"/>
        <w:jc w:val="center"/>
      </w:pPr>
      <w:r>
        <w:rPr>
          <w:rFonts w:ascii="Arial" w:cs="Arial" w:eastAsia="Arial" w:hAnsi="Arial"/>
          <w:sz w:val="24"/>
          <w:szCs w:val="24"/>
        </w:rPr>
        <w:t xml:space="preserve">│                          │                   │четвертом меридиане)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16.5.3. Градуировочные штрихи с интервалом 1 и 5' направлены в сторону, интервалом 10' наносятся по обе стороны линии картографической сетки.</w:t>
      </w:r>
    </w:p>
    <w:p>
      <w:pPr>
        <w:spacing w:after="120"/>
        <w:jc w:val="both"/>
      </w:pPr>
      <w:r>
        <w:rPr>
          <w:rFonts w:ascii="Arial" w:cs="Arial" w:eastAsia="Arial" w:hAnsi="Arial"/>
          <w:sz w:val="24"/>
          <w:szCs w:val="24"/>
        </w:rPr>
        <w:t xml:space="preserve">16.5.3.1. Штрихи, нанесенные с интервалом 1, должны быть длиной приблизительно 1,3 мм (0,05 дюйма), с интервалом 5-2 мм (0,08 дюйма) и с интервалом 10 f - 2 мм (0,08 дюйма) с каждой стороны линии картографической сетки.</w:t>
      </w:r>
    </w:p>
    <w:p>
      <w:pPr>
        <w:spacing w:after="120"/>
        <w:jc w:val="both"/>
      </w:pPr>
      <w:r>
        <w:rPr>
          <w:rFonts w:ascii="Arial" w:cs="Arial" w:eastAsia="Arial" w:hAnsi="Arial"/>
          <w:sz w:val="24"/>
          <w:szCs w:val="24"/>
        </w:rPr>
        <w:t xml:space="preserve">16.5.4. Все меридианы и параллели оцифровываются внутри рамки карты. Кроме того, каждая параллель оцифровывается на поле карты таким образом, чтобы ее можно было легко определить, когда карта находится в сложенном виде.</w:t>
      </w:r>
    </w:p>
    <w:p>
      <w:pPr>
        <w:spacing w:after="120"/>
        <w:jc w:val="both"/>
      </w:pPr>
      <w:r>
        <w:rPr>
          <w:rFonts w:ascii="Arial" w:cs="Arial" w:eastAsia="Arial" w:hAnsi="Arial"/>
          <w:sz w:val="24"/>
          <w:szCs w:val="24"/>
        </w:rPr>
        <w:t xml:space="preserve">Примечание: Меридианы могут оцифровываться на поле карты.</w:t>
      </w:r>
    </w:p>
    <w:p>
      <w:pPr>
        <w:spacing w:after="120"/>
        <w:jc w:val="both"/>
      </w:pPr>
      <w:r>
        <w:rPr>
          <w:rFonts w:ascii="Arial" w:cs="Arial" w:eastAsia="Arial" w:hAnsi="Arial"/>
          <w:sz w:val="24"/>
          <w:szCs w:val="24"/>
        </w:rPr>
        <w:t xml:space="preserve">16.5.5. В рамке указывается название и основные параметры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листов соответствует схеме стандартной разграфки листов карты, содержащейся в Приложении 6.</w:t>
      </w:r>
    </w:p>
    <w:p>
      <w:pPr>
        <w:spacing w:after="120"/>
        <w:jc w:val="both"/>
      </w:pPr>
      <w:r>
        <w:rPr>
          <w:rFonts w:ascii="Arial" w:cs="Arial" w:eastAsia="Arial" w:hAnsi="Arial"/>
          <w:sz w:val="24"/>
          <w:szCs w:val="24"/>
        </w:rPr>
        <w:t xml:space="preserve">Примечание: На карте может также указываться номенклатура соответствующих листов международной карты мира (IMW).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16.7.1.2. Города и поселки значительных размеров обозначаются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1: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Примечание 2: Если есть место, можно указывать названия железных дорог.</w:t>
      </w:r>
    </w:p>
    <w:p>
      <w:pPr>
        <w:spacing w:after="120"/>
        <w:jc w:val="both"/>
      </w:pPr>
      <w:r>
        <w:rPr>
          <w:rFonts w:ascii="Arial" w:cs="Arial" w:eastAsia="Arial" w:hAnsi="Arial"/>
          <w:sz w:val="24"/>
          <w:szCs w:val="24"/>
        </w:rPr>
        <w:t xml:space="preserve">16.7.2.2. На карте следует обозначать важные тоннели.</w:t>
      </w:r>
    </w:p>
    <w:p>
      <w:pPr>
        <w:spacing w:after="120"/>
        <w:jc w:val="both"/>
      </w:pPr>
      <w:r>
        <w:rPr>
          <w:rFonts w:ascii="Arial" w:cs="Arial" w:eastAsia="Arial" w:hAnsi="Arial"/>
          <w:sz w:val="24"/>
          <w:szCs w:val="24"/>
        </w:rPr>
        <w:t xml:space="preserve">Примечание: При необходимости можно добавлять пояснительную надпись.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16.7.3.2. В районах застройки дороги не обозначаются, за исключением тех случаев, когда их можно различить с воздуха как характерные ориентиры.</w:t>
      </w:r>
    </w:p>
    <w:p>
      <w:pPr>
        <w:spacing w:after="120"/>
        <w:jc w:val="both"/>
      </w:pPr>
      <w:r>
        <w:rPr>
          <w:rFonts w:ascii="Arial" w:cs="Arial" w:eastAsia="Arial" w:hAnsi="Arial"/>
          <w:sz w:val="24"/>
          <w:szCs w:val="24"/>
        </w:rPr>
        <w:t xml:space="preserve">Примечание: На карте могут указываться номера и названия важных шоссейных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утесы, песчаные дюны, отдельно стоящие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16.7.6.2. Большие водные пространства окрашиваются в очень светлые тона.</w:t>
      </w:r>
    </w:p>
    <w:p>
      <w:pPr>
        <w:spacing w:after="120"/>
        <w:jc w:val="both"/>
      </w:pPr>
      <w:r>
        <w:rPr>
          <w:rFonts w:ascii="Arial" w:cs="Arial" w:eastAsia="Arial" w:hAnsi="Arial"/>
          <w:sz w:val="24"/>
          <w:szCs w:val="24"/>
        </w:rPr>
        <w:t xml:space="preserve">Примечание: Береговая линия может выделяться узкой полосой более темного тона.</w:t>
      </w:r>
    </w:p>
    <w:p>
      <w:pPr>
        <w:spacing w:after="120"/>
        <w:jc w:val="both"/>
      </w:pPr>
      <w:r>
        <w:rPr>
          <w:rFonts w:ascii="Arial" w:cs="Arial" w:eastAsia="Arial" w:hAnsi="Arial"/>
          <w:sz w:val="24"/>
          <w:szCs w:val="24"/>
        </w:rPr>
        <w:t xml:space="preserve">16.7.6.3. Рифы и отмели, а также подводные скалистые береговые склоны, приливные наносы, отдельные скалы, песчаные, галечные, каменистые и другие подобные участки обозначаются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Примечание: Группы скал могут обозначаться несколькими характерными условными знаками скал в пределах соответствующего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16.7.7.2.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16.7.8.2. В рамке указывается применяемая на карте 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16.7.9.1. Отдельные критические точки обозначаются высотными отметками. Выбранные превышения всегда являются наибольшими в пределах окружающей местности и, как правило, относятся к вершине пика, хребта и т.п. На карте также обозначаются превышения в долинах и отметки урезов поверхности озер, которые имеют особое значение для ориентировки пилота.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16.7.9.2. В рамке указывается превышение 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16.7.9.3. Высотную отметку наивысшей точки на любом листе карты оставляют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16.7.10.2.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обозначения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16.7.12.1. На карте следует обозначать лесные массивы.</w:t>
      </w:r>
    </w:p>
    <w:p>
      <w:pPr>
        <w:spacing w:after="120"/>
        <w:jc w:val="both"/>
      </w:pPr>
      <w:r>
        <w:rPr>
          <w:rFonts w:ascii="Arial" w:cs="Arial" w:eastAsia="Arial" w:hAnsi="Arial"/>
          <w:sz w:val="24"/>
          <w:szCs w:val="24"/>
        </w:rPr>
        <w:t xml:space="preserve">Примечание: На картах высоких широт могут обозначаться приблизительные предельные северные или южные границы произрастания леса.</w:t>
      </w:r>
    </w:p>
    <w:p>
      <w:pPr>
        <w:spacing w:after="120"/>
        <w:jc w:val="both"/>
      </w:pPr>
      <w:r>
        <w:rPr>
          <w:rFonts w:ascii="Arial" w:cs="Arial" w:eastAsia="Arial" w:hAnsi="Arial"/>
          <w:sz w:val="24"/>
          <w:szCs w:val="24"/>
        </w:rPr>
        <w:t xml:space="preserve">16.7.12.2. В случае обозначения, приблизительные предельные северные или южные границы произрастания леса изображаются черным штриховым пунктиром и сопровождаются соответствующим пояснением.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16.8.1. На карте указываются изогоны.</w:t>
      </w:r>
    </w:p>
    <w:p>
      <w:pPr>
        <w:spacing w:after="120"/>
        <w:jc w:val="both"/>
      </w:pPr>
      <w:r>
        <w:rPr>
          <w:rFonts w:ascii="Arial" w:cs="Arial" w:eastAsia="Arial" w:hAnsi="Arial"/>
          <w:sz w:val="24"/>
          <w:szCs w:val="24"/>
        </w:rPr>
        <w:t xml:space="preserve">16.8.2. В рамке указывается дата информации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16.9.1. На карту наносятся минимально необходимые аэронавигационные данные сообразно с использованием карты для визуальных полетов и с учетом периодичности обновления.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16.9.2.1. 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16.9.2.2. На карте отображаются превышение аэродрома, его светосигнальная система, тип покрытия ВПП и протяженность самой длинной ВПП или летной полосы гидроаэродрома, указываемые в сокращенном виде для каждого аэродрома в соответствии с примером, приведенным в приложении 2, при условии, что эти данные чрезмерно не загружают данную карту.</w:t>
      </w:r>
    </w:p>
    <w:p>
      <w:pPr>
        <w:spacing w:after="120"/>
        <w:jc w:val="both"/>
      </w:pPr>
      <w:r>
        <w:rPr>
          <w:rFonts w:ascii="Arial" w:cs="Arial" w:eastAsia="Arial" w:hAnsi="Arial"/>
          <w:sz w:val="24"/>
          <w:szCs w:val="24"/>
        </w:rPr>
        <w:t xml:space="preserve">16.9.2.3. На карте отображаются и обозначаются надписью "заброшенный" заброшенные аэродромы, которые с воздуха по-прежнему могут быть приняты за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16.9.3.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16.9.3.1. На карте указываются препятствия.</w:t>
      </w:r>
    </w:p>
    <w:p>
      <w:pPr>
        <w:spacing w:after="120"/>
        <w:jc w:val="both"/>
      </w:pPr>
      <w:r>
        <w:rPr>
          <w:rFonts w:ascii="Arial" w:cs="Arial" w:eastAsia="Arial" w:hAnsi="Arial"/>
          <w:sz w:val="24"/>
          <w:szCs w:val="24"/>
        </w:rPr>
        <w:t xml:space="preserve">Примечание: Объекты высотой 100 м (300 фут) и более над поверхностью земли считаются препятствиями.</w:t>
      </w:r>
    </w:p>
    <w:p>
      <w:pPr>
        <w:spacing w:after="120"/>
        <w:jc w:val="both"/>
      </w:pPr>
      <w:r>
        <w:rPr>
          <w:rFonts w:ascii="Arial" w:cs="Arial" w:eastAsia="Arial" w:hAnsi="Arial"/>
          <w:sz w:val="24"/>
          <w:szCs w:val="24"/>
        </w:rPr>
        <w:t xml:space="preserve">16.9.3.2. В тех случаях, когда это считается важным для визуального полета, указываются крупные линии электропередачи и стационарные подвесные канатные дороги, которые представляют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16.9.4. Запретные зоны, зоны ограничения/полетов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16.9.5.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 другие виды воздушного пространства, в котором выполняются полеты по ПВП, и при этом указывается соответствующий класс воздушного пространства.</w:t>
      </w:r>
    </w:p>
    <w:p>
      <w:pPr>
        <w:spacing w:after="120"/>
        <w:jc w:val="both"/>
      </w:pPr>
      <w:r>
        <w:rPr>
          <w:rFonts w:ascii="Arial" w:cs="Arial" w:eastAsia="Arial" w:hAnsi="Arial"/>
          <w:sz w:val="24"/>
          <w:szCs w:val="24"/>
        </w:rPr>
        <w:t xml:space="preserve">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16.9.6.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 не обновляется путем выпуска новых изданий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16.9.7.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16.9.7.1. Обозначаются наземные аэронавигационные огни с указанием их характеристик, или обозначений, или и того и другого.</w:t>
      </w:r>
    </w:p>
    <w:p>
      <w:pPr>
        <w:spacing w:after="120"/>
        <w:jc w:val="both"/>
      </w:pPr>
      <w:r>
        <w:rPr>
          <w:rFonts w:ascii="Arial" w:cs="Arial" w:eastAsia="Arial" w:hAnsi="Arial"/>
          <w:sz w:val="24"/>
          <w:szCs w:val="24"/>
        </w:rPr>
        <w:t xml:space="preserve">16.9.7.2. Обозначаются морские огни на выступающих участках береговой линии или отдельных объектах с дальностью видимости не менее 28 км (15 м. миль), если:</w:t>
      </w:r>
    </w:p>
    <w:p>
      <w:pPr>
        <w:spacing w:after="120"/>
        <w:jc w:val="both"/>
      </w:pPr>
      <w:r>
        <w:rPr>
          <w:rFonts w:ascii="Arial" w:cs="Arial" w:eastAsia="Arial" w:hAnsi="Arial"/>
          <w:sz w:val="24"/>
          <w:szCs w:val="24"/>
        </w:rPr>
        <w:t xml:space="preserve">1) не менее различимы, чем более мощные морские огни в этом районе;</w:t>
      </w:r>
    </w:p>
    <w:p>
      <w:pPr>
        <w:spacing w:after="120"/>
        <w:jc w:val="both"/>
      </w:pPr>
      <w:r>
        <w:rPr>
          <w:rFonts w:ascii="Arial" w:cs="Arial" w:eastAsia="Arial" w:hAnsi="Arial"/>
          <w:sz w:val="24"/>
          <w:szCs w:val="24"/>
        </w:rPr>
        <w:t xml:space="preserve">2) легко отличить от других морских огней или огней другого типа вблизи районов береговой застройки;</w:t>
      </w:r>
    </w:p>
    <w:p>
      <w:pPr>
        <w:spacing w:after="120"/>
        <w:jc w:val="both"/>
      </w:pPr>
      <w:r>
        <w:rPr>
          <w:rFonts w:ascii="Arial" w:cs="Arial" w:eastAsia="Arial" w:hAnsi="Arial"/>
          <w:sz w:val="24"/>
          <w:szCs w:val="24"/>
        </w:rPr>
        <w:t xml:space="preserve">3) являются единственными огнями, имеющими существенное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Аэронавигационная карта масштаба 1:500000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информацию, необходимую для соблюдения требований визуальной аэронавигации при полетах на малой скорости, на короткие или средние расстояния на малых и средних высотах.</w:t>
      </w:r>
    </w:p>
    <w:p>
      <w:pPr>
        <w:spacing w:after="120"/>
        <w:jc w:val="both"/>
      </w:pPr>
      <w:r>
        <w:rPr>
          <w:rFonts w:ascii="Arial" w:cs="Arial" w:eastAsia="Arial" w:hAnsi="Arial"/>
          <w:sz w:val="24"/>
          <w:szCs w:val="24"/>
        </w:rPr>
        <w:t xml:space="preserve">Примечание 1: Данная карта может также использоваться в качестве:</w:t>
      </w:r>
    </w:p>
    <w:p>
      <w:pPr>
        <w:spacing w:after="120"/>
        <w:jc w:val="both"/>
      </w:pPr>
      <w:r>
        <w:rPr>
          <w:rFonts w:ascii="Arial" w:cs="Arial" w:eastAsia="Arial" w:hAnsi="Arial"/>
          <w:sz w:val="24"/>
          <w:szCs w:val="24"/>
        </w:rPr>
        <w:t xml:space="preserve">(a) основной аэронавигационной карты;</w:t>
      </w:r>
    </w:p>
    <w:p>
      <w:pPr>
        <w:spacing w:after="120"/>
        <w:jc w:val="both"/>
      </w:pPr>
      <w:r>
        <w:rPr>
          <w:rFonts w:ascii="Arial" w:cs="Arial" w:eastAsia="Arial" w:hAnsi="Arial"/>
          <w:sz w:val="24"/>
          <w:szCs w:val="24"/>
        </w:rPr>
        <w:t xml:space="preserve">(b) основной подготовки летно-штурманского состава;</w:t>
      </w:r>
    </w:p>
    <w:p>
      <w:pPr>
        <w:spacing w:after="120"/>
        <w:jc w:val="both"/>
      </w:pPr>
      <w:r>
        <w:rPr>
          <w:rFonts w:ascii="Arial" w:cs="Arial" w:eastAsia="Arial" w:hAnsi="Arial"/>
          <w:sz w:val="24"/>
          <w:szCs w:val="24"/>
        </w:rPr>
        <w:t xml:space="preserve">(c) дополнения к сугубо специальным CAR/SAM там, которые не включают существенную визуальную информацию;</w:t>
      </w:r>
    </w:p>
    <w:p>
      <w:pPr>
        <w:spacing w:after="120"/>
        <w:jc w:val="both"/>
      </w:pPr>
      <w:r>
        <w:rPr>
          <w:rFonts w:ascii="Arial" w:cs="Arial" w:eastAsia="Arial" w:hAnsi="Arial"/>
          <w:sz w:val="24"/>
          <w:szCs w:val="24"/>
        </w:rPr>
        <w:t xml:space="preserve">(d) планирования полета.</w:t>
      </w:r>
    </w:p>
    <w:p>
      <w:pPr>
        <w:spacing w:after="120"/>
        <w:jc w:val="both"/>
      </w:pPr>
      <w:r>
        <w:rPr>
          <w:rFonts w:ascii="Arial" w:cs="Arial" w:eastAsia="Arial" w:hAnsi="Arial"/>
          <w:sz w:val="24"/>
          <w:szCs w:val="24"/>
        </w:rPr>
        <w:t xml:space="preserve">Примечание 2: Предполагается, что эти карты будут составляться для сухопутных районов, в которых карты такого масштаба требуются непосредственно для выполнения полетов гражданских воздушных судов методом визуальной навигации или дополняют другие средства обеспечения аэронавигации.</w:t>
      </w:r>
    </w:p>
    <w:p>
      <w:pPr>
        <w:spacing w:after="120"/>
        <w:jc w:val="both"/>
      </w:pPr>
      <w:r>
        <w:rPr>
          <w:rFonts w:ascii="Arial" w:cs="Arial" w:eastAsia="Arial" w:hAnsi="Arial"/>
          <w:sz w:val="24"/>
          <w:szCs w:val="24"/>
        </w:rPr>
        <w:t xml:space="preserve">Примечание 3: В тех случаях, когда государства издают карты такой серии, включающие их национальные территории, весь изображаемый на карте район обычно рассматривается на региональной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масштаба 1:500000 предоставляется в соответствии с положениями, содержащимися в п.1.3.2, для всех определенных в Приложении 5 районов.</w:t>
      </w:r>
    </w:p>
    <w:p>
      <w:pPr>
        <w:spacing w:after="120"/>
        <w:jc w:val="both"/>
      </w:pPr>
      <w:r>
        <w:rPr>
          <w:rFonts w:ascii="Arial" w:cs="Arial" w:eastAsia="Arial" w:hAnsi="Arial"/>
          <w:sz w:val="24"/>
          <w:szCs w:val="24"/>
        </w:rPr>
        <w:t xml:space="preserve">Примечание: Предоставление карты данного масштаба вместо аэронавигационной карты мира масштаба 1:1000000 предусматривается в пп.16.2.1 и 16.2.2.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Масштабы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В рамке указываются линейные масштабы в километрах и морских милях, расположенные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17.3.1.1. Длина линейного масштаба должна быть не менее 200 мм (8 дюймов).</w:t>
      </w:r>
    </w:p>
    <w:p>
      <w:pPr>
        <w:spacing w:after="120"/>
        <w:jc w:val="both"/>
      </w:pPr>
      <w:r>
        <w:rPr>
          <w:rFonts w:ascii="Arial" w:cs="Arial" w:eastAsia="Arial" w:hAnsi="Arial"/>
          <w:sz w:val="24"/>
          <w:szCs w:val="24"/>
        </w:rPr>
        <w:t xml:space="preserve">17.3.2. В рамке указывается таблица перевода единиц измерения (метры/футы).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Название карты и зарамочные пояснения даются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 или какой-либо иной язык.</w:t>
      </w:r>
    </w:p>
    <w:p>
      <w:pPr>
        <w:spacing w:after="120"/>
        <w:jc w:val="both"/>
      </w:pPr>
      <w:r>
        <w:rPr>
          <w:rFonts w:ascii="Arial" w:cs="Arial" w:eastAsia="Arial" w:hAnsi="Arial"/>
          <w:sz w:val="24"/>
          <w:szCs w:val="24"/>
        </w:rPr>
        <w:t xml:space="preserve">17.4.2. Данные о номенклатуре смежных листов и единицах измерения, применяемых для обозначения превышений, располагаются таким образом, чтобы они были хорошо видны на сложенном листе карты.</w:t>
      </w:r>
    </w:p>
    <w:p>
      <w:pPr>
        <w:spacing w:after="120"/>
        <w:jc w:val="both"/>
      </w:pPr>
      <w:r>
        <w:rPr>
          <w:rFonts w:ascii="Arial" w:cs="Arial" w:eastAsia="Arial" w:hAnsi="Arial"/>
          <w:sz w:val="24"/>
          <w:szCs w:val="24"/>
        </w:rPr>
        <w:t xml:space="preserve">17.4.3. Карты следует складывать следующим образом:</w:t>
      </w:r>
    </w:p>
    <w:p>
      <w:pPr>
        <w:spacing w:after="120"/>
        <w:jc w:val="both"/>
      </w:pPr>
      <w:r>
        <w:rPr>
          <w:rFonts w:ascii="Arial" w:cs="Arial" w:eastAsia="Arial" w:hAnsi="Arial"/>
          <w:sz w:val="24"/>
          <w:szCs w:val="24"/>
        </w:rPr>
        <w:t xml:space="preserve">Сложить карту по большой оси, примерно совпадающей со средней параллелью, лицевой стороной наружу. Расположив вверх лицевую сторону нижней половины карты, сложить ее вовнутрь по меридиану, после чего сложить обе половины в виде гармошки.</w:t>
      </w:r>
    </w:p>
    <w:p>
      <w:pPr>
        <w:spacing w:after="120"/>
        <w:jc w:val="both"/>
      </w:pPr>
      <w:r>
        <w:rPr>
          <w:rFonts w:ascii="Arial" w:cs="Arial" w:eastAsia="Arial" w:hAnsi="Arial"/>
          <w:sz w:val="24"/>
          <w:szCs w:val="24"/>
        </w:rPr>
        <w:t xml:space="preserve">17.4.4. По мере возможности листы карты этого масштаба должны равняться 1/4 листа аэронавигационной карты мира масштаба 1:1000000. На лицевой и оборотной стороне карты следует помещать соответствующую схему стандартной разграфки смежных листов, отражающую взаимосвязь между двумя сериями карт.</w:t>
      </w:r>
    </w:p>
    <w:p>
      <w:pPr>
        <w:spacing w:after="120"/>
        <w:jc w:val="both"/>
      </w:pPr>
      <w:r>
        <w:rPr>
          <w:rFonts w:ascii="Arial" w:cs="Arial" w:eastAsia="Arial" w:hAnsi="Arial"/>
          <w:sz w:val="24"/>
          <w:szCs w:val="24"/>
        </w:rPr>
        <w:t xml:space="preserve">Примечание: Рамки листов могут быть разными в зависимости от конкретных требований.</w:t>
      </w:r>
    </w:p>
    <w:p>
      <w:pPr>
        <w:spacing w:after="120"/>
        <w:jc w:val="both"/>
      </w:pPr>
      <w:r>
        <w:rPr>
          <w:rFonts w:ascii="Arial" w:cs="Arial" w:eastAsia="Arial" w:hAnsi="Arial"/>
          <w:sz w:val="24"/>
          <w:szCs w:val="24"/>
        </w:rPr>
        <w:t xml:space="preserve">17.4.5. На карте следует предусматривать перекрытие изображаемого района 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следует наносить все аэронавигационные, топографические и гидрографические сведения, а также информацию об искусственных сооружениях. Полоса перекрытия должна, по возможности, охватывать участок до 15 км (8 м. миль) и в любом случае включать участок от ограничительных параллелей и меридианов каждой карты до ее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Для карты используется конформная (равноугольная) проекция.</w:t>
      </w:r>
    </w:p>
    <w:p>
      <w:pPr>
        <w:spacing w:after="120"/>
        <w:jc w:val="both"/>
      </w:pPr>
      <w:r>
        <w:rPr>
          <w:rFonts w:ascii="Arial" w:cs="Arial" w:eastAsia="Arial" w:hAnsi="Arial"/>
          <w:sz w:val="24"/>
          <w:szCs w:val="24"/>
        </w:rPr>
        <w:t xml:space="preserve">17.5.2. Применяется проекция аэронавигационной карты мира масштаба 1:1000000.</w:t>
      </w:r>
    </w:p>
    <w:p>
      <w:pPr>
        <w:spacing w:after="120"/>
        <w:jc w:val="both"/>
      </w:pPr>
      <w:r>
        <w:rPr>
          <w:rFonts w:ascii="Arial" w:cs="Arial" w:eastAsia="Arial" w:hAnsi="Arial"/>
          <w:sz w:val="24"/>
          <w:szCs w:val="24"/>
        </w:rPr>
        <w:t xml:space="preserve">17.5.3. Параллели наносятся с интервалами 30'.</w:t>
      </w:r>
    </w:p>
    <w:p>
      <w:pPr>
        <w:spacing w:after="120"/>
        <w:jc w:val="both"/>
      </w:pPr>
      <w:r>
        <w:rPr>
          <w:rFonts w:ascii="Arial" w:cs="Arial" w:eastAsia="Arial" w:hAnsi="Arial"/>
          <w:sz w:val="24"/>
          <w:szCs w:val="24"/>
        </w:rPr>
        <w:t xml:space="preserve">17.5.3.1. Меридианы, наносятся с интервалами 30'.</w:t>
      </w:r>
    </w:p>
    <w:p>
      <w:pPr>
        <w:spacing w:after="120"/>
        <w:jc w:val="both"/>
      </w:pPr>
      <w:r>
        <w:rPr>
          <w:rFonts w:ascii="Arial" w:cs="Arial" w:eastAsia="Arial" w:hAnsi="Arial"/>
          <w:sz w:val="24"/>
          <w:szCs w:val="24"/>
        </w:rPr>
        <w:t xml:space="preserve">Примечание: Для высоких широт такой интервал может быть увеличен.</w:t>
      </w:r>
    </w:p>
    <w:p>
      <w:pPr>
        <w:spacing w:after="120"/>
        <w:jc w:val="both"/>
      </w:pPr>
      <w:r>
        <w:rPr>
          <w:rFonts w:ascii="Arial" w:cs="Arial" w:eastAsia="Arial" w:hAnsi="Arial"/>
          <w:sz w:val="24"/>
          <w:szCs w:val="24"/>
        </w:rPr>
        <w:t xml:space="preserve">17.5.4. Градуировочные штрихи с интервалом 1' наносятся вдоль каждого меридиана и параллели со значением целого градуса и направлены в сторону, противоположную гринвичскому меридиану и экватору. Штрихи с интервалом 10' наносятся по обе стороны линии картографической сетки.</w:t>
      </w:r>
    </w:p>
    <w:p>
      <w:pPr>
        <w:spacing w:after="120"/>
        <w:jc w:val="both"/>
      </w:pPr>
      <w:r>
        <w:rPr>
          <w:rFonts w:ascii="Arial" w:cs="Arial" w:eastAsia="Arial" w:hAnsi="Arial"/>
          <w:sz w:val="24"/>
          <w:szCs w:val="24"/>
        </w:rPr>
        <w:t xml:space="preserve">17.5.4.1. Штрихи, нанесенные с интервалом 1, должны быть длиной приблизительно 1,3 мм (0,05 дюйма), с интервалом 5' - 2 мм (0,08 дюйма) и с интервалом 10' - 2 мм (0,08 дюйма) с каждой стороны линии картографической сетки.</w:t>
      </w:r>
    </w:p>
    <w:p>
      <w:pPr>
        <w:spacing w:after="120"/>
        <w:jc w:val="both"/>
      </w:pPr>
      <w:r>
        <w:rPr>
          <w:rFonts w:ascii="Arial" w:cs="Arial" w:eastAsia="Arial" w:hAnsi="Arial"/>
          <w:sz w:val="24"/>
          <w:szCs w:val="24"/>
        </w:rPr>
        <w:t xml:space="preserve">17.5.5. Все меридианы и параллели оцифровываются внутри рамки карты.</w:t>
      </w:r>
    </w:p>
    <w:p>
      <w:pPr>
        <w:spacing w:after="120"/>
        <w:jc w:val="both"/>
      </w:pPr>
      <w:r>
        <w:rPr>
          <w:rFonts w:ascii="Arial" w:cs="Arial" w:eastAsia="Arial" w:hAnsi="Arial"/>
          <w:sz w:val="24"/>
          <w:szCs w:val="24"/>
        </w:rPr>
        <w:t xml:space="preserve">17.5.5.1. Оцифровка каждого меридиана и каждой параллели наносится на поле карты, если эти данные требуются для эксплуатационных целей.</w:t>
      </w:r>
    </w:p>
    <w:p>
      <w:pPr>
        <w:spacing w:after="120"/>
        <w:jc w:val="both"/>
      </w:pPr>
      <w:r>
        <w:rPr>
          <w:rFonts w:ascii="Arial" w:cs="Arial" w:eastAsia="Arial" w:hAnsi="Arial"/>
          <w:sz w:val="24"/>
          <w:szCs w:val="24"/>
        </w:rPr>
        <w:t xml:space="preserve">17.5.6. В рамке указываются название и основные параметры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Каждый лист карты имеет название, которое соответствует названию основного населенного пункта или характерного географического элемента, изображенного на этом листе.</w:t>
      </w:r>
    </w:p>
    <w:p>
      <w:pPr>
        <w:spacing w:after="120"/>
        <w:jc w:val="both"/>
      </w:pPr>
      <w:r>
        <w:rPr>
          <w:rFonts w:ascii="Arial" w:cs="Arial" w:eastAsia="Arial" w:hAnsi="Arial"/>
          <w:sz w:val="24"/>
          <w:szCs w:val="24"/>
        </w:rPr>
        <w:t xml:space="preserve">17.6.1.1. Там, где это предусмотрено, на листах карты указывается номенклатура соответствующей аэронавигационной карты мира масштаба 1:100000 с добавлением одной или нескольких из следующих букв, обозначающих квадрат или квадраты: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Буква             │          Квадрат карты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северо-запад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северо-восток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юго-восток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юго-запад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17.7.1.2. Города и поселки значительных размеров следует обозначать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1: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Примечание 2: Можно указывать названия железных дорог.</w:t>
      </w:r>
    </w:p>
    <w:p>
      <w:pPr>
        <w:spacing w:after="120"/>
        <w:jc w:val="both"/>
      </w:pPr>
      <w:r>
        <w:rPr>
          <w:rFonts w:ascii="Arial" w:cs="Arial" w:eastAsia="Arial" w:hAnsi="Arial"/>
          <w:sz w:val="24"/>
          <w:szCs w:val="24"/>
        </w:rPr>
        <w:t xml:space="preserve">Примечание 3: Можно обозначать железнодорожные станции.</w:t>
      </w:r>
    </w:p>
    <w:p>
      <w:pPr>
        <w:spacing w:after="120"/>
        <w:jc w:val="both"/>
      </w:pPr>
      <w:r>
        <w:rPr>
          <w:rFonts w:ascii="Arial" w:cs="Arial" w:eastAsia="Arial" w:hAnsi="Arial"/>
          <w:sz w:val="24"/>
          <w:szCs w:val="24"/>
        </w:rPr>
        <w:t xml:space="preserve">17.7.2.2. На карте обозначаются тоннели, если они представляют собой характерные наземные ориентиры.</w:t>
      </w:r>
    </w:p>
    <w:p>
      <w:pPr>
        <w:spacing w:after="120"/>
        <w:jc w:val="both"/>
      </w:pPr>
      <w:r>
        <w:rPr>
          <w:rFonts w:ascii="Arial" w:cs="Arial" w:eastAsia="Arial" w:hAnsi="Arial"/>
          <w:sz w:val="24"/>
          <w:szCs w:val="24"/>
        </w:rPr>
        <w:t xml:space="preserve">Примечание: При необходимости для выделения этого элемента можно добавлять пояснительную надпись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Примечание: На карте могут обозначаться строящиеся дороги.</w:t>
      </w:r>
    </w:p>
    <w:p>
      <w:pPr>
        <w:spacing w:after="120"/>
        <w:jc w:val="both"/>
      </w:pPr>
      <w:r>
        <w:rPr>
          <w:rFonts w:ascii="Arial" w:cs="Arial" w:eastAsia="Arial" w:hAnsi="Arial"/>
          <w:sz w:val="24"/>
          <w:szCs w:val="24"/>
        </w:rPr>
        <w:t xml:space="preserve">17.7.3.2. В районах застройки обозначать дороги не следует, за исключением тех случаев, когда их можно различить с воздуха как характерные ориентир.</w:t>
      </w:r>
    </w:p>
    <w:p>
      <w:pPr>
        <w:spacing w:after="120"/>
        <w:jc w:val="both"/>
      </w:pPr>
      <w:r>
        <w:rPr>
          <w:rFonts w:ascii="Arial" w:cs="Arial" w:eastAsia="Arial" w:hAnsi="Arial"/>
          <w:sz w:val="24"/>
          <w:szCs w:val="24"/>
        </w:rPr>
        <w:t xml:space="preserve">Примечание: На карте могут указываться номера или названия важных шоссейных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горнорудные сооружения, вышки, форты, развалины, дамбы, трубопроводы, крупные линии электропередачи, стационарные фуникулеры, а также скалы, отвесные берега, утесы, песчаные дюны, отдельно стоящие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или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Примечание: На карте могут обозначаться прочие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17.7.6.2. Большие водные пространства следует окрашивать в очень светлые тона.</w:t>
      </w:r>
    </w:p>
    <w:p>
      <w:pPr>
        <w:spacing w:after="120"/>
        <w:jc w:val="both"/>
      </w:pPr>
      <w:r>
        <w:rPr>
          <w:rFonts w:ascii="Arial" w:cs="Arial" w:eastAsia="Arial" w:hAnsi="Arial"/>
          <w:sz w:val="24"/>
          <w:szCs w:val="24"/>
        </w:rPr>
        <w:t xml:space="preserve">Примечание: Береговую линию можно выделить узкой полосой более темного тона.</w:t>
      </w:r>
    </w:p>
    <w:p>
      <w:pPr>
        <w:spacing w:after="120"/>
        <w:jc w:val="both"/>
      </w:pPr>
      <w:r>
        <w:rPr>
          <w:rFonts w:ascii="Arial" w:cs="Arial" w:eastAsia="Arial" w:hAnsi="Arial"/>
          <w:sz w:val="24"/>
          <w:szCs w:val="24"/>
        </w:rPr>
        <w:t xml:space="preserve">17.7.6.3. Рифы и отмели, а также подводные скалистые береговые склоны, приливные наносы, отдельные скалы, песчаные, галечные, каменистые и другие подобные участки следует обозначать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Примечание: Группы скал могут обозначаться несколькими характерными условными знаками скал в пределах соответствующего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17.7.7.2.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17.7.8.2. В рамке указывается применяемая на карте 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17.7.9.1. Отдельные критические точки обозначаются высотными отметками. Выбранное превышение всегда является наибольшим в пределах окружающей местности и, как правило, относится к вершине пика, хребта и т.п. На карте также обозначаются превышения в долинах и отметки урезов поверхностей озер, которые имеют важное значение для аэронавигации.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17.7.9.2. В рамке указывается превышение наивысшей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17.7.9.3. Высотная отметка наивысшей точки на любом листе карты оставляется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17.7.10.2.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нанесения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17.7.12.1. На карте обозначаются лесные массивы.</w:t>
      </w:r>
    </w:p>
    <w:p>
      <w:pPr>
        <w:spacing w:after="120"/>
        <w:jc w:val="both"/>
      </w:pPr>
      <w:r>
        <w:rPr>
          <w:rFonts w:ascii="Arial" w:cs="Arial" w:eastAsia="Arial" w:hAnsi="Arial"/>
          <w:sz w:val="24"/>
          <w:szCs w:val="24"/>
        </w:rPr>
        <w:t xml:space="preserve">17.7.12.2. В случае обозначения, приблизительные северные или южные границы произрастания леса изображаются черным штриховым пунктиром и сопровождаются соответствующим пояснением.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нанесенной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17.8.1. На карте указываются изогоны.</w:t>
      </w:r>
    </w:p>
    <w:p>
      <w:pPr>
        <w:spacing w:after="120"/>
        <w:jc w:val="both"/>
      </w:pPr>
      <w:r>
        <w:rPr>
          <w:rFonts w:ascii="Arial" w:cs="Arial" w:eastAsia="Arial" w:hAnsi="Arial"/>
          <w:sz w:val="24"/>
          <w:szCs w:val="24"/>
        </w:rPr>
        <w:t xml:space="preserve">17.8.2. В рамке указывается дата информации об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17.9.1. На карту наносится аэронавигационная информация сообразно с назначением карты и с учетом периодичности обновления.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17.9.2.1. 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17.9.2.2. На карте отображаются превышение аэродрома, его светосигнальная система, тип покрытия ВПП и протяженность самой длинной ВПП или летной полосы гидроаэродрома, указываемые в сокращенном виде для каждого аэродрома в соответствии с примером, приведенным в Приложении 2, при условии, что эти данные чрезмерно не загружают данную карту.</w:t>
      </w:r>
    </w:p>
    <w:p>
      <w:pPr>
        <w:spacing w:after="120"/>
        <w:jc w:val="both"/>
      </w:pPr>
      <w:r>
        <w:rPr>
          <w:rFonts w:ascii="Arial" w:cs="Arial" w:eastAsia="Arial" w:hAnsi="Arial"/>
          <w:sz w:val="24"/>
          <w:szCs w:val="24"/>
        </w:rPr>
        <w:t xml:space="preserve">17.9.2.3. На карте отображаются и обозначаются надписью "заброшенные" аэродромы, которые с воздуха по-прежнему могут быть приняты за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17.9.3.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17.9.3.1. На карте указываются препятствия.</w:t>
      </w:r>
    </w:p>
    <w:p>
      <w:pPr>
        <w:spacing w:after="120"/>
        <w:jc w:val="both"/>
      </w:pPr>
      <w:r>
        <w:rPr>
          <w:rFonts w:ascii="Arial" w:cs="Arial" w:eastAsia="Arial" w:hAnsi="Arial"/>
          <w:sz w:val="24"/>
          <w:szCs w:val="24"/>
        </w:rPr>
        <w:t xml:space="preserve">Примечание: Объекты высотой 100 м (300 фут) и более над поверхностью земли считаются, как правило, препятствиями.</w:t>
      </w:r>
    </w:p>
    <w:p>
      <w:pPr>
        <w:spacing w:after="120"/>
        <w:jc w:val="both"/>
      </w:pPr>
      <w:r>
        <w:rPr>
          <w:rFonts w:ascii="Arial" w:cs="Arial" w:eastAsia="Arial" w:hAnsi="Arial"/>
          <w:sz w:val="24"/>
          <w:szCs w:val="24"/>
        </w:rPr>
        <w:t xml:space="preserve">17.9.3.2. В тех случаях, когда это считается важным для визуального полета, указываются крупные линии электропередачи и стационарные подвесные канатные дороги, которые представляют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17.9.4.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17.9.5.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17.9.5.1. 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 другие виды воздушного пространства, в котором выполняются полеты по ПВП, и при этом указывается соответствующий класс воздушного пространства.</w:t>
      </w:r>
    </w:p>
    <w:p>
      <w:pPr>
        <w:spacing w:after="120"/>
        <w:jc w:val="both"/>
      </w:pPr>
      <w:r>
        <w:rPr>
          <w:rFonts w:ascii="Arial" w:cs="Arial" w:eastAsia="Arial" w:hAnsi="Arial"/>
          <w:sz w:val="24"/>
          <w:szCs w:val="24"/>
        </w:rPr>
        <w:t xml:space="preserve">17.9.5.2. 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17.9.6.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 не обновляется путем выпуска новых изданий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17.9.7.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17.9.7.1. На карте обозначаются наземные аэронавигационные огни с указанием их характеристик, или обозначений, или и того и другого.</w:t>
      </w:r>
    </w:p>
    <w:p>
      <w:pPr>
        <w:spacing w:after="120"/>
        <w:jc w:val="both"/>
      </w:pPr>
      <w:r>
        <w:rPr>
          <w:rFonts w:ascii="Arial" w:cs="Arial" w:eastAsia="Arial" w:hAnsi="Arial"/>
          <w:sz w:val="24"/>
          <w:szCs w:val="24"/>
        </w:rPr>
        <w:t xml:space="preserve">17.9.7.2. На карте обозначаются морские огни на выступающих участках береговой линии или отдельных объектах с дальностью видимости не менее 28 км (15 м. миль), если:</w:t>
      </w:r>
    </w:p>
    <w:p>
      <w:pPr>
        <w:spacing w:after="120"/>
        <w:jc w:val="both"/>
      </w:pPr>
      <w:r>
        <w:rPr>
          <w:rFonts w:ascii="Arial" w:cs="Arial" w:eastAsia="Arial" w:hAnsi="Arial"/>
          <w:sz w:val="24"/>
          <w:szCs w:val="24"/>
        </w:rPr>
        <w:t xml:space="preserve">1) они не менее различимы, чем более мощные морские огни в этом районе;</w:t>
      </w:r>
    </w:p>
    <w:p>
      <w:pPr>
        <w:spacing w:after="120"/>
        <w:jc w:val="both"/>
      </w:pPr>
      <w:r>
        <w:rPr>
          <w:rFonts w:ascii="Arial" w:cs="Arial" w:eastAsia="Arial" w:hAnsi="Arial"/>
          <w:sz w:val="24"/>
          <w:szCs w:val="24"/>
        </w:rPr>
        <w:t xml:space="preserve">2) их легко отличить от других морских огней иного типа вблизи районов береговой застройки;</w:t>
      </w:r>
    </w:p>
    <w:p>
      <w:pPr>
        <w:spacing w:after="120"/>
        <w:jc w:val="both"/>
      </w:pPr>
      <w:r>
        <w:rPr>
          <w:rFonts w:ascii="Arial" w:cs="Arial" w:eastAsia="Arial" w:hAnsi="Arial"/>
          <w:sz w:val="24"/>
          <w:szCs w:val="24"/>
        </w:rPr>
        <w:t xml:space="preserve">3) они являются единственными огнями, имеющими существенное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Аэронавигационная карта мелкого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предназначается:</w:t>
      </w:r>
    </w:p>
    <w:p>
      <w:pPr>
        <w:spacing w:after="120"/>
        <w:jc w:val="both"/>
      </w:pPr>
      <w:r>
        <w:rPr>
          <w:rFonts w:ascii="Arial" w:cs="Arial" w:eastAsia="Arial" w:hAnsi="Arial"/>
          <w:sz w:val="24"/>
          <w:szCs w:val="24"/>
        </w:rPr>
        <w:t xml:space="preserve">1) для использования в качестве аэронавигационного средства экипажами воздушных судов дальнего действия при полетах на больших высотах;</w:t>
      </w:r>
    </w:p>
    <w:p>
      <w:pPr>
        <w:spacing w:after="120"/>
        <w:jc w:val="both"/>
      </w:pPr>
      <w:r>
        <w:rPr>
          <w:rFonts w:ascii="Arial" w:cs="Arial" w:eastAsia="Arial" w:hAnsi="Arial"/>
          <w:sz w:val="24"/>
          <w:szCs w:val="24"/>
        </w:rPr>
        <w:t xml:space="preserve">2) для обозначения отдельных контрольных точек на маршрутах большой протяженности, которые необходимы для опознавания и визуального подтверждения местоположения, при полетах на больших высотах и с большими скоростями;</w:t>
      </w:r>
    </w:p>
    <w:p>
      <w:pPr>
        <w:spacing w:after="120"/>
        <w:jc w:val="both"/>
      </w:pPr>
      <w:r>
        <w:rPr>
          <w:rFonts w:ascii="Arial" w:cs="Arial" w:eastAsia="Arial" w:hAnsi="Arial"/>
          <w:sz w:val="24"/>
          <w:szCs w:val="24"/>
        </w:rPr>
        <w:t xml:space="preserve">3) для обеспечения постоянной визуальной ориентировки в ходе полетов на большие расстояния над районами, где отсутствуют радионавигационные или другие электронные навигационные средства, или над районами, где целесообразна или необходима визуальная навигация;</w:t>
      </w:r>
    </w:p>
    <w:p>
      <w:pPr>
        <w:spacing w:after="120"/>
        <w:jc w:val="both"/>
      </w:pPr>
      <w:r>
        <w:rPr>
          <w:rFonts w:ascii="Arial" w:cs="Arial" w:eastAsia="Arial" w:hAnsi="Arial"/>
          <w:sz w:val="24"/>
          <w:szCs w:val="24"/>
        </w:rPr>
        <w:t xml:space="preserve">4) для обеспечения экипажей серией карт общего назначения для планирования полетов на большие расстояния и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мелкого масштаба предоставляется в соответствии с положениями, содержащимися в п.1.3.2, для всех районов, определенных в Приложении 5.</w:t>
      </w:r>
    </w:p>
    <w:p>
      <w:pPr>
        <w:spacing w:after="120"/>
        <w:jc w:val="both"/>
      </w:pPr>
      <w:r>
        <w:rPr>
          <w:rFonts w:ascii="Arial" w:cs="Arial" w:eastAsia="Arial" w:hAnsi="Arial"/>
          <w:sz w:val="24"/>
          <w:szCs w:val="24"/>
        </w:rPr>
        <w:t xml:space="preserve">Примечание: Предоставление карты данного масштаба вместо аэронавигационной карты мира масштаба 1:1000000 предусматривается в пп. 16.2.1 и 16.2.2 листов карты не существует.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18.3.1. На аэронавигационной карте мелкого масштаба, следует полностью обозначать основные материки земного шара.</w:t>
      </w:r>
    </w:p>
    <w:p>
      <w:pPr>
        <w:spacing w:after="120"/>
        <w:jc w:val="both"/>
      </w:pPr>
      <w:r>
        <w:rPr>
          <w:rFonts w:ascii="Arial" w:cs="Arial" w:eastAsia="Arial" w:hAnsi="Arial"/>
          <w:sz w:val="24"/>
          <w:szCs w:val="24"/>
        </w:rPr>
        <w:t xml:space="preserve">Примечание 1: Размер листа может соответствовать максимальному размеру печатного станка, которым располагает учреждение, издающее карту.</w:t>
      </w:r>
    </w:p>
    <w:p>
      <w:pPr>
        <w:spacing w:after="120"/>
        <w:jc w:val="both"/>
      </w:pPr>
      <w:r>
        <w:rPr>
          <w:rFonts w:ascii="Arial" w:cs="Arial" w:eastAsia="Arial" w:hAnsi="Arial"/>
          <w:sz w:val="24"/>
          <w:szCs w:val="24"/>
        </w:rPr>
        <w:t xml:space="preserve">18.3.2. Масштаб карты выбирается в пределах от 1:2000000 до 1:5000000.</w:t>
      </w:r>
    </w:p>
    <w:p>
      <w:pPr>
        <w:spacing w:after="120"/>
        <w:jc w:val="both"/>
      </w:pPr>
      <w:r>
        <w:rPr>
          <w:rFonts w:ascii="Arial" w:cs="Arial" w:eastAsia="Arial" w:hAnsi="Arial"/>
          <w:sz w:val="24"/>
          <w:szCs w:val="24"/>
        </w:rPr>
        <w:t xml:space="preserve">18.3.3. В названии карты указывается численный масштаб вместо слов "мелкий масштаб".</w:t>
      </w:r>
    </w:p>
    <w:p>
      <w:pPr>
        <w:spacing w:after="120"/>
        <w:jc w:val="both"/>
      </w:pPr>
      <w:r>
        <w:rPr>
          <w:rFonts w:ascii="Arial" w:cs="Arial" w:eastAsia="Arial" w:hAnsi="Arial"/>
          <w:sz w:val="24"/>
          <w:szCs w:val="24"/>
        </w:rPr>
        <w:t xml:space="preserve">18.3.4. В рамке указываются линейные масштабы в километрах и морских милях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18.3.5. Длина линейного масштаба должна быть не менее 200 мм (8 дюймов).</w:t>
      </w:r>
    </w:p>
    <w:p>
      <w:pPr>
        <w:spacing w:after="120"/>
        <w:jc w:val="both"/>
      </w:pPr>
      <w:r>
        <w:rPr>
          <w:rFonts w:ascii="Arial" w:cs="Arial" w:eastAsia="Arial" w:hAnsi="Arial"/>
          <w:sz w:val="24"/>
          <w:szCs w:val="24"/>
        </w:rPr>
        <w:t xml:space="preserve">18.3.6. В рамке указывается таблица перевода единиц измерения (метры/футы).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18.4.1. Название карты и зарамочные пояснения даются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 или какой-либо иной язык.</w:t>
      </w:r>
    </w:p>
    <w:p>
      <w:pPr>
        <w:spacing w:after="120"/>
        <w:jc w:val="both"/>
      </w:pPr>
      <w:r>
        <w:rPr>
          <w:rFonts w:ascii="Arial" w:cs="Arial" w:eastAsia="Arial" w:hAnsi="Arial"/>
          <w:sz w:val="24"/>
          <w:szCs w:val="24"/>
        </w:rPr>
        <w:t xml:space="preserve">18.4.2. Данные о номенклатуре смежных листов и единицах измерения, применяемых для обозначения превышений, располагаются таким образом, чтобы они были хорошо видны на сложенном листе карты.</w:t>
      </w:r>
    </w:p>
    <w:p>
      <w:pPr>
        <w:spacing w:after="120"/>
        <w:jc w:val="both"/>
      </w:pPr>
      <w:r>
        <w:rPr>
          <w:rFonts w:ascii="Arial" w:cs="Arial" w:eastAsia="Arial" w:hAnsi="Arial"/>
          <w:sz w:val="24"/>
          <w:szCs w:val="24"/>
        </w:rPr>
        <w:t xml:space="preserve">Примечание: Международной системы номенклатур листов карты не существует.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18.5.1. Для карты применяется равноугольная конформная проекция.</w:t>
      </w:r>
    </w:p>
    <w:p>
      <w:pPr>
        <w:spacing w:after="120"/>
        <w:jc w:val="both"/>
      </w:pPr>
      <w:r>
        <w:rPr>
          <w:rFonts w:ascii="Arial" w:cs="Arial" w:eastAsia="Arial" w:hAnsi="Arial"/>
          <w:sz w:val="24"/>
          <w:szCs w:val="24"/>
        </w:rPr>
        <w:t xml:space="preserve">18.5.1.1. В рамке указываются название и основные параметры проекции.</w:t>
      </w:r>
    </w:p>
    <w:p>
      <w:pPr>
        <w:spacing w:after="120"/>
        <w:jc w:val="both"/>
      </w:pPr>
      <w:r>
        <w:rPr>
          <w:rFonts w:ascii="Arial" w:cs="Arial" w:eastAsia="Arial" w:hAnsi="Arial"/>
          <w:sz w:val="24"/>
          <w:szCs w:val="24"/>
        </w:rPr>
        <w:t xml:space="preserve">18.5.2. Параллели наносятся с интервалом 1 градус.</w:t>
      </w:r>
    </w:p>
    <w:p>
      <w:pPr>
        <w:spacing w:after="120"/>
        <w:jc w:val="both"/>
      </w:pPr>
      <w:r>
        <w:rPr>
          <w:rFonts w:ascii="Arial" w:cs="Arial" w:eastAsia="Arial" w:hAnsi="Arial"/>
          <w:sz w:val="24"/>
          <w:szCs w:val="24"/>
        </w:rPr>
        <w:t xml:space="preserve">18.5.2.1. Градуировка параллелей наносится с незначительными интервалами, соответствующими широте и масштабу карты.</w:t>
      </w:r>
    </w:p>
    <w:p>
      <w:pPr>
        <w:spacing w:after="120"/>
        <w:jc w:val="both"/>
      </w:pPr>
      <w:r>
        <w:rPr>
          <w:rFonts w:ascii="Arial" w:cs="Arial" w:eastAsia="Arial" w:hAnsi="Arial"/>
          <w:sz w:val="24"/>
          <w:szCs w:val="24"/>
        </w:rPr>
        <w:t xml:space="preserve">18.5.3. Меридианы наносятся с интервалами, соответствующими широте и масштабу карты.</w:t>
      </w:r>
    </w:p>
    <w:p>
      <w:pPr>
        <w:spacing w:after="120"/>
        <w:jc w:val="both"/>
      </w:pPr>
      <w:r>
        <w:rPr>
          <w:rFonts w:ascii="Arial" w:cs="Arial" w:eastAsia="Arial" w:hAnsi="Arial"/>
          <w:sz w:val="24"/>
          <w:szCs w:val="24"/>
        </w:rPr>
        <w:t xml:space="preserve">18.5.3.1. Градуировка меридианов наносится с интервалом, не превышающим 5'.</w:t>
      </w:r>
    </w:p>
    <w:p>
      <w:pPr>
        <w:spacing w:after="120"/>
        <w:jc w:val="both"/>
      </w:pPr>
      <w:r>
        <w:rPr>
          <w:rFonts w:ascii="Arial" w:cs="Arial" w:eastAsia="Arial" w:hAnsi="Arial"/>
          <w:sz w:val="24"/>
          <w:szCs w:val="24"/>
        </w:rPr>
        <w:t xml:space="preserve">18.5.4. Градуировочные штрихи направлены в сторону, противоположную гринвичскому меридиану и экватору.</w:t>
      </w:r>
    </w:p>
    <w:p>
      <w:pPr>
        <w:spacing w:after="120"/>
        <w:jc w:val="both"/>
      </w:pPr>
      <w:r>
        <w:rPr>
          <w:rFonts w:ascii="Arial" w:cs="Arial" w:eastAsia="Arial" w:hAnsi="Arial"/>
          <w:sz w:val="24"/>
          <w:szCs w:val="24"/>
        </w:rPr>
        <w:t xml:space="preserve">18.5.5. Все внесенные меридианы и параллели оцифровываются за рамкой карты. Кроме того, по мере необходимости, меридианы и параллели оцифровываются на поле карты таким образом, чтобы их нумерацию было легко определить на сложенной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18.6.1.1. 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18.6.1.2. Города и поселки значительных размеров следует обозначать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18.6.2.2. На карте обозначаются важные тоннели.</w:t>
      </w:r>
    </w:p>
    <w:p>
      <w:pPr>
        <w:spacing w:after="120"/>
        <w:jc w:val="both"/>
      </w:pPr>
      <w:r>
        <w:rPr>
          <w:rFonts w:ascii="Arial" w:cs="Arial" w:eastAsia="Arial" w:hAnsi="Arial"/>
          <w:sz w:val="24"/>
          <w:szCs w:val="24"/>
        </w:rPr>
        <w:t xml:space="preserve">Примечание: При необходимости добавляют пояснительную надпись.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18.6.3.2. В районах застройки не обозначают дороги, за исключением тех случаев, когда их можно различить с воздуха как характерные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отвесные берега, утесы песчаные дюны, отдельные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или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18.6.6.2. Большие водные пространства окрашиваются в очень светлые тона.</w:t>
      </w:r>
    </w:p>
    <w:p>
      <w:pPr>
        <w:spacing w:after="120"/>
        <w:jc w:val="both"/>
      </w:pPr>
      <w:r>
        <w:rPr>
          <w:rFonts w:ascii="Arial" w:cs="Arial" w:eastAsia="Arial" w:hAnsi="Arial"/>
          <w:sz w:val="24"/>
          <w:szCs w:val="24"/>
        </w:rPr>
        <w:t xml:space="preserve">Примечание: Береговую линию можно выделить узкой полосой более темного тона.</w:t>
      </w:r>
    </w:p>
    <w:p>
      <w:pPr>
        <w:spacing w:after="120"/>
        <w:jc w:val="both"/>
      </w:pPr>
      <w:r>
        <w:rPr>
          <w:rFonts w:ascii="Arial" w:cs="Arial" w:eastAsia="Arial" w:hAnsi="Arial"/>
          <w:sz w:val="24"/>
          <w:szCs w:val="24"/>
        </w:rPr>
        <w:t xml:space="preserve">18.6.6.3. Рифы и отмели, а также подводные скалистые береговые склоны, приливные наносы, отдельные скалы, песчаные, галечные, каменистые и другие подобные участки обозначаются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18.6.7.2.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18.6.8.2. В рамке указывается тональная гипсометрическая шкала высот, используемая на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18.6.9.1. Отдельные критические точки обозначаются высотными окружающей местности и, как правило, относятся к вершине пика, хребта и т.п. На карте также обозначаются превышения в долинах и отметки урезов поверхностей озер, которые имеют особое значение для визуальной аэронавигации.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18.6.9.2. В рамке указывается превышение наивысшей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18.6.9.3. Высотную отметку наивысшей точки на любом листе карты оставляется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18.6.10.2.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нанесения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лесные массивы большой протяженности.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нанесенной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18.6.14.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18.6.14.1. В целях упрощения прокладки курса фон карты выдерживается в полутонах.</w:t>
      </w:r>
    </w:p>
    <w:p>
      <w:pPr>
        <w:spacing w:after="120"/>
        <w:jc w:val="both"/>
      </w:pPr>
      <w:r>
        <w:rPr>
          <w:rFonts w:ascii="Arial" w:cs="Arial" w:eastAsia="Arial" w:hAnsi="Arial"/>
          <w:sz w:val="24"/>
          <w:szCs w:val="24"/>
        </w:rPr>
        <w:t xml:space="preserve">18.6.14.2. В целях выделения элементов, имеющих важное значение для визуальной аэронавигации, обеспечивается четкий цветовой контраст.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18.7.1. На карте указываются изогоны.</w:t>
      </w:r>
    </w:p>
    <w:p>
      <w:pPr>
        <w:spacing w:after="120"/>
        <w:jc w:val="both"/>
      </w:pPr>
      <w:r>
        <w:rPr>
          <w:rFonts w:ascii="Arial" w:cs="Arial" w:eastAsia="Arial" w:hAnsi="Arial"/>
          <w:sz w:val="24"/>
          <w:szCs w:val="24"/>
        </w:rPr>
        <w:t xml:space="preserve">18.7.2. В рамке указывается дата информации об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в том случае, если это считается важным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18.8.4.1. Важные элементы системы обслуживания воздушного движения указываются в том случае, если это считается важным для аэронавигации.</w:t>
      </w:r>
    </w:p>
    <w:p>
      <w:pPr>
        <w:spacing w:after="120"/>
        <w:jc w:val="both"/>
      </w:pPr>
      <w:r>
        <w:rPr>
          <w:rFonts w:ascii="Arial" w:cs="Arial" w:eastAsia="Arial" w:hAnsi="Arial"/>
          <w:sz w:val="24"/>
          <w:szCs w:val="24"/>
        </w:rPr>
        <w:t xml:space="preserve">18.8.4.2. 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18.8.5.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могут быть обозначены соответствующими условными знаками радионавигационные средства и даны их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Карта для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предназначается для постоянного ведения полетной записи местонахождения воздушного судна с помощью различных методов определения положения и счисления пути, с целью выдерживания заданной траектории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Данную карту предоставляют в соответствии с положениями п.1.3.2 для используемых международной гражданской авиацией основных воздушных трасс, проходящих над океанами и малонаселенными районами.</w:t>
      </w:r>
    </w:p>
    <w:p>
      <w:pPr>
        <w:spacing w:after="120"/>
        <w:jc w:val="both"/>
      </w:pPr>
      <w:r>
        <w:rPr>
          <w:rFonts w:ascii="Arial" w:cs="Arial" w:eastAsia="Arial" w:hAnsi="Arial"/>
          <w:sz w:val="24"/>
          <w:szCs w:val="24"/>
        </w:rPr>
        <w:t xml:space="preserve">Примечание: В районах, где применяется маршрутная карта, не обязательно иметь карту для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19.3.1. Карта конкретного района должна включать основные воздушные трассы и их аэродромы и состоять из одного листа.</w:t>
      </w:r>
    </w:p>
    <w:p>
      <w:pPr>
        <w:spacing w:after="120"/>
        <w:jc w:val="both"/>
      </w:pPr>
      <w:r>
        <w:rPr>
          <w:rFonts w:ascii="Arial" w:cs="Arial" w:eastAsia="Arial" w:hAnsi="Arial"/>
          <w:sz w:val="24"/>
          <w:szCs w:val="24"/>
        </w:rPr>
        <w:t xml:space="preserve">19.3.2. Масштаб карты выбирается с учетом размера картографируемого района.</w:t>
      </w:r>
    </w:p>
    <w:p>
      <w:pPr>
        <w:spacing w:after="120"/>
        <w:jc w:val="both"/>
      </w:pPr>
      <w:r>
        <w:rPr>
          <w:rFonts w:ascii="Arial" w:cs="Arial" w:eastAsia="Arial" w:hAnsi="Arial"/>
          <w:sz w:val="24"/>
          <w:szCs w:val="24"/>
        </w:rPr>
        <w:t xml:space="preserve">Примечание: Как правило, масштаб карты выбирается в пределах от 1:3000000 до 1:7500000.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листа должен обеспечивать возможность работы с картой на штурманском столике.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19.5.2. На карту наносятся параллели и меридианы.</w:t>
      </w:r>
    </w:p>
    <w:p>
      <w:pPr>
        <w:spacing w:after="120"/>
        <w:jc w:val="both"/>
      </w:pPr>
      <w:r>
        <w:rPr>
          <w:rFonts w:ascii="Arial" w:cs="Arial" w:eastAsia="Arial" w:hAnsi="Arial"/>
          <w:sz w:val="24"/>
          <w:szCs w:val="24"/>
        </w:rPr>
        <w:t xml:space="preserve">19.5.2.1. Интервалы выбираются таким образом, чтобы обеспечить точную прокладку курса в минимальное время и с минимальными затратами труда.</w:t>
      </w:r>
    </w:p>
    <w:p>
      <w:pPr>
        <w:spacing w:after="120"/>
        <w:jc w:val="both"/>
      </w:pPr>
      <w:r>
        <w:rPr>
          <w:rFonts w:ascii="Arial" w:cs="Arial" w:eastAsia="Arial" w:hAnsi="Arial"/>
          <w:sz w:val="24"/>
          <w:szCs w:val="24"/>
        </w:rPr>
        <w:t xml:space="preserve">19.5.2.2. Градуировочные штрихи наносятся с постоянными интервалами вдоль параллелей и меридианов с соответствующим номером. Выбранный интервал, независимо от масштаба карты, сводит к минимуму необходимость интерполирования для точной прокладки курса.</w:t>
      </w:r>
    </w:p>
    <w:p>
      <w:pPr>
        <w:spacing w:after="120"/>
        <w:jc w:val="both"/>
      </w:pPr>
      <w:r>
        <w:rPr>
          <w:rFonts w:ascii="Arial" w:cs="Arial" w:eastAsia="Arial" w:hAnsi="Arial"/>
          <w:sz w:val="24"/>
          <w:szCs w:val="24"/>
        </w:rPr>
        <w:t xml:space="preserve">19.5.2.3. Нумерация параллелей и меридианов располагается таким образом, чтобы цифры на поле карты повторялись по крайней мере через каждые 15 см (6 дюймов).</w:t>
      </w:r>
    </w:p>
    <w:p>
      <w:pPr>
        <w:spacing w:after="120"/>
        <w:jc w:val="both"/>
      </w:pPr>
      <w:r>
        <w:rPr>
          <w:rFonts w:ascii="Arial" w:cs="Arial" w:eastAsia="Arial" w:hAnsi="Arial"/>
          <w:sz w:val="24"/>
          <w:szCs w:val="24"/>
        </w:rPr>
        <w:t xml:space="preserve">19.5.2.4. Если на картах высокоширотных районов нанесена навигационная координатная сетка, в ней также содержатся линии, параллельные гринвичскому меридиану и противоположному ему меридиану.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указываются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19.7.1. На карту наносятся общие контуры береговых линий всех открытых водных пространств, крупных озер и рек.</w:t>
      </w:r>
    </w:p>
    <w:p>
      <w:pPr>
        <w:spacing w:after="120"/>
        <w:jc w:val="both"/>
      </w:pPr>
      <w:r>
        <w:rPr>
          <w:rFonts w:ascii="Arial" w:cs="Arial" w:eastAsia="Arial" w:hAnsi="Arial"/>
          <w:sz w:val="24"/>
          <w:szCs w:val="24"/>
        </w:rPr>
        <w:t xml:space="preserve">19.7.2. На карте обозначаются высотные отметки отдельных элементов рельефа, представляющих опасность для аэронавигации.</w:t>
      </w:r>
    </w:p>
    <w:p>
      <w:pPr>
        <w:spacing w:after="120"/>
        <w:jc w:val="both"/>
      </w:pPr>
      <w:r>
        <w:rPr>
          <w:rFonts w:ascii="Arial" w:cs="Arial" w:eastAsia="Arial" w:hAnsi="Arial"/>
          <w:sz w:val="24"/>
          <w:szCs w:val="24"/>
        </w:rPr>
        <w:t xml:space="preserve">19.7.3. На карте выделяются наиболее опасные или выступающие элементы рельефа.</w:t>
      </w:r>
    </w:p>
    <w:p>
      <w:pPr>
        <w:spacing w:after="120"/>
        <w:jc w:val="both"/>
      </w:pPr>
      <w:r>
        <w:rPr>
          <w:rFonts w:ascii="Arial" w:cs="Arial" w:eastAsia="Arial" w:hAnsi="Arial"/>
          <w:sz w:val="24"/>
          <w:szCs w:val="24"/>
        </w:rPr>
        <w:t xml:space="preserve">Примечание: На карте могут быть обозначены крупные города и поселки.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Изогоны или, для высоких широт, изогривы или и те, и другие наносятся по всей карте с постоянными интервалами.</w:t>
      </w:r>
    </w:p>
    <w:p>
      <w:pPr>
        <w:spacing w:after="120"/>
        <w:jc w:val="both"/>
      </w:pPr>
      <w:r>
        <w:rPr>
          <w:rFonts w:ascii="Arial" w:cs="Arial" w:eastAsia="Arial" w:hAnsi="Arial"/>
          <w:sz w:val="24"/>
          <w:szCs w:val="24"/>
        </w:rPr>
        <w:t xml:space="preserve">19.8.1. На карте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19.9.1. На карте указываются следующие аэронавигационные данные:</w:t>
      </w:r>
    </w:p>
    <w:p>
      <w:pPr>
        <w:spacing w:after="120"/>
        <w:jc w:val="both"/>
      </w:pPr>
      <w:r>
        <w:rPr>
          <w:rFonts w:ascii="Arial" w:cs="Arial" w:eastAsia="Arial" w:hAnsi="Arial"/>
          <w:sz w:val="24"/>
          <w:szCs w:val="24"/>
        </w:rPr>
        <w:t xml:space="preserve">1) аэродромы, регулярно используемые международным коммерческим воздушным транспортом, и их названия;</w:t>
      </w:r>
    </w:p>
    <w:p>
      <w:pPr>
        <w:spacing w:after="120"/>
        <w:jc w:val="both"/>
      </w:pPr>
      <w:r>
        <w:rPr>
          <w:rFonts w:ascii="Arial" w:cs="Arial" w:eastAsia="Arial" w:hAnsi="Arial"/>
          <w:sz w:val="24"/>
          <w:szCs w:val="24"/>
        </w:rPr>
        <w:t xml:space="preserve">2) отдельные радионавигационные средства, используемые для определения местонахождения воздушных судов, и их названия и обозначения;</w:t>
      </w:r>
    </w:p>
    <w:p>
      <w:pPr>
        <w:spacing w:after="120"/>
        <w:jc w:val="both"/>
      </w:pPr>
      <w:r>
        <w:rPr>
          <w:rFonts w:ascii="Arial" w:cs="Arial" w:eastAsia="Arial" w:hAnsi="Arial"/>
          <w:sz w:val="24"/>
          <w:szCs w:val="24"/>
        </w:rPr>
        <w:t xml:space="preserve">3) координаты электронных навигационных средств дальнего действия, по мере необходимости;</w:t>
      </w:r>
    </w:p>
    <w:p>
      <w:pPr>
        <w:spacing w:after="120"/>
        <w:jc w:val="both"/>
      </w:pPr>
      <w:r>
        <w:rPr>
          <w:rFonts w:ascii="Arial" w:cs="Arial" w:eastAsia="Arial" w:hAnsi="Arial"/>
          <w:sz w:val="24"/>
          <w:szCs w:val="24"/>
        </w:rPr>
        <w:t xml:space="preserve">4) границы районов полетной информации, диспетчерских районов и диспетчерских зон, необходимые для пользования картой;</w:t>
      </w:r>
    </w:p>
    <w:p>
      <w:pPr>
        <w:spacing w:after="120"/>
        <w:jc w:val="both"/>
      </w:pPr>
      <w:r>
        <w:rPr>
          <w:rFonts w:ascii="Arial" w:cs="Arial" w:eastAsia="Arial" w:hAnsi="Arial"/>
          <w:sz w:val="24"/>
          <w:szCs w:val="24"/>
        </w:rPr>
        <w:t xml:space="preserve">5) установленные контрольные пункты, необходимые для пользования картой;</w:t>
      </w:r>
    </w:p>
    <w:p>
      <w:pPr>
        <w:spacing w:after="120"/>
        <w:jc w:val="both"/>
      </w:pPr>
      <w:r>
        <w:rPr>
          <w:rFonts w:ascii="Arial" w:cs="Arial" w:eastAsia="Arial" w:hAnsi="Arial"/>
          <w:sz w:val="24"/>
          <w:szCs w:val="24"/>
        </w:rPr>
        <w:t xml:space="preserve">6) океанские станции-корабли.</w:t>
      </w:r>
    </w:p>
    <w:p>
      <w:pPr>
        <w:spacing w:after="120"/>
        <w:jc w:val="both"/>
      </w:pPr>
      <w:r>
        <w:rPr>
          <w:rFonts w:ascii="Arial" w:cs="Arial" w:eastAsia="Arial" w:hAnsi="Arial"/>
          <w:sz w:val="24"/>
          <w:szCs w:val="24"/>
        </w:rPr>
        <w:t xml:space="preserve">Примечание: На карту могут наноситься другие аэронавигационные данные, если они не затрудняют чтение основной информации.</w:t>
      </w:r>
    </w:p>
    <w:p>
      <w:pPr>
        <w:spacing w:after="120"/>
        <w:jc w:val="both"/>
      </w:pPr>
      <w:r>
        <w:rPr>
          <w:rFonts w:ascii="Arial" w:cs="Arial" w:eastAsia="Arial" w:hAnsi="Arial"/>
          <w:sz w:val="24"/>
          <w:szCs w:val="24"/>
        </w:rPr>
        <w:t xml:space="preserve">19.9.2. При отсутствии других навигационных средств на карте следует обозначать наземные аэронавигационные огни и морские огни, используемые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Отображение электронной аэронавигационной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при надлежащих мерах резервирования и в соответствии с требованиями АПКР-6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Информация, предоставляемая для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20.2.1. Дисплей электронной аэронавигационной карты обеспечивает отображение всей аэронавигационной и топографической информации, а также информации об искусственных сооружениях, предусматриваемой главами 5 и 7-19 настоящими Правилами.</w:t>
      </w:r>
    </w:p>
    <w:p>
      <w:pPr>
        <w:spacing w:after="120"/>
        <w:jc w:val="both"/>
      </w:pPr>
      <w:r>
        <w:rPr>
          <w:rFonts w:ascii="Arial" w:cs="Arial" w:eastAsia="Arial" w:hAnsi="Arial"/>
          <w:sz w:val="24"/>
          <w:szCs w:val="24"/>
        </w:rPr>
        <w:t xml:space="preserve">20.2.2. Дисплей электронной аэронавигационной карты должен обеспечивать отображение всей аэронавигационной и топографической информации, а также информации об искусственных сооружениях, рекомендуемой главами 5 и 7-19 настоящими Правилами.</w:t>
      </w:r>
    </w:p>
    <w:p>
      <w:pPr>
        <w:spacing w:after="120"/>
        <w:jc w:val="both"/>
      </w:pPr>
      <w:r>
        <w:rPr>
          <w:rFonts w:ascii="Arial" w:cs="Arial" w:eastAsia="Arial" w:hAnsi="Arial"/>
          <w:sz w:val="24"/>
          <w:szCs w:val="24"/>
        </w:rPr>
        <w:t xml:space="preserve">Примечание: Дисплей электронной аэронавигационной карты может отображать дополнительную информацию в дополнение к информации, предусматриваемой для соответствующей карты, издаваемой на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Требования к отображению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 Категории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20.3.1.1. Предоставляемая для отображения информация разделяется на следующие категории:</w:t>
      </w:r>
    </w:p>
    <w:p>
      <w:pPr>
        <w:spacing w:after="120"/>
        <w:jc w:val="both"/>
      </w:pPr>
      <w:r>
        <w:rPr>
          <w:rFonts w:ascii="Arial" w:cs="Arial" w:eastAsia="Arial" w:hAnsi="Arial"/>
          <w:sz w:val="24"/>
          <w:szCs w:val="24"/>
        </w:rPr>
        <w:t xml:space="preserve">(a) основная отображаемая информация, постоянно сохраняемая на дисплее и состоящая из минимального объема информации, необходимой для безопасного производства полетов; и</w:t>
      </w:r>
    </w:p>
    <w:p>
      <w:pPr>
        <w:spacing w:after="120"/>
        <w:jc w:val="both"/>
      </w:pPr>
      <w:r>
        <w:rPr>
          <w:rFonts w:ascii="Arial" w:cs="Arial" w:eastAsia="Arial" w:hAnsi="Arial"/>
          <w:sz w:val="24"/>
          <w:szCs w:val="24"/>
        </w:rPr>
        <w:t xml:space="preserve">(b) прочая отображаемая информация, которая может быть изъята из дисплея или отображаться отдельно по запросу и состоять из информации, которая не считается важной для безопасного производства полетов.</w:t>
      </w:r>
    </w:p>
    <w:p>
      <w:pPr>
        <w:spacing w:after="120"/>
        <w:jc w:val="both"/>
      </w:pPr>
      <w:r>
        <w:rPr>
          <w:rFonts w:ascii="Arial" w:cs="Arial" w:eastAsia="Arial" w:hAnsi="Arial"/>
          <w:sz w:val="24"/>
          <w:szCs w:val="24"/>
        </w:rPr>
        <w:t xml:space="preserve">20.3.1.2.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20.3.2. Режим отображения и генерация карты соседнего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 автоматически.</w:t>
      </w:r>
    </w:p>
    <w:p>
      <w:pPr>
        <w:spacing w:after="120"/>
        <w:jc w:val="both"/>
      </w:pPr>
      <w:r>
        <w:rPr>
          <w:rFonts w:ascii="Arial" w:cs="Arial" w:eastAsia="Arial" w:hAnsi="Arial"/>
          <w:sz w:val="24"/>
          <w:szCs w:val="24"/>
        </w:rPr>
        <w:t xml:space="preserve">Примечание: Может предоставляться статическое отображение карты.</w:t>
      </w:r>
    </w:p>
    <w:p>
      <w:pPr>
        <w:spacing w:after="120"/>
        <w:jc w:val="both"/>
      </w:pPr>
      <w:r>
        <w:rPr>
          <w:rFonts w:ascii="Arial" w:cs="Arial" w:eastAsia="Arial" w:hAnsi="Arial"/>
          <w:sz w:val="24"/>
          <w:szCs w:val="24"/>
        </w:rPr>
        <w:t xml:space="preserve">20.3.2.2. Имеется возможность вручную изменять район карты и местоположение воздушного судна относительно кромки дисплея.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Предусматривается возможность изменять масштаб, в котором изображается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условные знаки соответствуют знакам, установленным для электронных карт в соответствии с Приложением 2 "Условные знаки на картах", за исключением случаев, когда желательно показать предметы, для которых не предусмотрен условный знак на картах. В этом случае выбираются условные знаки на электронной карте, которые:</w:t>
      </w:r>
    </w:p>
    <w:p>
      <w:pPr>
        <w:spacing w:after="120"/>
        <w:jc w:val="both"/>
      </w:pPr>
      <w:r>
        <w:rPr>
          <w:rFonts w:ascii="Arial" w:cs="Arial" w:eastAsia="Arial" w:hAnsi="Arial"/>
          <w:sz w:val="24"/>
          <w:szCs w:val="24"/>
        </w:rPr>
        <w:t xml:space="preserve">(a) предусматривают использование минимального набора линий, дуг и заливов района;</w:t>
      </w:r>
    </w:p>
    <w:p>
      <w:pPr>
        <w:spacing w:after="120"/>
        <w:jc w:val="both"/>
      </w:pPr>
      <w:r>
        <w:rPr>
          <w:rFonts w:ascii="Arial" w:cs="Arial" w:eastAsia="Arial" w:hAnsi="Arial"/>
          <w:sz w:val="24"/>
          <w:szCs w:val="24"/>
        </w:rPr>
        <w:t xml:space="preserve">(b) не вызывают путаницы в отношении других условных знаков аэронавигационных карт;</w:t>
      </w:r>
    </w:p>
    <w:p>
      <w:pPr>
        <w:spacing w:after="120"/>
        <w:jc w:val="both"/>
      </w:pPr>
      <w:r>
        <w:rPr>
          <w:rFonts w:ascii="Arial" w:cs="Arial" w:eastAsia="Arial" w:hAnsi="Arial"/>
          <w:sz w:val="24"/>
          <w:szCs w:val="24"/>
        </w:rPr>
        <w:t xml:space="preserve">(c) не ухудшают четкость отображения.</w:t>
      </w:r>
    </w:p>
    <w:p>
      <w:pPr>
        <w:spacing w:after="120"/>
        <w:jc w:val="both"/>
      </w:pPr>
      <w:r>
        <w:rPr>
          <w:rFonts w:ascii="Arial" w:cs="Arial" w:eastAsia="Arial" w:hAnsi="Arial"/>
          <w:sz w:val="24"/>
          <w:szCs w:val="24"/>
        </w:rPr>
        <w:t xml:space="preserve">Примечание: В соответствии с разрешающей способностью выходных 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20.3.5. Средства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20.3.5.1. Эффективный размер представления карты является достаточным для отображения информации, требуемой согласно разделу 20.2, без чрезмерной "прокрутки" экрана.</w:t>
      </w:r>
    </w:p>
    <w:p>
      <w:pPr>
        <w:spacing w:after="120"/>
        <w:jc w:val="both"/>
      </w:pPr>
      <w:r>
        <w:rPr>
          <w:rFonts w:ascii="Arial" w:cs="Arial" w:eastAsia="Arial" w:hAnsi="Arial"/>
          <w:sz w:val="24"/>
          <w:szCs w:val="24"/>
        </w:rPr>
        <w:t xml:space="preserve">20.3.5.2. Дисплей обладает возможностями, необходимыми для точного изображения соответствующих элементов Приложения 2 "Условные знаки на картах".</w:t>
      </w:r>
    </w:p>
    <w:p>
      <w:pPr>
        <w:spacing w:after="120"/>
        <w:jc w:val="both"/>
      </w:pPr>
      <w:r>
        <w:rPr>
          <w:rFonts w:ascii="Arial" w:cs="Arial" w:eastAsia="Arial" w:hAnsi="Arial"/>
          <w:sz w:val="24"/>
          <w:szCs w:val="24"/>
        </w:rPr>
        <w:t xml:space="preserve">20.3.5.3.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w:t>
      </w:r>
    </w:p>
    <w:p>
      <w:pPr>
        <w:spacing w:after="120"/>
        <w:jc w:val="both"/>
      </w:pPr>
      <w:r>
        <w:rPr>
          <w:rFonts w:ascii="Arial" w:cs="Arial" w:eastAsia="Arial" w:hAnsi="Arial"/>
          <w:sz w:val="24"/>
          <w:szCs w:val="24"/>
        </w:rPr>
        <w:t xml:space="preserve">20.3.5.4. Яркость изображения на дисплее может регулироваться летным экипажем.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Предоставление и обновление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20.4.1. Предоставление и обновление данных для использования на дисплее соответствуют требованиям системы качества аэронавигационных данных.</w:t>
      </w:r>
    </w:p>
    <w:p>
      <w:pPr>
        <w:spacing w:after="120"/>
        <w:jc w:val="both"/>
      </w:pPr>
      <w:r>
        <w:rPr>
          <w:rFonts w:ascii="Arial" w:cs="Arial" w:eastAsia="Arial" w:hAnsi="Arial"/>
          <w:sz w:val="24"/>
          <w:szCs w:val="24"/>
        </w:rPr>
        <w:t xml:space="preserve">20.4.2. Дисплей может автоматически принимать санкционированные обновления к существующим данным. Предусматриваются меры обеспечения правильного ввода в дисплей санкционированных данных и всех соответствующих обновлений к этим данным.</w:t>
      </w:r>
    </w:p>
    <w:p>
      <w:pPr>
        <w:spacing w:after="120"/>
        <w:jc w:val="both"/>
      </w:pPr>
      <w:r>
        <w:rPr>
          <w:rFonts w:ascii="Arial" w:cs="Arial" w:eastAsia="Arial" w:hAnsi="Arial"/>
          <w:sz w:val="24"/>
          <w:szCs w:val="24"/>
        </w:rPr>
        <w:t xml:space="preserve">20.4.3. Дисплей также может принимать обновления к санкционированным данным, которые вводятся вручную с использованием простых средств проверки до окончательного принятия таких данных. Обновления, введенные вручную, отличимы на дисплее от санкционированной информации и ее санкционированных обновлений и не влияют на четкость отображения.</w:t>
      </w:r>
    </w:p>
    <w:p>
      <w:pPr>
        <w:spacing w:after="120"/>
        <w:jc w:val="both"/>
      </w:pPr>
      <w:r>
        <w:rPr>
          <w:rFonts w:ascii="Arial" w:cs="Arial" w:eastAsia="Arial" w:hAnsi="Arial"/>
          <w:sz w:val="24"/>
          <w:szCs w:val="24"/>
        </w:rPr>
        <w:t xml:space="preserve">20.4.4. Регистрируются все обновления, включая дату и время применения.</w:t>
      </w:r>
    </w:p>
    <w:p>
      <w:pPr>
        <w:spacing w:after="120"/>
        <w:jc w:val="both"/>
      </w:pPr>
      <w:r>
        <w:rPr>
          <w:rFonts w:ascii="Arial" w:cs="Arial" w:eastAsia="Arial" w:hAnsi="Arial"/>
          <w:sz w:val="24"/>
          <w:szCs w:val="24"/>
        </w:rPr>
        <w:t xml:space="preserve">Дисплей позволяет летному экипажу отображать обновления, с тем чтобы летный экипаж мог рассмотреть их содержание и установить, что они уже введены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Эксплуатационные испытания, сигналы сбоя и их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20.5.1. Предусматривается метод проверки основных функций на борту воздушного судна. При наличии отказа отображаемая при проверке информация указывает на то, какая часть системы повреждена.</w:t>
      </w:r>
    </w:p>
    <w:p>
      <w:pPr>
        <w:spacing w:after="120"/>
        <w:jc w:val="both"/>
      </w:pPr>
      <w:r>
        <w:rPr>
          <w:rFonts w:ascii="Arial" w:cs="Arial" w:eastAsia="Arial" w:hAnsi="Arial"/>
          <w:sz w:val="24"/>
          <w:szCs w:val="24"/>
        </w:rPr>
        <w:t xml:space="preserve">20.5.2. Предусматриваются соответствующий сигнал тревоги или индикация о неисправности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Меры по резервированию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безопасной навигации в случае отказа дисплея электронной аэронавигационной карты предусматриваемые меры по резервированию включают:</w:t>
      </w:r>
    </w:p>
    <w:p>
      <w:pPr>
        <w:spacing w:after="120"/>
        <w:jc w:val="both"/>
      </w:pPr>
      <w:r>
        <w:rPr>
          <w:rFonts w:ascii="Arial" w:cs="Arial" w:eastAsia="Arial" w:hAnsi="Arial"/>
          <w:sz w:val="24"/>
          <w:szCs w:val="24"/>
        </w:rPr>
        <w:t xml:space="preserve">(а) средства, позволяющие безопасную передачу функций отображения в целях обеспечения того, чтобы отказ не привел к возникновению критической ситуации; и</w:t>
      </w:r>
    </w:p>
    <w:p>
      <w:pPr>
        <w:spacing w:after="120"/>
        <w:jc w:val="both"/>
      </w:pPr>
      <w:r>
        <w:rPr>
          <w:rFonts w:ascii="Arial" w:cs="Arial" w:eastAsia="Arial" w:hAnsi="Arial"/>
          <w:sz w:val="24"/>
          <w:szCs w:val="24"/>
        </w:rPr>
        <w:t xml:space="preserve">(b) меры по резервированию, способствующие осуществлению безопасной навигации в течение оставшейся части полета.</w:t>
      </w:r>
    </w:p>
    <w:p>
      <w:pPr>
        <w:spacing w:after="120"/>
        <w:jc w:val="both"/>
      </w:pPr>
      <w:r>
        <w:rPr>
          <w:rFonts w:ascii="Arial" w:cs="Arial" w:eastAsia="Arial" w:hAnsi="Arial"/>
          <w:sz w:val="24"/>
          <w:szCs w:val="24"/>
        </w:rPr>
        <w:t xml:space="preserve">Примечание: Надлежащая резервная система предусматривает наличие бумажных карт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Карта минимальных радиолокационных абсолютных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Данная дополнительная карта содержит информацию, которая будет позволять летным экипажам контролировать назначенные абсолютные высоты и осуществлять их перекрестную проверку в условиях обеспечения радиолокационного контроля.</w:t>
      </w:r>
    </w:p>
    <w:p>
      <w:pPr>
        <w:spacing w:after="120"/>
        <w:jc w:val="both"/>
      </w:pPr>
      <w:r>
        <w:rPr>
          <w:rFonts w:ascii="Arial" w:cs="Arial" w:eastAsia="Arial" w:hAnsi="Arial"/>
          <w:sz w:val="24"/>
          <w:szCs w:val="24"/>
        </w:rPr>
        <w:t xml:space="preserve">Примечание: Задачи органов управления воздушным движением, предусмотренные в АПКР-11, не включают предотвращение столкновения с местностью. В этой связи пилоты всегда несут ответственность за обеспечение того, что любые диспетчерские разрешения, выданные органами управления воздушным движением, являются безопасными в данном отношении, за исключением тех случаев, когда при выполнении полета по ППП обеспечивается радиолокационное наведение.</w:t>
      </w:r>
    </w:p>
    <w:p>
      <w:pPr>
        <w:spacing w:after="120"/>
        <w:jc w:val="both"/>
      </w:pPr>
      <w:r>
        <w:rPr>
          <w:rFonts w:ascii="Arial" w:cs="Arial" w:eastAsia="Arial" w:hAnsi="Arial"/>
          <w:sz w:val="24"/>
          <w:szCs w:val="24"/>
        </w:rPr>
        <w:t xml:space="preserve">21.1.2. На лицевой стороне карты отчетливо выделяется примечание с указанием о том, что данная карта может использоваться только для перекрестной проверки назначенных абсолютных высот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минимальные радиолокационные абсолютные высоты невозможно указать достаточно ясно на карте района, карте стандартного вылета по приборам (SID) или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Картографируемый район является достаточным для наглядного отображения информации, касающейся схем радиолокационного наведения.</w:t>
      </w:r>
    </w:p>
    <w:p>
      <w:pPr>
        <w:spacing w:after="120"/>
        <w:jc w:val="both"/>
      </w:pPr>
      <w:r>
        <w:rPr>
          <w:rFonts w:ascii="Arial" w:cs="Arial" w:eastAsia="Arial" w:hAnsi="Arial"/>
          <w:sz w:val="24"/>
          <w:szCs w:val="24"/>
        </w:rPr>
        <w:t xml:space="preserve">21.3.2. Карта выполняется в масштабе.</w:t>
      </w:r>
    </w:p>
    <w:p>
      <w:pPr>
        <w:spacing w:after="120"/>
        <w:jc w:val="both"/>
      </w:pPr>
      <w:r>
        <w:rPr>
          <w:rFonts w:ascii="Arial" w:cs="Arial" w:eastAsia="Arial" w:hAnsi="Arial"/>
          <w:sz w:val="24"/>
          <w:szCs w:val="24"/>
        </w:rPr>
        <w:t xml:space="preserve">21.3.3. Карта должна выполняться в том же масштабе, что и соответствующая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21.4.2.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аэродрома, для которого установлены схемы радиолокационного наведения или, когда схемы относятся к нескольким аэродромам, название, связанное с отображаемым воздушным пространством.</w:t>
      </w:r>
    </w:p>
    <w:p>
      <w:pPr>
        <w:spacing w:after="120"/>
        <w:jc w:val="both"/>
      </w:pPr>
      <w:r>
        <w:rPr>
          <w:rFonts w:ascii="Arial" w:cs="Arial" w:eastAsia="Arial" w:hAnsi="Arial"/>
          <w:sz w:val="24"/>
          <w:szCs w:val="24"/>
        </w:rPr>
        <w:t xml:space="preserve">Примечание: Таким названием может являться название города, который обслуживается аэродромом, или, когда схемы относятся к нескольким аэродромам, название центра обслуживания воздушного движения или наибольшего города или населенного пункта, расположенного в районе, показанном на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21.6.2. Указываются соответствующие высотные отметки и препятствия.</w:t>
      </w:r>
    </w:p>
    <w:p>
      <w:pPr>
        <w:spacing w:after="120"/>
        <w:jc w:val="both"/>
      </w:pPr>
      <w:r>
        <w:rPr>
          <w:rFonts w:ascii="Arial" w:cs="Arial" w:eastAsia="Arial" w:hAnsi="Arial"/>
          <w:sz w:val="24"/>
          <w:szCs w:val="24"/>
        </w:rPr>
        <w:t xml:space="preserve">Примечание: Информация о соответствующих высотных отметках и препятствиях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21.8.2. B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21.9.1.1. Указываются все аэродромы, влияющие на систему маршрутов в районе данного аэродрома. По необходимости, используется индекс расположения ВПП.</w:t>
      </w:r>
    </w:p>
    <w:p>
      <w:pPr>
        <w:spacing w:after="120"/>
        <w:jc w:val="both"/>
      </w:pPr>
      <w:r>
        <w:rPr>
          <w:rFonts w:ascii="Arial" w:cs="Arial" w:eastAsia="Arial" w:hAnsi="Arial"/>
          <w:sz w:val="24"/>
          <w:szCs w:val="24"/>
        </w:rPr>
        <w:t xml:space="preserve">21.9.1.2. Указывается превышение основного аэродрома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21.9.3.1. На карте указываются компоненты установленной системы обслуживания воздушного движения, включая:</w:t>
      </w:r>
    </w:p>
    <w:p>
      <w:pPr>
        <w:spacing w:after="120"/>
        <w:jc w:val="both"/>
      </w:pPr>
      <w:r>
        <w:rPr>
          <w:rFonts w:ascii="Arial" w:cs="Arial" w:eastAsia="Arial" w:hAnsi="Arial"/>
          <w:sz w:val="24"/>
          <w:szCs w:val="24"/>
        </w:rPr>
        <w:t xml:space="preserve">1) радионавигационные средства с указанием их обозначений;</w:t>
      </w:r>
    </w:p>
    <w:p>
      <w:pPr>
        <w:spacing w:after="120"/>
        <w:jc w:val="both"/>
      </w:pPr>
      <w:r>
        <w:rPr>
          <w:rFonts w:ascii="Arial" w:cs="Arial" w:eastAsia="Arial" w:hAnsi="Arial"/>
          <w:sz w:val="24"/>
          <w:szCs w:val="24"/>
        </w:rPr>
        <w:t xml:space="preserve">2) боковые границы соответствующего установленного воздушного пространства;</w:t>
      </w:r>
    </w:p>
    <w:p>
      <w:pPr>
        <w:spacing w:after="120"/>
        <w:jc w:val="both"/>
      </w:pPr>
      <w:r>
        <w:rPr>
          <w:rFonts w:ascii="Arial" w:cs="Arial" w:eastAsia="Arial" w:hAnsi="Arial"/>
          <w:sz w:val="24"/>
          <w:szCs w:val="24"/>
        </w:rPr>
        <w:t xml:space="preserve">3) точки пути в схемах стандартного вылета и прибытия по приборам.</w:t>
      </w:r>
    </w:p>
    <w:p>
      <w:pPr>
        <w:spacing w:after="120"/>
        <w:jc w:val="both"/>
      </w:pPr>
      <w:r>
        <w:rPr>
          <w:rFonts w:ascii="Arial" w:cs="Arial" w:eastAsia="Arial" w:hAnsi="Arial"/>
          <w:sz w:val="24"/>
          <w:szCs w:val="24"/>
        </w:rPr>
        <w:t xml:space="preserve">Примечание: Могут указываться маршруты, используемые при наведении воздушного судна на точки пути и от них;</w:t>
      </w:r>
    </w:p>
    <w:p>
      <w:pPr>
        <w:spacing w:after="120"/>
        <w:jc w:val="both"/>
      </w:pPr>
      <w:r>
        <w:rPr>
          <w:rFonts w:ascii="Arial" w:cs="Arial" w:eastAsia="Arial" w:hAnsi="Arial"/>
          <w:sz w:val="24"/>
          <w:szCs w:val="24"/>
        </w:rPr>
        <w:t xml:space="preserve">4) абсолютная высота перехода, если таковая установлена;</w:t>
      </w:r>
    </w:p>
    <w:p>
      <w:pPr>
        <w:spacing w:after="120"/>
        <w:jc w:val="both"/>
      </w:pPr>
      <w:r>
        <w:rPr>
          <w:rFonts w:ascii="Arial" w:cs="Arial" w:eastAsia="Arial" w:hAnsi="Arial"/>
          <w:sz w:val="24"/>
          <w:szCs w:val="24"/>
        </w:rPr>
        <w:t xml:space="preserve">5) информация, связанная с радиолокационным наведением, в том числе:</w:t>
      </w:r>
    </w:p>
    <w:p>
      <w:pPr>
        <w:spacing w:after="120"/>
        <w:jc w:val="both"/>
      </w:pPr>
      <w:r>
        <w:rPr>
          <w:rFonts w:ascii="Arial" w:cs="Arial" w:eastAsia="Arial" w:hAnsi="Arial"/>
          <w:sz w:val="24"/>
          <w:szCs w:val="24"/>
        </w:rPr>
        <w:t xml:space="preserve">(a) четко обозначенные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(b) боковые границы секторов, в которых установлены минимальные радиолокационные абсолютные высоты, обычно определяемые точностью до ближайшего градуса или, если неприменимо, географическими координатами в градусах, минутах и секундах и обозначаемые жирными линиями для четкого разграничения установленных радиолокационных секторов.</w:t>
      </w:r>
    </w:p>
    <w:p>
      <w:pPr>
        <w:spacing w:after="120"/>
        <w:jc w:val="both"/>
      </w:pPr>
      <w:r>
        <w:rPr>
          <w:rFonts w:ascii="Arial" w:cs="Arial" w:eastAsia="Arial" w:hAnsi="Arial"/>
          <w:sz w:val="24"/>
          <w:szCs w:val="24"/>
        </w:rPr>
        <w:t xml:space="preserve">Примечание: В перегруженных информацией зонах географические координаты можно не указывать в интересах удобочитаемости;</w:t>
      </w:r>
    </w:p>
    <w:p>
      <w:pPr>
        <w:spacing w:after="120"/>
        <w:jc w:val="both"/>
      </w:pPr>
      <w:r>
        <w:rPr>
          <w:rFonts w:ascii="Arial" w:cs="Arial" w:eastAsia="Arial" w:hAnsi="Arial"/>
          <w:sz w:val="24"/>
          <w:szCs w:val="24"/>
        </w:rPr>
        <w:t xml:space="preserve">(c) круги равных расстояний с интервалами 20 км или 10 м. миль или, когда применимо, с интервалами 10 км или 5 м. миль, обозначаемые тонкими пунктирными линиями, радиусом, указанным на окружности, и центром, расположенным в месте размещения обозначенного аэродромного основного радионавигационного средства VOR или, если таковое отсутствует, в контрольной точке аэродрома или вертодрома;</w:t>
      </w:r>
    </w:p>
    <w:p>
      <w:pPr>
        <w:spacing w:after="120"/>
        <w:jc w:val="both"/>
      </w:pPr>
      <w:r>
        <w:rPr>
          <w:rFonts w:ascii="Arial" w:cs="Arial" w:eastAsia="Arial" w:hAnsi="Arial"/>
          <w:sz w:val="24"/>
          <w:szCs w:val="24"/>
        </w:rPr>
        <w:t xml:space="preserve">(d) указание наличия системы предупреждения о минимальной безопасной высоте;</w:t>
      </w:r>
    </w:p>
    <w:p>
      <w:pPr>
        <w:spacing w:after="120"/>
        <w:jc w:val="both"/>
      </w:pPr>
      <w:r>
        <w:rPr>
          <w:rFonts w:ascii="Arial" w:cs="Arial" w:eastAsia="Arial" w:hAnsi="Arial"/>
          <w:sz w:val="24"/>
          <w:szCs w:val="24"/>
        </w:rPr>
        <w:t xml:space="preserve">(e) примечания, касающиеся применяемых поправок на влияние низких температур;</w:t>
      </w:r>
    </w:p>
    <w:p>
      <w:pPr>
        <w:spacing w:after="120"/>
        <w:jc w:val="both"/>
      </w:pPr>
      <w:r>
        <w:rPr>
          <w:rFonts w:ascii="Arial" w:cs="Arial" w:eastAsia="Arial" w:hAnsi="Arial"/>
          <w:sz w:val="24"/>
          <w:szCs w:val="24"/>
        </w:rPr>
        <w:t xml:space="preserve">6) правила радиосвязи, включая позывной частоту органа диспетчерского обслуживания подхода или радиолокационного управления.</w:t>
      </w:r>
    </w:p>
    <w:p>
      <w:pPr>
        <w:spacing w:after="120"/>
        <w:jc w:val="both"/>
      </w:pPr>
      <w:r>
        <w:rPr>
          <w:rFonts w:ascii="Arial" w:cs="Arial" w:eastAsia="Arial" w:hAnsi="Arial"/>
          <w:sz w:val="24"/>
          <w:szCs w:val="24"/>
        </w:rPr>
        <w:t xml:space="preserve">21.9.3.2. Обеспечивается текстовое описание правил в отношении радиолокационного управления, применяемых в случае отказа связи, и, по возможности, они должны быть показаны на карте или на той же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расположения зарамочных пояснений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применяемые Обозначение или название
 для обозначения превышения серии карт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аэронавигационной Наименование и адрес Номер и название</w:t>
      </w:r>
    </w:p>
    <w:p>
      <w:pPr>
        <w:spacing w:after="120"/>
        <w:jc w:val="both"/>
      </w:pPr>
      <w:r>
        <w:rPr>
          <w:rFonts w:ascii="Arial" w:cs="Arial" w:eastAsia="Arial" w:hAnsi="Arial"/>
          <w:sz w:val="24"/>
          <w:szCs w:val="24"/>
        </w:rPr>
        <w:t xml:space="preserve">информации учреждения, издавшего карты</w:t>
      </w:r>
    </w:p>
    <w:p>
      <w:pPr>
        <w:spacing w:after="120"/>
        <w:jc w:val="both"/>
      </w:pPr>
      <w:r>
        <w:rPr>
          <w:rFonts w:ascii="Arial" w:cs="Arial" w:eastAsia="Arial" w:hAnsi="Arial"/>
          <w:sz w:val="24"/>
          <w:szCs w:val="24"/>
        </w:rPr>
        <w:t xml:space="preserve">карту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знаки на картах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Обозначения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│Автодорожный мост                                    │61             │</w:t>
      </w:r>
    </w:p>
    <w:p>
      <w:pPr>
        <w:spacing w:after="120"/>
        <w:jc w:val="center"/>
      </w:pPr>
      <w:r>
        <w:rPr>
          <w:rFonts w:ascii="Arial" w:cs="Arial" w:eastAsia="Arial" w:hAnsi="Arial"/>
          <w:sz w:val="24"/>
          <w:szCs w:val="24"/>
        </w:rPr>
        <w:t xml:space="preserve">│Автодорожный туннель                                 │62             │</w:t>
      </w:r>
    </w:p>
    <w:p>
      <w:pPr>
        <w:spacing w:after="120"/>
        <w:jc w:val="center"/>
      </w:pPr>
      <w:r>
        <w:rPr>
          <w:rFonts w:ascii="Arial" w:cs="Arial" w:eastAsia="Arial" w:hAnsi="Arial"/>
          <w:sz w:val="24"/>
          <w:szCs w:val="24"/>
        </w:rPr>
        <w:t xml:space="preserve">│Автострады                                           │57-62          │</w:t>
      </w:r>
    </w:p>
    <w:p>
      <w:pPr>
        <w:spacing w:after="120"/>
        <w:jc w:val="center"/>
      </w:pPr>
      <w:r>
        <w:rPr>
          <w:rFonts w:ascii="Arial" w:cs="Arial" w:eastAsia="Arial" w:hAnsi="Arial"/>
          <w:sz w:val="24"/>
          <w:szCs w:val="24"/>
        </w:rPr>
        <w:t xml:space="preserve">│Альтернатива                                         │               │</w:t>
      </w:r>
    </w:p>
    <w:p>
      <w:pPr>
        <w:spacing w:after="120"/>
        <w:jc w:val="center"/>
      </w:pPr>
      <w:r>
        <w:rPr>
          <w:rFonts w:ascii="Arial" w:cs="Arial" w:eastAsia="Arial" w:hAnsi="Arial"/>
          <w:sz w:val="24"/>
          <w:szCs w:val="24"/>
        </w:rPr>
        <w:t xml:space="preserve">│Антенна (на картах аэродромных препятствий)          │158            │</w:t>
      </w:r>
    </w:p>
    <w:p>
      <w:pPr>
        <w:spacing w:after="120"/>
        <w:jc w:val="center"/>
      </w:pPr>
      <w:r>
        <w:rPr>
          <w:rFonts w:ascii="Arial" w:cs="Arial" w:eastAsia="Arial" w:hAnsi="Arial"/>
          <w:sz w:val="24"/>
          <w:szCs w:val="24"/>
        </w:rPr>
        <w:t xml:space="preserve">│Атомная электростанция                               │72             │</w:t>
      </w:r>
    </w:p>
    <w:p>
      <w:pPr>
        <w:spacing w:after="120"/>
        <w:jc w:val="center"/>
      </w:pPr>
      <w:r>
        <w:rPr>
          <w:rFonts w:ascii="Arial" w:cs="Arial" w:eastAsia="Arial" w:hAnsi="Arial"/>
          <w:sz w:val="24"/>
          <w:szCs w:val="24"/>
        </w:rPr>
        <w:t xml:space="preserve">│Аэродромы                                            │84-98          │</w:t>
      </w:r>
    </w:p>
    <w:p>
      <w:pPr>
        <w:spacing w:after="120"/>
        <w:jc w:val="center"/>
      </w:pPr>
      <w:r>
        <w:rPr>
          <w:rFonts w:ascii="Arial" w:cs="Arial" w:eastAsia="Arial" w:hAnsi="Arial"/>
          <w:sz w:val="24"/>
          <w:szCs w:val="24"/>
        </w:rPr>
        <w:t xml:space="preserve">│   Военный гидроаэродром                             │87             │</w:t>
      </w:r>
    </w:p>
    <w:p>
      <w:pPr>
        <w:spacing w:after="120"/>
        <w:jc w:val="center"/>
      </w:pPr>
      <w:r>
        <w:rPr>
          <w:rFonts w:ascii="Arial" w:cs="Arial" w:eastAsia="Arial" w:hAnsi="Arial"/>
          <w:sz w:val="24"/>
          <w:szCs w:val="24"/>
        </w:rPr>
        <w:t xml:space="preserve">│   Военный, сухопутный                               │86             │</w:t>
      </w:r>
    </w:p>
    <w:p>
      <w:pPr>
        <w:spacing w:after="120"/>
        <w:jc w:val="center"/>
      </w:pPr>
      <w:r>
        <w:rPr>
          <w:rFonts w:ascii="Arial" w:cs="Arial" w:eastAsia="Arial" w:hAnsi="Arial"/>
          <w:sz w:val="24"/>
          <w:szCs w:val="24"/>
        </w:rPr>
        <w:t xml:space="preserve">│   Гражданский гидроаэродром                         │85             │</w:t>
      </w:r>
    </w:p>
    <w:p>
      <w:pPr>
        <w:spacing w:after="120"/>
        <w:jc w:val="center"/>
      </w:pPr>
      <w:r>
        <w:rPr>
          <w:rFonts w:ascii="Arial" w:cs="Arial" w:eastAsia="Arial" w:hAnsi="Arial"/>
          <w:sz w:val="24"/>
          <w:szCs w:val="24"/>
        </w:rPr>
        <w:t xml:space="preserve">│   Гражданский, сухопутный                           │84             │</w:t>
      </w:r>
    </w:p>
    <w:p>
      <w:pPr>
        <w:spacing w:after="120"/>
        <w:jc w:val="center"/>
      </w:pPr>
      <w:r>
        <w:rPr>
          <w:rFonts w:ascii="Arial" w:cs="Arial" w:eastAsia="Arial" w:hAnsi="Arial"/>
          <w:sz w:val="24"/>
          <w:szCs w:val="24"/>
        </w:rPr>
        <w:t xml:space="preserve">│   Для использования на картах, на которых не        │93             │</w:t>
      </w:r>
    </w:p>
    <w:p>
      <w:pPr>
        <w:spacing w:after="120"/>
        <w:jc w:val="center"/>
      </w:pPr>
      <w:r>
        <w:rPr>
          <w:rFonts w:ascii="Arial" w:cs="Arial" w:eastAsia="Arial" w:hAnsi="Arial"/>
          <w:sz w:val="24"/>
          <w:szCs w:val="24"/>
        </w:rPr>
        <w:t xml:space="preserve">│   требуется классификация аэродромов                │               │</w:t>
      </w:r>
    </w:p>
    <w:p>
      <w:pPr>
        <w:spacing w:after="120"/>
        <w:jc w:val="center"/>
      </w:pPr>
      <w:r>
        <w:rPr>
          <w:rFonts w:ascii="Arial" w:cs="Arial" w:eastAsia="Arial" w:hAnsi="Arial"/>
          <w:sz w:val="24"/>
          <w:szCs w:val="24"/>
        </w:rPr>
        <w:t xml:space="preserve">│   Запасной или необорудованный                      │90             │</w:t>
      </w:r>
    </w:p>
    <w:p>
      <w:pPr>
        <w:spacing w:after="120"/>
        <w:jc w:val="center"/>
      </w:pPr>
      <w:r>
        <w:rPr>
          <w:rFonts w:ascii="Arial" w:cs="Arial" w:eastAsia="Arial" w:hAnsi="Arial"/>
          <w:sz w:val="24"/>
          <w:szCs w:val="24"/>
        </w:rPr>
        <w:t xml:space="preserve">│   На картах захода на посадку                       │97, 98         │</w:t>
      </w:r>
    </w:p>
    <w:p>
      <w:pPr>
        <w:spacing w:after="120"/>
        <w:jc w:val="center"/>
      </w:pPr>
      <w:r>
        <w:rPr>
          <w:rFonts w:ascii="Arial" w:cs="Arial" w:eastAsia="Arial" w:hAnsi="Arial"/>
          <w:sz w:val="24"/>
          <w:szCs w:val="24"/>
        </w:rPr>
        <w:t xml:space="preserve">│   Покинутый или закрытый                            │91             │</w:t>
      </w:r>
    </w:p>
    <w:p>
      <w:pPr>
        <w:spacing w:after="120"/>
        <w:jc w:val="center"/>
      </w:pPr>
      <w:r>
        <w:rPr>
          <w:rFonts w:ascii="Arial" w:cs="Arial" w:eastAsia="Arial" w:hAnsi="Arial"/>
          <w:sz w:val="24"/>
          <w:szCs w:val="24"/>
        </w:rPr>
        <w:t xml:space="preserve">│   Сведения в сокращенном виде                       │96             │</w:t>
      </w:r>
    </w:p>
    <w:p>
      <w:pPr>
        <w:spacing w:after="120"/>
        <w:jc w:val="center"/>
      </w:pPr>
      <w:r>
        <w:rPr>
          <w:rFonts w:ascii="Arial" w:cs="Arial" w:eastAsia="Arial" w:hAnsi="Arial"/>
          <w:sz w:val="24"/>
          <w:szCs w:val="24"/>
        </w:rPr>
        <w:t xml:space="preserve">│   Совместно используемый гражданскими и военными    │88             │</w:t>
      </w:r>
    </w:p>
    <w:p>
      <w:pPr>
        <w:spacing w:after="120"/>
        <w:jc w:val="center"/>
      </w:pPr>
      <w:r>
        <w:rPr>
          <w:rFonts w:ascii="Arial" w:cs="Arial" w:eastAsia="Arial" w:hAnsi="Arial"/>
          <w:sz w:val="24"/>
          <w:szCs w:val="24"/>
        </w:rPr>
        <w:t xml:space="preserve">│   самолетами, сухопутный                            │               │</w:t>
      </w:r>
    </w:p>
    <w:p>
      <w:pPr>
        <w:spacing w:after="120"/>
        <w:jc w:val="center"/>
      </w:pPr>
      <w:r>
        <w:rPr>
          <w:rFonts w:ascii="Arial" w:cs="Arial" w:eastAsia="Arial" w:hAnsi="Arial"/>
          <w:sz w:val="24"/>
          <w:szCs w:val="24"/>
        </w:rPr>
        <w:t xml:space="preserve">│   Совместно используемый гражданскими и военными    │89             │</w:t>
      </w:r>
    </w:p>
    <w:p>
      <w:pPr>
        <w:spacing w:after="120"/>
        <w:jc w:val="center"/>
      </w:pPr>
      <w:r>
        <w:rPr>
          <w:rFonts w:ascii="Arial" w:cs="Arial" w:eastAsia="Arial" w:hAnsi="Arial"/>
          <w:sz w:val="24"/>
          <w:szCs w:val="24"/>
        </w:rPr>
        <w:t xml:space="preserve">│   самолетами гидроаэродром                          │               │</w:t>
      </w:r>
    </w:p>
    <w:p>
      <w:pPr>
        <w:spacing w:after="120"/>
        <w:jc w:val="center"/>
      </w:pPr>
      <w:r>
        <w:rPr>
          <w:rFonts w:ascii="Arial" w:cs="Arial" w:eastAsia="Arial" w:hAnsi="Arial"/>
          <w:sz w:val="24"/>
          <w:szCs w:val="24"/>
        </w:rPr>
        <w:t xml:space="preserve">│   Схема ВПП вместо условного знака аэродрома        │95             │</w:t>
      </w:r>
    </w:p>
    <w:p>
      <w:pPr>
        <w:spacing w:after="120"/>
        <w:jc w:val="center"/>
      </w:pPr>
      <w:r>
        <w:rPr>
          <w:rFonts w:ascii="Arial" w:cs="Arial" w:eastAsia="Arial" w:hAnsi="Arial"/>
          <w:sz w:val="24"/>
          <w:szCs w:val="24"/>
        </w:rPr>
        <w:t xml:space="preserve">│Аэронавигационный наземный огонь                     │140            │</w:t>
      </w:r>
    </w:p>
    <w:p>
      <w:pPr>
        <w:spacing w:after="120"/>
        <w:jc w:val="center"/>
      </w:pPr>
      <w:r>
        <w:rPr>
          <w:rFonts w:ascii="Arial" w:cs="Arial" w:eastAsia="Arial" w:hAnsi="Arial"/>
          <w:sz w:val="24"/>
          <w:szCs w:val="24"/>
        </w:rPr>
        <w:t xml:space="preserve">│Аэронавигационное УВЧ средство                       │16             │</w:t>
      </w:r>
    </w:p>
    <w:p>
      <w:pPr>
        <w:spacing w:after="120"/>
        <w:jc w:val="center"/>
      </w:pPr>
      <w:r>
        <w:rPr>
          <w:rFonts w:ascii="Arial" w:cs="Arial" w:eastAsia="Arial" w:hAnsi="Arial"/>
          <w:sz w:val="24"/>
          <w:szCs w:val="24"/>
        </w:rPr>
        <w:t xml:space="preserve">│ближнего действия - TACA№ 10                         │106, 110       │</w:t>
      </w:r>
    </w:p>
    <w:p>
      <w:pPr>
        <w:spacing w:after="120"/>
        <w:jc w:val="center"/>
      </w:pPr>
      <w:r>
        <w:rPr>
          <w:rFonts w:ascii="Arial" w:cs="Arial" w:eastAsia="Arial" w:hAnsi="Arial"/>
          <w:sz w:val="24"/>
          <w:szCs w:val="24"/>
        </w:rPr>
        <w:t xml:space="preserve">│Береговая линия (достоверная)                        │19             │</w:t>
      </w:r>
    </w:p>
    <w:p>
      <w:pPr>
        <w:spacing w:after="120"/>
        <w:jc w:val="center"/>
      </w:pPr>
      <w:r>
        <w:rPr>
          <w:rFonts w:ascii="Arial" w:cs="Arial" w:eastAsia="Arial" w:hAnsi="Arial"/>
          <w:sz w:val="24"/>
          <w:szCs w:val="24"/>
        </w:rPr>
        <w:t xml:space="preserve">│Береговая линия (недостоверная)                      │20             │</w:t>
      </w:r>
    </w:p>
    <w:p>
      <w:pPr>
        <w:spacing w:after="120"/>
        <w:jc w:val="center"/>
      </w:pPr>
      <w:r>
        <w:rPr>
          <w:rFonts w:ascii="Arial" w:cs="Arial" w:eastAsia="Arial" w:hAnsi="Arial"/>
          <w:sz w:val="24"/>
          <w:szCs w:val="24"/>
        </w:rPr>
        <w:t xml:space="preserve">│Болото                                               │35             │</w:t>
      </w:r>
    </w:p>
    <w:p>
      <w:pPr>
        <w:spacing w:after="120"/>
        <w:jc w:val="center"/>
      </w:pPr>
      <w:r>
        <w:rPr>
          <w:rFonts w:ascii="Arial" w:cs="Arial" w:eastAsia="Arial" w:hAnsi="Arial"/>
          <w:sz w:val="24"/>
          <w:szCs w:val="24"/>
        </w:rPr>
        <w:t xml:space="preserve">│Вертодром                                            │94             │</w:t>
      </w:r>
    </w:p>
    <w:p>
      <w:pPr>
        <w:spacing w:after="120"/>
        <w:jc w:val="center"/>
      </w:pPr>
      <w:r>
        <w:rPr>
          <w:rFonts w:ascii="Arial" w:cs="Arial" w:eastAsia="Arial" w:hAnsi="Arial"/>
          <w:sz w:val="24"/>
          <w:szCs w:val="24"/>
        </w:rPr>
        <w:t xml:space="preserve">│Визуальные средства                                  │139-141        │</w:t>
      </w:r>
    </w:p>
    <w:p>
      <w:pPr>
        <w:spacing w:after="120"/>
        <w:jc w:val="center"/>
      </w:pPr>
      <w:r>
        <w:rPr>
          <w:rFonts w:ascii="Arial" w:cs="Arial" w:eastAsia="Arial" w:hAnsi="Arial"/>
          <w:sz w:val="24"/>
          <w:szCs w:val="24"/>
        </w:rPr>
        <w:t xml:space="preserve">│Водопады                                             │28             │</w:t>
      </w:r>
    </w:p>
    <w:p>
      <w:pPr>
        <w:spacing w:after="120"/>
        <w:jc w:val="center"/>
      </w:pPr>
      <w:r>
        <w:rPr>
          <w:rFonts w:ascii="Arial" w:cs="Arial" w:eastAsia="Arial" w:hAnsi="Arial"/>
          <w:sz w:val="24"/>
          <w:szCs w:val="24"/>
        </w:rPr>
        <w:t xml:space="preserve">│Водохранилище                                        │38             │</w:t>
      </w:r>
    </w:p>
    <w:p>
      <w:pPr>
        <w:spacing w:after="120"/>
        <w:jc w:val="center"/>
      </w:pPr>
      <w:r>
        <w:rPr>
          <w:rFonts w:ascii="Arial" w:cs="Arial" w:eastAsia="Arial" w:hAnsi="Arial"/>
          <w:sz w:val="24"/>
          <w:szCs w:val="24"/>
        </w:rPr>
        <w:t xml:space="preserve">│Воздушная трасса - AWY                               │113            │</w:t>
      </w:r>
    </w:p>
    <w:p>
      <w:pPr>
        <w:spacing w:after="120"/>
        <w:jc w:val="center"/>
      </w:pPr>
      <w:r>
        <w:rPr>
          <w:rFonts w:ascii="Arial" w:cs="Arial" w:eastAsia="Arial" w:hAnsi="Arial"/>
          <w:sz w:val="24"/>
          <w:szCs w:val="24"/>
        </w:rPr>
        <w:t xml:space="preserve">│ВПП (профиль на электронных картах)                  │169            │</w:t>
      </w:r>
    </w:p>
    <w:p>
      <w:pPr>
        <w:spacing w:after="120"/>
        <w:jc w:val="center"/>
      </w:pPr>
      <w:r>
        <w:rPr>
          <w:rFonts w:ascii="Arial" w:cs="Arial" w:eastAsia="Arial" w:hAnsi="Arial"/>
          <w:sz w:val="24"/>
          <w:szCs w:val="24"/>
        </w:rPr>
        <w:t xml:space="preserve">│ВПП с покрытием из перфорированных стальных плит или │150            │</w:t>
      </w:r>
    </w:p>
    <w:p>
      <w:pPr>
        <w:spacing w:after="120"/>
        <w:jc w:val="center"/>
      </w:pPr>
      <w:r>
        <w:rPr>
          <w:rFonts w:ascii="Arial" w:cs="Arial" w:eastAsia="Arial" w:hAnsi="Arial"/>
          <w:sz w:val="24"/>
          <w:szCs w:val="24"/>
        </w:rPr>
        <w:t xml:space="preserve">│стальной сетки (на картах аэродромов/вертодромов)    │               │</w:t>
      </w:r>
    </w:p>
    <w:p>
      <w:pPr>
        <w:spacing w:after="120"/>
        <w:jc w:val="center"/>
      </w:pPr>
      <w:r>
        <w:rPr>
          <w:rFonts w:ascii="Arial" w:cs="Arial" w:eastAsia="Arial" w:hAnsi="Arial"/>
          <w:sz w:val="24"/>
          <w:szCs w:val="24"/>
        </w:rPr>
        <w:t xml:space="preserve">│ВПП с твердым покрытием (на картах                   │142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│Всенаправленный ОВЧ-радиомаяк - VOR                  │101, 110       │</w:t>
      </w:r>
    </w:p>
    <w:p>
      <w:pPr>
        <w:spacing w:after="120"/>
        <w:jc w:val="center"/>
      </w:pPr>
      <w:r>
        <w:rPr>
          <w:rFonts w:ascii="Arial" w:cs="Arial" w:eastAsia="Arial" w:hAnsi="Arial"/>
          <w:sz w:val="24"/>
          <w:szCs w:val="24"/>
        </w:rPr>
        <w:t xml:space="preserve">│Высотная отметка                                     │13             │</w:t>
      </w:r>
    </w:p>
    <w:p>
      <w:pPr>
        <w:spacing w:after="120"/>
        <w:jc w:val="center"/>
      </w:pPr>
      <w:r>
        <w:rPr>
          <w:rFonts w:ascii="Arial" w:cs="Arial" w:eastAsia="Arial" w:hAnsi="Arial"/>
          <w:sz w:val="24"/>
          <w:szCs w:val="24"/>
        </w:rPr>
        <w:t xml:space="preserve">│Высотная отметка (неточное значение)                 │14             │</w:t>
      </w:r>
    </w:p>
    <w:p>
      <w:pPr>
        <w:spacing w:after="120"/>
        <w:jc w:val="center"/>
      </w:pPr>
      <w:r>
        <w:rPr>
          <w:rFonts w:ascii="Arial" w:cs="Arial" w:eastAsia="Arial" w:hAnsi="Arial"/>
          <w:sz w:val="24"/>
          <w:szCs w:val="24"/>
        </w:rPr>
        <w:t xml:space="preserve">│Выступающая из воды скала                            │45             │</w:t>
      </w:r>
    </w:p>
    <w:p>
      <w:pPr>
        <w:spacing w:after="120"/>
        <w:jc w:val="center"/>
      </w:pPr>
      <w:r>
        <w:rPr>
          <w:rFonts w:ascii="Arial" w:cs="Arial" w:eastAsia="Arial" w:hAnsi="Arial"/>
          <w:sz w:val="24"/>
          <w:szCs w:val="24"/>
        </w:rPr>
        <w:t xml:space="preserve">│Вышка (на картах аэродромных препятствий)            │158            │</w:t>
      </w:r>
    </w:p>
    <w:p>
      <w:pPr>
        <w:spacing w:after="120"/>
        <w:jc w:val="center"/>
      </w:pPr>
      <w:r>
        <w:rPr>
          <w:rFonts w:ascii="Arial" w:cs="Arial" w:eastAsia="Arial" w:hAnsi="Arial"/>
          <w:sz w:val="24"/>
          <w:szCs w:val="24"/>
        </w:rPr>
        <w:t xml:space="preserve">│Галечник                                             │8              │</w:t>
      </w:r>
    </w:p>
    <w:p>
      <w:pPr>
        <w:spacing w:after="120"/>
        <w:jc w:val="center"/>
      </w:pPr>
      <w:r>
        <w:rPr>
          <w:rFonts w:ascii="Arial" w:cs="Arial" w:eastAsia="Arial" w:hAnsi="Arial"/>
          <w:sz w:val="24"/>
          <w:szCs w:val="24"/>
        </w:rPr>
        <w:t xml:space="preserve">│Гидрография                                          │19-46          │</w:t>
      </w:r>
    </w:p>
    <w:p>
      <w:pPr>
        <w:spacing w:after="120"/>
        <w:jc w:val="center"/>
      </w:pPr>
      <w:r>
        <w:rPr>
          <w:rFonts w:ascii="Arial" w:cs="Arial" w:eastAsia="Arial" w:hAnsi="Arial"/>
          <w:sz w:val="24"/>
          <w:szCs w:val="24"/>
        </w:rPr>
        <w:t xml:space="preserve">│Гипотетические горизонтали                           │2              │</w:t>
      </w:r>
    </w:p>
    <w:p>
      <w:pPr>
        <w:spacing w:after="120"/>
        <w:jc w:val="center"/>
      </w:pPr>
      <w:r>
        <w:rPr>
          <w:rFonts w:ascii="Arial" w:cs="Arial" w:eastAsia="Arial" w:hAnsi="Arial"/>
          <w:sz w:val="24"/>
          <w:szCs w:val="24"/>
        </w:rPr>
        <w:t xml:space="preserve">│Горизонтали                                          │1              │</w:t>
      </w:r>
    </w:p>
    <w:p>
      <w:pPr>
        <w:spacing w:after="120"/>
        <w:jc w:val="center"/>
      </w:pPr>
      <w:r>
        <w:rPr>
          <w:rFonts w:ascii="Arial" w:cs="Arial" w:eastAsia="Arial" w:hAnsi="Arial"/>
          <w:sz w:val="24"/>
          <w:szCs w:val="24"/>
        </w:rPr>
        <w:t xml:space="preserve">│Город или крупный поселок                            │47             │</w:t>
      </w:r>
    </w:p>
    <w:p>
      <w:pPr>
        <w:spacing w:after="120"/>
        <w:jc w:val="center"/>
      </w:pPr>
      <w:r>
        <w:rPr>
          <w:rFonts w:ascii="Arial" w:cs="Arial" w:eastAsia="Arial" w:hAnsi="Arial"/>
          <w:sz w:val="24"/>
          <w:szCs w:val="24"/>
        </w:rPr>
        <w:t xml:space="preserve">│Государственная граница, пересечение которой         │128            │</w:t>
      </w:r>
    </w:p>
    <w:p>
      <w:pPr>
        <w:spacing w:after="120"/>
        <w:jc w:val="center"/>
      </w:pPr>
      <w:r>
        <w:rPr>
          <w:rFonts w:ascii="Arial" w:cs="Arial" w:eastAsia="Arial" w:hAnsi="Arial"/>
          <w:sz w:val="24"/>
          <w:szCs w:val="24"/>
        </w:rPr>
        <w:t xml:space="preserve">│воздушными судами разрешается только через           │               │</w:t>
      </w:r>
    </w:p>
    <w:p>
      <w:pPr>
        <w:spacing w:after="120"/>
        <w:jc w:val="center"/>
      </w:pPr>
      <w:r>
        <w:rPr>
          <w:rFonts w:ascii="Arial" w:cs="Arial" w:eastAsia="Arial" w:hAnsi="Arial"/>
          <w:sz w:val="24"/>
          <w:szCs w:val="24"/>
        </w:rPr>
        <w:t xml:space="preserve">│установленный воздушный коридор                      │               │</w:t>
      </w:r>
    </w:p>
    <w:p>
      <w:pPr>
        <w:spacing w:after="120"/>
        <w:jc w:val="center"/>
      </w:pPr>
      <w:r>
        <w:rPr>
          <w:rFonts w:ascii="Arial" w:cs="Arial" w:eastAsia="Arial" w:hAnsi="Arial"/>
          <w:sz w:val="24"/>
          <w:szCs w:val="24"/>
        </w:rPr>
        <w:t xml:space="preserve">│Граница опасности                                    │43             │</w:t>
      </w:r>
    </w:p>
    <w:p>
      <w:pPr>
        <w:spacing w:after="120"/>
        <w:jc w:val="center"/>
      </w:pPr>
      <w:r>
        <w:rPr>
          <w:rFonts w:ascii="Arial" w:cs="Arial" w:eastAsia="Arial" w:hAnsi="Arial"/>
          <w:sz w:val="24"/>
          <w:szCs w:val="24"/>
        </w:rPr>
        <w:t xml:space="preserve">│Границы (государственные)                            │63             │</w:t>
      </w:r>
    </w:p>
    <w:p>
      <w:pPr>
        <w:spacing w:after="120"/>
        <w:jc w:val="center"/>
      </w:pPr>
      <w:r>
        <w:rPr>
          <w:rFonts w:ascii="Arial" w:cs="Arial" w:eastAsia="Arial" w:hAnsi="Arial"/>
          <w:sz w:val="24"/>
          <w:szCs w:val="24"/>
        </w:rPr>
        <w:t xml:space="preserve">│Границы, прочие                                      │64             │</w:t>
      </w:r>
    </w:p>
    <w:p>
      <w:pPr>
        <w:spacing w:after="120"/>
        <w:jc w:val="center"/>
      </w:pPr>
      <w:r>
        <w:rPr>
          <w:rFonts w:ascii="Arial" w:cs="Arial" w:eastAsia="Arial" w:hAnsi="Arial"/>
          <w:sz w:val="24"/>
          <w:szCs w:val="24"/>
        </w:rPr>
        <w:t xml:space="preserve">│Дальномерное оборудование - DME                      │102, 110, 173, │</w:t>
      </w:r>
    </w:p>
    <w:p>
      <w:pPr>
        <w:spacing w:after="120"/>
        <w:jc w:val="center"/>
      </w:pPr>
      <w:r>
        <w:rPr>
          <w:rFonts w:ascii="Arial" w:cs="Arial" w:eastAsia="Arial" w:hAnsi="Arial"/>
          <w:sz w:val="24"/>
          <w:szCs w:val="24"/>
        </w:rPr>
        <w:t xml:space="preserve">│                                                     │174            │</w:t>
      </w:r>
    </w:p>
    <w:p>
      <w:pPr>
        <w:spacing w:after="120"/>
        <w:jc w:val="center"/>
      </w:pPr>
      <w:r>
        <w:rPr>
          <w:rFonts w:ascii="Arial" w:cs="Arial" w:eastAsia="Arial" w:hAnsi="Arial"/>
          <w:sz w:val="24"/>
          <w:szCs w:val="24"/>
        </w:rPr>
        <w:t xml:space="preserve">│Дамб                                                 │9              │</w:t>
      </w:r>
    </w:p>
    <w:p>
      <w:pPr>
        <w:spacing w:after="120"/>
        <w:jc w:val="center"/>
      </w:pPr>
      <w:r>
        <w:rPr>
          <w:rFonts w:ascii="Arial" w:cs="Arial" w:eastAsia="Arial" w:hAnsi="Arial"/>
          <w:sz w:val="24"/>
          <w:szCs w:val="24"/>
        </w:rPr>
        <w:t xml:space="preserve">│Данные о рельефе неполны                             │18             │</w:t>
      </w:r>
    </w:p>
    <w:p>
      <w:pPr>
        <w:spacing w:after="120"/>
        <w:jc w:val="center"/>
      </w:pPr>
      <w:r>
        <w:rPr>
          <w:rFonts w:ascii="Arial" w:cs="Arial" w:eastAsia="Arial" w:hAnsi="Arial"/>
          <w:sz w:val="24"/>
          <w:szCs w:val="24"/>
        </w:rPr>
        <w:t xml:space="preserve">│Двухполосная автострада                              │57             │</w:t>
      </w:r>
    </w:p>
    <w:p>
      <w:pPr>
        <w:spacing w:after="120"/>
        <w:jc w:val="center"/>
      </w:pPr>
      <w:r>
        <w:rPr>
          <w:rFonts w:ascii="Arial" w:cs="Arial" w:eastAsia="Arial" w:hAnsi="Arial"/>
          <w:sz w:val="24"/>
          <w:szCs w:val="24"/>
        </w:rPr>
        <w:t xml:space="preserve">│Деревня                                              │49             │</w:t>
      </w:r>
    </w:p>
    <w:p>
      <w:pPr>
        <w:spacing w:after="120"/>
        <w:jc w:val="center"/>
      </w:pPr>
      <w:r>
        <w:rPr>
          <w:rFonts w:ascii="Arial" w:cs="Arial" w:eastAsia="Arial" w:hAnsi="Arial"/>
          <w:sz w:val="24"/>
          <w:szCs w:val="24"/>
        </w:rPr>
        <w:t xml:space="preserve">│Дерево (на картах аэродромных препятствий)           │157            │</w:t>
      </w:r>
    </w:p>
    <w:p>
      <w:pPr>
        <w:spacing w:after="120"/>
        <w:jc w:val="center"/>
      </w:pPr>
      <w:r>
        <w:rPr>
          <w:rFonts w:ascii="Arial" w:cs="Arial" w:eastAsia="Arial" w:hAnsi="Arial"/>
          <w:sz w:val="24"/>
          <w:szCs w:val="24"/>
        </w:rPr>
        <w:t xml:space="preserve">│Дерево, хвойное                                      │15             │</w:t>
      </w:r>
    </w:p>
    <w:p>
      <w:pPr>
        <w:spacing w:after="120"/>
        <w:jc w:val="center"/>
      </w:pPr>
      <w:r>
        <w:rPr>
          <w:rFonts w:ascii="Arial" w:cs="Arial" w:eastAsia="Arial" w:hAnsi="Arial"/>
          <w:sz w:val="24"/>
          <w:szCs w:val="24"/>
        </w:rPr>
        <w:t xml:space="preserve">│Деревья, прочие                                      │16             │</w:t>
      </w:r>
    </w:p>
    <w:p>
      <w:pPr>
        <w:spacing w:after="120"/>
        <w:jc w:val="center"/>
      </w:pPr>
      <w:r>
        <w:rPr>
          <w:rFonts w:ascii="Arial" w:cs="Arial" w:eastAsia="Arial" w:hAnsi="Arial"/>
          <w:sz w:val="24"/>
          <w:szCs w:val="24"/>
        </w:rPr>
        <w:t xml:space="preserve">│Диспетчерская зона - CTR                             │116            │</w:t>
      </w:r>
    </w:p>
    <w:p>
      <w:pPr>
        <w:spacing w:after="120"/>
        <w:jc w:val="center"/>
      </w:pPr>
      <w:r>
        <w:rPr>
          <w:rFonts w:ascii="Arial" w:cs="Arial" w:eastAsia="Arial" w:hAnsi="Arial"/>
          <w:sz w:val="24"/>
          <w:szCs w:val="24"/>
        </w:rPr>
        <w:t xml:space="preserve">│Диспетчерский район - СТА                            │113            │</w:t>
      </w:r>
    </w:p>
    <w:p>
      <w:pPr>
        <w:spacing w:after="120"/>
        <w:jc w:val="center"/>
      </w:pPr>
      <w:r>
        <w:rPr>
          <w:rFonts w:ascii="Arial" w:cs="Arial" w:eastAsia="Arial" w:hAnsi="Arial"/>
          <w:sz w:val="24"/>
          <w:szCs w:val="24"/>
        </w:rPr>
        <w:t xml:space="preserve">│Дно высохшего озера                                  │39             │</w:t>
      </w:r>
    </w:p>
    <w:p>
      <w:pPr>
        <w:spacing w:after="120"/>
        <w:jc w:val="center"/>
      </w:pPr>
      <w:r>
        <w:rPr>
          <w:rFonts w:ascii="Arial" w:cs="Arial" w:eastAsia="Arial" w:hAnsi="Arial"/>
          <w:sz w:val="24"/>
          <w:szCs w:val="24"/>
        </w:rPr>
        <w:t xml:space="preserve">│Домик лесничего                                      │76             │</w:t>
      </w:r>
    </w:p>
    <w:p>
      <w:pPr>
        <w:spacing w:after="120"/>
        <w:jc w:val="center"/>
      </w:pPr>
      <w:r>
        <w:rPr>
          <w:rFonts w:ascii="Arial" w:cs="Arial" w:eastAsia="Arial" w:hAnsi="Arial"/>
          <w:sz w:val="24"/>
          <w:szCs w:val="24"/>
        </w:rPr>
        <w:t xml:space="preserve">│Доминирующая линия электропередачи                   │136            │</w:t>
      </w:r>
    </w:p>
    <w:p>
      <w:pPr>
        <w:spacing w:after="120"/>
        <w:jc w:val="center"/>
      </w:pPr>
      <w:r>
        <w:rPr>
          <w:rFonts w:ascii="Arial" w:cs="Arial" w:eastAsia="Arial" w:hAnsi="Arial"/>
          <w:sz w:val="24"/>
          <w:szCs w:val="24"/>
        </w:rPr>
        <w:t xml:space="preserve">│Дорога второстепенного значения                      │59             │</w:t>
      </w:r>
    </w:p>
    <w:p>
      <w:pPr>
        <w:spacing w:after="120"/>
        <w:jc w:val="center"/>
      </w:pPr>
      <w:r>
        <w:rPr>
          <w:rFonts w:ascii="Arial" w:cs="Arial" w:eastAsia="Arial" w:hAnsi="Arial"/>
          <w:sz w:val="24"/>
          <w:szCs w:val="24"/>
        </w:rPr>
        <w:t xml:space="preserve">│Железные дороги                                      │51-56          │</w:t>
      </w:r>
    </w:p>
    <w:p>
      <w:pPr>
        <w:spacing w:after="120"/>
        <w:jc w:val="center"/>
      </w:pPr>
      <w:r>
        <w:rPr>
          <w:rFonts w:ascii="Arial" w:cs="Arial" w:eastAsia="Arial" w:hAnsi="Arial"/>
          <w:sz w:val="24"/>
          <w:szCs w:val="24"/>
        </w:rPr>
        <w:t xml:space="preserve">│   Двухколейная или больше                           │52             │</w:t>
      </w:r>
    </w:p>
    <w:p>
      <w:pPr>
        <w:spacing w:after="120"/>
        <w:jc w:val="center"/>
      </w:pPr>
      <w:r>
        <w:rPr>
          <w:rFonts w:ascii="Arial" w:cs="Arial" w:eastAsia="Arial" w:hAnsi="Arial"/>
          <w:sz w:val="24"/>
          <w:szCs w:val="24"/>
        </w:rPr>
        <w:t xml:space="preserve">│   Железная дорога (на картах аэродромных            │160            │</w:t>
      </w:r>
    </w:p>
    <w:p>
      <w:pPr>
        <w:spacing w:after="120"/>
        <w:jc w:val="center"/>
      </w:pPr>
      <w:r>
        <w:rPr>
          <w:rFonts w:ascii="Arial" w:cs="Arial" w:eastAsia="Arial" w:hAnsi="Arial"/>
          <w:sz w:val="24"/>
          <w:szCs w:val="24"/>
        </w:rPr>
        <w:t xml:space="preserve">│   препятствий)                                      │               │</w:t>
      </w:r>
    </w:p>
    <w:p>
      <w:pPr>
        <w:spacing w:after="120"/>
        <w:jc w:val="center"/>
      </w:pPr>
      <w:r>
        <w:rPr>
          <w:rFonts w:ascii="Arial" w:cs="Arial" w:eastAsia="Arial" w:hAnsi="Arial"/>
          <w:sz w:val="24"/>
          <w:szCs w:val="24"/>
        </w:rPr>
        <w:t xml:space="preserve">│   Мост                                              │54             │</w:t>
      </w:r>
    </w:p>
    <w:p>
      <w:pPr>
        <w:spacing w:after="120"/>
        <w:jc w:val="center"/>
      </w:pPr>
      <w:r>
        <w:rPr>
          <w:rFonts w:ascii="Arial" w:cs="Arial" w:eastAsia="Arial" w:hAnsi="Arial"/>
          <w:sz w:val="24"/>
          <w:szCs w:val="24"/>
        </w:rPr>
        <w:t xml:space="preserve">│   Одноколейная                                      │51             │</w:t>
      </w:r>
    </w:p>
    <w:p>
      <w:pPr>
        <w:spacing w:after="120"/>
        <w:jc w:val="center"/>
      </w:pPr>
      <w:r>
        <w:rPr>
          <w:rFonts w:ascii="Arial" w:cs="Arial" w:eastAsia="Arial" w:hAnsi="Arial"/>
          <w:sz w:val="24"/>
          <w:szCs w:val="24"/>
        </w:rPr>
        <w:t xml:space="preserve">│   Станция                                           │56             │</w:t>
      </w:r>
    </w:p>
    <w:p>
      <w:pPr>
        <w:spacing w:after="120"/>
        <w:jc w:val="center"/>
      </w:pPr>
      <w:r>
        <w:rPr>
          <w:rFonts w:ascii="Arial" w:cs="Arial" w:eastAsia="Arial" w:hAnsi="Arial"/>
          <w:sz w:val="24"/>
          <w:szCs w:val="24"/>
        </w:rPr>
        <w:t xml:space="preserve">│   Строящаяся                                        │53             │</w:t>
      </w:r>
    </w:p>
    <w:p>
      <w:pPr>
        <w:spacing w:after="120"/>
        <w:jc w:val="center"/>
      </w:pPr>
      <w:r>
        <w:rPr>
          <w:rFonts w:ascii="Arial" w:cs="Arial" w:eastAsia="Arial" w:hAnsi="Arial"/>
          <w:sz w:val="24"/>
          <w:szCs w:val="24"/>
        </w:rPr>
        <w:t xml:space="preserve">│   Туннель                                           │55             │</w:t>
      </w:r>
    </w:p>
    <w:p>
      <w:pPr>
        <w:spacing w:after="120"/>
        <w:jc w:val="center"/>
      </w:pPr>
      <w:r>
        <w:rPr>
          <w:rFonts w:ascii="Arial" w:cs="Arial" w:eastAsia="Arial" w:hAnsi="Arial"/>
          <w:sz w:val="24"/>
          <w:szCs w:val="24"/>
        </w:rPr>
        <w:t xml:space="preserve">│Заброшенный канал                                    │30             │</w:t>
      </w:r>
    </w:p>
    <w:p>
      <w:pPr>
        <w:spacing w:after="120"/>
        <w:jc w:val="center"/>
      </w:pPr>
      <w:r>
        <w:rPr>
          <w:rFonts w:ascii="Arial" w:cs="Arial" w:eastAsia="Arial" w:hAnsi="Arial"/>
          <w:sz w:val="24"/>
          <w:szCs w:val="24"/>
        </w:rPr>
        <w:t xml:space="preserve">│Заградительный огонь (на картах                      │152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│Запретная зона                                       │127            │</w:t>
      </w:r>
    </w:p>
    <w:p>
      <w:pPr>
        <w:spacing w:after="120"/>
        <w:jc w:val="center"/>
      </w:pPr>
      <w:r>
        <w:rPr>
          <w:rFonts w:ascii="Arial" w:cs="Arial" w:eastAsia="Arial" w:hAnsi="Arial"/>
          <w:sz w:val="24"/>
          <w:szCs w:val="24"/>
        </w:rPr>
        <w:t xml:space="preserve">│Здание (на картах аэродромных препятствий)           │159            │</w:t>
      </w:r>
    </w:p>
    <w:p>
      <w:pPr>
        <w:spacing w:after="120"/>
        <w:jc w:val="center"/>
      </w:pPr>
      <w:r>
        <w:rPr>
          <w:rFonts w:ascii="Arial" w:cs="Arial" w:eastAsia="Arial" w:hAnsi="Arial"/>
          <w:sz w:val="24"/>
          <w:szCs w:val="24"/>
        </w:rPr>
        <w:t xml:space="preserve">│Здания                                               │50             │</w:t>
      </w:r>
    </w:p>
    <w:p>
      <w:pPr>
        <w:spacing w:after="120"/>
        <w:jc w:val="center"/>
      </w:pPr>
      <w:r>
        <w:rPr>
          <w:rFonts w:ascii="Arial" w:cs="Arial" w:eastAsia="Arial" w:hAnsi="Arial"/>
          <w:sz w:val="24"/>
          <w:szCs w:val="24"/>
        </w:rPr>
        <w:t xml:space="preserve">│Зона ограничения полетов                             │127            │</w:t>
      </w:r>
    </w:p>
    <w:p>
      <w:pPr>
        <w:spacing w:after="120"/>
        <w:jc w:val="center"/>
      </w:pPr>
      <w:r>
        <w:rPr>
          <w:rFonts w:ascii="Arial" w:cs="Arial" w:eastAsia="Arial" w:hAnsi="Arial"/>
          <w:sz w:val="24"/>
          <w:szCs w:val="24"/>
        </w:rPr>
        <w:t xml:space="preserve">│Зона полетов в районе аэродрома - ATZ                │112            │</w:t>
      </w:r>
    </w:p>
    <w:p>
      <w:pPr>
        <w:spacing w:after="120"/>
        <w:jc w:val="center"/>
      </w:pPr>
      <w:r>
        <w:rPr>
          <w:rFonts w:ascii="Arial" w:cs="Arial" w:eastAsia="Arial" w:hAnsi="Arial"/>
          <w:sz w:val="24"/>
          <w:szCs w:val="24"/>
        </w:rPr>
        <w:t xml:space="preserve">│Ипподром                                             │77             │</w:t>
      </w:r>
    </w:p>
    <w:p>
      <w:pPr>
        <w:spacing w:after="120"/>
        <w:jc w:val="center"/>
      </w:pPr>
      <w:r>
        <w:rPr>
          <w:rFonts w:ascii="Arial" w:cs="Arial" w:eastAsia="Arial" w:hAnsi="Arial"/>
          <w:sz w:val="24"/>
          <w:szCs w:val="24"/>
        </w:rPr>
        <w:t xml:space="preserve">│Искусственные сооружения                             │7-83           │</w:t>
      </w:r>
    </w:p>
    <w:p>
      <w:pPr>
        <w:spacing w:after="120"/>
        <w:jc w:val="center"/>
      </w:pPr>
      <w:r>
        <w:rPr>
          <w:rFonts w:ascii="Arial" w:cs="Arial" w:eastAsia="Arial" w:hAnsi="Arial"/>
          <w:sz w:val="24"/>
          <w:szCs w:val="24"/>
        </w:rPr>
        <w:t xml:space="preserve">│Искусственные сооружения, прочие                     │3-83           │</w:t>
      </w:r>
    </w:p>
    <w:p>
      <w:pPr>
        <w:spacing w:after="120"/>
        <w:jc w:val="center"/>
      </w:pPr>
      <w:r>
        <w:rPr>
          <w:rFonts w:ascii="Arial" w:cs="Arial" w:eastAsia="Arial" w:hAnsi="Arial"/>
          <w:sz w:val="24"/>
          <w:szCs w:val="24"/>
        </w:rPr>
        <w:t xml:space="preserve">│Источник (непересыхающий или с ритмическим режимом)  │37             │</w:t>
      </w:r>
    </w:p>
    <w:p>
      <w:pPr>
        <w:spacing w:after="120"/>
        <w:jc w:val="center"/>
      </w:pPr>
      <w:r>
        <w:rPr>
          <w:rFonts w:ascii="Arial" w:cs="Arial" w:eastAsia="Arial" w:hAnsi="Arial"/>
          <w:sz w:val="24"/>
          <w:szCs w:val="24"/>
        </w:rPr>
        <w:t xml:space="preserve">│Канал                                                │29             │</w:t>
      </w:r>
    </w:p>
    <w:p>
      <w:pPr>
        <w:spacing w:after="120"/>
        <w:jc w:val="center"/>
      </w:pPr>
      <w:r>
        <w:rPr>
          <w:rFonts w:ascii="Arial" w:cs="Arial" w:eastAsia="Arial" w:hAnsi="Arial"/>
          <w:sz w:val="24"/>
          <w:szCs w:val="24"/>
        </w:rPr>
        <w:t xml:space="preserve">│Карты аэродромных препятствий                        │157-165        │</w:t>
      </w:r>
    </w:p>
    <w:p>
      <w:pPr>
        <w:spacing w:after="120"/>
        <w:jc w:val="center"/>
      </w:pPr>
      <w:r>
        <w:rPr>
          <w:rFonts w:ascii="Arial" w:cs="Arial" w:eastAsia="Arial" w:hAnsi="Arial"/>
          <w:sz w:val="24"/>
          <w:szCs w:val="24"/>
        </w:rPr>
        <w:t xml:space="preserve">│   Дерево или куст                                   │157            │</w:t>
      </w:r>
    </w:p>
    <w:p>
      <w:pPr>
        <w:spacing w:after="120"/>
        <w:jc w:val="center"/>
      </w:pPr>
      <w:r>
        <w:rPr>
          <w:rFonts w:ascii="Arial" w:cs="Arial" w:eastAsia="Arial" w:hAnsi="Arial"/>
          <w:sz w:val="24"/>
          <w:szCs w:val="24"/>
        </w:rPr>
        <w:t xml:space="preserve">│   Железная дорога                                   │160            │</w:t>
      </w:r>
    </w:p>
    <w:p>
      <w:pPr>
        <w:spacing w:after="120"/>
        <w:jc w:val="center"/>
      </w:pPr>
      <w:r>
        <w:rPr>
          <w:rFonts w:ascii="Arial" w:cs="Arial" w:eastAsia="Arial" w:hAnsi="Arial"/>
          <w:sz w:val="24"/>
          <w:szCs w:val="24"/>
        </w:rPr>
        <w:t xml:space="preserve">│   Здание                                            │159            │</w:t>
      </w:r>
    </w:p>
    <w:p>
      <w:pPr>
        <w:spacing w:after="120"/>
        <w:jc w:val="center"/>
      </w:pPr>
      <w:r>
        <w:rPr>
          <w:rFonts w:ascii="Arial" w:cs="Arial" w:eastAsia="Arial" w:hAnsi="Arial"/>
          <w:sz w:val="24"/>
          <w:szCs w:val="24"/>
        </w:rPr>
        <w:t xml:space="preserve">│   Концевая полоса торможения - SWY                  │164            │</w:t>
      </w:r>
    </w:p>
    <w:p>
      <w:pPr>
        <w:spacing w:after="120"/>
        <w:jc w:val="center"/>
      </w:pPr>
      <w:r>
        <w:rPr>
          <w:rFonts w:ascii="Arial" w:cs="Arial" w:eastAsia="Arial" w:hAnsi="Arial"/>
          <w:sz w:val="24"/>
          <w:szCs w:val="24"/>
        </w:rPr>
        <w:t xml:space="preserve">│   Концевая полоса, свободная от препятствий - CWY   │165            │</w:t>
      </w:r>
    </w:p>
    <w:p>
      <w:pPr>
        <w:spacing w:after="120"/>
        <w:jc w:val="center"/>
      </w:pPr>
      <w:r>
        <w:rPr>
          <w:rFonts w:ascii="Arial" w:cs="Arial" w:eastAsia="Arial" w:hAnsi="Arial"/>
          <w:sz w:val="24"/>
          <w:szCs w:val="24"/>
        </w:rPr>
        <w:t xml:space="preserve">│   Линия электропередачи или подвесная канатная      │161            │</w:t>
      </w:r>
    </w:p>
    <w:p>
      <w:pPr>
        <w:spacing w:after="120"/>
        <w:jc w:val="center"/>
      </w:pPr>
      <w:r>
        <w:rPr>
          <w:rFonts w:ascii="Arial" w:cs="Arial" w:eastAsia="Arial" w:hAnsi="Arial"/>
          <w:sz w:val="24"/>
          <w:szCs w:val="24"/>
        </w:rPr>
        <w:t xml:space="preserve">│   дорога                                            │               │</w:t>
      </w:r>
    </w:p>
    <w:p>
      <w:pPr>
        <w:spacing w:after="120"/>
        <w:jc w:val="center"/>
      </w:pPr>
      <w:r>
        <w:rPr>
          <w:rFonts w:ascii="Arial" w:cs="Arial" w:eastAsia="Arial" w:hAnsi="Arial"/>
          <w:sz w:val="24"/>
          <w:szCs w:val="24"/>
        </w:rPr>
        <w:t xml:space="preserve">│   Мачта, вышка, шпиль, антенна                      │158            │</w:t>
      </w:r>
    </w:p>
    <w:p>
      <w:pPr>
        <w:spacing w:after="120"/>
        <w:jc w:val="center"/>
      </w:pPr>
      <w:r>
        <w:rPr>
          <w:rFonts w:ascii="Arial" w:cs="Arial" w:eastAsia="Arial" w:hAnsi="Arial"/>
          <w:sz w:val="24"/>
          <w:szCs w:val="24"/>
        </w:rPr>
        <w:t xml:space="preserve">│   Обрыв                                             │163            │</w:t>
      </w:r>
    </w:p>
    <w:p>
      <w:pPr>
        <w:spacing w:after="120"/>
        <w:jc w:val="center"/>
      </w:pPr>
      <w:r>
        <w:rPr>
          <w:rFonts w:ascii="Arial" w:cs="Arial" w:eastAsia="Arial" w:hAnsi="Arial"/>
          <w:sz w:val="24"/>
          <w:szCs w:val="24"/>
        </w:rPr>
        <w:t xml:space="preserve">│   Участок местности, выступающий за плоскость       │162            │</w:t>
      </w:r>
    </w:p>
    <w:p>
      <w:pPr>
        <w:spacing w:after="120"/>
        <w:jc w:val="center"/>
      </w:pPr>
      <w:r>
        <w:rPr>
          <w:rFonts w:ascii="Arial" w:cs="Arial" w:eastAsia="Arial" w:hAnsi="Arial"/>
          <w:sz w:val="24"/>
          <w:szCs w:val="24"/>
        </w:rPr>
        <w:t xml:space="preserve">│   ограничения препятствий                           │142-156        │</w:t>
      </w:r>
    </w:p>
    <w:p>
      <w:pPr>
        <w:spacing w:after="120"/>
        <w:jc w:val="center"/>
      </w:pPr>
      <w:r>
        <w:rPr>
          <w:rFonts w:ascii="Arial" w:cs="Arial" w:eastAsia="Arial" w:hAnsi="Arial"/>
          <w:sz w:val="24"/>
          <w:szCs w:val="24"/>
        </w:rPr>
        <w:t xml:space="preserve">│Карты аэродромов/вертодромов                         │125-126        │</w:t>
      </w:r>
    </w:p>
    <w:p>
      <w:pPr>
        <w:spacing w:after="120"/>
        <w:jc w:val="center"/>
      </w:pPr>
      <w:r>
        <w:rPr>
          <w:rFonts w:ascii="Arial" w:cs="Arial" w:eastAsia="Arial" w:hAnsi="Arial"/>
          <w:sz w:val="24"/>
          <w:szCs w:val="24"/>
        </w:rPr>
        <w:t xml:space="preserve">│Классификация воздушного пространства                │37             │</w:t>
      </w:r>
    </w:p>
    <w:p>
      <w:pPr>
        <w:spacing w:after="120"/>
        <w:jc w:val="center"/>
      </w:pPr>
      <w:r>
        <w:rPr>
          <w:rFonts w:ascii="Arial" w:cs="Arial" w:eastAsia="Arial" w:hAnsi="Arial"/>
          <w:sz w:val="24"/>
          <w:szCs w:val="24"/>
        </w:rPr>
        <w:t xml:space="preserve">│Ключ (непересыхающий или с ритмическим режимом)      │110            │</w:t>
      </w:r>
    </w:p>
    <w:p>
      <w:pPr>
        <w:spacing w:after="120"/>
        <w:jc w:val="center"/>
      </w:pPr>
      <w:r>
        <w:rPr>
          <w:rFonts w:ascii="Arial" w:cs="Arial" w:eastAsia="Arial" w:hAnsi="Arial"/>
          <w:sz w:val="24"/>
          <w:szCs w:val="24"/>
        </w:rPr>
        <w:t xml:space="preserve">│Компасная роза                                       │115            │</w:t>
      </w:r>
    </w:p>
    <w:p>
      <w:pPr>
        <w:spacing w:after="120"/>
        <w:jc w:val="center"/>
      </w:pPr>
      <w:r>
        <w:rPr>
          <w:rFonts w:ascii="Arial" w:cs="Arial" w:eastAsia="Arial" w:hAnsi="Arial"/>
          <w:sz w:val="24"/>
          <w:szCs w:val="24"/>
        </w:rPr>
        <w:t xml:space="preserve">│Консультативное воздушное пространство - ADA         │118            │</w:t>
      </w:r>
    </w:p>
    <w:p>
      <w:pPr>
        <w:spacing w:after="120"/>
        <w:jc w:val="center"/>
      </w:pPr>
      <w:r>
        <w:rPr>
          <w:rFonts w:ascii="Arial" w:cs="Arial" w:eastAsia="Arial" w:hAnsi="Arial"/>
          <w:sz w:val="24"/>
          <w:szCs w:val="24"/>
        </w:rPr>
        <w:t xml:space="preserve">│Консультативный маршрут - ADR                        │113            │</w:t>
      </w:r>
    </w:p>
    <w:p>
      <w:pPr>
        <w:spacing w:after="120"/>
        <w:jc w:val="center"/>
      </w:pPr>
      <w:r>
        <w:rPr>
          <w:rFonts w:ascii="Arial" w:cs="Arial" w:eastAsia="Arial" w:hAnsi="Arial"/>
          <w:sz w:val="24"/>
          <w:szCs w:val="24"/>
        </w:rPr>
        <w:t xml:space="preserve">│Контролируемый маршрут                               │147            │</w:t>
      </w:r>
    </w:p>
    <w:p>
      <w:pPr>
        <w:spacing w:after="120"/>
        <w:jc w:val="center"/>
      </w:pPr>
      <w:r>
        <w:rPr>
          <w:rFonts w:ascii="Arial" w:cs="Arial" w:eastAsia="Arial" w:hAnsi="Arial"/>
          <w:sz w:val="24"/>
          <w:szCs w:val="24"/>
        </w:rPr>
        <w:t xml:space="preserve">│Контрольная точка аэродрома - ARP (на картах         │173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│Контрольная точка DME                                │               │</w:t>
      </w:r>
    </w:p>
    <w:p>
      <w:pPr>
        <w:spacing w:after="120"/>
        <w:jc w:val="center"/>
      </w:pPr>
      <w:r>
        <w:rPr>
          <w:rFonts w:ascii="Arial" w:cs="Arial" w:eastAsia="Arial" w:hAnsi="Arial"/>
          <w:sz w:val="24"/>
          <w:szCs w:val="24"/>
        </w:rPr>
        <w:t xml:space="preserve">│Контрольный пункт ОВД/MET - MRP                      │123            │</w:t>
      </w:r>
    </w:p>
    <w:p>
      <w:pPr>
        <w:spacing w:after="120"/>
        <w:jc w:val="center"/>
      </w:pPr>
      <w:r>
        <w:rPr>
          <w:rFonts w:ascii="Arial" w:cs="Arial" w:eastAsia="Arial" w:hAnsi="Arial"/>
          <w:sz w:val="24"/>
          <w:szCs w:val="24"/>
        </w:rPr>
        <w:t xml:space="preserve">│(обязательная передача донесений, по запросу)        │               │</w:t>
      </w:r>
    </w:p>
    <w:p>
      <w:pPr>
        <w:spacing w:after="120"/>
        <w:jc w:val="center"/>
      </w:pPr>
      <w:r>
        <w:rPr>
          <w:rFonts w:ascii="Arial" w:cs="Arial" w:eastAsia="Arial" w:hAnsi="Arial"/>
          <w:sz w:val="24"/>
          <w:szCs w:val="24"/>
        </w:rPr>
        <w:t xml:space="preserve">│Контрольный пункт - REP (обязательная передача       │121            │</w:t>
      </w:r>
    </w:p>
    <w:p>
      <w:pPr>
        <w:spacing w:after="120"/>
        <w:jc w:val="center"/>
      </w:pPr>
      <w:r>
        <w:rPr>
          <w:rFonts w:ascii="Arial" w:cs="Arial" w:eastAsia="Arial" w:hAnsi="Arial"/>
          <w:sz w:val="24"/>
          <w:szCs w:val="24"/>
        </w:rPr>
        <w:t xml:space="preserve">│донесений, по запросу)                               │               │</w:t>
      </w:r>
    </w:p>
    <w:p>
      <w:pPr>
        <w:spacing w:after="120"/>
        <w:jc w:val="center"/>
      </w:pPr>
      <w:r>
        <w:rPr>
          <w:rFonts w:ascii="Arial" w:cs="Arial" w:eastAsia="Arial" w:hAnsi="Arial"/>
          <w:sz w:val="24"/>
          <w:szCs w:val="24"/>
        </w:rPr>
        <w:t xml:space="preserve">│Концевая полоса торможения - SWY (на картах          │164            │</w:t>
      </w:r>
    </w:p>
    <w:p>
      <w:pPr>
        <w:spacing w:after="120"/>
        <w:jc w:val="center"/>
      </w:pPr>
      <w:r>
        <w:rPr>
          <w:rFonts w:ascii="Arial" w:cs="Arial" w:eastAsia="Arial" w:hAnsi="Arial"/>
          <w:sz w:val="24"/>
          <w:szCs w:val="24"/>
        </w:rPr>
        <w:t xml:space="preserve">│аэродромных препятствий)                             │               │</w:t>
      </w:r>
    </w:p>
    <w:p>
      <w:pPr>
        <w:spacing w:after="120"/>
        <w:jc w:val="center"/>
      </w:pPr>
      <w:r>
        <w:rPr>
          <w:rFonts w:ascii="Arial" w:cs="Arial" w:eastAsia="Arial" w:hAnsi="Arial"/>
          <w:sz w:val="24"/>
          <w:szCs w:val="24"/>
        </w:rPr>
        <w:t xml:space="preserve">│Концевая полоса торможения - SWY (на картах          │144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│Концевая полоса, свободная от препятствий - CWY      │165            │</w:t>
      </w:r>
    </w:p>
    <w:p>
      <w:pPr>
        <w:spacing w:after="120"/>
        <w:jc w:val="center"/>
      </w:pPr>
      <w:r>
        <w:rPr>
          <w:rFonts w:ascii="Arial" w:cs="Arial" w:eastAsia="Arial" w:hAnsi="Arial"/>
          <w:sz w:val="24"/>
          <w:szCs w:val="24"/>
        </w:rPr>
        <w:t xml:space="preserve">│(на картах аэродромных препятствий)                  │               │</w:t>
      </w:r>
    </w:p>
    <w:p>
      <w:pPr>
        <w:spacing w:after="120"/>
        <w:jc w:val="center"/>
      </w:pPr>
      <w:r>
        <w:rPr>
          <w:rFonts w:ascii="Arial" w:cs="Arial" w:eastAsia="Arial" w:hAnsi="Arial"/>
          <w:sz w:val="24"/>
          <w:szCs w:val="24"/>
        </w:rPr>
        <w:t xml:space="preserve">│Коралловые рифы и подводные скалистые береговые      │22             │</w:t>
      </w:r>
    </w:p>
    <w:p>
      <w:pPr>
        <w:spacing w:after="120"/>
        <w:jc w:val="center"/>
      </w:pPr>
      <w:r>
        <w:rPr>
          <w:rFonts w:ascii="Arial" w:cs="Arial" w:eastAsia="Arial" w:hAnsi="Arial"/>
          <w:sz w:val="24"/>
          <w:szCs w:val="24"/>
        </w:rPr>
        <w:t xml:space="preserve">│склоны                                               │               │</w:t>
      </w:r>
    </w:p>
    <w:p>
      <w:pPr>
        <w:spacing w:after="120"/>
        <w:jc w:val="center"/>
      </w:pPr>
      <w:r>
        <w:rPr>
          <w:rFonts w:ascii="Arial" w:cs="Arial" w:eastAsia="Arial" w:hAnsi="Arial"/>
          <w:sz w:val="24"/>
          <w:szCs w:val="24"/>
        </w:rPr>
        <w:t xml:space="preserve">│Крупная река (непересыхающая)                        │23             │</w:t>
      </w:r>
    </w:p>
    <w:p>
      <w:pPr>
        <w:spacing w:after="120"/>
        <w:jc w:val="center"/>
      </w:pPr>
      <w:r>
        <w:rPr>
          <w:rFonts w:ascii="Arial" w:cs="Arial" w:eastAsia="Arial" w:hAnsi="Arial"/>
          <w:sz w:val="24"/>
          <w:szCs w:val="24"/>
        </w:rPr>
        <w:t xml:space="preserve">│Крупное сооружение (на картах аэродромных            │159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│Крупный поселок                                      │47             │</w:t>
      </w:r>
    </w:p>
    <w:p>
      <w:pPr>
        <w:spacing w:after="120"/>
        <w:jc w:val="center"/>
      </w:pPr>
      <w:r>
        <w:rPr>
          <w:rFonts w:ascii="Arial" w:cs="Arial" w:eastAsia="Arial" w:hAnsi="Arial"/>
          <w:sz w:val="24"/>
          <w:szCs w:val="24"/>
        </w:rPr>
        <w:t xml:space="preserve">│Крытая якорная стоянка                               │92             │</w:t>
      </w:r>
    </w:p>
    <w:p>
      <w:pPr>
        <w:spacing w:after="120"/>
        <w:jc w:val="center"/>
      </w:pPr>
      <w:r>
        <w:rPr>
          <w:rFonts w:ascii="Arial" w:cs="Arial" w:eastAsia="Arial" w:hAnsi="Arial"/>
          <w:sz w:val="24"/>
          <w:szCs w:val="24"/>
        </w:rPr>
        <w:t xml:space="preserve">│Кустарник (на картах аэродромных препятствий)        │157            │</w:t>
      </w:r>
    </w:p>
    <w:p>
      <w:pPr>
        <w:spacing w:after="120"/>
        <w:jc w:val="center"/>
      </w:pPr>
      <w:r>
        <w:rPr>
          <w:rFonts w:ascii="Arial" w:cs="Arial" w:eastAsia="Arial" w:hAnsi="Arial"/>
          <w:sz w:val="24"/>
          <w:szCs w:val="24"/>
        </w:rPr>
        <w:t xml:space="preserve">│Ледники                                              │42             │</w:t>
      </w:r>
    </w:p>
    <w:p>
      <w:pPr>
        <w:spacing w:after="120"/>
        <w:jc w:val="center"/>
      </w:pPr>
      <w:r>
        <w:rPr>
          <w:rFonts w:ascii="Arial" w:cs="Arial" w:eastAsia="Arial" w:hAnsi="Arial"/>
          <w:sz w:val="24"/>
          <w:szCs w:val="24"/>
        </w:rPr>
        <w:t xml:space="preserve">│Ледниковый покров                                    │42             │</w:t>
      </w:r>
    </w:p>
    <w:p>
      <w:pPr>
        <w:spacing w:after="120"/>
        <w:jc w:val="center"/>
      </w:pPr>
      <w:r>
        <w:rPr>
          <w:rFonts w:ascii="Arial" w:cs="Arial" w:eastAsia="Arial" w:hAnsi="Arial"/>
          <w:sz w:val="24"/>
          <w:szCs w:val="24"/>
        </w:rPr>
        <w:t xml:space="preserve">│Линия пути ухода на второй круг (на электронных      │168            │</w:t>
      </w:r>
    </w:p>
    <w:p>
      <w:pPr>
        <w:spacing w:after="120"/>
        <w:jc w:val="center"/>
      </w:pPr>
      <w:r>
        <w:rPr>
          <w:rFonts w:ascii="Arial" w:cs="Arial" w:eastAsia="Arial" w:hAnsi="Arial"/>
          <w:sz w:val="24"/>
          <w:szCs w:val="24"/>
        </w:rPr>
        <w:t xml:space="preserve">│картах)                                              │               │</w:t>
      </w:r>
    </w:p>
    <w:p>
      <w:pPr>
        <w:spacing w:after="120"/>
        <w:jc w:val="center"/>
      </w:pPr>
      <w:r>
        <w:rPr>
          <w:rFonts w:ascii="Arial" w:cs="Arial" w:eastAsia="Arial" w:hAnsi="Arial"/>
          <w:sz w:val="24"/>
          <w:szCs w:val="24"/>
        </w:rPr>
        <w:t xml:space="preserve">│Линия точек с одинаковым магнитным склонением, или   │137            │</w:t>
      </w:r>
    </w:p>
    <w:p>
      <w:pPr>
        <w:spacing w:after="120"/>
        <w:jc w:val="center"/>
      </w:pPr>
      <w:r>
        <w:rPr>
          <w:rFonts w:ascii="Arial" w:cs="Arial" w:eastAsia="Arial" w:hAnsi="Arial"/>
          <w:sz w:val="24"/>
          <w:szCs w:val="24"/>
        </w:rPr>
        <w:t xml:space="preserve">│изогона                                              │               │</w:t>
      </w:r>
    </w:p>
    <w:p>
      <w:pPr>
        <w:spacing w:after="120"/>
        <w:jc w:val="center"/>
      </w:pPr>
      <w:r>
        <w:rPr>
          <w:rFonts w:ascii="Arial" w:cs="Arial" w:eastAsia="Arial" w:hAnsi="Arial"/>
          <w:sz w:val="24"/>
          <w:szCs w:val="24"/>
        </w:rPr>
        <w:t xml:space="preserve">│Линия электропередачи (на картах аэродромных         │161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│Магистральная дорога                                 │58             │</w:t>
      </w:r>
    </w:p>
    <w:p>
      <w:pPr>
        <w:spacing w:after="120"/>
        <w:jc w:val="center"/>
      </w:pPr>
      <w:r>
        <w:rPr>
          <w:rFonts w:ascii="Arial" w:cs="Arial" w:eastAsia="Arial" w:hAnsi="Arial"/>
          <w:sz w:val="24"/>
          <w:szCs w:val="24"/>
        </w:rPr>
        <w:t xml:space="preserve">│Маркерный радиомаяк                                  │109, 171, 172, │</w:t>
      </w:r>
    </w:p>
    <w:p>
      <w:pPr>
        <w:spacing w:after="120"/>
        <w:jc w:val="center"/>
      </w:pPr>
      <w:r>
        <w:rPr>
          <w:rFonts w:ascii="Arial" w:cs="Arial" w:eastAsia="Arial" w:hAnsi="Arial"/>
          <w:sz w:val="24"/>
          <w:szCs w:val="24"/>
        </w:rPr>
        <w:t xml:space="preserve">│                                                     │174            │</w:t>
      </w:r>
    </w:p>
    <w:p>
      <w:pPr>
        <w:spacing w:after="120"/>
        <w:jc w:val="center"/>
      </w:pPr>
      <w:r>
        <w:rPr>
          <w:rFonts w:ascii="Arial" w:cs="Arial" w:eastAsia="Arial" w:hAnsi="Arial"/>
          <w:sz w:val="24"/>
          <w:szCs w:val="24"/>
        </w:rPr>
        <w:t xml:space="preserve">│Мачта (на картах аэродромных препятствий)            │158            │</w:t>
      </w:r>
    </w:p>
    <w:p>
      <w:pPr>
        <w:spacing w:after="120"/>
        <w:jc w:val="center"/>
      </w:pPr>
      <w:r>
        <w:rPr>
          <w:rFonts w:ascii="Arial" w:cs="Arial" w:eastAsia="Arial" w:hAnsi="Arial"/>
          <w:sz w:val="24"/>
          <w:szCs w:val="24"/>
        </w:rPr>
        <w:t xml:space="preserve">│Места стоянки (на картах аэродромов/вертодромов)     │145            │</w:t>
      </w:r>
    </w:p>
    <w:p>
      <w:pPr>
        <w:spacing w:after="120"/>
        <w:jc w:val="center"/>
      </w:pPr>
      <w:r>
        <w:rPr>
          <w:rFonts w:ascii="Arial" w:cs="Arial" w:eastAsia="Arial" w:hAnsi="Arial"/>
          <w:sz w:val="24"/>
          <w:szCs w:val="24"/>
        </w:rPr>
        <w:t xml:space="preserve">│Место ожидания у ВПП                                 │156            │</w:t>
      </w:r>
    </w:p>
    <w:p>
      <w:pPr>
        <w:spacing w:after="120"/>
        <w:jc w:val="center"/>
      </w:pPr>
      <w:r>
        <w:rPr>
          <w:rFonts w:ascii="Arial" w:cs="Arial" w:eastAsia="Arial" w:hAnsi="Arial"/>
          <w:sz w:val="24"/>
          <w:szCs w:val="24"/>
        </w:rPr>
        <w:t xml:space="preserve">│Месторождение нефти                                  │70             │</w:t>
      </w:r>
    </w:p>
    <w:p>
      <w:pPr>
        <w:spacing w:after="120"/>
        <w:jc w:val="center"/>
      </w:pPr>
      <w:r>
        <w:rPr>
          <w:rFonts w:ascii="Arial" w:cs="Arial" w:eastAsia="Arial" w:hAnsi="Arial"/>
          <w:sz w:val="24"/>
          <w:szCs w:val="24"/>
        </w:rPr>
        <w:t xml:space="preserve">│Месторождение природного газа                        │70             │</w:t>
      </w:r>
    </w:p>
    <w:p>
      <w:pPr>
        <w:spacing w:after="120"/>
        <w:jc w:val="center"/>
      </w:pPr>
      <w:r>
        <w:rPr>
          <w:rFonts w:ascii="Arial" w:cs="Arial" w:eastAsia="Arial" w:hAnsi="Arial"/>
          <w:sz w:val="24"/>
          <w:szCs w:val="24"/>
        </w:rPr>
        <w:t xml:space="preserve">│Мечеть                                               │81             │</w:t>
      </w:r>
    </w:p>
    <w:p>
      <w:pPr>
        <w:spacing w:after="120"/>
        <w:jc w:val="center"/>
      </w:pPr>
      <w:r>
        <w:rPr>
          <w:rFonts w:ascii="Arial" w:cs="Arial" w:eastAsia="Arial" w:hAnsi="Arial"/>
          <w:sz w:val="24"/>
          <w:szCs w:val="24"/>
        </w:rPr>
        <w:t xml:space="preserve">│Минимальная абсолютная высота в секторе - MSA        │166            │</w:t>
      </w:r>
    </w:p>
    <w:p>
      <w:pPr>
        <w:spacing w:after="120"/>
        <w:jc w:val="center"/>
      </w:pPr>
      <w:r>
        <w:rPr>
          <w:rFonts w:ascii="Arial" w:cs="Arial" w:eastAsia="Arial" w:hAnsi="Arial"/>
          <w:sz w:val="24"/>
          <w:szCs w:val="24"/>
        </w:rPr>
        <w:t xml:space="preserve">│(на электронных картах)                              │               │</w:t>
      </w:r>
    </w:p>
    <w:p>
      <w:pPr>
        <w:spacing w:after="120"/>
        <w:jc w:val="center"/>
      </w:pPr>
      <w:r>
        <w:rPr>
          <w:rFonts w:ascii="Arial" w:cs="Arial" w:eastAsia="Arial" w:hAnsi="Arial"/>
          <w:sz w:val="24"/>
          <w:szCs w:val="24"/>
        </w:rPr>
        <w:t xml:space="preserve">│Морской огонь                                        │139            │</w:t>
      </w:r>
    </w:p>
    <w:p>
      <w:pPr>
        <w:spacing w:after="120"/>
        <w:jc w:val="center"/>
      </w:pPr>
      <w:r>
        <w:rPr>
          <w:rFonts w:ascii="Arial" w:cs="Arial" w:eastAsia="Arial" w:hAnsi="Arial"/>
          <w:sz w:val="24"/>
          <w:szCs w:val="24"/>
        </w:rPr>
        <w:t xml:space="preserve">│Наблюдательная вышка                                 │74             │</w:t>
      </w:r>
    </w:p>
    <w:p>
      <w:pPr>
        <w:spacing w:after="120"/>
        <w:jc w:val="center"/>
      </w:pPr>
      <w:r>
        <w:rPr>
          <w:rFonts w:ascii="Arial" w:cs="Arial" w:eastAsia="Arial" w:hAnsi="Arial"/>
          <w:sz w:val="24"/>
          <w:szCs w:val="24"/>
        </w:rPr>
        <w:t xml:space="preserve">│Наземный аэронавигационный огонь                     │140            │</w:t>
      </w:r>
    </w:p>
    <w:p>
      <w:pPr>
        <w:spacing w:after="120"/>
        <w:jc w:val="center"/>
      </w:pPr>
      <w:r>
        <w:rPr>
          <w:rFonts w:ascii="Arial" w:cs="Arial" w:eastAsia="Arial" w:hAnsi="Arial"/>
          <w:sz w:val="24"/>
          <w:szCs w:val="24"/>
        </w:rPr>
        <w:t xml:space="preserve">│Наибольшее превышение на карте                       │12             │</w:t>
      </w:r>
    </w:p>
    <w:p>
      <w:pPr>
        <w:spacing w:after="120"/>
        <w:jc w:val="center"/>
      </w:pPr>
      <w:r>
        <w:rPr>
          <w:rFonts w:ascii="Arial" w:cs="Arial" w:eastAsia="Arial" w:hAnsi="Arial"/>
          <w:sz w:val="24"/>
          <w:szCs w:val="24"/>
        </w:rPr>
        <w:t xml:space="preserve">│Нанесенная на карту отдельная скала                  │44             │</w:t>
      </w:r>
    </w:p>
    <w:p>
      <w:pPr>
        <w:spacing w:after="120"/>
        <w:jc w:val="center"/>
      </w:pPr>
      <w:r>
        <w:rPr>
          <w:rFonts w:ascii="Arial" w:cs="Arial" w:eastAsia="Arial" w:hAnsi="Arial"/>
          <w:sz w:val="24"/>
          <w:szCs w:val="24"/>
        </w:rPr>
        <w:t xml:space="preserve">│Небетонированная ВПП (на картах                      │143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│Небольшая река (непересыхающая)                      │24             │</w:t>
      </w:r>
    </w:p>
    <w:p>
      <w:pPr>
        <w:spacing w:after="120"/>
        <w:jc w:val="center"/>
      </w:pPr>
      <w:r>
        <w:rPr>
          <w:rFonts w:ascii="Arial" w:cs="Arial" w:eastAsia="Arial" w:hAnsi="Arial"/>
          <w:sz w:val="24"/>
          <w:szCs w:val="24"/>
        </w:rPr>
        <w:t xml:space="preserve">│Неконтролируемый маршрут                             │114            │</w:t>
      </w:r>
    </w:p>
    <w:p>
      <w:pPr>
        <w:spacing w:after="120"/>
        <w:jc w:val="center"/>
      </w:pPr>
      <w:r>
        <w:rPr>
          <w:rFonts w:ascii="Arial" w:cs="Arial" w:eastAsia="Arial" w:hAnsi="Arial"/>
          <w:sz w:val="24"/>
          <w:szCs w:val="24"/>
        </w:rPr>
        <w:t xml:space="preserve">│Ненаправленный радиомаяк - №DB                       │100            │</w:t>
      </w:r>
    </w:p>
    <w:p>
      <w:pPr>
        <w:spacing w:after="120"/>
        <w:jc w:val="center"/>
      </w:pPr>
      <w:r>
        <w:rPr>
          <w:rFonts w:ascii="Arial" w:cs="Arial" w:eastAsia="Arial" w:hAnsi="Arial"/>
          <w:sz w:val="24"/>
          <w:szCs w:val="24"/>
        </w:rPr>
        <w:t xml:space="preserve">│Обслуживание воздушного движения ОВД                 │111-124        │</w:t>
      </w:r>
    </w:p>
    <w:p>
      <w:pPr>
        <w:spacing w:after="120"/>
        <w:jc w:val="center"/>
      </w:pPr>
      <w:r>
        <w:rPr>
          <w:rFonts w:ascii="Arial" w:cs="Arial" w:eastAsia="Arial" w:hAnsi="Arial"/>
          <w:sz w:val="24"/>
          <w:szCs w:val="24"/>
        </w:rPr>
        <w:t xml:space="preserve">│Обрыв                                                │4              │</w:t>
      </w:r>
    </w:p>
    <w:p>
      <w:pPr>
        <w:spacing w:after="120"/>
        <w:jc w:val="center"/>
      </w:pPr>
      <w:r>
        <w:rPr>
          <w:rFonts w:ascii="Arial" w:cs="Arial" w:eastAsia="Arial" w:hAnsi="Arial"/>
          <w:sz w:val="24"/>
          <w:szCs w:val="24"/>
        </w:rPr>
        <w:t xml:space="preserve">│Обрыв (на картах аэродромных препятствий)            │163            │</w:t>
      </w:r>
    </w:p>
    <w:p>
      <w:pPr>
        <w:spacing w:after="120"/>
        <w:jc w:val="center"/>
      </w:pPr>
      <w:r>
        <w:rPr>
          <w:rFonts w:ascii="Arial" w:cs="Arial" w:eastAsia="Arial" w:hAnsi="Arial"/>
          <w:sz w:val="24"/>
          <w:szCs w:val="24"/>
        </w:rPr>
        <w:t xml:space="preserve">│Огни линии "стоп"                                    │155            │</w:t>
      </w:r>
    </w:p>
    <w:p>
      <w:pPr>
        <w:spacing w:after="120"/>
        <w:jc w:val="center"/>
      </w:pPr>
      <w:r>
        <w:rPr>
          <w:rFonts w:ascii="Arial" w:cs="Arial" w:eastAsia="Arial" w:hAnsi="Arial"/>
          <w:sz w:val="24"/>
          <w:szCs w:val="24"/>
        </w:rPr>
        <w:t xml:space="preserve">│Ограждение                                           │65             │</w:t>
      </w:r>
    </w:p>
    <w:p>
      <w:pPr>
        <w:spacing w:after="120"/>
        <w:jc w:val="center"/>
      </w:pPr>
      <w:r>
        <w:rPr>
          <w:rFonts w:ascii="Arial" w:cs="Arial" w:eastAsia="Arial" w:hAnsi="Arial"/>
          <w:sz w:val="24"/>
          <w:szCs w:val="24"/>
        </w:rPr>
        <w:t xml:space="preserve">│Ограничения воздушного пространства                  │127-128        │</w:t>
      </w:r>
    </w:p>
    <w:p>
      <w:pPr>
        <w:spacing w:after="120"/>
        <w:jc w:val="center"/>
      </w:pPr>
      <w:r>
        <w:rPr>
          <w:rFonts w:ascii="Arial" w:cs="Arial" w:eastAsia="Arial" w:hAnsi="Arial"/>
          <w:sz w:val="24"/>
          <w:szCs w:val="24"/>
        </w:rPr>
        <w:t xml:space="preserve">│Ограниченное воздушное пространство (запретная зона, │127            │</w:t>
      </w:r>
    </w:p>
    <w:p>
      <w:pPr>
        <w:spacing w:after="120"/>
        <w:jc w:val="center"/>
      </w:pPr>
      <w:r>
        <w:rPr>
          <w:rFonts w:ascii="Arial" w:cs="Arial" w:eastAsia="Arial" w:hAnsi="Arial"/>
          <w:sz w:val="24"/>
          <w:szCs w:val="24"/>
        </w:rPr>
        <w:t xml:space="preserve">│зона ограничения полетов или опасная зона) и общая   │               │</w:t>
      </w:r>
    </w:p>
    <w:p>
      <w:pPr>
        <w:spacing w:after="120"/>
        <w:jc w:val="center"/>
      </w:pPr>
      <w:r>
        <w:rPr>
          <w:rFonts w:ascii="Arial" w:cs="Arial" w:eastAsia="Arial" w:hAnsi="Arial"/>
          <w:sz w:val="24"/>
          <w:szCs w:val="24"/>
        </w:rPr>
        <w:t xml:space="preserve">│граница двух зон                                     │               │</w:t>
      </w:r>
    </w:p>
    <w:p>
      <w:pPr>
        <w:spacing w:after="120"/>
        <w:jc w:val="center"/>
      </w:pPr>
      <w:r>
        <w:rPr>
          <w:rFonts w:ascii="Arial" w:cs="Arial" w:eastAsia="Arial" w:hAnsi="Arial"/>
          <w:sz w:val="24"/>
          <w:szCs w:val="24"/>
        </w:rPr>
        <w:t xml:space="preserve">│Озера (непересыхающие)                               │31             │</w:t>
      </w:r>
    </w:p>
    <w:p>
      <w:pPr>
        <w:spacing w:after="120"/>
        <w:jc w:val="center"/>
      </w:pPr>
      <w:r>
        <w:rPr>
          <w:rFonts w:ascii="Arial" w:cs="Arial" w:eastAsia="Arial" w:hAnsi="Arial"/>
          <w:sz w:val="24"/>
          <w:szCs w:val="24"/>
        </w:rPr>
        <w:t xml:space="preserve">│Озера (пересыхающие)                                 │32             │</w:t>
      </w:r>
    </w:p>
    <w:p>
      <w:pPr>
        <w:spacing w:after="120"/>
        <w:jc w:val="center"/>
      </w:pPr>
      <w:r>
        <w:rPr>
          <w:rFonts w:ascii="Arial" w:cs="Arial" w:eastAsia="Arial" w:hAnsi="Arial"/>
          <w:sz w:val="24"/>
          <w:szCs w:val="24"/>
        </w:rPr>
        <w:t xml:space="preserve">│Океанская станция-корабль                            │138            │</w:t>
      </w:r>
    </w:p>
    <w:p>
      <w:pPr>
        <w:spacing w:after="120"/>
        <w:jc w:val="center"/>
      </w:pPr>
      <w:r>
        <w:rPr>
          <w:rFonts w:ascii="Arial" w:cs="Arial" w:eastAsia="Arial" w:hAnsi="Arial"/>
          <w:sz w:val="24"/>
          <w:szCs w:val="24"/>
        </w:rPr>
        <w:t xml:space="preserve">│Опасная зона                                         │127            │</w:t>
      </w:r>
    </w:p>
    <w:p>
      <w:pPr>
        <w:spacing w:after="120"/>
        <w:jc w:val="center"/>
      </w:pPr>
      <w:r>
        <w:rPr>
          <w:rFonts w:ascii="Arial" w:cs="Arial" w:eastAsia="Arial" w:hAnsi="Arial"/>
          <w:sz w:val="24"/>
          <w:szCs w:val="24"/>
        </w:rPr>
        <w:t xml:space="preserve">│Опознавательная зона ПВО - ADIZ                      │117            │</w:t>
      </w:r>
    </w:p>
    <w:p>
      <w:pPr>
        <w:spacing w:after="120"/>
        <w:jc w:val="center"/>
      </w:pPr>
      <w:r>
        <w:rPr>
          <w:rFonts w:ascii="Arial" w:cs="Arial" w:eastAsia="Arial" w:hAnsi="Arial"/>
          <w:sz w:val="24"/>
          <w:szCs w:val="24"/>
        </w:rPr>
        <w:t xml:space="preserve">│Основное радионавигационное средство                 │99             │</w:t>
      </w:r>
    </w:p>
    <w:p>
      <w:pPr>
        <w:spacing w:after="120"/>
        <w:jc w:val="center"/>
      </w:pPr>
      <w:r>
        <w:rPr>
          <w:rFonts w:ascii="Arial" w:cs="Arial" w:eastAsia="Arial" w:hAnsi="Arial"/>
          <w:sz w:val="24"/>
          <w:szCs w:val="24"/>
        </w:rPr>
        <w:t xml:space="preserve">│Отвесный берег                                       │4              │</w:t>
      </w:r>
    </w:p>
    <w:p>
      <w:pPr>
        <w:spacing w:after="120"/>
        <w:jc w:val="center"/>
      </w:pPr>
      <w:r>
        <w:rPr>
          <w:rFonts w:ascii="Arial" w:cs="Arial" w:eastAsia="Arial" w:hAnsi="Arial"/>
          <w:sz w:val="24"/>
          <w:szCs w:val="24"/>
        </w:rPr>
        <w:t xml:space="preserve">│Отмели                                               │41             │</w:t>
      </w:r>
    </w:p>
    <w:p>
      <w:pPr>
        <w:spacing w:after="120"/>
        <w:jc w:val="center"/>
      </w:pPr>
      <w:r>
        <w:rPr>
          <w:rFonts w:ascii="Arial" w:cs="Arial" w:eastAsia="Arial" w:hAnsi="Arial"/>
          <w:sz w:val="24"/>
          <w:szCs w:val="24"/>
        </w:rPr>
        <w:t xml:space="preserve">│Пагода                                               │82             │</w:t>
      </w:r>
    </w:p>
    <w:p>
      <w:pPr>
        <w:spacing w:after="120"/>
        <w:jc w:val="center"/>
      </w:pPr>
      <w:r>
        <w:rPr>
          <w:rFonts w:ascii="Arial" w:cs="Arial" w:eastAsia="Arial" w:hAnsi="Arial"/>
          <w:sz w:val="24"/>
          <w:szCs w:val="24"/>
        </w:rPr>
        <w:t xml:space="preserve">│Пальмы                                               │17             │</w:t>
      </w:r>
    </w:p>
    <w:p>
      <w:pPr>
        <w:spacing w:after="120"/>
        <w:jc w:val="center"/>
      </w:pPr>
      <w:r>
        <w:rPr>
          <w:rFonts w:ascii="Arial" w:cs="Arial" w:eastAsia="Arial" w:hAnsi="Arial"/>
          <w:sz w:val="24"/>
          <w:szCs w:val="24"/>
        </w:rPr>
        <w:t xml:space="preserve">│Паром                                                │68             │</w:t>
      </w:r>
    </w:p>
    <w:p>
      <w:pPr>
        <w:spacing w:after="120"/>
        <w:jc w:val="center"/>
      </w:pPr>
      <w:r>
        <w:rPr>
          <w:rFonts w:ascii="Arial" w:cs="Arial" w:eastAsia="Arial" w:hAnsi="Arial"/>
          <w:sz w:val="24"/>
          <w:szCs w:val="24"/>
        </w:rPr>
        <w:t xml:space="preserve">│Перевал                                              │11             │</w:t>
      </w:r>
    </w:p>
    <w:p>
      <w:pPr>
        <w:spacing w:after="120"/>
        <w:jc w:val="center"/>
      </w:pPr>
      <w:r>
        <w:rPr>
          <w:rFonts w:ascii="Arial" w:cs="Arial" w:eastAsia="Arial" w:hAnsi="Arial"/>
          <w:sz w:val="24"/>
          <w:szCs w:val="24"/>
        </w:rPr>
        <w:t xml:space="preserve">│Песчаные дюны                                        │6              │</w:t>
      </w:r>
    </w:p>
    <w:p>
      <w:pPr>
        <w:spacing w:after="120"/>
        <w:jc w:val="center"/>
      </w:pPr>
      <w:r>
        <w:rPr>
          <w:rFonts w:ascii="Arial" w:cs="Arial" w:eastAsia="Arial" w:hAnsi="Arial"/>
          <w:sz w:val="24"/>
          <w:szCs w:val="24"/>
        </w:rPr>
        <w:t xml:space="preserve">│Песчаный участок                                     │7              │</w:t>
      </w:r>
    </w:p>
    <w:p>
      <w:pPr>
        <w:spacing w:after="120"/>
        <w:jc w:val="center"/>
      </w:pPr>
      <w:r>
        <w:rPr>
          <w:rFonts w:ascii="Arial" w:cs="Arial" w:eastAsia="Arial" w:hAnsi="Arial"/>
          <w:sz w:val="24"/>
          <w:szCs w:val="24"/>
        </w:rPr>
        <w:t xml:space="preserve">│Плавучий светомаяк                                   │141            │</w:t>
      </w:r>
    </w:p>
    <w:p>
      <w:pPr>
        <w:spacing w:after="120"/>
        <w:jc w:val="center"/>
      </w:pPr>
      <w:r>
        <w:rPr>
          <w:rFonts w:ascii="Arial" w:cs="Arial" w:eastAsia="Arial" w:hAnsi="Arial"/>
          <w:sz w:val="24"/>
          <w:szCs w:val="24"/>
        </w:rPr>
        <w:t xml:space="preserve">│Плотина                                              │67             │</w:t>
      </w:r>
    </w:p>
    <w:p>
      <w:pPr>
        <w:spacing w:after="120"/>
        <w:jc w:val="center"/>
      </w:pPr>
      <w:r>
        <w:rPr>
          <w:rFonts w:ascii="Arial" w:cs="Arial" w:eastAsia="Arial" w:hAnsi="Arial"/>
          <w:sz w:val="24"/>
          <w:szCs w:val="24"/>
        </w:rPr>
        <w:t xml:space="preserve">│Подвесная канатная дорога (на картах аэродромных     │161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│Посадочная площадка для вертолетов на аэродроме      │146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│Поселок                                              │48             │</w:t>
      </w:r>
    </w:p>
    <w:p>
      <w:pPr>
        <w:spacing w:after="120"/>
        <w:jc w:val="center"/>
      </w:pPr>
      <w:r>
        <w:rPr>
          <w:rFonts w:ascii="Arial" w:cs="Arial" w:eastAsia="Arial" w:hAnsi="Arial"/>
          <w:sz w:val="24"/>
          <w:szCs w:val="24"/>
        </w:rPr>
        <w:t xml:space="preserve">│Пост береговой охраны                                │73             │</w:t>
      </w:r>
    </w:p>
    <w:p>
      <w:pPr>
        <w:spacing w:after="120"/>
        <w:jc w:val="center"/>
      </w:pPr>
      <w:r>
        <w:rPr>
          <w:rFonts w:ascii="Arial" w:cs="Arial" w:eastAsia="Arial" w:hAnsi="Arial"/>
          <w:sz w:val="24"/>
          <w:szCs w:val="24"/>
        </w:rPr>
        <w:t xml:space="preserve">│Поток лавы                                           │5              │</w:t>
      </w:r>
    </w:p>
    <w:p>
      <w:pPr>
        <w:spacing w:after="120"/>
        <w:jc w:val="center"/>
      </w:pPr>
      <w:r>
        <w:rPr>
          <w:rFonts w:ascii="Arial" w:cs="Arial" w:eastAsia="Arial" w:hAnsi="Arial"/>
          <w:sz w:val="24"/>
          <w:szCs w:val="24"/>
        </w:rPr>
        <w:t xml:space="preserve">│Приливные наносы                                     │21             │</w:t>
      </w:r>
    </w:p>
    <w:p>
      <w:pPr>
        <w:spacing w:after="120"/>
        <w:jc w:val="center"/>
      </w:pPr>
      <w:r>
        <w:rPr>
          <w:rFonts w:ascii="Arial" w:cs="Arial" w:eastAsia="Arial" w:hAnsi="Arial"/>
          <w:sz w:val="24"/>
          <w:szCs w:val="24"/>
        </w:rPr>
        <w:t xml:space="preserve">│Препятствия                                          │129-135        │</w:t>
      </w:r>
    </w:p>
    <w:p>
      <w:pPr>
        <w:spacing w:after="120"/>
        <w:jc w:val="center"/>
      </w:pPr>
      <w:r>
        <w:rPr>
          <w:rFonts w:ascii="Arial" w:cs="Arial" w:eastAsia="Arial" w:hAnsi="Arial"/>
          <w:sz w:val="24"/>
          <w:szCs w:val="24"/>
        </w:rPr>
        <w:t xml:space="preserve">│Группа                                               │131            │</w:t>
      </w:r>
    </w:p>
    <w:p>
      <w:pPr>
        <w:spacing w:after="120"/>
        <w:jc w:val="center"/>
      </w:pPr>
      <w:r>
        <w:rPr>
          <w:rFonts w:ascii="Arial" w:cs="Arial" w:eastAsia="Arial" w:hAnsi="Arial"/>
          <w:sz w:val="24"/>
          <w:szCs w:val="24"/>
        </w:rPr>
        <w:t xml:space="preserve">│Группа освещаемых                                    │132            │</w:t>
      </w:r>
    </w:p>
    <w:p>
      <w:pPr>
        <w:spacing w:after="120"/>
        <w:jc w:val="center"/>
      </w:pPr>
      <w:r>
        <w:rPr>
          <w:rFonts w:ascii="Arial" w:cs="Arial" w:eastAsia="Arial" w:hAnsi="Arial"/>
          <w:sz w:val="24"/>
          <w:szCs w:val="24"/>
        </w:rPr>
        <w:t xml:space="preserve">│Освещаемое                                           │130            │</w:t>
      </w:r>
    </w:p>
    <w:p>
      <w:pPr>
        <w:spacing w:after="120"/>
        <w:jc w:val="center"/>
      </w:pPr>
      <w:r>
        <w:rPr>
          <w:rFonts w:ascii="Arial" w:cs="Arial" w:eastAsia="Arial" w:hAnsi="Arial"/>
          <w:sz w:val="24"/>
          <w:szCs w:val="24"/>
        </w:rPr>
        <w:t xml:space="preserve">│Относительная высота                                 │135            │</w:t>
      </w:r>
    </w:p>
    <w:p>
      <w:pPr>
        <w:spacing w:after="120"/>
        <w:jc w:val="center"/>
      </w:pPr>
      <w:r>
        <w:rPr>
          <w:rFonts w:ascii="Arial" w:cs="Arial" w:eastAsia="Arial" w:hAnsi="Arial"/>
          <w:sz w:val="24"/>
          <w:szCs w:val="24"/>
        </w:rPr>
        <w:t xml:space="preserve">│Очень высокое                                        │133            │</w:t>
      </w:r>
    </w:p>
    <w:p>
      <w:pPr>
        <w:spacing w:after="120"/>
        <w:jc w:val="center"/>
      </w:pPr>
      <w:r>
        <w:rPr>
          <w:rFonts w:ascii="Arial" w:cs="Arial" w:eastAsia="Arial" w:hAnsi="Arial"/>
          <w:sz w:val="24"/>
          <w:szCs w:val="24"/>
        </w:rPr>
        <w:t xml:space="preserve">│Очень высокое, освещаемое                            │134            │</w:t>
      </w:r>
    </w:p>
    <w:p>
      <w:pPr>
        <w:spacing w:after="120"/>
        <w:jc w:val="center"/>
      </w:pPr>
      <w:r>
        <w:rPr>
          <w:rFonts w:ascii="Arial" w:cs="Arial" w:eastAsia="Arial" w:hAnsi="Arial"/>
          <w:sz w:val="24"/>
          <w:szCs w:val="24"/>
        </w:rPr>
        <w:t xml:space="preserve">│Превышение верхней точки                             │135            │</w:t>
      </w:r>
    </w:p>
    <w:p>
      <w:pPr>
        <w:spacing w:after="120"/>
        <w:jc w:val="center"/>
      </w:pPr>
      <w:r>
        <w:rPr>
          <w:rFonts w:ascii="Arial" w:cs="Arial" w:eastAsia="Arial" w:hAnsi="Arial"/>
          <w:sz w:val="24"/>
          <w:szCs w:val="24"/>
        </w:rPr>
        <w:t xml:space="preserve">│Препятствие                                          │129            │</w:t>
      </w:r>
    </w:p>
    <w:p>
      <w:pPr>
        <w:spacing w:after="120"/>
        <w:jc w:val="center"/>
      </w:pPr>
      <w:r>
        <w:rPr>
          <w:rFonts w:ascii="Arial" w:cs="Arial" w:eastAsia="Arial" w:hAnsi="Arial"/>
          <w:sz w:val="24"/>
          <w:szCs w:val="24"/>
        </w:rPr>
        <w:t xml:space="preserve">│Прочие границы                                       │64             │</w:t>
      </w:r>
    </w:p>
    <w:p>
      <w:pPr>
        <w:spacing w:after="120"/>
        <w:jc w:val="center"/>
      </w:pPr>
      <w:r>
        <w:rPr>
          <w:rFonts w:ascii="Arial" w:cs="Arial" w:eastAsia="Arial" w:hAnsi="Arial"/>
          <w:sz w:val="24"/>
          <w:szCs w:val="24"/>
        </w:rPr>
        <w:t xml:space="preserve">│Прочие деревья                                       │16             │</w:t>
      </w:r>
    </w:p>
    <w:p>
      <w:pPr>
        <w:spacing w:after="120"/>
        <w:jc w:val="center"/>
      </w:pPr>
      <w:r>
        <w:rPr>
          <w:rFonts w:ascii="Arial" w:cs="Arial" w:eastAsia="Arial" w:hAnsi="Arial"/>
          <w:sz w:val="24"/>
          <w:szCs w:val="24"/>
        </w:rPr>
        <w:t xml:space="preserve">│Радиал VOR                                           │105            │</w:t>
      </w:r>
    </w:p>
    <w:p>
      <w:pPr>
        <w:spacing w:after="120"/>
        <w:jc w:val="center"/>
      </w:pPr>
      <w:r>
        <w:rPr>
          <w:rFonts w:ascii="Arial" w:cs="Arial" w:eastAsia="Arial" w:hAnsi="Arial"/>
          <w:sz w:val="24"/>
          <w:szCs w:val="24"/>
        </w:rPr>
        <w:t xml:space="preserve">│Радионавигационные средства                          │99-110, 170-173│</w:t>
      </w:r>
    </w:p>
    <w:p>
      <w:pPr>
        <w:spacing w:after="120"/>
        <w:jc w:val="center"/>
      </w:pPr>
      <w:r>
        <w:rPr>
          <w:rFonts w:ascii="Arial" w:cs="Arial" w:eastAsia="Arial" w:hAnsi="Arial"/>
          <w:sz w:val="24"/>
          <w:szCs w:val="24"/>
        </w:rPr>
        <w:t xml:space="preserve">│Радионавигационное средство - основное               │99, 170        │</w:t>
      </w:r>
    </w:p>
    <w:p>
      <w:pPr>
        <w:spacing w:after="120"/>
        <w:jc w:val="center"/>
      </w:pPr>
      <w:r>
        <w:rPr>
          <w:rFonts w:ascii="Arial" w:cs="Arial" w:eastAsia="Arial" w:hAnsi="Arial"/>
          <w:sz w:val="24"/>
          <w:szCs w:val="24"/>
        </w:rPr>
        <w:t xml:space="preserve">│Район полетной информации - FIR                      │111            │</w:t>
      </w:r>
    </w:p>
    <w:p>
      <w:pPr>
        <w:spacing w:after="120"/>
        <w:jc w:val="center"/>
      </w:pPr>
      <w:r>
        <w:rPr>
          <w:rFonts w:ascii="Arial" w:cs="Arial" w:eastAsia="Arial" w:hAnsi="Arial"/>
          <w:sz w:val="24"/>
          <w:szCs w:val="24"/>
        </w:rPr>
        <w:t xml:space="preserve">│Районы, в которых не производилась топографическая   │18             │</w:t>
      </w:r>
    </w:p>
    <w:p>
      <w:pPr>
        <w:spacing w:after="120"/>
        <w:jc w:val="center"/>
      </w:pPr>
      <w:r>
        <w:rPr>
          <w:rFonts w:ascii="Arial" w:cs="Arial" w:eastAsia="Arial" w:hAnsi="Arial"/>
          <w:sz w:val="24"/>
          <w:szCs w:val="24"/>
        </w:rPr>
        <w:t xml:space="preserve">│съемка                                               │               │</w:t>
      </w:r>
    </w:p>
    <w:p>
      <w:pPr>
        <w:spacing w:after="120"/>
        <w:jc w:val="center"/>
      </w:pPr>
      <w:r>
        <w:rPr>
          <w:rFonts w:ascii="Arial" w:cs="Arial" w:eastAsia="Arial" w:hAnsi="Arial"/>
          <w:sz w:val="24"/>
          <w:szCs w:val="24"/>
        </w:rPr>
        <w:t xml:space="preserve">│Районы застройки                                     │47-50          │</w:t>
      </w:r>
    </w:p>
    <w:p>
      <w:pPr>
        <w:spacing w:after="120"/>
        <w:jc w:val="center"/>
      </w:pPr>
      <w:r>
        <w:rPr>
          <w:rFonts w:ascii="Arial" w:cs="Arial" w:eastAsia="Arial" w:hAnsi="Arial"/>
          <w:sz w:val="24"/>
          <w:szCs w:val="24"/>
        </w:rPr>
        <w:t xml:space="preserve">│Расстояние по DME                                    │104            │</w:t>
      </w:r>
    </w:p>
    <w:p>
      <w:pPr>
        <w:spacing w:after="120"/>
        <w:jc w:val="center"/>
      </w:pPr>
      <w:r>
        <w:rPr>
          <w:rFonts w:ascii="Arial" w:cs="Arial" w:eastAsia="Arial" w:hAnsi="Arial"/>
          <w:sz w:val="24"/>
          <w:szCs w:val="24"/>
        </w:rPr>
        <w:t xml:space="preserve">│Реки и ручьи (не отснятые)                           │26             │</w:t>
      </w:r>
    </w:p>
    <w:p>
      <w:pPr>
        <w:spacing w:after="120"/>
        <w:jc w:val="center"/>
      </w:pPr>
      <w:r>
        <w:rPr>
          <w:rFonts w:ascii="Arial" w:cs="Arial" w:eastAsia="Arial" w:hAnsi="Arial"/>
          <w:sz w:val="24"/>
          <w:szCs w:val="24"/>
        </w:rPr>
        <w:t xml:space="preserve">│Реки и ручьи (пересыхающие)                          │25             │</w:t>
      </w:r>
    </w:p>
    <w:p>
      <w:pPr>
        <w:spacing w:after="120"/>
        <w:jc w:val="center"/>
      </w:pPr>
      <w:r>
        <w:rPr>
          <w:rFonts w:ascii="Arial" w:cs="Arial" w:eastAsia="Arial" w:hAnsi="Arial"/>
          <w:sz w:val="24"/>
          <w:szCs w:val="24"/>
        </w:rPr>
        <w:t xml:space="preserve">│Рисовое поле                                         │36             │</w:t>
      </w:r>
    </w:p>
    <w:p>
      <w:pPr>
        <w:spacing w:after="120"/>
        <w:jc w:val="center"/>
      </w:pPr>
      <w:r>
        <w:rPr>
          <w:rFonts w:ascii="Arial" w:cs="Arial" w:eastAsia="Arial" w:hAnsi="Arial"/>
          <w:sz w:val="24"/>
          <w:szCs w:val="24"/>
        </w:rPr>
        <w:t xml:space="preserve">│Родник (непересыхающий или с ритмическим режимом)    │37             │</w:t>
      </w:r>
    </w:p>
    <w:p>
      <w:pPr>
        <w:spacing w:after="120"/>
        <w:jc w:val="center"/>
      </w:pPr>
      <w:r>
        <w:rPr>
          <w:rFonts w:ascii="Arial" w:cs="Arial" w:eastAsia="Arial" w:hAnsi="Arial"/>
          <w:sz w:val="24"/>
          <w:szCs w:val="24"/>
        </w:rPr>
        <w:t xml:space="preserve">│Рудник                                               │75             │</w:t>
      </w:r>
    </w:p>
    <w:p>
      <w:pPr>
        <w:spacing w:after="120"/>
        <w:jc w:val="center"/>
      </w:pPr>
      <w:r>
        <w:rPr>
          <w:rFonts w:ascii="Arial" w:cs="Arial" w:eastAsia="Arial" w:hAnsi="Arial"/>
          <w:sz w:val="24"/>
          <w:szCs w:val="24"/>
        </w:rPr>
        <w:t xml:space="preserve">│Руины                                                │78             │</w:t>
      </w:r>
    </w:p>
    <w:p>
      <w:pPr>
        <w:spacing w:after="120"/>
        <w:jc w:val="center"/>
      </w:pPr>
      <w:r>
        <w:rPr>
          <w:rFonts w:ascii="Arial" w:cs="Arial" w:eastAsia="Arial" w:hAnsi="Arial"/>
          <w:sz w:val="24"/>
          <w:szCs w:val="24"/>
        </w:rPr>
        <w:t xml:space="preserve">│Рулежные дорожки (на картах аэродромов/вертодромов)  │145            │</w:t>
      </w:r>
    </w:p>
    <w:p>
      <w:pPr>
        <w:spacing w:after="120"/>
        <w:jc w:val="center"/>
      </w:pPr>
      <w:r>
        <w:rPr>
          <w:rFonts w:ascii="Arial" w:cs="Arial" w:eastAsia="Arial" w:hAnsi="Arial"/>
          <w:sz w:val="24"/>
          <w:szCs w:val="24"/>
        </w:rPr>
        <w:t xml:space="preserve">│Система посадки по приборам - ILS                    │108            │</w:t>
      </w:r>
    </w:p>
    <w:p>
      <w:pPr>
        <w:spacing w:after="120"/>
        <w:jc w:val="center"/>
      </w:pPr>
      <w:r>
        <w:rPr>
          <w:rFonts w:ascii="Arial" w:cs="Arial" w:eastAsia="Arial" w:hAnsi="Arial"/>
          <w:sz w:val="24"/>
          <w:szCs w:val="24"/>
        </w:rPr>
        <w:t xml:space="preserve">│Склады ГСМ                                           │71             │</w:t>
      </w:r>
    </w:p>
    <w:p>
      <w:pPr>
        <w:spacing w:after="120"/>
        <w:jc w:val="center"/>
      </w:pPr>
      <w:r>
        <w:rPr>
          <w:rFonts w:ascii="Arial" w:cs="Arial" w:eastAsia="Arial" w:hAnsi="Arial"/>
          <w:sz w:val="24"/>
          <w:szCs w:val="24"/>
        </w:rPr>
        <w:t xml:space="preserve">│Совмещенные контрольная точка DME и маркерный маяк   │174            │</w:t>
      </w:r>
    </w:p>
    <w:p>
      <w:pPr>
        <w:spacing w:after="120"/>
        <w:jc w:val="center"/>
      </w:pPr>
      <w:r>
        <w:rPr>
          <w:rFonts w:ascii="Arial" w:cs="Arial" w:eastAsia="Arial" w:hAnsi="Arial"/>
          <w:sz w:val="24"/>
          <w:szCs w:val="24"/>
        </w:rPr>
        <w:t xml:space="preserve">│Совмещенные радионавигационные средства и маркерный  │172            │</w:t>
      </w:r>
    </w:p>
    <w:p>
      <w:pPr>
        <w:spacing w:after="120"/>
        <w:jc w:val="center"/>
      </w:pPr>
      <w:r>
        <w:rPr>
          <w:rFonts w:ascii="Arial" w:cs="Arial" w:eastAsia="Arial" w:hAnsi="Arial"/>
          <w:sz w:val="24"/>
          <w:szCs w:val="24"/>
        </w:rPr>
        <w:t xml:space="preserve">│маяк                                                 │               │</w:t>
      </w:r>
    </w:p>
    <w:p>
      <w:pPr>
        <w:spacing w:after="120"/>
        <w:jc w:val="center"/>
      </w:pPr>
      <w:r>
        <w:rPr>
          <w:rFonts w:ascii="Arial" w:cs="Arial" w:eastAsia="Arial" w:hAnsi="Arial"/>
          <w:sz w:val="24"/>
          <w:szCs w:val="24"/>
        </w:rPr>
        <w:t xml:space="preserve">│Совмещенные радионавигационные средства VOR и        │103, 110       │</w:t>
      </w:r>
    </w:p>
    <w:p>
      <w:pPr>
        <w:spacing w:after="120"/>
        <w:jc w:val="center"/>
      </w:pPr>
      <w:r>
        <w:rPr>
          <w:rFonts w:ascii="Arial" w:cs="Arial" w:eastAsia="Arial" w:hAnsi="Arial"/>
          <w:sz w:val="24"/>
          <w:szCs w:val="24"/>
        </w:rPr>
        <w:t xml:space="preserve">│DME-VOR/DME                                          │               │</w:t>
      </w:r>
    </w:p>
    <w:p>
      <w:pPr>
        <w:spacing w:after="120"/>
        <w:jc w:val="center"/>
      </w:pPr>
      <w:r>
        <w:rPr>
          <w:rFonts w:ascii="Arial" w:cs="Arial" w:eastAsia="Arial" w:hAnsi="Arial"/>
          <w:sz w:val="24"/>
          <w:szCs w:val="24"/>
        </w:rPr>
        <w:t xml:space="preserve">│Совмещенные радионавигационные средства VOR и        │107, 110       │</w:t>
      </w:r>
    </w:p>
    <w:p>
      <w:pPr>
        <w:spacing w:after="120"/>
        <w:jc w:val="center"/>
      </w:pPr>
      <w:r>
        <w:rPr>
          <w:rFonts w:ascii="Arial" w:cs="Arial" w:eastAsia="Arial" w:hAnsi="Arial"/>
          <w:sz w:val="24"/>
          <w:szCs w:val="24"/>
        </w:rPr>
        <w:t xml:space="preserve">│TACA№ - VORTAC                                       │               │</w:t>
      </w:r>
    </w:p>
    <w:p>
      <w:pPr>
        <w:spacing w:after="120"/>
        <w:jc w:val="center"/>
      </w:pPr>
      <w:r>
        <w:rPr>
          <w:rFonts w:ascii="Arial" w:cs="Arial" w:eastAsia="Arial" w:hAnsi="Arial"/>
          <w:sz w:val="24"/>
          <w:szCs w:val="24"/>
        </w:rPr>
        <w:t xml:space="preserve">│Соленое озеро                                        │33             │</w:t>
      </w:r>
    </w:p>
    <w:p>
      <w:pPr>
        <w:spacing w:after="120"/>
        <w:jc w:val="center"/>
      </w:pPr>
      <w:r>
        <w:rPr>
          <w:rFonts w:ascii="Arial" w:cs="Arial" w:eastAsia="Arial" w:hAnsi="Arial"/>
          <w:sz w:val="24"/>
          <w:szCs w:val="24"/>
        </w:rPr>
        <w:t xml:space="preserve">│Соляные озера (испарители)                           │34             │</w:t>
      </w:r>
    </w:p>
    <w:p>
      <w:pPr>
        <w:spacing w:after="120"/>
        <w:jc w:val="center"/>
      </w:pPr>
      <w:r>
        <w:rPr>
          <w:rFonts w:ascii="Arial" w:cs="Arial" w:eastAsia="Arial" w:hAnsi="Arial"/>
          <w:sz w:val="24"/>
          <w:szCs w:val="24"/>
        </w:rPr>
        <w:t xml:space="preserve">│Специфические элементы гидрографии с соответствующей │46             │</w:t>
      </w:r>
    </w:p>
    <w:p>
      <w:pPr>
        <w:spacing w:after="120"/>
        <w:jc w:val="center"/>
      </w:pPr>
      <w:r>
        <w:rPr>
          <w:rFonts w:ascii="Arial" w:cs="Arial" w:eastAsia="Arial" w:hAnsi="Arial"/>
          <w:sz w:val="24"/>
          <w:szCs w:val="24"/>
        </w:rPr>
        <w:t xml:space="preserve">│пояснительной подписью                               │               │</w:t>
      </w:r>
    </w:p>
    <w:p>
      <w:pPr>
        <w:spacing w:after="120"/>
        <w:jc w:val="center"/>
      </w:pPr>
      <w:r>
        <w:rPr>
          <w:rFonts w:ascii="Arial" w:cs="Arial" w:eastAsia="Arial" w:hAnsi="Arial"/>
          <w:sz w:val="24"/>
          <w:szCs w:val="24"/>
        </w:rPr>
        <w:t xml:space="preserve">│Специфические элементы рельефа с соответствующей     │10             │</w:t>
      </w:r>
    </w:p>
    <w:p>
      <w:pPr>
        <w:spacing w:after="120"/>
        <w:jc w:val="center"/>
      </w:pPr>
      <w:r>
        <w:rPr>
          <w:rFonts w:ascii="Arial" w:cs="Arial" w:eastAsia="Arial" w:hAnsi="Arial"/>
          <w:sz w:val="24"/>
          <w:szCs w:val="24"/>
        </w:rPr>
        <w:t xml:space="preserve">│пояснительной подписью                               │               │</w:t>
      </w:r>
    </w:p>
    <w:p>
      <w:pPr>
        <w:spacing w:after="120"/>
        <w:jc w:val="center"/>
      </w:pPr>
      <w:r>
        <w:rPr>
          <w:rFonts w:ascii="Arial" w:cs="Arial" w:eastAsia="Arial" w:hAnsi="Arial"/>
          <w:sz w:val="24"/>
          <w:szCs w:val="24"/>
        </w:rPr>
        <w:t xml:space="preserve">│Стадион                                              │77             │</w:t>
      </w:r>
    </w:p>
    <w:p>
      <w:pPr>
        <w:spacing w:after="120"/>
        <w:jc w:val="center"/>
      </w:pPr>
      <w:r>
        <w:rPr>
          <w:rFonts w:ascii="Arial" w:cs="Arial" w:eastAsia="Arial" w:hAnsi="Arial"/>
          <w:sz w:val="24"/>
          <w:szCs w:val="24"/>
        </w:rPr>
        <w:t xml:space="preserve">│Старое русло реки                                    │40             │</w:t>
      </w:r>
    </w:p>
    <w:p>
      <w:pPr>
        <w:spacing w:after="120"/>
        <w:jc w:val="center"/>
      </w:pPr>
      <w:r>
        <w:rPr>
          <w:rFonts w:ascii="Arial" w:cs="Arial" w:eastAsia="Arial" w:hAnsi="Arial"/>
          <w:sz w:val="24"/>
          <w:szCs w:val="24"/>
        </w:rPr>
        <w:t xml:space="preserve">│Стремнина                                            │27             │</w:t>
      </w:r>
    </w:p>
    <w:p>
      <w:pPr>
        <w:spacing w:after="120"/>
        <w:jc w:val="center"/>
      </w:pPr>
      <w:r>
        <w:rPr>
          <w:rFonts w:ascii="Arial" w:cs="Arial" w:eastAsia="Arial" w:hAnsi="Arial"/>
          <w:sz w:val="24"/>
          <w:szCs w:val="24"/>
        </w:rPr>
        <w:t xml:space="preserve">│Схема полета в зоне ожидания (на электронных картах) │167            │</w:t>
      </w:r>
    </w:p>
    <w:p>
      <w:pPr>
        <w:spacing w:after="120"/>
        <w:jc w:val="center"/>
      </w:pPr>
      <w:r>
        <w:rPr>
          <w:rFonts w:ascii="Arial" w:cs="Arial" w:eastAsia="Arial" w:hAnsi="Arial"/>
          <w:sz w:val="24"/>
          <w:szCs w:val="24"/>
        </w:rPr>
        <w:t xml:space="preserve">│Телеграфная или телефонная линия (если служит        │66             │</w:t>
      </w:r>
    </w:p>
    <w:p>
      <w:pPr>
        <w:spacing w:after="120"/>
        <w:jc w:val="center"/>
      </w:pPr>
      <w:r>
        <w:rPr>
          <w:rFonts w:ascii="Arial" w:cs="Arial" w:eastAsia="Arial" w:hAnsi="Arial"/>
          <w:sz w:val="24"/>
          <w:szCs w:val="24"/>
        </w:rPr>
        <w:t xml:space="preserve">│наземным ориентиром)                                 │               │</w:t>
      </w:r>
    </w:p>
    <w:p>
      <w:pPr>
        <w:spacing w:after="120"/>
        <w:jc w:val="center"/>
      </w:pPr>
      <w:r>
        <w:rPr>
          <w:rFonts w:ascii="Arial" w:cs="Arial" w:eastAsia="Arial" w:hAnsi="Arial"/>
          <w:sz w:val="24"/>
          <w:szCs w:val="24"/>
        </w:rPr>
        <w:t xml:space="preserve">│Топография                                           │1-18           │</w:t>
      </w:r>
    </w:p>
    <w:p>
      <w:pPr>
        <w:spacing w:after="120"/>
        <w:jc w:val="center"/>
      </w:pPr>
      <w:r>
        <w:rPr>
          <w:rFonts w:ascii="Arial" w:cs="Arial" w:eastAsia="Arial" w:hAnsi="Arial"/>
          <w:sz w:val="24"/>
          <w:szCs w:val="24"/>
        </w:rPr>
        <w:t xml:space="preserve">│Точечный огонь (на картах аэродромов/вертодромов)    │151            │</w:t>
      </w:r>
    </w:p>
    <w:p>
      <w:pPr>
        <w:spacing w:after="120"/>
        <w:jc w:val="center"/>
      </w:pPr>
      <w:r>
        <w:rPr>
          <w:rFonts w:ascii="Arial" w:cs="Arial" w:eastAsia="Arial" w:hAnsi="Arial"/>
          <w:sz w:val="24"/>
          <w:szCs w:val="24"/>
        </w:rPr>
        <w:t xml:space="preserve">│Точка наблюдения за дальностью видимости на ВПП (RVR)│149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│Точка переключения - СОР                             │122            │</w:t>
      </w:r>
    </w:p>
    <w:p>
      <w:pPr>
        <w:spacing w:after="120"/>
        <w:jc w:val="center"/>
      </w:pPr>
      <w:r>
        <w:rPr>
          <w:rFonts w:ascii="Arial" w:cs="Arial" w:eastAsia="Arial" w:hAnsi="Arial"/>
          <w:sz w:val="24"/>
          <w:szCs w:val="24"/>
        </w:rPr>
        <w:t xml:space="preserve">│Точка проверки радиомаяка VOR (на картах             │148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│Точка пути - WPT                                     │124            │</w:t>
      </w:r>
    </w:p>
    <w:p>
      <w:pPr>
        <w:spacing w:after="120"/>
        <w:jc w:val="center"/>
      </w:pPr>
      <w:r>
        <w:rPr>
          <w:rFonts w:ascii="Arial" w:cs="Arial" w:eastAsia="Arial" w:hAnsi="Arial"/>
          <w:sz w:val="24"/>
          <w:szCs w:val="24"/>
        </w:rPr>
        <w:t xml:space="preserve">│Траектория визуального полета                        │119            │</w:t>
      </w:r>
    </w:p>
    <w:p>
      <w:pPr>
        <w:spacing w:after="120"/>
        <w:jc w:val="center"/>
      </w:pPr>
      <w:r>
        <w:rPr>
          <w:rFonts w:ascii="Arial" w:cs="Arial" w:eastAsia="Arial" w:hAnsi="Arial"/>
          <w:sz w:val="24"/>
          <w:szCs w:val="24"/>
        </w:rPr>
        <w:t xml:space="preserve">│Тропа                                                │60             │</w:t>
      </w:r>
    </w:p>
    <w:p>
      <w:pPr>
        <w:spacing w:after="120"/>
        <w:jc w:val="center"/>
      </w:pPr>
      <w:r>
        <w:rPr>
          <w:rFonts w:ascii="Arial" w:cs="Arial" w:eastAsia="Arial" w:hAnsi="Arial"/>
          <w:sz w:val="24"/>
          <w:szCs w:val="24"/>
        </w:rPr>
        <w:t xml:space="preserve">│Трубопровод                                          │69             │</w:t>
      </w:r>
    </w:p>
    <w:p>
      <w:pPr>
        <w:spacing w:after="120"/>
        <w:jc w:val="center"/>
      </w:pPr>
      <w:r>
        <w:rPr>
          <w:rFonts w:ascii="Arial" w:cs="Arial" w:eastAsia="Arial" w:hAnsi="Arial"/>
          <w:sz w:val="24"/>
          <w:szCs w:val="24"/>
        </w:rPr>
        <w:t xml:space="preserve">│Указатель направления посадки (освещаемый)           │153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│Указатель направления посадки (неосвещаемый)         │154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│Условные знаки на электронных картах                 │100, 101, 103, │</w:t>
      </w:r>
    </w:p>
    <w:p>
      <w:pPr>
        <w:spacing w:after="120"/>
        <w:jc w:val="center"/>
      </w:pPr>
      <w:r>
        <w:rPr>
          <w:rFonts w:ascii="Arial" w:cs="Arial" w:eastAsia="Arial" w:hAnsi="Arial"/>
          <w:sz w:val="24"/>
          <w:szCs w:val="24"/>
        </w:rPr>
        <w:t xml:space="preserve">│                                                     │107, 108, 140, │</w:t>
      </w:r>
    </w:p>
    <w:p>
      <w:pPr>
        <w:spacing w:after="120"/>
        <w:jc w:val="center"/>
      </w:pPr>
      <w:r>
        <w:rPr>
          <w:rFonts w:ascii="Arial" w:cs="Arial" w:eastAsia="Arial" w:hAnsi="Arial"/>
          <w:sz w:val="24"/>
          <w:szCs w:val="24"/>
        </w:rPr>
        <w:t xml:space="preserve">│                                                     │166-174        │</w:t>
      </w:r>
    </w:p>
    <w:p>
      <w:pPr>
        <w:spacing w:after="120"/>
        <w:jc w:val="center"/>
      </w:pPr>
      <w:r>
        <w:rPr>
          <w:rFonts w:ascii="Arial" w:cs="Arial" w:eastAsia="Arial" w:hAnsi="Arial"/>
          <w:sz w:val="24"/>
          <w:szCs w:val="24"/>
        </w:rPr>
        <w:t xml:space="preserve">│Условные знаки, прочие - аэронавигационные           │136-138        │</w:t>
      </w:r>
    </w:p>
    <w:p>
      <w:pPr>
        <w:spacing w:after="120"/>
        <w:jc w:val="center"/>
      </w:pPr>
      <w:r>
        <w:rPr>
          <w:rFonts w:ascii="Arial" w:cs="Arial" w:eastAsia="Arial" w:hAnsi="Arial"/>
          <w:sz w:val="24"/>
          <w:szCs w:val="24"/>
        </w:rPr>
        <w:t xml:space="preserve">│Условные знаки, прочие - искусственные сооружения    │63-83          │</w:t>
      </w:r>
    </w:p>
    <w:p>
      <w:pPr>
        <w:spacing w:after="120"/>
        <w:jc w:val="center"/>
      </w:pPr>
      <w:r>
        <w:rPr>
          <w:rFonts w:ascii="Arial" w:cs="Arial" w:eastAsia="Arial" w:hAnsi="Arial"/>
          <w:sz w:val="24"/>
          <w:szCs w:val="24"/>
        </w:rPr>
        <w:t xml:space="preserve">│Утес                                                 │4              │</w:t>
      </w:r>
    </w:p>
    <w:p>
      <w:pPr>
        <w:spacing w:after="120"/>
        <w:jc w:val="center"/>
      </w:pPr>
      <w:r>
        <w:rPr>
          <w:rFonts w:ascii="Arial" w:cs="Arial" w:eastAsia="Arial" w:hAnsi="Arial"/>
          <w:sz w:val="24"/>
          <w:szCs w:val="24"/>
        </w:rPr>
        <w:t xml:space="preserve">│Участок местности, выступающий за плоскость          │162            │</w:t>
      </w:r>
    </w:p>
    <w:p>
      <w:pPr>
        <w:spacing w:after="120"/>
        <w:jc w:val="center"/>
      </w:pPr>
      <w:r>
        <w:rPr>
          <w:rFonts w:ascii="Arial" w:cs="Arial" w:eastAsia="Arial" w:hAnsi="Arial"/>
          <w:sz w:val="24"/>
          <w:szCs w:val="24"/>
        </w:rPr>
        <w:t xml:space="preserve">│ограничения препятствий (на картах аэродромных       │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│Участок не в масштабе (на маршруте ОВД)              │120            │</w:t>
      </w:r>
    </w:p>
    <w:p>
      <w:pPr>
        <w:spacing w:after="120"/>
        <w:jc w:val="center"/>
      </w:pPr>
      <w:r>
        <w:rPr>
          <w:rFonts w:ascii="Arial" w:cs="Arial" w:eastAsia="Arial" w:hAnsi="Arial"/>
          <w:sz w:val="24"/>
          <w:szCs w:val="24"/>
        </w:rPr>
        <w:t xml:space="preserve">│Форт                                                 │79             │</w:t>
      </w:r>
    </w:p>
    <w:p>
      <w:pPr>
        <w:spacing w:after="120"/>
        <w:jc w:val="center"/>
      </w:pPr>
      <w:r>
        <w:rPr>
          <w:rFonts w:ascii="Arial" w:cs="Arial" w:eastAsia="Arial" w:hAnsi="Arial"/>
          <w:sz w:val="24"/>
          <w:szCs w:val="24"/>
        </w:rPr>
        <w:t xml:space="preserve">│Храм                                                 │83             │</w:t>
      </w:r>
    </w:p>
    <w:p>
      <w:pPr>
        <w:spacing w:after="120"/>
        <w:jc w:val="center"/>
      </w:pPr>
      <w:r>
        <w:rPr>
          <w:rFonts w:ascii="Arial" w:cs="Arial" w:eastAsia="Arial" w:hAnsi="Arial"/>
          <w:sz w:val="24"/>
          <w:szCs w:val="24"/>
        </w:rPr>
        <w:t xml:space="preserve">│Церковь                                              │80             │</w:t>
      </w:r>
    </w:p>
    <w:p>
      <w:pPr>
        <w:spacing w:after="120"/>
        <w:jc w:val="center"/>
      </w:pPr>
      <w:r>
        <w:rPr>
          <w:rFonts w:ascii="Arial" w:cs="Arial" w:eastAsia="Arial" w:hAnsi="Arial"/>
          <w:sz w:val="24"/>
          <w:szCs w:val="24"/>
        </w:rPr>
        <w:t xml:space="preserve">│Шпиль (на картах аэродромных препятствий)            │158            │</w:t>
      </w:r>
    </w:p>
    <w:p>
      <w:pPr>
        <w:spacing w:after="120"/>
        <w:jc w:val="center"/>
      </w:pPr>
      <w:r>
        <w:rPr>
          <w:rFonts w:ascii="Arial" w:cs="Arial" w:eastAsia="Arial" w:hAnsi="Arial"/>
          <w:sz w:val="24"/>
          <w:szCs w:val="24"/>
        </w:rPr>
        <w:t xml:space="preserve">│Элементы рельефа, обозначаемые штрихами              │3              │</w:t>
      </w:r>
    </w:p>
    <w:p>
      <w:pPr>
        <w:spacing w:after="120"/>
        <w:jc w:val="center"/>
      </w:pPr>
      <w:r>
        <w:rPr>
          <w:rFonts w:ascii="Arial" w:cs="Arial" w:eastAsia="Arial" w:hAnsi="Arial"/>
          <w:sz w:val="24"/>
          <w:szCs w:val="24"/>
        </w:rPr>
        <w:t xml:space="preserve">│Эскеры                                               │9              │</w:t>
      </w:r>
    </w:p>
    <w:p>
      <w:pPr>
        <w:spacing w:after="120"/>
        <w:jc w:val="center"/>
      </w:pPr>
      <w:r>
        <w:rPr>
          <w:rFonts w:ascii="Arial" w:cs="Arial" w:eastAsia="Arial" w:hAnsi="Arial"/>
          <w:sz w:val="24"/>
          <w:szCs w:val="24"/>
        </w:rPr>
        <w:t xml:space="preserve">│TACA№ (аэронавигационное УВЧ - средство ближнего     │106, 110       │</w:t>
      </w:r>
    </w:p>
    <w:p>
      <w:pPr>
        <w:spacing w:after="120"/>
        <w:jc w:val="center"/>
      </w:pPr>
      <w:r>
        <w:rPr>
          <w:rFonts w:ascii="Arial" w:cs="Arial" w:eastAsia="Arial" w:hAnsi="Arial"/>
          <w:sz w:val="24"/>
          <w:szCs w:val="24"/>
        </w:rPr>
        <w:t xml:space="preserve">│действия)                                            │               │</w:t>
      </w:r>
    </w:p>
    <w:p>
      <w:pPr>
        <w:spacing w:after="120"/>
        <w:jc w:val="center"/>
      </w:pPr>
      <w:r>
        <w:rPr>
          <w:rFonts w:ascii="Arial" w:cs="Arial" w:eastAsia="Arial" w:hAnsi="Arial"/>
          <w:sz w:val="24"/>
          <w:szCs w:val="24"/>
        </w:rPr>
        <w:t xml:space="preserve">│VOR (всенаправленный ОВЧ - радиомаяк)                │101, 110       │</w:t>
      </w:r>
    </w:p>
    <w:p>
      <w:pPr>
        <w:spacing w:after="120"/>
        <w:jc w:val="center"/>
      </w:pPr>
      <w:r>
        <w:rPr>
          <w:rFonts w:ascii="Arial" w:cs="Arial" w:eastAsia="Arial" w:hAnsi="Arial"/>
          <w:sz w:val="24"/>
          <w:szCs w:val="24"/>
        </w:rPr>
        <w:t xml:space="preserve">│VOR/DME (совмещенные радионавигационные средства VOR │103, 110       │</w:t>
      </w:r>
    </w:p>
    <w:p>
      <w:pPr>
        <w:spacing w:after="120"/>
        <w:jc w:val="center"/>
      </w:pPr>
      <w:r>
        <w:rPr>
          <w:rFonts w:ascii="Arial" w:cs="Arial" w:eastAsia="Arial" w:hAnsi="Arial"/>
          <w:sz w:val="24"/>
          <w:szCs w:val="24"/>
        </w:rPr>
        <w:t xml:space="preserve">│и DME)                                               │               │</w:t>
      </w:r>
    </w:p>
    <w:p>
      <w:pPr>
        <w:spacing w:after="120"/>
        <w:jc w:val="center"/>
      </w:pPr>
      <w:r>
        <w:rPr>
          <w:rFonts w:ascii="Arial" w:cs="Arial" w:eastAsia="Arial" w:hAnsi="Arial"/>
          <w:sz w:val="24"/>
          <w:szCs w:val="24"/>
        </w:rPr>
        <w:t xml:space="preserve">│VORTAC (совмещенные радионавигационные средства VOR  │107, 110       │</w:t>
      </w:r>
    </w:p>
    <w:p>
      <w:pPr>
        <w:spacing w:after="120"/>
        <w:jc w:val="center"/>
      </w:pPr>
      <w:r>
        <w:rPr>
          <w:rFonts w:ascii="Arial" w:cs="Arial" w:eastAsia="Arial" w:hAnsi="Arial"/>
          <w:sz w:val="24"/>
          <w:szCs w:val="24"/>
        </w:rPr>
        <w:t xml:space="preserve">│и TACA№)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Разрешение карты  │  Классификация   │</w:t>
      </w:r>
    </w:p>
    <w:p>
      <w:pPr>
        <w:spacing w:after="120"/>
        <w:jc w:val="center"/>
      </w:pPr>
      <w:r>
        <w:rPr>
          <w:rFonts w:ascii="Arial" w:cs="Arial" w:eastAsia="Arial" w:hAnsi="Arial"/>
          <w:sz w:val="24"/>
          <w:szCs w:val="24"/>
        </w:rPr>
        <w:t xml:space="preserve">│                              │                   │   целостности    │</w:t>
      </w:r>
    </w:p>
    <w:p>
      <w:pPr>
        <w:spacing w:after="120"/>
        <w:jc w:val="center"/>
      </w:pPr>
      <w:r>
        <w:rPr>
          <w:rFonts w:ascii="Arial" w:cs="Arial" w:eastAsia="Arial" w:hAnsi="Arial"/>
          <w:sz w:val="24"/>
          <w:szCs w:val="24"/>
        </w:rPr>
        <w:t xml:space="preserve">│                              │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района полетной  │В соответствии     │1х10^(-3) -       │</w:t>
      </w:r>
    </w:p>
    <w:p>
      <w:pPr>
        <w:spacing w:after="120"/>
        <w:jc w:val="center"/>
      </w:pPr>
      <w:r>
        <w:rPr>
          <w:rFonts w:ascii="Arial" w:cs="Arial" w:eastAsia="Arial" w:hAnsi="Arial"/>
          <w:sz w:val="24"/>
          <w:szCs w:val="24"/>
        </w:rPr>
        <w:t xml:space="preserve">│информации                    │с тем, как нанесены│обычные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 соответствии     │1х10^(-3) -       │</w:t>
      </w:r>
    </w:p>
    <w:p>
      <w:pPr>
        <w:spacing w:after="120"/>
        <w:jc w:val="center"/>
      </w:pPr>
      <w:r>
        <w:rPr>
          <w:rFonts w:ascii="Arial" w:cs="Arial" w:eastAsia="Arial" w:hAnsi="Arial"/>
          <w:sz w:val="24"/>
          <w:szCs w:val="24"/>
        </w:rPr>
        <w:t xml:space="preserve">│(вне границ CTA/CTZ)          │с тем, как нанесены│обычные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 соответствии     │1х10^(-5) - важные│</w:t>
      </w:r>
    </w:p>
    <w:p>
      <w:pPr>
        <w:spacing w:after="120"/>
        <w:jc w:val="center"/>
      </w:pPr>
      <w:r>
        <w:rPr>
          <w:rFonts w:ascii="Arial" w:cs="Arial" w:eastAsia="Arial" w:hAnsi="Arial"/>
          <w:sz w:val="24"/>
          <w:szCs w:val="24"/>
        </w:rPr>
        <w:t xml:space="preserve">│(внутри границ CTA/CTZ)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CTA/CTZ          │В соответствии     │1х10^(-5) - важные│</w:t>
      </w:r>
    </w:p>
    <w:p>
      <w:pPr>
        <w:spacing w:after="120"/>
        <w:jc w:val="center"/>
      </w:pPr>
      <w:r>
        <w:rPr>
          <w:rFonts w:ascii="Arial" w:cs="Arial" w:eastAsia="Arial" w:hAnsi="Arial"/>
          <w:sz w:val="24"/>
          <w:szCs w:val="24"/>
        </w:rPr>
        <w:t xml:space="preserve">│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│Маршрутные навигационные      │1 с                │1х10^(-5) - важные│</w:t>
      </w:r>
    </w:p>
    <w:p>
      <w:pPr>
        <w:spacing w:after="120"/>
        <w:jc w:val="center"/>
      </w:pPr>
      <w:r>
        <w:rPr>
          <w:rFonts w:ascii="Arial" w:cs="Arial" w:eastAsia="Arial" w:hAnsi="Arial"/>
          <w:sz w:val="24"/>
          <w:szCs w:val="24"/>
        </w:rPr>
        <w:t xml:space="preserve">│средства и контрольные точки, │                   │                  │</w:t>
      </w:r>
    </w:p>
    <w:p>
      <w:pPr>
        <w:spacing w:after="120"/>
        <w:jc w:val="center"/>
      </w:pPr>
      <w:r>
        <w:rPr>
          <w:rFonts w:ascii="Arial" w:cs="Arial" w:eastAsia="Arial" w:hAnsi="Arial"/>
          <w:sz w:val="24"/>
          <w:szCs w:val="24"/>
        </w:rPr>
        <w:t xml:space="preserve">│пункт ожидания, точки STAR/SID│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│В соответствии     │1х10^(-3) -       │</w:t>
      </w:r>
    </w:p>
    <w:p>
      <w:pPr>
        <w:spacing w:after="120"/>
        <w:jc w:val="center"/>
      </w:pPr>
      <w:r>
        <w:rPr>
          <w:rFonts w:ascii="Arial" w:cs="Arial" w:eastAsia="Arial" w:hAnsi="Arial"/>
          <w:sz w:val="24"/>
          <w:szCs w:val="24"/>
        </w:rPr>
        <w:t xml:space="preserve">│(вся территория государства)  │с тем, как нанесены│обычные           │</w:t>
      </w:r>
    </w:p>
    <w:p>
      <w:pPr>
        <w:spacing w:after="120"/>
        <w:jc w:val="center"/>
      </w:pPr>
      <w:r>
        <w:rPr>
          <w:rFonts w:ascii="Arial" w:cs="Arial" w:eastAsia="Arial" w:hAnsi="Arial"/>
          <w:sz w:val="24"/>
          <w:szCs w:val="24"/>
        </w:rPr>
        <w:t xml:space="preserve">│(район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│1 с                │1х10^(-3) -       │</w:t>
      </w:r>
    </w:p>
    <w:p>
      <w:pPr>
        <w:spacing w:after="120"/>
        <w:jc w:val="center"/>
      </w:pPr>
      <w:r>
        <w:rPr>
          <w:rFonts w:ascii="Arial" w:cs="Arial" w:eastAsia="Arial" w:hAnsi="Arial"/>
          <w:sz w:val="24"/>
          <w:szCs w:val="24"/>
        </w:rPr>
        <w:t xml:space="preserve">│аэродрома/вертодрома          │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│В соответствии     │1х10^(-5) - важные│</w:t>
      </w:r>
    </w:p>
    <w:p>
      <w:pPr>
        <w:spacing w:after="120"/>
        <w:jc w:val="center"/>
      </w:pPr>
      <w:r>
        <w:rPr>
          <w:rFonts w:ascii="Arial" w:cs="Arial" w:eastAsia="Arial" w:hAnsi="Arial"/>
          <w:sz w:val="24"/>
          <w:szCs w:val="24"/>
        </w:rPr>
        <w:t xml:space="preserve">│расположенные на              │с тем, как нанесены│                  │</w:t>
      </w:r>
    </w:p>
    <w:p>
      <w:pPr>
        <w:spacing w:after="120"/>
        <w:jc w:val="center"/>
      </w:pPr>
      <w:r>
        <w:rPr>
          <w:rFonts w:ascii="Arial" w:cs="Arial" w:eastAsia="Arial" w:hAnsi="Arial"/>
          <w:sz w:val="24"/>
          <w:szCs w:val="24"/>
        </w:rPr>
        <w:t xml:space="preserve">│аэродроме/вертодроме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│1/10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│1/10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точки/пункты      │1 с                │1х10^(-5) - важные│</w:t>
      </w:r>
    </w:p>
    <w:p>
      <w:pPr>
        <w:spacing w:after="120"/>
        <w:jc w:val="center"/>
      </w:pPr>
      <w:r>
        <w:rPr>
          <w:rFonts w:ascii="Arial" w:cs="Arial" w:eastAsia="Arial" w:hAnsi="Arial"/>
          <w:sz w:val="24"/>
          <w:szCs w:val="24"/>
        </w:rPr>
        <w:t xml:space="preserve">│конечного этапа захода на     │                   │                  │</w:t>
      </w:r>
    </w:p>
    <w:p>
      <w:pPr>
        <w:spacing w:after="120"/>
        <w:jc w:val="center"/>
      </w:pPr>
      <w:r>
        <w:rPr>
          <w:rFonts w:ascii="Arial" w:cs="Arial" w:eastAsia="Arial" w:hAnsi="Arial"/>
          <w:sz w:val="24"/>
          <w:szCs w:val="24"/>
        </w:rPr>
        <w:t xml:space="preserve">│посадку и другие важные       │                   │                  │</w:t>
      </w:r>
    </w:p>
    <w:p>
      <w:pPr>
        <w:spacing w:after="120"/>
        <w:jc w:val="center"/>
      </w:pPr>
      <w:r>
        <w:rPr>
          <w:rFonts w:ascii="Arial" w:cs="Arial" w:eastAsia="Arial" w:hAnsi="Arial"/>
          <w:sz w:val="24"/>
          <w:szCs w:val="24"/>
        </w:rPr>
        <w:t xml:space="preserve">│контрольные точки/пункты,     │                   │                  │</w:t>
      </w:r>
    </w:p>
    <w:p>
      <w:pPr>
        <w:spacing w:after="120"/>
        <w:jc w:val="center"/>
      </w:pPr>
      <w:r>
        <w:rPr>
          <w:rFonts w:ascii="Arial" w:cs="Arial" w:eastAsia="Arial" w:hAnsi="Arial"/>
          <w:sz w:val="24"/>
          <w:szCs w:val="24"/>
        </w:rPr>
        <w:t xml:space="preserve">│образующие схему захода на    │                   │                  │</w:t>
      </w:r>
    </w:p>
    <w:p>
      <w:pPr>
        <w:spacing w:after="120"/>
        <w:jc w:val="center"/>
      </w:pPr>
      <w:r>
        <w:rPr>
          <w:rFonts w:ascii="Arial" w:cs="Arial" w:eastAsia="Arial" w:hAnsi="Arial"/>
          <w:sz w:val="24"/>
          <w:szCs w:val="24"/>
        </w:rPr>
        <w:t xml:space="preserve">│посадку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│Пороги ВПП                    │1 с                │1х10^(-8) -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│1/100 с            │1х10^(-5) - важные│</w:t>
      </w:r>
    </w:p>
    <w:p>
      <w:pPr>
        <w:spacing w:after="120"/>
        <w:jc w:val="center"/>
      </w:pPr>
      <w:r>
        <w:rPr>
          <w:rFonts w:ascii="Arial" w:cs="Arial" w:eastAsia="Arial" w:hAnsi="Arial"/>
          <w:sz w:val="24"/>
          <w:szCs w:val="24"/>
        </w:rPr>
        <w:t xml:space="preserve">│наведения при парковке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│1/100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стоянки воздушных       │1/100 с            │1х10^(-3) -       │</w:t>
      </w:r>
    </w:p>
    <w:p>
      <w:pPr>
        <w:spacing w:after="120"/>
        <w:jc w:val="center"/>
      </w:pPr>
      <w:r>
        <w:rPr>
          <w:rFonts w:ascii="Arial" w:cs="Arial" w:eastAsia="Arial" w:hAnsi="Arial"/>
          <w:sz w:val="24"/>
          <w:szCs w:val="24"/>
        </w:rPr>
        <w:t xml:space="preserve">│судов/пункты проверки I№S     │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│Геометрические центры порогов │1 с                │1х10^(-8) -       │</w:t>
      </w:r>
    </w:p>
    <w:p>
      <w:pPr>
        <w:spacing w:after="120"/>
        <w:jc w:val="center"/>
      </w:pPr>
      <w:r>
        <w:rPr>
          <w:rFonts w:ascii="Arial" w:cs="Arial" w:eastAsia="Arial" w:hAnsi="Arial"/>
          <w:sz w:val="24"/>
          <w:szCs w:val="24"/>
        </w:rPr>
        <w:t xml:space="preserve">│TLOF или FATO, вертодромы     │                   │критические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Превышение/абсолютная высота/ │ Разрешение карты  │  Классификации  │</w:t>
      </w:r>
    </w:p>
    <w:p>
      <w:pPr>
        <w:spacing w:after="120"/>
        <w:jc w:val="center"/>
      </w:pPr>
      <w:r>
        <w:rPr>
          <w:rFonts w:ascii="Arial" w:cs="Arial" w:eastAsia="Arial" w:hAnsi="Arial"/>
          <w:sz w:val="24"/>
          <w:szCs w:val="24"/>
        </w:rPr>
        <w:t xml:space="preserve">│         относительная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аэродрома/вертодрома│1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в месте    │1 м или 1 фут      │1x10^(-5) важные │</w:t>
      </w:r>
    </w:p>
    <w:p>
      <w:pPr>
        <w:spacing w:after="120"/>
        <w:jc w:val="center"/>
      </w:pPr>
      <w:r>
        <w:rPr>
          <w:rFonts w:ascii="Arial" w:cs="Arial" w:eastAsia="Arial" w:hAnsi="Arial"/>
          <w:sz w:val="24"/>
          <w:szCs w:val="24"/>
        </w:rPr>
        <w:t xml:space="preserve">│превышения аэродрома/вертодрома│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неточные   │1 м или 1 фут      │1x10^(-5) важные │</w:t>
      </w:r>
    </w:p>
    <w:p>
      <w:pPr>
        <w:spacing w:after="120"/>
        <w:jc w:val="center"/>
      </w:pPr>
      <w:r>
        <w:rPr>
          <w:rFonts w:ascii="Arial" w:cs="Arial" w:eastAsia="Arial" w:hAnsi="Arial"/>
          <w:sz w:val="24"/>
          <w:szCs w:val="24"/>
        </w:rPr>
        <w:t xml:space="preserve">│заходы 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│1 м или 1 фут      │1x10^(-5) важные │</w:t>
      </w:r>
    </w:p>
    <w:p>
      <w:pPr>
        <w:spacing w:after="120"/>
        <w:jc w:val="center"/>
      </w:pPr>
      <w:r>
        <w:rPr>
          <w:rFonts w:ascii="Arial" w:cs="Arial" w:eastAsia="Arial" w:hAnsi="Arial"/>
          <w:sz w:val="24"/>
          <w:szCs w:val="24"/>
        </w:rPr>
        <w:t xml:space="preserve">│пороге FATO, в геометрическом  │                   │                 │</w:t>
      </w:r>
    </w:p>
    <w:p>
      <w:pPr>
        <w:spacing w:after="120"/>
        <w:jc w:val="center"/>
      </w:pPr>
      <w:r>
        <w:rPr>
          <w:rFonts w:ascii="Arial" w:cs="Arial" w:eastAsia="Arial" w:hAnsi="Arial"/>
          <w:sz w:val="24"/>
          <w:szCs w:val="24"/>
        </w:rPr>
        <w:t xml:space="preserve">│центре TLOF, неточные заходы   │                   │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точные     │0,5 м или 1 фут    │1x10^(-8)        │</w:t>
      </w:r>
    </w:p>
    <w:p>
      <w:pPr>
        <w:spacing w:after="120"/>
        <w:jc w:val="center"/>
      </w:pPr>
      <w:r>
        <w:rPr>
          <w:rFonts w:ascii="Arial" w:cs="Arial" w:eastAsia="Arial" w:hAnsi="Arial"/>
          <w:sz w:val="24"/>
          <w:szCs w:val="24"/>
        </w:rPr>
        <w:t xml:space="preserve">│заходы на посадку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│0,5 м или 1 фут    │1x10^(-8)        │</w:t>
      </w:r>
    </w:p>
    <w:p>
      <w:pPr>
        <w:spacing w:after="120"/>
        <w:jc w:val="center"/>
      </w:pPr>
      <w:r>
        <w:rPr>
          <w:rFonts w:ascii="Arial" w:cs="Arial" w:eastAsia="Arial" w:hAnsi="Arial"/>
          <w:sz w:val="24"/>
          <w:szCs w:val="24"/>
        </w:rPr>
        <w:t xml:space="preserve">│пороге FATO, в геометрическом  │                   │критические      │</w:t>
      </w:r>
    </w:p>
    <w:p>
      <w:pPr>
        <w:spacing w:after="120"/>
        <w:jc w:val="center"/>
      </w:pPr>
      <w:r>
        <w:rPr>
          <w:rFonts w:ascii="Arial" w:cs="Arial" w:eastAsia="Arial" w:hAnsi="Arial"/>
          <w:sz w:val="24"/>
          <w:szCs w:val="24"/>
        </w:rPr>
        <w:t xml:space="preserve">│центре TLOF, точные заходы     │                   │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│Относительная высота           │0,5 м или 1 фут    │1x10^(-8)        │</w:t>
      </w:r>
    </w:p>
    <w:p>
      <w:pPr>
        <w:spacing w:after="120"/>
        <w:jc w:val="center"/>
      </w:pPr>
      <w:r>
        <w:rPr>
          <w:rFonts w:ascii="Arial" w:cs="Arial" w:eastAsia="Arial" w:hAnsi="Arial"/>
          <w:sz w:val="24"/>
          <w:szCs w:val="24"/>
        </w:rPr>
        <w:t xml:space="preserve">│пересечения порога ВПП, точные │                   │критические      │</w:t>
      </w:r>
    </w:p>
    <w:p>
      <w:pPr>
        <w:spacing w:after="120"/>
        <w:jc w:val="center"/>
      </w:pPr>
      <w:r>
        <w:rPr>
          <w:rFonts w:ascii="Arial" w:cs="Arial" w:eastAsia="Arial" w:hAnsi="Arial"/>
          <w:sz w:val="24"/>
          <w:szCs w:val="24"/>
        </w:rPr>
        <w:t xml:space="preserve">│заходы 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│Абсолютная/относительная высота│Как указано в      │1x10^(-5) важные │</w:t>
      </w:r>
    </w:p>
    <w:p>
      <w:pPr>
        <w:spacing w:after="120"/>
        <w:jc w:val="center"/>
      </w:pPr>
      <w:r>
        <w:rPr>
          <w:rFonts w:ascii="Arial" w:cs="Arial" w:eastAsia="Arial" w:hAnsi="Arial"/>
          <w:sz w:val="24"/>
          <w:szCs w:val="24"/>
        </w:rPr>
        <w:t xml:space="preserve">│пролета препятствий (ОСА/Н)    │PA№S-OPS (Doc 8168)│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│3 м (10 фут)       │1x10^(-3) обычные│</w:t>
      </w:r>
    </w:p>
    <w:p>
      <w:pPr>
        <w:spacing w:after="120"/>
        <w:jc w:val="center"/>
      </w:pPr>
      <w:r>
        <w:rPr>
          <w:rFonts w:ascii="Arial" w:cs="Arial" w:eastAsia="Arial" w:hAnsi="Arial"/>
          <w:sz w:val="24"/>
          <w:szCs w:val="24"/>
        </w:rPr>
        <w:t xml:space="preserve">│(вся территория 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(DME)│30 м (100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│Абсолютная высота схемы захода │Как указано в      │1x10^(-5) важные │</w:t>
      </w:r>
    </w:p>
    <w:p>
      <w:pPr>
        <w:spacing w:after="120"/>
        <w:jc w:val="center"/>
      </w:pPr>
      <w:r>
        <w:rPr>
          <w:rFonts w:ascii="Arial" w:cs="Arial" w:eastAsia="Arial" w:hAnsi="Arial"/>
          <w:sz w:val="24"/>
          <w:szCs w:val="24"/>
        </w:rPr>
        <w:t xml:space="preserve">│на посадку по приборам         │PA№S-OPS (Doc 8168)│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│Минимальные абсолютные высоты  │50 мили 100 фут    │1x10^(-3)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Магнитное склонение      │ Разрешение карты │  Классификация   │</w:t>
      </w:r>
    </w:p>
    <w:p>
      <w:pPr>
        <w:spacing w:after="120"/>
        <w:jc w:val="center"/>
      </w:pPr>
      <w:r>
        <w:rPr>
          <w:rFonts w:ascii="Arial" w:cs="Arial" w:eastAsia="Arial" w:hAnsi="Arial"/>
          <w:sz w:val="24"/>
          <w:szCs w:val="24"/>
        </w:rPr>
        <w:t xml:space="preserve">│                               │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│1x10^(-5) - важные│</w:t>
      </w:r>
    </w:p>
    <w:p>
      <w:pPr>
        <w:spacing w:after="120"/>
        <w:jc w:val="center"/>
      </w:pPr>
      <w:r>
        <w:rPr>
          <w:rFonts w:ascii="Arial" w:cs="Arial" w:eastAsia="Arial" w:hAnsi="Arial"/>
          <w:sz w:val="24"/>
          <w:szCs w:val="24"/>
        </w:rPr>
        <w:t xml:space="preserve">│аэродрома/вертодрома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  Классификация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воздушных трасс          │1 градус        │1x10^(-3)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на маршруте и  │1/10 градусов   │1x10^(-3) обычные │</w:t>
      </w:r>
    </w:p>
    <w:p>
      <w:pPr>
        <w:spacing w:after="120"/>
        <w:jc w:val="center"/>
      </w:pPr>
      <w:r>
        <w:rPr>
          <w:rFonts w:ascii="Arial" w:cs="Arial" w:eastAsia="Arial" w:hAnsi="Arial"/>
          <w:sz w:val="24"/>
          <w:szCs w:val="24"/>
        </w:rPr>
        <w:t xml:space="preserve">│в 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маршрутов прибытия/вылета│1 градус        │1x10^(-3) обычные │</w:t>
      </w:r>
    </w:p>
    <w:p>
      <w:pPr>
        <w:spacing w:after="120"/>
        <w:jc w:val="center"/>
      </w:pPr>
      <w:r>
        <w:rPr>
          <w:rFonts w:ascii="Arial" w:cs="Arial" w:eastAsia="Arial" w:hAnsi="Arial"/>
          <w:sz w:val="24"/>
          <w:szCs w:val="24"/>
        </w:rPr>
        <w:t xml:space="preserve">│в 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схемы захода   │1/10 градусов   │1x10^(-5) важные  │</w:t>
      </w:r>
    </w:p>
    <w:p>
      <w:pPr>
        <w:spacing w:after="120"/>
        <w:jc w:val="center"/>
      </w:pPr>
      <w:r>
        <w:rPr>
          <w:rFonts w:ascii="Arial" w:cs="Arial" w:eastAsia="Arial" w:hAnsi="Arial"/>
          <w:sz w:val="24"/>
          <w:szCs w:val="24"/>
        </w:rPr>
        <w:t xml:space="preserve">│на 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радиомаяка │1 градус        │1x10^(-5) важные  │</w:t>
      </w:r>
    </w:p>
    <w:p>
      <w:pPr>
        <w:spacing w:after="120"/>
        <w:jc w:val="center"/>
      </w:pPr>
      <w:r>
        <w:rPr>
          <w:rFonts w:ascii="Arial" w:cs="Arial" w:eastAsia="Arial" w:hAnsi="Arial"/>
          <w:sz w:val="24"/>
          <w:szCs w:val="24"/>
        </w:rPr>
        <w:t xml:space="preserve">│ILS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MLS │1 градус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│1 градус        │1x10^(-3)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Длина/расстояние/размер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карты  │  Классификация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воздушных трасс │1 км или 1 м. миля │1x10^(-3)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│2/10 км            │1x10^(-3) обычные│</w:t>
      </w:r>
    </w:p>
    <w:p>
      <w:pPr>
        <w:spacing w:after="120"/>
        <w:jc w:val="center"/>
      </w:pPr>
      <w:r>
        <w:rPr>
          <w:rFonts w:ascii="Arial" w:cs="Arial" w:eastAsia="Arial" w:hAnsi="Arial"/>
          <w:sz w:val="24"/>
          <w:szCs w:val="24"/>
        </w:rPr>
        <w:t xml:space="preserve">│точками на маршруте            │(1/10 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маршрутов       │1 км или 1 м. миля │1x10^(-5) важные │</w:t>
      </w:r>
    </w:p>
    <w:p>
      <w:pPr>
        <w:spacing w:after="120"/>
        <w:jc w:val="center"/>
      </w:pPr>
      <w:r>
        <w:rPr>
          <w:rFonts w:ascii="Arial" w:cs="Arial" w:eastAsia="Arial" w:hAnsi="Arial"/>
          <w:sz w:val="24"/>
          <w:szCs w:val="24"/>
        </w:rPr>
        <w:t xml:space="preserve">│прибытия/вылета в районе       │                   │                 │</w:t>
      </w:r>
    </w:p>
    <w:p>
      <w:pPr>
        <w:spacing w:after="120"/>
        <w:jc w:val="center"/>
      </w:pPr>
      <w:r>
        <w:rPr>
          <w:rFonts w:ascii="Arial" w:cs="Arial" w:eastAsia="Arial" w:hAnsi="Arial"/>
          <w:sz w:val="24"/>
          <w:szCs w:val="24"/>
        </w:rPr>
        <w:t xml:space="preserve">│аэродрома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│2/10 км            │1x10^(-5) важные │</w:t>
      </w:r>
    </w:p>
    <w:p>
      <w:pPr>
        <w:spacing w:after="120"/>
        <w:jc w:val="center"/>
      </w:pPr>
      <w:r>
        <w:rPr>
          <w:rFonts w:ascii="Arial" w:cs="Arial" w:eastAsia="Arial" w:hAnsi="Arial"/>
          <w:sz w:val="24"/>
          <w:szCs w:val="24"/>
        </w:rPr>
        <w:t xml:space="preserve">│точками в районе аэродрома и   │(1/10 м. мили)     │                 │</w:t>
      </w:r>
    </w:p>
    <w:p>
      <w:pPr>
        <w:spacing w:after="120"/>
        <w:jc w:val="center"/>
      </w:pPr>
      <w:r>
        <w:rPr>
          <w:rFonts w:ascii="Arial" w:cs="Arial" w:eastAsia="Arial" w:hAnsi="Arial"/>
          <w:sz w:val="24"/>
          <w:szCs w:val="24"/>
        </w:rPr>
        <w:t xml:space="preserve">│схемы захода на посадку по     │                   │                 │</w:t>
      </w:r>
    </w:p>
    <w:p>
      <w:pPr>
        <w:spacing w:after="120"/>
        <w:jc w:val="center"/>
      </w:pPr>
      <w:r>
        <w:rPr>
          <w:rFonts w:ascii="Arial" w:cs="Arial" w:eastAsia="Arial" w:hAnsi="Arial"/>
          <w:sz w:val="24"/>
          <w:szCs w:val="24"/>
        </w:rPr>
        <w:t xml:space="preserve">│приборам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│1x10^(-8)        │</w:t>
      </w:r>
    </w:p>
    <w:p>
      <w:pPr>
        <w:spacing w:after="120"/>
        <w:jc w:val="center"/>
      </w:pPr>
      <w:r>
        <w:rPr>
          <w:rFonts w:ascii="Arial" w:cs="Arial" w:eastAsia="Arial" w:hAnsi="Arial"/>
          <w:sz w:val="24"/>
          <w:szCs w:val="24"/>
        </w:rPr>
        <w:t xml:space="preserve">│торможения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│1 м                │1x10^(-8)        │</w:t>
      </w:r>
    </w:p>
    <w:p>
      <w:pPr>
        <w:spacing w:after="120"/>
        <w:jc w:val="center"/>
      </w:pPr>
      <w:r>
        <w:rPr>
          <w:rFonts w:ascii="Arial" w:cs="Arial" w:eastAsia="Arial" w:hAnsi="Arial"/>
          <w:sz w:val="24"/>
          <w:szCs w:val="24"/>
        </w:rPr>
        <w:t xml:space="preserve">│дистанция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│1 м                │1x10^(-8)        │</w:t>
      </w:r>
    </w:p>
    <w:p>
      <w:pPr>
        <w:spacing w:after="120"/>
        <w:jc w:val="center"/>
      </w:pPr>
      <w:r>
        <w:rPr>
          <w:rFonts w:ascii="Arial" w:cs="Arial" w:eastAsia="Arial" w:hAnsi="Arial"/>
          <w:sz w:val="24"/>
          <w:szCs w:val="24"/>
        </w:rPr>
        <w:t xml:space="preserve">│прерванного взлета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│В соответствии     │1x10^(-3) обычные│</w:t>
      </w:r>
    </w:p>
    <w:p>
      <w:pPr>
        <w:spacing w:after="120"/>
        <w:jc w:val="center"/>
      </w:pPr>
      <w:r>
        <w:rPr>
          <w:rFonts w:ascii="Arial" w:cs="Arial" w:eastAsia="Arial" w:hAnsi="Arial"/>
          <w:sz w:val="24"/>
          <w:szCs w:val="24"/>
        </w:rPr>
        <w:t xml:space="preserve">│курсового радиомаяка ILS и     │с тем, как нанесены│                 │</w:t>
      </w:r>
    </w:p>
    <w:p>
      <w:pPr>
        <w:spacing w:after="120"/>
        <w:jc w:val="center"/>
      </w:pPr>
      <w:r>
        <w:rPr>
          <w:rFonts w:ascii="Arial" w:cs="Arial" w:eastAsia="Arial" w:hAnsi="Arial"/>
          <w:sz w:val="24"/>
          <w:szCs w:val="24"/>
        </w:rPr>
        <w:t xml:space="preserve">│концом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│1x10^(-3) обычные│</w:t>
      </w:r>
    </w:p>
    <w:p>
      <w:pPr>
        <w:spacing w:after="120"/>
        <w:jc w:val="center"/>
      </w:pPr>
      <w:r>
        <w:rPr>
          <w:rFonts w:ascii="Arial" w:cs="Arial" w:eastAsia="Arial" w:hAnsi="Arial"/>
          <w:sz w:val="24"/>
          <w:szCs w:val="24"/>
        </w:rPr>
        <w:t xml:space="preserve">│между антенной глиссадного     │с тем, как нанесены│                 │</w:t>
      </w:r>
    </w:p>
    <w:p>
      <w:pPr>
        <w:spacing w:after="120"/>
        <w:jc w:val="center"/>
      </w:pPr>
      <w:r>
        <w:rPr>
          <w:rFonts w:ascii="Arial" w:cs="Arial" w:eastAsia="Arial" w:hAnsi="Arial"/>
          <w:sz w:val="24"/>
          <w:szCs w:val="24"/>
        </w:rPr>
        <w:t xml:space="preserve">│радиомаяка ILS 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│2/10 км            │1x10^(-5) важные │</w:t>
      </w:r>
    </w:p>
    <w:p>
      <w:pPr>
        <w:spacing w:after="120"/>
        <w:jc w:val="center"/>
      </w:pPr>
      <w:r>
        <w:rPr>
          <w:rFonts w:ascii="Arial" w:cs="Arial" w:eastAsia="Arial" w:hAnsi="Arial"/>
          <w:sz w:val="24"/>
          <w:szCs w:val="24"/>
        </w:rPr>
        <w:t xml:space="preserve">│и порогом ВПП                  │(1/10 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│1x10^(-5) важные │</w:t>
      </w:r>
    </w:p>
    <w:p>
      <w:pPr>
        <w:spacing w:after="120"/>
        <w:jc w:val="center"/>
      </w:pPr>
      <w:r>
        <w:rPr>
          <w:rFonts w:ascii="Arial" w:cs="Arial" w:eastAsia="Arial" w:hAnsi="Arial"/>
          <w:sz w:val="24"/>
          <w:szCs w:val="24"/>
        </w:rPr>
        <w:t xml:space="preserve">│между антенной DME ILS и       │с тем, как нанесены│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│В соответствии     │1x10^(-3) обычные│</w:t>
      </w:r>
    </w:p>
    <w:p>
      <w:pPr>
        <w:spacing w:after="120"/>
        <w:jc w:val="center"/>
      </w:pPr>
      <w:r>
        <w:rPr>
          <w:rFonts w:ascii="Arial" w:cs="Arial" w:eastAsia="Arial" w:hAnsi="Arial"/>
          <w:sz w:val="24"/>
          <w:szCs w:val="24"/>
        </w:rPr>
        <w:t xml:space="preserve">│антенной MLS и концом ВПП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│1x10^(-3) обычные│</w:t>
      </w:r>
    </w:p>
    <w:p>
      <w:pPr>
        <w:spacing w:after="120"/>
        <w:jc w:val="center"/>
      </w:pPr>
      <w:r>
        <w:rPr>
          <w:rFonts w:ascii="Arial" w:cs="Arial" w:eastAsia="Arial" w:hAnsi="Arial"/>
          <w:sz w:val="24"/>
          <w:szCs w:val="24"/>
        </w:rPr>
        <w:t xml:space="preserve">│между угломестной антенной MLS │с тем, как нанесены│                 │</w:t>
      </w:r>
    </w:p>
    <w:p>
      <w:pPr>
        <w:spacing w:after="120"/>
        <w:jc w:val="center"/>
      </w:pPr>
      <w:r>
        <w:rPr>
          <w:rFonts w:ascii="Arial" w:cs="Arial" w:eastAsia="Arial" w:hAnsi="Arial"/>
          <w:sz w:val="24"/>
          <w:szCs w:val="24"/>
        </w:rPr>
        <w:t xml:space="preserve">│и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│1x10^(-5) важные │</w:t>
      </w:r>
    </w:p>
    <w:p>
      <w:pPr>
        <w:spacing w:after="120"/>
        <w:jc w:val="center"/>
      </w:pPr>
      <w:r>
        <w:rPr>
          <w:rFonts w:ascii="Arial" w:cs="Arial" w:eastAsia="Arial" w:hAnsi="Arial"/>
          <w:sz w:val="24"/>
          <w:szCs w:val="24"/>
        </w:rPr>
        <w:t xml:space="preserve">│между антенной DME/P MLS и     │с тем, как нанесены│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Разграфка листов аэронавигационной карты мира</w:t>
      </w:r>
    </w:p>
    <w:p>
      <w:pPr>
        <w:spacing w:after="120"/>
        <w:jc w:val="both"/>
      </w:pPr>
      <w:r>
        <w:rPr>
          <w:rFonts w:ascii="Arial" w:cs="Arial" w:eastAsia="Arial" w:hAnsi="Arial"/>
          <w:sz w:val="24"/>
          <w:szCs w:val="24"/>
        </w:rPr>
        <w:t xml:space="preserve">масштаба 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xll_1-e59ydfbtosnlh">
      <w:r>
        <w:rPr>
          <w:rFonts w:ascii="Arial" w:cs="Arial" w:eastAsia="Arial" w:hAnsi="Arial"/>
          <w:color w:val="132D3F"/>
          <w:sz w:val="16"/>
          <w:szCs w:val="16"/>
          <w:u w:val="single"/>
        </w:rPr>
        <w:t xml:space="preserve">dalil.kg/document/95132</w:t>
      </w:r>
    </w:hyperlink>
  </w:p>
  <w:p>
    <w:pPr>
      <w:spacing w:after="0" w:before="40"/>
      <w:jc w:val="center"/>
    </w:pPr>
    <w:hyperlink w:history="1" r:id="rIdscb5t3cl8ersumtpyqc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d1cndeca5du_hgkncuo" Type="http://schemas.openxmlformats.org/officeDocument/2006/relationships/hyperlink" Target="https://dalil.kg/document/98649" TargetMode="External"/><Relationship Id="rIdzhlakszzefhndudyofq6x"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xll_1-e59ydfbtosnlh" Type="http://schemas.openxmlformats.org/officeDocument/2006/relationships/hyperlink" Target="https://dalil.kg/document/95132" TargetMode="External"/><Relationship Id="rIdscb5t3cl8ersumtpyqc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2026-09-23T22:49:35.521Z</dcterms:created>
  <dcterms:modified xsi:type="dcterms:W3CDTF">2026-09-23T22:49:35.521Z</dcterms:modified>
</cp:coreProperties>
</file>

<file path=docProps/custom.xml><?xml version="1.0" encoding="utf-8"?>
<Properties xmlns="http://schemas.openxmlformats.org/officeDocument/2006/custom-properties" xmlns:vt="http://schemas.openxmlformats.org/officeDocument/2006/docPropsVTypes"/>
</file>