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b6v8jq7-olv6z1stwyq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xf1p6g1sy9onjb2s91y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(a)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 или</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 или</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(b)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w:t>
      </w:r>
    </w:p>
    <w:p>
      <w:pPr>
        <w:spacing w:after="120"/>
        <w:jc w:val="both"/>
      </w:pPr>
      <w:r>
        <w:rPr>
          <w:rFonts w:ascii="Arial" w:cs="Arial" w:eastAsia="Arial" w:hAnsi="Arial"/>
          <w:sz w:val="24"/>
          <w:szCs w:val="24"/>
        </w:rPr>
        <w:t xml:space="preserve">за исключением случаев отказа или повреждения двигателя, когда 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или</w:t>
      </w:r>
    </w:p>
    <w:p>
      <w:pPr>
        <w:spacing w:after="120"/>
        <w:jc w:val="both"/>
      </w:pPr>
      <w:r>
        <w:rPr>
          <w:rFonts w:ascii="Arial" w:cs="Arial" w:eastAsia="Arial" w:hAnsi="Arial"/>
          <w:sz w:val="24"/>
          <w:szCs w:val="24"/>
        </w:rPr>
        <w:t xml:space="preserve">(c)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Международной организацией гражданской авиации (ИКАО)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места события.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ИКАО с точки зрения изучения путей предотвращения авиационных происшествий, перечислены в Документе ИКАО "Руководство по представлению данных об авиационных происшествиях/инцидентах" (Doc 9156).</w:t>
      </w:r>
    </w:p>
    <w:p>
      <w:pPr>
        <w:spacing w:after="120"/>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Орган гражданской авиации. Полномочный орган государства, в функции которого входит регулирование деятельности гражданской авиации.</w:t>
      </w:r>
    </w:p>
    <w:p>
      <w:pPr>
        <w:spacing w:after="120"/>
        <w:jc w:val="both"/>
      </w:pPr>
      <w:r>
        <w:rPr>
          <w:rFonts w:ascii="Arial" w:cs="Arial" w:eastAsia="Arial" w:hAnsi="Arial"/>
          <w:sz w:val="24"/>
          <w:szCs w:val="24"/>
        </w:rPr>
        <w:t xml:space="preserve">Орган по расследованию. Любой полномочный орган государства, в функции которого входит расследование авиационных происшествий и инцидентов, включая комиссию или любой другой орган, создаваемый для этой цели, как на постоянной основе, так и для расследования каждого отдельного авиационного происшествия или инцидента.</w:t>
      </w:r>
    </w:p>
    <w:p>
      <w:pPr>
        <w:spacing w:after="120"/>
        <w:jc w:val="both"/>
      </w:pPr>
      <w:r>
        <w:rPr>
          <w:rFonts w:ascii="Arial" w:cs="Arial" w:eastAsia="Arial" w:hAnsi="Arial"/>
          <w:sz w:val="24"/>
          <w:szCs w:val="24"/>
        </w:rPr>
        <w:t xml:space="preserve">Предварительный отчет.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Действия, бездействие, обстоятельства, условия или их сочетание, которые привели к авиационному происшествию или инциденту.</w:t>
      </w:r>
    </w:p>
    <w:p>
      <w:pPr>
        <w:spacing w:after="120"/>
        <w:jc w:val="both"/>
      </w:pPr>
      <w:r>
        <w:rPr>
          <w:rFonts w:ascii="Arial" w:cs="Arial" w:eastAsia="Arial" w:hAnsi="Arial"/>
          <w:sz w:val="24"/>
          <w:szCs w:val="24"/>
        </w:rPr>
        <w:t xml:space="preserve">Расследование.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Предложение расследующего происшествие полномочного органа государства, проводящего расследование, сделанное на основе информации, полученной при расследовании, с целью предотвращения авиационных происшествий или инцидентов.</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то, что едва не имело место авиационное происшествие.</w:t>
      </w:r>
    </w:p>
    <w:p>
      <w:pPr>
        <w:spacing w:after="120"/>
        <w:jc w:val="both"/>
      </w:pPr>
      <w:r>
        <w:rPr>
          <w:rFonts w:ascii="Arial" w:cs="Arial" w:eastAsia="Arial" w:hAnsi="Arial"/>
          <w:sz w:val="24"/>
          <w:szCs w:val="24"/>
        </w:rPr>
        <w:t xml:space="preserve">Советник.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w:t>
      </w:r>
    </w:p>
    <w:p>
      <w:pPr>
        <w:spacing w:after="120"/>
        <w:jc w:val="both"/>
      </w:pPr>
      <w:r>
        <w:rPr>
          <w:rFonts w:ascii="Arial" w:cs="Arial" w:eastAsia="Arial" w:hAnsi="Arial"/>
          <w:sz w:val="24"/>
          <w:szCs w:val="24"/>
        </w:rPr>
        <w:t xml:space="preserve">Уполномоченный по расследованию. Лицо, которому в силу наличия у него соответствующей квалификации поручены организация и проведение расследования, а также контроль за его ходом.</w:t>
      </w:r>
    </w:p>
    <w:p>
      <w:pPr>
        <w:spacing w:after="120"/>
        <w:jc w:val="both"/>
      </w:pPr>
      <w:r>
        <w:rPr>
          <w:rFonts w:ascii="Arial" w:cs="Arial" w:eastAsia="Arial" w:hAnsi="Arial"/>
          <w:sz w:val="24"/>
          <w:szCs w:val="24"/>
        </w:rPr>
        <w:t xml:space="preserve">Примечание. Ничто в приведенном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первого соответствующей квалификации для участия в расследовании, проводимом другим государством.</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Настоящие Авиационные правила Кыргызской Республики "АПКР-13 Расследование авиационных происшествий и инцидентов"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2.2. При разработке настоящих Правил в качестве основного документа Международной организации гражданской авиации (ИКАО) использовано Приложение 13 к Конвенции о международной гражданской авиации, подписанной 07.12.1944 в городе Чикаго Соединенных Штатов Америки, и ратифицированной постановлением Верховного Совета Республики Кыргызстан № 1117-ХII от 18.12.1992 "Расследование авиационных происшествий и инцидентов", издание 9-е, вступившее в силу 01.11.01 и включающее поправку № 11, вступившую в силу 17.07.2006.</w:t>
      </w:r>
    </w:p>
    <w:p>
      <w:pPr>
        <w:spacing w:after="120"/>
        <w:jc w:val="both"/>
      </w:pPr>
      <w:r>
        <w:rPr>
          <w:rFonts w:ascii="Arial" w:cs="Arial" w:eastAsia="Arial" w:hAnsi="Arial"/>
          <w:sz w:val="24"/>
          <w:szCs w:val="24"/>
        </w:rPr>
        <w:t xml:space="preserve">2.3. В настоящих Правилах, если не оговорено иначе или иное не вытекает из контекста:</w:t>
      </w:r>
    </w:p>
    <w:p>
      <w:pPr>
        <w:spacing w:after="120"/>
        <w:jc w:val="both"/>
      </w:pPr>
      <w:r>
        <w:rPr>
          <w:rFonts w:ascii="Arial" w:cs="Arial" w:eastAsia="Arial" w:hAnsi="Arial"/>
          <w:sz w:val="24"/>
          <w:szCs w:val="24"/>
        </w:rPr>
        <w:t xml:space="preserve">2.3.1. Термин "орган по расследованию" и "комиссия по расследованию" в контексте осуществления расследования означают одно и то же лицо, а любая ссылка на Кыргызскую Республику относится к органу по расследованию или комиссии по расследованию Кыргызской Республики.</w:t>
      </w:r>
    </w:p>
    <w:p>
      <w:pPr>
        <w:spacing w:after="120"/>
        <w:jc w:val="both"/>
      </w:pPr>
      <w:r>
        <w:rPr>
          <w:rFonts w:ascii="Arial" w:cs="Arial" w:eastAsia="Arial" w:hAnsi="Arial"/>
          <w:sz w:val="24"/>
          <w:szCs w:val="24"/>
        </w:rPr>
        <w:t xml:space="preserve">2.3.2. Термин "председатель комиссии по расследованию" и "уполномоченный по расследованию" означают одно и то же лицо.</w:t>
      </w:r>
    </w:p>
    <w:p>
      <w:pPr>
        <w:spacing w:after="120"/>
        <w:jc w:val="both"/>
      </w:pPr>
      <w:r>
        <w:rPr>
          <w:rFonts w:ascii="Arial" w:cs="Arial" w:eastAsia="Arial" w:hAnsi="Arial"/>
          <w:sz w:val="24"/>
          <w:szCs w:val="24"/>
        </w:rPr>
        <w:t xml:space="preserve">2.3.3. Термин "член комиссии по расследованию" включает также и любое лицо, которое назначено для участия или проведения расследования, как в составе комиссии, так и в качестве штатного работника органа по расследованию.</w:t>
      </w:r>
    </w:p>
    <w:p>
      <w:pPr>
        <w:spacing w:after="120"/>
        <w:jc w:val="both"/>
      </w:pPr>
      <w:r>
        <w:rPr>
          <w:rFonts w:ascii="Arial" w:cs="Arial" w:eastAsia="Arial" w:hAnsi="Arial"/>
          <w:sz w:val="24"/>
          <w:szCs w:val="24"/>
        </w:rPr>
        <w:t xml:space="preserve">2.4.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применяется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2.5.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w:t>
      </w:r>
    </w:p>
    <w:p>
      <w:pPr>
        <w:spacing w:after="120"/>
        <w:jc w:val="both"/>
      </w:pPr>
      <w:r>
        <w:rPr>
          <w:rFonts w:ascii="Arial" w:cs="Arial" w:eastAsia="Arial" w:hAnsi="Arial"/>
          <w:sz w:val="24"/>
          <w:szCs w:val="24"/>
        </w:rPr>
        <w:t xml:space="preserve">2.6. Примечания, включенные в настоящие Правила, где это необходимо, имеют целью предоставить фактическую информацию или ссылку на соответствующие требования, но не являются составной частью настоящих Правил.</w:t>
      </w:r>
    </w:p>
    <w:p>
      <w:pPr>
        <w:spacing w:after="120"/>
        <w:jc w:val="both"/>
      </w:pPr>
      <w:r>
        <w:rPr>
          <w:rFonts w:ascii="Arial" w:cs="Arial" w:eastAsia="Arial" w:hAnsi="Arial"/>
          <w:sz w:val="24"/>
          <w:szCs w:val="24"/>
        </w:rPr>
        <w:t xml:space="preserve">2.7 Приложения к настоящим Правилам содержат материал, сгруппированный отдельно для удобства пользования, но являются составной частью настоящих Правил.</w:t>
      </w:r>
    </w:p>
    <w:p>
      <w:pPr>
        <w:spacing w:after="120"/>
        <w:jc w:val="both"/>
      </w:pPr>
      <w:r>
        <w:rPr>
          <w:rFonts w:ascii="Arial" w:cs="Arial" w:eastAsia="Arial" w:hAnsi="Arial"/>
          <w:sz w:val="24"/>
          <w:szCs w:val="24"/>
        </w:rPr>
        <w:t xml:space="preserve">2.8. Дополнения к настоящим Правилам содержат материал, который лишь дополняет и способствует применению настоящих Правил.</w:t>
      </w:r>
    </w:p>
    <w:p>
      <w:pPr>
        <w:spacing w:after="120"/>
        <w:jc w:val="both"/>
      </w:pPr>
      <w:r>
        <w:rPr>
          <w:rFonts w:ascii="Arial" w:cs="Arial" w:eastAsia="Arial" w:hAnsi="Arial"/>
          <w:sz w:val="24"/>
          <w:szCs w:val="24"/>
        </w:rPr>
        <w:t xml:space="preserve">2.9.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применение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не оговорено иное, технические требования настоящих Правил применяются также и в отношении расследования авиационных происшествий и инцидентов с государственными воздушными судами.</w:t>
      </w:r>
    </w:p>
    <w:p>
      <w:pPr>
        <w:spacing w:after="120"/>
        <w:jc w:val="both"/>
      </w:pPr>
      <w:r>
        <w:rPr>
          <w:rFonts w:ascii="Arial" w:cs="Arial" w:eastAsia="Arial" w:hAnsi="Arial"/>
          <w:sz w:val="24"/>
          <w:szCs w:val="24"/>
        </w:rPr>
        <w:t xml:space="preserve">3.2. В случае регистрации воздушного судна какого-либо международного эксплуатационного агентства не на основе национальной принадлежности, государства, входящие в состав этого агентства, солидарно несут ответственность, которая в соответствии с Конвенцией о международной гражданской авиации возлагается на государство регистрации.</w:t>
      </w:r>
    </w:p>
    <w:p>
      <w:pPr>
        <w:spacing w:after="120"/>
        <w:jc w:val="both"/>
      </w:pPr>
      <w:r>
        <w:rPr>
          <w:rFonts w:ascii="Arial" w:cs="Arial" w:eastAsia="Arial" w:hAnsi="Arial"/>
          <w:sz w:val="24"/>
          <w:szCs w:val="24"/>
        </w:rPr>
        <w:t xml:space="preserve">Примечание. Резолюция Совета от 14 декабря 1967 года о государственной принадлежности и регистрации воздушных судов, эксплуатируемых международными эксплуатационными агентствами, включена в Документ ИКАО "Политика и инструктивный материал в области регулирования международного воздушного транспорта" (Doc 9587).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чьей-либо вины или ответственности.</w:t>
      </w:r>
    </w:p>
    <w:p>
      <w:pPr>
        <w:spacing w:after="120"/>
        <w:jc w:val="both"/>
      </w:pPr>
      <w:r>
        <w:rPr>
          <w:rFonts w:ascii="Arial" w:cs="Arial" w:eastAsia="Arial" w:hAnsi="Arial"/>
          <w:sz w:val="24"/>
          <w:szCs w:val="24"/>
        </w:rPr>
        <w:t xml:space="preserve">3.4. Любое судебное или административное разбирательство, направленное на установление доли чьей-либо вины или ответственности, проводится отдельно от любого расследования, выполняемого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Первоначальное сообщение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Любой орган обслуживания воздушного движения Кыргызской Республики, которому становится известно о любом авиационном происшествии на территории Кыргызской Республики или авиационном происшествии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(a) органу гражданской авиации;</w:t>
      </w:r>
    </w:p>
    <w:p>
      <w:pPr>
        <w:spacing w:after="120"/>
        <w:jc w:val="both"/>
      </w:pPr>
      <w:r>
        <w:rPr>
          <w:rFonts w:ascii="Arial" w:cs="Arial" w:eastAsia="Arial" w:hAnsi="Arial"/>
          <w:sz w:val="24"/>
          <w:szCs w:val="24"/>
        </w:rPr>
        <w:t xml:space="preserve">(b) органу по оказанию помощи при чрезвычайных ситуациях в Кыргызской Республике;</w:t>
      </w:r>
    </w:p>
    <w:p>
      <w:pPr>
        <w:spacing w:after="120"/>
        <w:jc w:val="both"/>
      </w:pPr>
      <w:r>
        <w:rPr>
          <w:rFonts w:ascii="Arial" w:cs="Arial" w:eastAsia="Arial" w:hAnsi="Arial"/>
          <w:sz w:val="24"/>
          <w:szCs w:val="24"/>
        </w:rPr>
        <w:t xml:space="preserve">(c) соответствующей организации или службе аэропорта Кыргызской Республики по осуществлению поиска и спасания при авиационных происшествиях, в районе ответственности которого имеет место авиационное происшествие;</w:t>
      </w:r>
    </w:p>
    <w:p>
      <w:pPr>
        <w:spacing w:after="120"/>
        <w:jc w:val="both"/>
      </w:pPr>
      <w:r>
        <w:rPr>
          <w:rFonts w:ascii="Arial" w:cs="Arial" w:eastAsia="Arial" w:hAnsi="Arial"/>
          <w:sz w:val="24"/>
          <w:szCs w:val="24"/>
        </w:rPr>
        <w:t xml:space="preserve">(d) соответствующему военному органу по осуществлению контроля за воздушным пространством Кыргызской Республики;</w:t>
      </w:r>
    </w:p>
    <w:p>
      <w:pPr>
        <w:spacing w:after="120"/>
        <w:jc w:val="both"/>
      </w:pPr>
      <w:r>
        <w:rPr>
          <w:rFonts w:ascii="Arial" w:cs="Arial" w:eastAsia="Arial" w:hAnsi="Arial"/>
          <w:sz w:val="24"/>
          <w:szCs w:val="24"/>
        </w:rPr>
        <w:t xml:space="preserve">(e) эксплуатанту воздушного судна.</w:t>
      </w:r>
    </w:p>
    <w:p>
      <w:pPr>
        <w:spacing w:after="120"/>
        <w:jc w:val="both"/>
      </w:pPr>
      <w:r>
        <w:rPr>
          <w:rFonts w:ascii="Arial" w:cs="Arial" w:eastAsia="Arial" w:hAnsi="Arial"/>
          <w:sz w:val="24"/>
          <w:szCs w:val="24"/>
        </w:rPr>
        <w:t xml:space="preserve">3.6. Орган гражданской авиации по получению первоначального сообщения об авиационном происшествии с учетом сообщений, направленных органом обслуживания воздушного движения, немедленно сообщает об этом:</w:t>
      </w:r>
    </w:p>
    <w:p>
      <w:pPr>
        <w:spacing w:after="120"/>
        <w:jc w:val="both"/>
      </w:pPr>
      <w:r>
        <w:rPr>
          <w:rFonts w:ascii="Arial" w:cs="Arial" w:eastAsia="Arial" w:hAnsi="Arial"/>
          <w:sz w:val="24"/>
          <w:szCs w:val="24"/>
        </w:rPr>
        <w:t xml:space="preserve">(a) органу регулирования деятельности транспорта Кыргызской Республики;</w:t>
      </w:r>
    </w:p>
    <w:p>
      <w:pPr>
        <w:spacing w:after="120"/>
        <w:jc w:val="both"/>
      </w:pPr>
      <w:r>
        <w:rPr>
          <w:rFonts w:ascii="Arial" w:cs="Arial" w:eastAsia="Arial" w:hAnsi="Arial"/>
          <w:sz w:val="24"/>
          <w:szCs w:val="24"/>
        </w:rPr>
        <w:t xml:space="preserve">(b)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(c) органу охраны правопорядка Кыргызской Республики;</w:t>
      </w:r>
    </w:p>
    <w:p>
      <w:pPr>
        <w:spacing w:after="120"/>
        <w:jc w:val="both"/>
      </w:pPr>
      <w:r>
        <w:rPr>
          <w:rFonts w:ascii="Arial" w:cs="Arial" w:eastAsia="Arial" w:hAnsi="Arial"/>
          <w:sz w:val="24"/>
          <w:szCs w:val="24"/>
        </w:rPr>
        <w:t xml:space="preserve">(d)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(e)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3.7. Любой орган обслуживания воздушного движения Кыргызской Республики, которому становится известно о любом серьезном инциденте на территории Кыргызской Республики или серьезном инциденте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(a) органу гражданской авиации;</w:t>
      </w:r>
    </w:p>
    <w:p>
      <w:pPr>
        <w:spacing w:after="120"/>
        <w:jc w:val="both"/>
      </w:pPr>
      <w:r>
        <w:rPr>
          <w:rFonts w:ascii="Arial" w:cs="Arial" w:eastAsia="Arial" w:hAnsi="Arial"/>
          <w:sz w:val="24"/>
          <w:szCs w:val="24"/>
        </w:rPr>
        <w:t xml:space="preserve">(b) эксплуатанту воздушного судна.</w:t>
      </w:r>
    </w:p>
    <w:p>
      <w:pPr>
        <w:spacing w:after="120"/>
        <w:jc w:val="both"/>
      </w:pPr>
      <w:r>
        <w:rPr>
          <w:rFonts w:ascii="Arial" w:cs="Arial" w:eastAsia="Arial" w:hAnsi="Arial"/>
          <w:sz w:val="24"/>
          <w:szCs w:val="24"/>
        </w:rPr>
        <w:t xml:space="preserve">3.8. Орган гражданской авиации по получению первоначального сообщения о серьезном инциденте с учетом сообщений, направленных органом обслуживания воздушного движения, немедленно сообщает об этом Органу регулирования деятельности транспорта Кыргызской Республики, а также, при необходимости:</w:t>
      </w:r>
    </w:p>
    <w:p>
      <w:pPr>
        <w:spacing w:after="120"/>
        <w:jc w:val="both"/>
      </w:pPr>
      <w:r>
        <w:rPr>
          <w:rFonts w:ascii="Arial" w:cs="Arial" w:eastAsia="Arial" w:hAnsi="Arial"/>
          <w:sz w:val="24"/>
          <w:szCs w:val="24"/>
        </w:rPr>
        <w:t xml:space="preserve">(a) органу по оказанию помощи при чрезвычайных ситуациях Кыргызской Республик;</w:t>
      </w:r>
    </w:p>
    <w:p>
      <w:pPr>
        <w:spacing w:after="120"/>
        <w:jc w:val="both"/>
      </w:pPr>
      <w:r>
        <w:rPr>
          <w:rFonts w:ascii="Arial" w:cs="Arial" w:eastAsia="Arial" w:hAnsi="Arial"/>
          <w:sz w:val="24"/>
          <w:szCs w:val="24"/>
        </w:rPr>
        <w:t xml:space="preserve">(b) органу охраны правопорядка Кыргызской Республики;</w:t>
      </w:r>
    </w:p>
    <w:p>
      <w:pPr>
        <w:spacing w:after="120"/>
        <w:jc w:val="both"/>
      </w:pPr>
      <w:r>
        <w:rPr>
          <w:rFonts w:ascii="Arial" w:cs="Arial" w:eastAsia="Arial" w:hAnsi="Arial"/>
          <w:sz w:val="24"/>
          <w:szCs w:val="24"/>
        </w:rPr>
        <w:t xml:space="preserve">(c)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(d)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3.9. Первоначальное сообщение содержит имеющуюся информацию, указанную в:</w:t>
      </w:r>
    </w:p>
    <w:p>
      <w:pPr>
        <w:spacing w:after="120"/>
        <w:jc w:val="both"/>
      </w:pPr>
      <w:r>
        <w:rPr>
          <w:rFonts w:ascii="Arial" w:cs="Arial" w:eastAsia="Arial" w:hAnsi="Arial"/>
          <w:sz w:val="24"/>
          <w:szCs w:val="24"/>
        </w:rPr>
        <w:t xml:space="preserve">(a) п. 4.5 (а), (Ь), (с), (е), (g), (h), (i), (k) - при авиационном происшествии;</w:t>
      </w:r>
    </w:p>
    <w:p>
      <w:pPr>
        <w:spacing w:after="120"/>
        <w:jc w:val="both"/>
      </w:pPr>
      <w:r>
        <w:rPr>
          <w:rFonts w:ascii="Arial" w:cs="Arial" w:eastAsia="Arial" w:hAnsi="Arial"/>
          <w:sz w:val="24"/>
          <w:szCs w:val="24"/>
        </w:rPr>
        <w:t xml:space="preserve">(b) п. 4.5 (а), (Ь), (с), (е), (f), (i) - при серьезном инциденте.</w:t>
      </w:r>
    </w:p>
    <w:p>
      <w:pPr>
        <w:spacing w:after="120"/>
        <w:jc w:val="both"/>
      </w:pPr>
      <w:r>
        <w:rPr>
          <w:rFonts w:ascii="Arial" w:cs="Arial" w:eastAsia="Arial" w:hAnsi="Arial"/>
          <w:sz w:val="24"/>
          <w:szCs w:val="24"/>
        </w:rPr>
        <w:t xml:space="preserve">3.10. Каждый эксплуатант, орган обслуживания воздушного движения, служба и организация гражданской авиации, а также любой другой орган, служба или организация, деятельность которого связана с обслуживанием или обеспечением полетов имеет специальную утвержденную органом гражданской авиации инструкцию по передаче сообщения и другим действиям своих должностных лиц при авиационном происшествии или инциденте, во исполнение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Сохранение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случае авиационного происшествия на территории Кыргызской Республики все органы власти, предприятия или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или оказанию помощи в осуществлении поиска и спасания воздушного судна, с которым имеет место авиационное происшествие, а также сохранению вещественных доказательств и обеспечению надежной охраны воздушного судна до тех пор, пока охрана воздушного судна и полученные вещественные доказательства не будут переданы под ответственность соответствующих правоохранительных и других полномочных органов или служб. При этом:</w:t>
      </w:r>
    </w:p>
    <w:p>
      <w:pPr>
        <w:spacing w:after="120"/>
        <w:jc w:val="both"/>
      </w:pPr>
      <w:r>
        <w:rPr>
          <w:rFonts w:ascii="Arial" w:cs="Arial" w:eastAsia="Arial" w:hAnsi="Arial"/>
          <w:sz w:val="24"/>
          <w:szCs w:val="24"/>
        </w:rPr>
        <w:t xml:space="preserve">3.11.1. Сохранение вещественных доказательств включает сохранение путем фотографирования или другими соответствующими способами, любых вещественных доказательств, которые могут быть изъяты, испорчены, утеряны или уничтожены.</w:t>
      </w:r>
    </w:p>
    <w:p>
      <w:pPr>
        <w:spacing w:after="120"/>
        <w:jc w:val="both"/>
      </w:pPr>
      <w:r>
        <w:rPr>
          <w:rFonts w:ascii="Arial" w:cs="Arial" w:eastAsia="Arial" w:hAnsi="Arial"/>
          <w:sz w:val="24"/>
          <w:szCs w:val="24"/>
        </w:rPr>
        <w:t xml:space="preserve">3.11.2. Охрана включает предохранение объекта охраны от дальнейшего повреждения, проникновения посторонних лиц, хищения или порчи.</w:t>
      </w:r>
    </w:p>
    <w:p>
      <w:pPr>
        <w:spacing w:after="120"/>
        <w:jc w:val="both"/>
      </w:pPr>
      <w:r>
        <w:rPr>
          <w:rFonts w:ascii="Arial" w:cs="Arial" w:eastAsia="Arial" w:hAnsi="Arial"/>
          <w:sz w:val="24"/>
          <w:szCs w:val="24"/>
        </w:rPr>
        <w:t xml:space="preserve">3.12. До момента прибытия на место авиационного происшествия службы по поиску и спасанию, правоохранительные и другие полномочные органы или службы государства места события, а также члены экипажа воздушного судна, потерпевшего авиационное происшествие, насколько это возможно, самостоятельно или с помощью пассажиров, жителей места события или близлежащих пунктов, а также любых других лиц, оказавшихся на месте происшествия, принимают все необходимые меры для сохранения вещественных доказательств, и обеспечения охраны воздушного судна и имеющихся или полученных вещественных доказательств.</w:t>
      </w:r>
    </w:p>
    <w:p>
      <w:pPr>
        <w:spacing w:after="120"/>
        <w:jc w:val="both"/>
      </w:pPr>
      <w:r>
        <w:rPr>
          <w:rFonts w:ascii="Arial" w:cs="Arial" w:eastAsia="Arial" w:hAnsi="Arial"/>
          <w:sz w:val="24"/>
          <w:szCs w:val="24"/>
        </w:rPr>
        <w:t xml:space="preserve">3.12.1. Извлечение бортовых самописцев и обработку их записей, как правило, осуществляет персонал, имеющий соответствующую квалификацию.</w:t>
      </w:r>
    </w:p>
    <w:p>
      <w:pPr>
        <w:spacing w:after="120"/>
        <w:jc w:val="both"/>
      </w:pPr>
      <w:r>
        <w:rPr>
          <w:rFonts w:ascii="Arial" w:cs="Arial" w:eastAsia="Arial" w:hAnsi="Arial"/>
          <w:sz w:val="24"/>
          <w:szCs w:val="24"/>
        </w:rPr>
        <w:t xml:space="preserve">3.13. Уполномоченный/председатель комиссии по расследованию, при необходимости, совместно с судебными или соответствующими правоохранительными органами принимает все меры для того, чтобы обеспечить сохранение вещественных доказательств, которые в интересах расследования требуют немедленной регистрации и анализа, включая обследование и, опознание жертв, а также считывание записей бортовых самописцев и других средств записи окружающей обстановки на рабочем месте.</w:t>
      </w:r>
    </w:p>
    <w:p>
      <w:pPr>
        <w:spacing w:after="120"/>
        <w:jc w:val="both"/>
      </w:pPr>
      <w:r>
        <w:rPr>
          <w:rFonts w:ascii="Arial" w:cs="Arial" w:eastAsia="Arial" w:hAnsi="Arial"/>
          <w:sz w:val="24"/>
          <w:szCs w:val="24"/>
        </w:rPr>
        <w:t xml:space="preserve">3.14. В случае поступления от государства регистрации, государства эксплуатанта, государства разработчика или государства-изготовителя воздушного судна, с которым имеет место авиационное происшествие на территории Кыргызской Республики, просьбы о том, чтобы воздушное судно и любые вещественные доказательства оставались нетронутыми до осмотра уполномоченным представителем обратившегося с этой просьбой государства, соответствующие правоохранительные органы совместно с другими полномочными органами или службами принимают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может быть передвинуто,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3.15. Воздушное судно, его оборудование, имущество или любые его части освобождается из-под охраны, как только они более не требуются для расследования. В случае если воздушное судно, его оборудование, имущество или любые его части находятся в районе, доступ в который представляется невозможным, разрешается перемещение их в такое место, куда может быть разрешен доступ.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Схема уведомления об авиационных происшествиях и серьезных инцидентах оговорена в Приложении 2 к настоящим Правилам.</w:t>
      </w:r>
    </w:p>
    <w:p>
      <w:pPr>
        <w:spacing w:after="120"/>
        <w:jc w:val="both"/>
      </w:pPr>
      <w:r>
        <w:rPr>
          <w:rFonts w:ascii="Arial" w:cs="Arial" w:eastAsia="Arial" w:hAnsi="Arial"/>
          <w:sz w:val="24"/>
          <w:szCs w:val="24"/>
        </w:rPr>
        <w:t xml:space="preserve">Примечание. Перечень адресов полномочных органов, занимающихся расследованием авиационных происшествий и инцидентов, содержится в Документе ИКАО "Руководства по расследованию авиационных происшествий и инцидентов" (Doc 9756).</w:t>
      </w:r>
    </w:p>
    <w:p>
      <w:pPr>
        <w:spacing w:after="120"/>
        <w:jc w:val="both"/>
      </w:pPr>
      <w:r>
        <w:rPr>
          <w:rFonts w:ascii="Arial" w:cs="Arial" w:eastAsia="Arial" w:hAnsi="Arial"/>
          <w:sz w:val="24"/>
          <w:szCs w:val="24"/>
        </w:rPr>
        <w:t xml:space="preserve">4.2. В случае, если государство места события не располагает информацией о серьезном инциденте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направляет уведомление о таком инциденте государству разработчика, государству-изготовителю и государству места события.</w:t>
      </w:r>
    </w:p>
    <w:p>
      <w:pPr>
        <w:spacing w:after="120"/>
        <w:jc w:val="both"/>
      </w:pPr>
      <w:r>
        <w:rPr>
          <w:rFonts w:ascii="Arial" w:cs="Arial" w:eastAsia="Arial" w:hAnsi="Arial"/>
          <w:sz w:val="24"/>
          <w:szCs w:val="24"/>
        </w:rPr>
        <w:t xml:space="preserve">4.3. Уведомление направляется адресатам как можно скорее с использованием имеющихся наиболее быстрых и удобных средств связи, таких, как телефонная связь, факсимильная связь, электронная почта и фиксированная сеть авиационной электросвязи (AFT№). При необходимости уведомление может направляться с использованием более чем одного средства связи.</w:t>
      </w:r>
    </w:p>
    <w:p>
      <w:pPr>
        <w:spacing w:after="120"/>
        <w:jc w:val="both"/>
      </w:pPr>
      <w:r>
        <w:rPr>
          <w:rFonts w:ascii="Arial" w:cs="Arial" w:eastAsia="Arial" w:hAnsi="Arial"/>
          <w:sz w:val="24"/>
          <w:szCs w:val="24"/>
        </w:rPr>
        <w:t xml:space="preserve">4.4. При использовании средства связи для направления уведомления следует учитывать, по меньшей мере, такие его характеристики, как надежность функционирования, качество передачи, а также возможность воспроизведения, регистрации и сохранения получаемой информации на бумаге или, когда это применимо, на другом техническом носителе информации.</w:t>
      </w:r>
    </w:p>
    <w:p>
      <w:pPr>
        <w:spacing w:after="120"/>
        <w:jc w:val="both"/>
      </w:pPr>
      <w:r>
        <w:rPr>
          <w:rFonts w:ascii="Arial" w:cs="Arial" w:eastAsia="Arial" w:hAnsi="Arial"/>
          <w:sz w:val="24"/>
          <w:szCs w:val="24"/>
        </w:rPr>
        <w:t xml:space="preserve">4.5. Уведомление об авиационном происшествии или серьезном инциденте излагается в простой форме и содержит такое количество указанной ниже информации, которое имеется в наличии:</w:t>
      </w:r>
    </w:p>
    <w:p>
      <w:pPr>
        <w:spacing w:after="120"/>
        <w:jc w:val="both"/>
      </w:pPr>
      <w:r>
        <w:rPr>
          <w:rFonts w:ascii="Arial" w:cs="Arial" w:eastAsia="Arial" w:hAnsi="Arial"/>
          <w:sz w:val="24"/>
          <w:szCs w:val="24"/>
        </w:rPr>
        <w:t xml:space="preserve">(a) сокращение ACCID - для обозначения авиационных происшествий, сокращение I№CID - для обозначения серьезных инцидентов;</w:t>
      </w:r>
    </w:p>
    <w:p>
      <w:pPr>
        <w:spacing w:after="120"/>
        <w:jc w:val="both"/>
      </w:pPr>
      <w:r>
        <w:rPr>
          <w:rFonts w:ascii="Arial" w:cs="Arial" w:eastAsia="Arial" w:hAnsi="Arial"/>
          <w:sz w:val="24"/>
          <w:szCs w:val="24"/>
        </w:rPr>
        <w:t xml:space="preserve">(b) изготовитель, тип/модель, национальные и регистрационные знаки и серийный номер воздушного судна;</w:t>
      </w:r>
    </w:p>
    <w:p>
      <w:pPr>
        <w:spacing w:after="120"/>
        <w:jc w:val="both"/>
      </w:pPr>
      <w:r>
        <w:rPr>
          <w:rFonts w:ascii="Arial" w:cs="Arial" w:eastAsia="Arial" w:hAnsi="Arial"/>
          <w:sz w:val="24"/>
          <w:szCs w:val="24"/>
        </w:rPr>
        <w:t xml:space="preserve">(c) наименование эксплуатанта (владельца) воздушного судна;</w:t>
      </w:r>
    </w:p>
    <w:p>
      <w:pPr>
        <w:spacing w:after="120"/>
        <w:jc w:val="both"/>
      </w:pPr>
      <w:r>
        <w:rPr>
          <w:rFonts w:ascii="Arial" w:cs="Arial" w:eastAsia="Arial" w:hAnsi="Arial"/>
          <w:sz w:val="24"/>
          <w:szCs w:val="24"/>
        </w:rPr>
        <w:t xml:space="preserve">(d) фамилия командира корабля и гражданство членов экипажа и пассажиров;</w:t>
      </w:r>
    </w:p>
    <w:p>
      <w:pPr>
        <w:spacing w:after="120"/>
        <w:jc w:val="both"/>
      </w:pPr>
      <w:r>
        <w:rPr>
          <w:rFonts w:ascii="Arial" w:cs="Arial" w:eastAsia="Arial" w:hAnsi="Arial"/>
          <w:sz w:val="24"/>
          <w:szCs w:val="24"/>
        </w:rPr>
        <w:t xml:space="preserve">(e) дата и время (местное время или всемирное координированное время (UTC)) события;</w:t>
      </w:r>
    </w:p>
    <w:p>
      <w:pPr>
        <w:spacing w:after="120"/>
        <w:jc w:val="both"/>
      </w:pPr>
      <w:r>
        <w:rPr>
          <w:rFonts w:ascii="Arial" w:cs="Arial" w:eastAsia="Arial" w:hAnsi="Arial"/>
          <w:sz w:val="24"/>
          <w:szCs w:val="24"/>
        </w:rPr>
        <w:t xml:space="preserve">(f) последний пункт отправления и намеченный пункт посадки воздушного судна;</w:t>
      </w:r>
    </w:p>
    <w:p>
      <w:pPr>
        <w:spacing w:after="120"/>
        <w:jc w:val="both"/>
      </w:pPr>
      <w:r>
        <w:rPr>
          <w:rFonts w:ascii="Arial" w:cs="Arial" w:eastAsia="Arial" w:hAnsi="Arial"/>
          <w:sz w:val="24"/>
          <w:szCs w:val="24"/>
        </w:rPr>
        <w:t xml:space="preserve">(g) местоположение воздушного судна относительно какого-либо легко определяемого географического пункта, широта и долгота;</w:t>
      </w:r>
    </w:p>
    <w:p>
      <w:pPr>
        <w:spacing w:after="120"/>
        <w:jc w:val="both"/>
      </w:pPr>
      <w:r>
        <w:rPr>
          <w:rFonts w:ascii="Arial" w:cs="Arial" w:eastAsia="Arial" w:hAnsi="Arial"/>
          <w:sz w:val="24"/>
          <w:szCs w:val="24"/>
        </w:rPr>
        <w:t xml:space="preserve">(h) число членов экипажа и пассажиров: на борту - погибло и получило серьезные телесные повреждения: прочие - погибло и получило серьезные телесные повреждения;</w:t>
      </w:r>
    </w:p>
    <w:p>
      <w:pPr>
        <w:spacing w:after="120"/>
        <w:jc w:val="both"/>
      </w:pPr>
      <w:r>
        <w:rPr>
          <w:rFonts w:ascii="Arial" w:cs="Arial" w:eastAsia="Arial" w:hAnsi="Arial"/>
          <w:sz w:val="24"/>
          <w:szCs w:val="24"/>
        </w:rPr>
        <w:t xml:space="preserve">(i) описание авиационного происшествия или серьезного инцидента и степень повреждения воздушного судна, насколько это известно;</w:t>
      </w:r>
    </w:p>
    <w:p>
      <w:pPr>
        <w:spacing w:after="120"/>
        <w:jc w:val="both"/>
      </w:pPr>
      <w:r>
        <w:rPr>
          <w:rFonts w:ascii="Arial" w:cs="Arial" w:eastAsia="Arial" w:hAnsi="Arial"/>
          <w:sz w:val="24"/>
          <w:szCs w:val="24"/>
        </w:rPr>
        <w:t xml:space="preserve">(j) указание, в какой степени государство места события будет проводить расследование или предполагает передать его другому государству;</w:t>
      </w:r>
    </w:p>
    <w:p>
      <w:pPr>
        <w:spacing w:after="120"/>
        <w:jc w:val="both"/>
      </w:pPr>
      <w:r>
        <w:rPr>
          <w:rFonts w:ascii="Arial" w:cs="Arial" w:eastAsia="Arial" w:hAnsi="Arial"/>
          <w:sz w:val="24"/>
          <w:szCs w:val="24"/>
        </w:rPr>
        <w:t xml:space="preserve">(k) физические характеристики района авиационного происшествия или серьезного инцидента, а также информация о трудностях с доступом к нему или особых требованиях, касающихся прибытия на место происшествия; и</w:t>
      </w:r>
    </w:p>
    <w:p>
      <w:pPr>
        <w:spacing w:after="120"/>
        <w:jc w:val="both"/>
      </w:pPr>
      <w:r>
        <w:rPr>
          <w:rFonts w:ascii="Arial" w:cs="Arial" w:eastAsia="Arial" w:hAnsi="Arial"/>
          <w:sz w:val="24"/>
          <w:szCs w:val="24"/>
        </w:rPr>
        <w:t xml:space="preserve">(l) наименование органа, выпустившего уведомление, и информация о средствах для осуществления в любое время контакта с уполномоченным/председателем комиссии по расследованию или органом по расследованию государства места события; и</w:t>
      </w:r>
    </w:p>
    <w:p>
      <w:pPr>
        <w:spacing w:after="120"/>
        <w:jc w:val="both"/>
      </w:pPr>
      <w:r>
        <w:rPr>
          <w:rFonts w:ascii="Arial" w:cs="Arial" w:eastAsia="Arial" w:hAnsi="Arial"/>
          <w:sz w:val="24"/>
          <w:szCs w:val="24"/>
        </w:rPr>
        <w:t xml:space="preserve">(m) наличие и описание опасных грузов на борту воздушного судна.</w:t>
      </w:r>
    </w:p>
    <w:p>
      <w:pPr>
        <w:spacing w:after="120"/>
        <w:jc w:val="both"/>
      </w:pPr>
      <w:r>
        <w:rPr>
          <w:rFonts w:ascii="Arial" w:cs="Arial" w:eastAsia="Arial" w:hAnsi="Arial"/>
          <w:sz w:val="24"/>
          <w:szCs w:val="24"/>
        </w:rPr>
        <w:t xml:space="preserve">Примечание 1. Четырехбуквенное обозначение "YLYX" в сочетании с четырехбуквенным указателем местоположения, принятым в ИКАО, образует восьмибуквенный указатель адресата для сообщений, направляемых через AFT№ органом, ответственным за расследования авиационных происшествий и серьезных инцидентов. Когда сообщения посылаются через общественные средства электросвязи, вместо этого указателя адресата используется только почтовый или телеграфный адрес. Восьмибуквенные указатели адресата и соответствующие почтовые и телеграфные адреса, сообщенные в ИКАО, публикуются в Документе ИКАО "Условные обозначения эксплуатантов воздушных судов, авиационных полномочных органов и служб" (Doc 8585).</w:t>
      </w:r>
    </w:p>
    <w:p>
      <w:pPr>
        <w:spacing w:after="120"/>
        <w:jc w:val="both"/>
      </w:pPr>
      <w:r>
        <w:rPr>
          <w:rFonts w:ascii="Arial" w:cs="Arial" w:eastAsia="Arial" w:hAnsi="Arial"/>
          <w:sz w:val="24"/>
          <w:szCs w:val="24"/>
        </w:rPr>
        <w:t xml:space="preserve">Примечание 2. Инструктивный материал по составлению уведомлений и по организации незамедлительной доставки их адресату содержится в Части I Документа ИКАО "Руководство по расследованию авиационных происшествий и инцидентов" (Doc 9756).</w:t>
      </w:r>
    </w:p>
    <w:p>
      <w:pPr>
        <w:spacing w:after="120"/>
        <w:jc w:val="both"/>
      </w:pPr>
      <w:r>
        <w:rPr>
          <w:rFonts w:ascii="Arial" w:cs="Arial" w:eastAsia="Arial" w:hAnsi="Arial"/>
          <w:sz w:val="24"/>
          <w:szCs w:val="24"/>
        </w:rPr>
        <w:t xml:space="preserve">4.6. Уведомление составляется на русском языке или на одном из других рабочих языков ИКАО с учетом языка, используемого получателем, если последнее не вызывает чрезмерной задержки информации.</w:t>
      </w:r>
    </w:p>
    <w:p>
      <w:pPr>
        <w:spacing w:after="120"/>
        <w:jc w:val="both"/>
      </w:pPr>
      <w:r>
        <w:rPr>
          <w:rFonts w:ascii="Arial" w:cs="Arial" w:eastAsia="Arial" w:hAnsi="Arial"/>
          <w:sz w:val="24"/>
          <w:szCs w:val="24"/>
        </w:rPr>
        <w:t xml:space="preserve">4.7. Орган по расследованию, как только окажется возможным, направляет адресатам подробности, отсутствовавшие в уведомлении об авиационном происшествии или серьезном инциденте, а также другую имеющую отношение к данному происшествию или инциденту информацию, которая становится известной после первоначального направления уведомления.</w:t>
      </w:r>
    </w:p>
    <w:p>
      <w:pPr>
        <w:spacing w:after="120"/>
        <w:jc w:val="both"/>
      </w:pPr>
      <w:r>
        <w:rPr>
          <w:rFonts w:ascii="Arial" w:cs="Arial" w:eastAsia="Arial" w:hAnsi="Arial"/>
          <w:sz w:val="24"/>
          <w:szCs w:val="24"/>
        </w:rPr>
        <w:t xml:space="preserve">4.8. Орган гражданской авиации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регистрации, государством эксплуатанта, государством разработчика или государством-изготовителем, как можно скорее подтверждает получение уведомления и:</w:t>
      </w:r>
    </w:p>
    <w:p>
      <w:pPr>
        <w:spacing w:after="120"/>
        <w:jc w:val="both"/>
      </w:pPr>
      <w:r>
        <w:rPr>
          <w:rFonts w:ascii="Arial" w:cs="Arial" w:eastAsia="Arial" w:hAnsi="Arial"/>
          <w:sz w:val="24"/>
          <w:szCs w:val="24"/>
        </w:rPr>
        <w:t xml:space="preserve">(a) предоставляет государству места события любую имеющуюся информацию относительно летного экипажа и воздушного судна, с которым имеет место данное происшествие или серьезный инцидент;</w:t>
      </w:r>
    </w:p>
    <w:p>
      <w:pPr>
        <w:spacing w:after="120"/>
        <w:jc w:val="both"/>
      </w:pPr>
      <w:r>
        <w:rPr>
          <w:rFonts w:ascii="Arial" w:cs="Arial" w:eastAsia="Arial" w:hAnsi="Arial"/>
          <w:sz w:val="24"/>
          <w:szCs w:val="24"/>
        </w:rPr>
        <w:t xml:space="preserve">(b) информирует государство места события о том, намерен ли он назначить уполномоченного представителя и, если такой уполномоченный представитель будет назначен, сообщает фамилию, подробные контактные данные, а также предполагаемую дату прибытия уполномоченного представителя на место события или расследования.</w:t>
      </w:r>
    </w:p>
    <w:p>
      <w:pPr>
        <w:spacing w:after="120"/>
        <w:jc w:val="both"/>
      </w:pPr>
      <w:r>
        <w:rPr>
          <w:rFonts w:ascii="Arial" w:cs="Arial" w:eastAsia="Arial" w:hAnsi="Arial"/>
          <w:sz w:val="24"/>
          <w:szCs w:val="24"/>
        </w:rPr>
        <w:t xml:space="preserve">4.9. Орган гражданской авиации по получению уведомления об авиационном происшествии или серьезном инциденте как можно скорее подтверждает получение уведомления, и направляет подробную информацию об опасных грузах на борту данного воздушного судна:</w:t>
      </w:r>
    </w:p>
    <w:p>
      <w:pPr>
        <w:spacing w:after="120"/>
        <w:jc w:val="both"/>
      </w:pPr>
      <w:r>
        <w:rPr>
          <w:rFonts w:ascii="Arial" w:cs="Arial" w:eastAsia="Arial" w:hAnsi="Arial"/>
          <w:sz w:val="24"/>
          <w:szCs w:val="24"/>
        </w:rPr>
        <w:t xml:space="preserve">(a) государству места события - в случае воздушного судна, в отношении которого Кыргызская Республика является государством эксплуатанта; и</w:t>
      </w:r>
    </w:p>
    <w:p>
      <w:pPr>
        <w:spacing w:after="120"/>
        <w:jc w:val="both"/>
      </w:pPr>
      <w:r>
        <w:rPr>
          <w:rFonts w:ascii="Arial" w:cs="Arial" w:eastAsia="Arial" w:hAnsi="Arial"/>
          <w:sz w:val="24"/>
          <w:szCs w:val="24"/>
        </w:rPr>
        <w:t xml:space="preserve">(b) государству регистрации - в случае воздушного судна, зарегистрированного в другом государстве, и в отношении которого Кыргызская Республика является государством эксплуатанта.</w:t>
      </w:r>
    </w:p>
    <w:p>
      <w:pPr>
        <w:spacing w:after="120"/>
        <w:jc w:val="both"/>
      </w:pPr>
      <w:r>
        <w:rPr>
          <w:rFonts w:ascii="Arial" w:cs="Arial" w:eastAsia="Arial" w:hAnsi="Arial"/>
          <w:sz w:val="24"/>
          <w:szCs w:val="24"/>
        </w:rPr>
        <w:t xml:space="preserve">4.10. Орган по расследованию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эксплуатанта, государством разработчика или государством-изготовителем, подтверждает получение уведомления и предоставляет по запросу государству регистрации любую имеющуюся информацию относительно летного экипажа и воздушного судна, с которым имеет место данное происшествие или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Орган по расследованию немедленно с момента, как становится известно об авиационном происшествии или инциденте на территории Кыргызской Республики назначает комиссию по расследованию данного происшествия или инцидента. Ничто в настоящем положении не препятствует тому, чтобы органу по расследованию издать или иметь постоянно действующий акт, согласно которому председатель и члены комиссии по расследованию могут автоматически приступить к расследованию.</w:t>
      </w:r>
    </w:p>
    <w:p>
      <w:pPr>
        <w:spacing w:after="120"/>
        <w:jc w:val="both"/>
      </w:pPr>
      <w:r>
        <w:rPr>
          <w:rFonts w:ascii="Arial" w:cs="Arial" w:eastAsia="Arial" w:hAnsi="Arial"/>
          <w:sz w:val="24"/>
          <w:szCs w:val="24"/>
        </w:rPr>
        <w:t xml:space="preserve">5.2. В случае, когда орган по расследованию не располагает возможностями для осуществления расследования какого-либо авиационного происшествия или серьезного инцидента, имевшего место на территории Кыргызской Республики,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для принятия решения о передаче целиком или частично проведение этого расследования другому государству по договору или другому соответствующему документу или акту с этим государством. При этом:</w:t>
      </w:r>
    </w:p>
    <w:p>
      <w:pPr>
        <w:spacing w:after="120"/>
        <w:jc w:val="both"/>
      </w:pPr>
      <w:r>
        <w:rPr>
          <w:rFonts w:ascii="Arial" w:cs="Arial" w:eastAsia="Arial" w:hAnsi="Arial"/>
          <w:sz w:val="24"/>
          <w:szCs w:val="24"/>
        </w:rPr>
        <w:t xml:space="preserve">(а) в любом случае орган по расследованию использует все средства для содействия проведению расследования;</w:t>
      </w:r>
    </w:p>
    <w:p>
      <w:pPr>
        <w:spacing w:after="120"/>
        <w:jc w:val="both"/>
      </w:pPr>
      <w:r>
        <w:rPr>
          <w:rFonts w:ascii="Arial" w:cs="Arial" w:eastAsia="Arial" w:hAnsi="Arial"/>
          <w:sz w:val="24"/>
          <w:szCs w:val="24"/>
        </w:rPr>
        <w:t xml:space="preserve">(Ь) если проведение расследования передается другому государству целиком, то этому государству передается ответственность за проведение расследования, включая выпуск окончательного отчета и представление отчетности по форме представления данных об авиационных происшествиях/инцидентах (ADREP);</w:t>
      </w:r>
    </w:p>
    <w:p>
      <w:pPr>
        <w:spacing w:after="120"/>
        <w:jc w:val="both"/>
      </w:pPr>
      <w:r>
        <w:rPr>
          <w:rFonts w:ascii="Arial" w:cs="Arial" w:eastAsia="Arial" w:hAnsi="Arial"/>
          <w:sz w:val="24"/>
          <w:szCs w:val="24"/>
        </w:rPr>
        <w:t xml:space="preserve">(с) если проведение расследования передается другому государству частично, то ответственность за проведение расследования несет Кыргызская Республика, за исключением тех переданных частей расследования, в отношении которых этому государству передана соответствующая ответственность.</w:t>
      </w:r>
    </w:p>
    <w:p>
      <w:pPr>
        <w:spacing w:after="120"/>
        <w:jc w:val="both"/>
      </w:pPr>
      <w:r>
        <w:rPr>
          <w:rFonts w:ascii="Arial" w:cs="Arial" w:eastAsia="Arial" w:hAnsi="Arial"/>
          <w:sz w:val="24"/>
          <w:szCs w:val="24"/>
        </w:rPr>
        <w:t xml:space="preserve">5.3. В случае авиационного происшествия с человеческими жертвами или в любом другом случае, когда для расследования необходимо привлечь специалистов или какие-либо средства или ресурсы соответствующих полномочных органов, служб или организаций орган по расследованию обращается к этим органам, службам или организациям, и, при необходимости, сообщает об этом вышестоящей инстанции или, в соответствии со своими функциями и полномочиями, Правительству Кыргызской Республики с указанием, по возможности, срочности и конкретного предмета запроса. При этом орган по расследованию продолжает расследование, используя все имеющиеся в распоряжении средства и возможности.</w:t>
      </w:r>
    </w:p>
    <w:p>
      <w:pPr>
        <w:spacing w:after="120"/>
        <w:jc w:val="both"/>
      </w:pPr>
      <w:r>
        <w:rPr>
          <w:rFonts w:ascii="Arial" w:cs="Arial" w:eastAsia="Arial" w:hAnsi="Arial"/>
          <w:sz w:val="24"/>
          <w:szCs w:val="24"/>
        </w:rPr>
        <w:t xml:space="preserve">5.4. В случае, если авиационное происшествие или серьезный инцидент с воздушным судном, в отношении которого Кыргызская Республика является государством регистрации, имеет место на территории государства, не являющегося Договаривающимся государством, которое не намерено проводить расследование в соответствии с положениями Приложения 13 к Конвенции о международной гражданской авиации,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которое:</w:t>
      </w:r>
    </w:p>
    <w:p>
      <w:pPr>
        <w:spacing w:after="120"/>
        <w:jc w:val="both"/>
      </w:pPr>
      <w:r>
        <w:rPr>
          <w:rFonts w:ascii="Arial" w:cs="Arial" w:eastAsia="Arial" w:hAnsi="Arial"/>
          <w:sz w:val="24"/>
          <w:szCs w:val="24"/>
        </w:rPr>
        <w:t xml:space="preserve">(a) предпринимает все меры по обеспечению проведения расследования в сотрудничестве с государством места события или, при отсутствии такого сотрудничества, проведению такого расследования органом по расследованию самостоятельно, используя всю имеющуюся информацию; или</w:t>
      </w:r>
    </w:p>
    <w:p>
      <w:pPr>
        <w:spacing w:after="120"/>
        <w:jc w:val="both"/>
      </w:pPr>
      <w:r>
        <w:rPr>
          <w:rFonts w:ascii="Arial" w:cs="Arial" w:eastAsia="Arial" w:hAnsi="Arial"/>
          <w:sz w:val="24"/>
          <w:szCs w:val="24"/>
        </w:rPr>
        <w:t xml:space="preserve">(b) обращается к государству эксплуатанта назначить и провести расследование, если Кыргызская Республика не является государством эксплуатанта данного воздушного судна; или</w:t>
      </w:r>
    </w:p>
    <w:p>
      <w:pPr>
        <w:spacing w:after="120"/>
        <w:jc w:val="both"/>
      </w:pPr>
      <w:r>
        <w:rPr>
          <w:rFonts w:ascii="Arial" w:cs="Arial" w:eastAsia="Arial" w:hAnsi="Arial"/>
          <w:sz w:val="24"/>
          <w:szCs w:val="24"/>
        </w:rPr>
        <w:t xml:space="preserve">(c) обращается государству разработчика или государству-изготовителю назначить и провести расследование, если Кыргызская Республика не является государством разработчика или государством-изготовителем данного воздушного судна, и не располагает возможностями для осуществления данного расследования; либо</w:t>
      </w:r>
    </w:p>
    <w:p>
      <w:pPr>
        <w:spacing w:after="120"/>
        <w:jc w:val="both"/>
      </w:pPr>
      <w:r>
        <w:rPr>
          <w:rFonts w:ascii="Arial" w:cs="Arial" w:eastAsia="Arial" w:hAnsi="Arial"/>
          <w:sz w:val="24"/>
          <w:szCs w:val="24"/>
        </w:rPr>
        <w:t xml:space="preserve">(d) передает проведение расследования другому государству в соответствии с настоящими Правилами.</w:t>
      </w:r>
    </w:p>
    <w:p>
      <w:pPr>
        <w:spacing w:after="120"/>
        <w:jc w:val="both"/>
      </w:pPr>
      <w:r>
        <w:rPr>
          <w:rFonts w:ascii="Arial" w:cs="Arial" w:eastAsia="Arial" w:hAnsi="Arial"/>
          <w:sz w:val="24"/>
          <w:szCs w:val="24"/>
        </w:rPr>
        <w:t xml:space="preserve">5.5. В случае, если невозможно определенно установить государство места авиационного происшествия или серьезного инцидента, имевшего место с воздушным судном, в отношении которого Кыргызская Республика является государством регистрации,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с указанием, по возможности, срочности и конкретных действий, которые требуются со стороны этой вышестоящей инстанции или Правительства Кыргызской Республики соответственно, и предпринимает все меры к тому, чтобы приступить к проведению любого необходимого расследования данного происшествия или инцидента.</w:t>
      </w:r>
    </w:p>
    <w:p>
      <w:pPr>
        <w:spacing w:after="120"/>
        <w:jc w:val="both"/>
      </w:pPr>
      <w:r>
        <w:rPr>
          <w:rFonts w:ascii="Arial" w:cs="Arial" w:eastAsia="Arial" w:hAnsi="Arial"/>
          <w:sz w:val="24"/>
          <w:szCs w:val="24"/>
        </w:rPr>
        <w:t xml:space="preserve">5.6. В случае, когда государство регистрации воздушного судна, с которым имеет место авиационное происшествие или серьезный инцидент, и в отношении которого Кыргызская Республика является государством эксплуатанта, не является Договаривающимся государством и не намеренно проводить расследование в соответствии с положениями Приложения 13 к Конвенции о международной гражданской авиации,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которое;</w:t>
      </w:r>
    </w:p>
    <w:p>
      <w:pPr>
        <w:spacing w:after="120"/>
        <w:jc w:val="both"/>
      </w:pPr>
      <w:r>
        <w:rPr>
          <w:rFonts w:ascii="Arial" w:cs="Arial" w:eastAsia="Arial" w:hAnsi="Arial"/>
          <w:sz w:val="24"/>
          <w:szCs w:val="24"/>
        </w:rPr>
        <w:t xml:space="preserve">(a) принимает решение о проведении такого расследования органом по расследованию самостоятельно, используя всю имеющуюся информацию; или</w:t>
      </w:r>
    </w:p>
    <w:p>
      <w:pPr>
        <w:spacing w:after="120"/>
        <w:jc w:val="both"/>
      </w:pPr>
      <w:r>
        <w:rPr>
          <w:rFonts w:ascii="Arial" w:cs="Arial" w:eastAsia="Arial" w:hAnsi="Arial"/>
          <w:sz w:val="24"/>
          <w:szCs w:val="24"/>
        </w:rPr>
        <w:t xml:space="preserve">(b) обращается государству разработчика или государству-изготовителю назначить и провести расследование, если Кыргызская Республика не является государством разработчика или государством-изготовителем данного воздушного судна, и не располагает возможностями для осуществления данного расследования; либо</w:t>
      </w:r>
    </w:p>
    <w:p>
      <w:pPr>
        <w:spacing w:after="120"/>
        <w:jc w:val="both"/>
      </w:pPr>
      <w:r>
        <w:rPr>
          <w:rFonts w:ascii="Arial" w:cs="Arial" w:eastAsia="Arial" w:hAnsi="Arial"/>
          <w:sz w:val="24"/>
          <w:szCs w:val="24"/>
        </w:rPr>
        <w:t xml:space="preserve">(c) передает проведение расследования другому государству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Органу по расследованию предоставляется независимость в проведении расследования и неограниченные полномочия на его проведение в соответствии с положениями настоящих Правил, и, когда это применимо, в соответствии с положениями Приложения 13 к Конвенции о международной гражданской авиации. Расследование включает:</w:t>
      </w:r>
    </w:p>
    <w:p>
      <w:pPr>
        <w:spacing w:after="120"/>
        <w:jc w:val="both"/>
      </w:pPr>
      <w:r>
        <w:rPr>
          <w:rFonts w:ascii="Arial" w:cs="Arial" w:eastAsia="Arial" w:hAnsi="Arial"/>
          <w:sz w:val="24"/>
          <w:szCs w:val="24"/>
        </w:rPr>
        <w:t xml:space="preserve">(a) сбор, регистрацию и анализ всей имеющейся информации об авиационном происшествии или инциденте;</w:t>
      </w:r>
    </w:p>
    <w:p>
      <w:pPr>
        <w:spacing w:after="120"/>
        <w:jc w:val="both"/>
      </w:pPr>
      <w:r>
        <w:rPr>
          <w:rFonts w:ascii="Arial" w:cs="Arial" w:eastAsia="Arial" w:hAnsi="Arial"/>
          <w:sz w:val="24"/>
          <w:szCs w:val="24"/>
        </w:rPr>
        <w:t xml:space="preserve">(b) если возможно, посещение места авиационного происшествия, осмотр обломков воздушного судна и опрос очевидцев;</w:t>
      </w:r>
    </w:p>
    <w:p>
      <w:pPr>
        <w:spacing w:after="120"/>
        <w:jc w:val="both"/>
      </w:pPr>
      <w:r>
        <w:rPr>
          <w:rFonts w:ascii="Arial" w:cs="Arial" w:eastAsia="Arial" w:hAnsi="Arial"/>
          <w:sz w:val="24"/>
          <w:szCs w:val="24"/>
        </w:rPr>
        <w:t xml:space="preserve">(c) опрос членов экипажа, должностных лиц, персонала и любых других лиц, имевших или имеющих отношение к эксплуатации или обслуживанию данного воздушного судна и данному авиационному происшествию или инциденту;</w:t>
      </w:r>
    </w:p>
    <w:p>
      <w:pPr>
        <w:spacing w:after="120"/>
        <w:jc w:val="both"/>
      </w:pPr>
      <w:r>
        <w:rPr>
          <w:rFonts w:ascii="Arial" w:cs="Arial" w:eastAsia="Arial" w:hAnsi="Arial"/>
          <w:sz w:val="24"/>
          <w:szCs w:val="24"/>
        </w:rPr>
        <w:t xml:space="preserve">(d) при необходимости, выработку рекомендаций по обеспечению безопасности;</w:t>
      </w:r>
    </w:p>
    <w:p>
      <w:pPr>
        <w:spacing w:after="120"/>
        <w:jc w:val="both"/>
      </w:pPr>
      <w:r>
        <w:rPr>
          <w:rFonts w:ascii="Arial" w:cs="Arial" w:eastAsia="Arial" w:hAnsi="Arial"/>
          <w:sz w:val="24"/>
          <w:szCs w:val="24"/>
        </w:rPr>
        <w:t xml:space="preserve">(e) если возможно, установление причин; и</w:t>
      </w:r>
    </w:p>
    <w:p>
      <w:pPr>
        <w:spacing w:after="120"/>
        <w:jc w:val="both"/>
      </w:pPr>
      <w:r>
        <w:rPr>
          <w:rFonts w:ascii="Arial" w:cs="Arial" w:eastAsia="Arial" w:hAnsi="Arial"/>
          <w:sz w:val="24"/>
          <w:szCs w:val="24"/>
        </w:rPr>
        <w:t xml:space="preserve">(f) составление окончательного отчета.</w:t>
      </w:r>
    </w:p>
    <w:p>
      <w:pPr>
        <w:spacing w:after="120"/>
        <w:jc w:val="both"/>
      </w:pPr>
      <w:r>
        <w:rPr>
          <w:rFonts w:ascii="Arial" w:cs="Arial" w:eastAsia="Arial" w:hAnsi="Arial"/>
          <w:sz w:val="24"/>
          <w:szCs w:val="24"/>
        </w:rPr>
        <w:t xml:space="preserve">5.8. Результаты опроса очевидцев оформляются по Форме 6, указанной в Дополнении 1 к настоящим Правилам.</w:t>
      </w:r>
    </w:p>
    <w:p>
      <w:pPr>
        <w:spacing w:after="120"/>
        <w:jc w:val="both"/>
      </w:pPr>
      <w:r>
        <w:rPr>
          <w:rFonts w:ascii="Arial" w:cs="Arial" w:eastAsia="Arial" w:hAnsi="Arial"/>
          <w:sz w:val="24"/>
          <w:szCs w:val="24"/>
        </w:rPr>
        <w:t xml:space="preserve">5.9. Все члены комиссии по расследованию имеют свободный доступ на место события, обломкам воздушного судна, а также всем относящимся к делу материалам, включая бортовые самописцы и записи, произведенные органом обслуживания воздушного движения, и неограниченный контроль над ними с тем, чтобы незамедлительно провести тщательный осмотр и расследование в соответствии с требованиями настоящих Правил.</w:t>
      </w:r>
    </w:p>
    <w:p>
      <w:pPr>
        <w:spacing w:after="120"/>
        <w:jc w:val="both"/>
      </w:pPr>
      <w:r>
        <w:rPr>
          <w:rFonts w:ascii="Arial" w:cs="Arial" w:eastAsia="Arial" w:hAnsi="Arial"/>
          <w:sz w:val="24"/>
          <w:szCs w:val="24"/>
        </w:rPr>
        <w:t xml:space="preserve">5.10. Комиссия по расследованию, как правило, состоит из летной группы, технической группы, группы по составлению диаграмм и схем, административной группы, а также любых других групп, создание которых может оказаться необходимым в целях расследования. В комиссию по расследованию могут включаться соответствующие эксперты или специалисты, услуги которых могут оказаться необходимыми в целях данного расследования.</w:t>
      </w:r>
    </w:p>
    <w:p>
      <w:pPr>
        <w:spacing w:after="120"/>
        <w:jc w:val="both"/>
      </w:pPr>
      <w:r>
        <w:rPr>
          <w:rFonts w:ascii="Arial" w:cs="Arial" w:eastAsia="Arial" w:hAnsi="Arial"/>
          <w:sz w:val="24"/>
          <w:szCs w:val="24"/>
        </w:rPr>
        <w:t xml:space="preserve">5.11. Каждая группа использует все возможности для того, чтобы провести с другими группами, экспертами и специалистами необходимые консультации с целью согласования своей информации, анализа, заключений, рекомендаций и добавлений, включаемых в окончательный отчет, и внесения в них соответствующих поправок и дополнений.</w:t>
      </w:r>
    </w:p>
    <w:p>
      <w:pPr>
        <w:spacing w:after="120"/>
        <w:jc w:val="both"/>
      </w:pPr>
      <w:r>
        <w:rPr>
          <w:rFonts w:ascii="Arial" w:cs="Arial" w:eastAsia="Arial" w:hAnsi="Arial"/>
          <w:sz w:val="24"/>
          <w:szCs w:val="24"/>
        </w:rPr>
        <w:t xml:space="preserve">5.12. Основные функции и обязанности комиссии по расследованию оговорены в Приложении 4 к настоящим Правилам. Подробные функции и обязанности председателя и членов комиссии по расследованию могут быть оговорены в должностных или других инструкциях или положениях, разработанных для осуществления расследования в соответствии с настоящими Правилами.</w:t>
      </w:r>
    </w:p>
    <w:p>
      <w:pPr>
        <w:spacing w:after="120"/>
        <w:jc w:val="both"/>
      </w:pPr>
      <w:r>
        <w:rPr>
          <w:rFonts w:ascii="Arial" w:cs="Arial" w:eastAsia="Arial" w:hAnsi="Arial"/>
          <w:sz w:val="24"/>
          <w:szCs w:val="24"/>
        </w:rPr>
        <w:t xml:space="preserve">5.13. Лицо, в функции которого входит расследование авиационных происшествий и инцидентов, обеспечивается специальным удостоверением или другим соответствующим документом для ускорения прохождение формальностей при выезде из Кыргызской Республики и въезде в другое государство в связи с исполнением этим лицом своих служебных обязанностей, а также обеспечения беспрепятственного доступа на место расследования или объект расследования.</w:t>
      </w:r>
    </w:p>
    <w:p>
      <w:pPr>
        <w:spacing w:after="120"/>
        <w:jc w:val="both"/>
      </w:pPr>
      <w:r>
        <w:rPr>
          <w:rFonts w:ascii="Arial" w:cs="Arial" w:eastAsia="Arial" w:hAnsi="Arial"/>
          <w:sz w:val="24"/>
          <w:szCs w:val="24"/>
        </w:rPr>
        <w:t xml:space="preserve">5.14. Члены комиссии проходят соответствующую подготовку, и несут ответственность за соблюдение требований техники безопасности при работе на месте авиационного происшествия и проведении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происшествия и инциденты с арендованными воздушными</w:t>
      </w:r>
    </w:p>
    <w:p>
      <w:pPr>
        <w:spacing w:after="120"/>
        <w:jc w:val="both"/>
      </w:pPr>
      <w:r>
        <w:rPr>
          <w:rFonts w:ascii="Arial" w:cs="Arial" w:eastAsia="Arial" w:hAnsi="Arial"/>
          <w:sz w:val="24"/>
          <w:szCs w:val="24"/>
        </w:rPr>
        <w:t xml:space="preserve">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5.15. В случаях, когда воздушное судно, зарегистрированное в Кыргызской Республике, согласно соглашению об аренде, фрахтовании или обмене эксплуатируется эксплуатантом другого государства с использованием летных экипажей эксплуатанта Кыргызской Республики, эксплуатирующего это воздушное судно, положения настоящих Правил, касающиеся государства регистрации и государства эксплуатанта,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5.16. В случаях, когда воздушное судно, зарегистрированное в Кыргызской Республике, согласно соглашению об аренде, фрахтовании или обмене эксплуатируется эксплуатантом другого государства с использованием своих летных экипажей, положения настоящих Правил, касающиеся государства эксплуатанта, не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5.17. В случаях, когда воздушное судно, зарегистрированное в другом государстве, согласно соглашению об аренде, фрахтовании или обмене эксплуатируется эксплуатантом Кыргызской Республики, положения настоящих Правил, касающиеся государства эксплуатанта,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5.18. В случае авиационного происшествия или серьезного инцидента государство, принявшее на себя ответственность за надзор за безопасностью полетов и техническое обслуживание арендованного воздушного судна, имеет право участвовать в расследовании, по крайней мере, в отношении этой ответственности.</w:t>
      </w:r>
    </w:p>
    <w:p>
      <w:pPr>
        <w:spacing w:after="120"/>
        <w:jc w:val="both"/>
      </w:pPr>
      <w:r>
        <w:rPr>
          <w:rFonts w:ascii="Arial" w:cs="Arial" w:eastAsia="Arial" w:hAnsi="Arial"/>
          <w:sz w:val="24"/>
          <w:szCs w:val="24"/>
        </w:rPr>
        <w:t xml:space="preserve">5.19. Когда невозможно определенно установить, что место авиационного происшествия или серьезного инцидента с воздушным судном, в отношении которого Кыргызская Республика является государством эксплуатанта, находится на территории другого государства, орган по расследованию по согласованию с государством регистрации может принять на себя полную или частичную ответственность за проведение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самописцы и их считывание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Уполномоченный/председатель комиссии по расследованию предпринимает все меры к тому, чтобы как можно скорее после авиационного происшествия обеспечить считывание записей бортовых самописцев в соответствующих центрах считывания. Ничто в настоящем положении не препятствует осуществлению считывания записей бортовых самописцев в любом другом органе, службе или организации, отвечающей требованиям настоящих Правил.</w:t>
      </w:r>
    </w:p>
    <w:p>
      <w:pPr>
        <w:spacing w:after="120"/>
        <w:jc w:val="both"/>
      </w:pPr>
      <w:r>
        <w:rPr>
          <w:rFonts w:ascii="Arial" w:cs="Arial" w:eastAsia="Arial" w:hAnsi="Arial"/>
          <w:sz w:val="24"/>
          <w:szCs w:val="24"/>
        </w:rPr>
        <w:t xml:space="preserve">5.21. В случае, когда орган по расследованию не располагает соответствующими средствами считывания записей бортовых самописцев или, когда это представляется более целесообразным с точки зрения качества считывания этой информации, орган по расследованию может использовать средства или воспользоваться услугами, предоставленными другими государствами, учитывая при этом наличие преимуществ в следующем:</w:t>
      </w:r>
    </w:p>
    <w:p>
      <w:pPr>
        <w:spacing w:after="120"/>
        <w:jc w:val="both"/>
      </w:pPr>
      <w:r>
        <w:rPr>
          <w:rFonts w:ascii="Arial" w:cs="Arial" w:eastAsia="Arial" w:hAnsi="Arial"/>
          <w:sz w:val="24"/>
          <w:szCs w:val="24"/>
        </w:rPr>
        <w:t xml:space="preserve">(a) возможности средства считывания записей;</w:t>
      </w:r>
    </w:p>
    <w:p>
      <w:pPr>
        <w:spacing w:after="120"/>
        <w:jc w:val="both"/>
      </w:pPr>
      <w:r>
        <w:rPr>
          <w:rFonts w:ascii="Arial" w:cs="Arial" w:eastAsia="Arial" w:hAnsi="Arial"/>
          <w:sz w:val="24"/>
          <w:szCs w:val="24"/>
        </w:rPr>
        <w:t xml:space="preserve">(b) своевременность считывания записей; и</w:t>
      </w:r>
    </w:p>
    <w:p>
      <w:pPr>
        <w:spacing w:after="120"/>
        <w:jc w:val="both"/>
      </w:pPr>
      <w:r>
        <w:rPr>
          <w:rFonts w:ascii="Arial" w:cs="Arial" w:eastAsia="Arial" w:hAnsi="Arial"/>
          <w:sz w:val="24"/>
          <w:szCs w:val="24"/>
        </w:rPr>
        <w:t xml:space="preserve">(c) местонахождение средства считывания записей.</w:t>
      </w:r>
    </w:p>
    <w:p>
      <w:pPr>
        <w:spacing w:after="120"/>
        <w:jc w:val="both"/>
      </w:pPr>
      <w:r>
        <w:rPr>
          <w:rFonts w:ascii="Arial" w:cs="Arial" w:eastAsia="Arial" w:hAnsi="Arial"/>
          <w:sz w:val="24"/>
          <w:szCs w:val="24"/>
        </w:rPr>
        <w:t xml:space="preserve">5.22. В центрах считывания записей бортовых самописцев обеспечивается следующее:</w:t>
      </w:r>
    </w:p>
    <w:p>
      <w:pPr>
        <w:spacing w:after="120"/>
        <w:jc w:val="both"/>
      </w:pPr>
      <w:r>
        <w:rPr>
          <w:rFonts w:ascii="Arial" w:cs="Arial" w:eastAsia="Arial" w:hAnsi="Arial"/>
          <w:sz w:val="24"/>
          <w:szCs w:val="24"/>
        </w:rPr>
        <w:t xml:space="preserve">(a) возможность демонтирования самописцев, которые имеют серьезные повреждения, а также считывания сделанных ими записей;</w:t>
      </w:r>
    </w:p>
    <w:p>
      <w:pPr>
        <w:spacing w:after="120"/>
        <w:jc w:val="both"/>
      </w:pPr>
      <w:r>
        <w:rPr>
          <w:rFonts w:ascii="Arial" w:cs="Arial" w:eastAsia="Arial" w:hAnsi="Arial"/>
          <w:sz w:val="24"/>
          <w:szCs w:val="24"/>
        </w:rPr>
        <w:t xml:space="preserve">(b) возможность воспроизведения первоначальных записей/модуля памяти без необходимости использовать для этого устройство перезаписи изготовителя и без кожуха самописца, регистрировавшего данные во время авиационного происшествия или инцидента;</w:t>
      </w:r>
    </w:p>
    <w:p>
      <w:pPr>
        <w:spacing w:after="120"/>
        <w:jc w:val="both"/>
      </w:pPr>
      <w:r>
        <w:rPr>
          <w:rFonts w:ascii="Arial" w:cs="Arial" w:eastAsia="Arial" w:hAnsi="Arial"/>
          <w:sz w:val="24"/>
          <w:szCs w:val="24"/>
        </w:rPr>
        <w:t xml:space="preserve">(c) возможность анализировать и расшифровывать необработанные бинарные колебания сигналов, зарегистрированные самописцем полетных данных с цифровой записью на пленку, не используя для этого автоматизированных средств;</w:t>
      </w:r>
    </w:p>
    <w:p>
      <w:pPr>
        <w:spacing w:after="120"/>
        <w:jc w:val="both"/>
      </w:pPr>
      <w:r>
        <w:rPr>
          <w:rFonts w:ascii="Arial" w:cs="Arial" w:eastAsia="Arial" w:hAnsi="Arial"/>
          <w:sz w:val="24"/>
          <w:szCs w:val="24"/>
        </w:rPr>
        <w:t xml:space="preserve">(d) возможность усиливать и фильтровать с помощью цифровых средств речевые сигналы, используя для этого подходящее программное обеспечение; и</w:t>
      </w:r>
    </w:p>
    <w:p>
      <w:pPr>
        <w:spacing w:after="120"/>
        <w:jc w:val="both"/>
      </w:pPr>
      <w:r>
        <w:rPr>
          <w:rFonts w:ascii="Arial" w:cs="Arial" w:eastAsia="Arial" w:hAnsi="Arial"/>
          <w:sz w:val="24"/>
          <w:szCs w:val="24"/>
        </w:rPr>
        <w:t xml:space="preserve">(e) возможность графически анализировать данные и получать дополнительные параметры, которые непосредственно не регистрировались самописцем, а также подтверждать данные путем перекрестной проверки и использовать другие аналитические методы в целях определения точности данных и подтверждения соответствующих ограничений.</w:t>
      </w:r>
    </w:p>
    <w:p>
      <w:pPr>
        <w:spacing w:after="120"/>
        <w:jc w:val="both"/>
      </w:pPr>
      <w:r>
        <w:rPr>
          <w:rFonts w:ascii="Arial" w:cs="Arial" w:eastAsia="Arial" w:hAnsi="Arial"/>
          <w:sz w:val="24"/>
          <w:szCs w:val="24"/>
        </w:rPr>
        <w:t xml:space="preserve">5.23. Считывание записей бортовых самописцев осуществляется, как правило, в одном центре считывания, имеющем наибольшие возможности, которые позволяют наиболее полным и надлежащим образом осуществить считывание и анализ записей бортовых самописцев.</w:t>
      </w:r>
    </w:p>
    <w:p>
      <w:pPr>
        <w:spacing w:after="120"/>
        <w:jc w:val="both"/>
      </w:pPr>
      <w:r>
        <w:rPr>
          <w:rFonts w:ascii="Arial" w:cs="Arial" w:eastAsia="Arial" w:hAnsi="Arial"/>
          <w:sz w:val="24"/>
          <w:szCs w:val="24"/>
        </w:rPr>
        <w:t xml:space="preserve">5.24. До начала считывания записей бортовых самописцев не следует открывать бортовые самописцы или подключать к ним электропитание, а также производить перезапись их данных, особенно с помощью скоростных устройств перезаписи, во избежание изменения или разрушения этих данных.</w:t>
      </w:r>
    </w:p>
    <w:p>
      <w:pPr>
        <w:spacing w:after="120"/>
        <w:jc w:val="both"/>
      </w:pPr>
      <w:r>
        <w:rPr>
          <w:rFonts w:ascii="Arial" w:cs="Arial" w:eastAsia="Arial" w:hAnsi="Arial"/>
          <w:sz w:val="24"/>
          <w:szCs w:val="24"/>
        </w:rPr>
        <w:t xml:space="preserve">5.25. Орган по расследованию, как правило, предоставляет центру, в котором производилось считывание записей бортовых самописцев возможность предлагать свои замечания с той целью, чтобы в окончательном отчете были учтены характеристики анализа записей бортовых самописцев.</w:t>
      </w:r>
    </w:p>
    <w:p>
      <w:pPr>
        <w:spacing w:after="120"/>
        <w:jc w:val="both"/>
      </w:pPr>
      <w:r>
        <w:rPr>
          <w:rFonts w:ascii="Arial" w:cs="Arial" w:eastAsia="Arial" w:hAnsi="Arial"/>
          <w:sz w:val="24"/>
          <w:szCs w:val="24"/>
        </w:rPr>
        <w:t xml:space="preserve">5.26. Центр считывания записей бортовых самописцев может пользоваться услугами специалистов изготовителя или эксплуатанта воздушного судна, когда это необходимо в целях проверки тарировочных данных и подтверждения зарегистрированной информации.</w:t>
      </w:r>
    </w:p>
    <w:p>
      <w:pPr>
        <w:spacing w:after="120"/>
        <w:jc w:val="both"/>
      </w:pPr>
      <w:r>
        <w:rPr>
          <w:rFonts w:ascii="Arial" w:cs="Arial" w:eastAsia="Arial" w:hAnsi="Arial"/>
          <w:sz w:val="24"/>
          <w:szCs w:val="24"/>
        </w:rPr>
        <w:t xml:space="preserve">5.27. Записи бортовых самописцев или их копии могут быть переданы на хранение в центре, где осуществлялось считывание этих записей, до завершения расследования, если это необходимо в целях обеспечения своевременного представления информации по запросу. При этом данный центр несет ответственность за принятие всех надлежащих мер защиты таких записей.</w:t>
      </w:r>
    </w:p>
    <w:p>
      <w:pPr>
        <w:spacing w:after="120"/>
        <w:jc w:val="both"/>
      </w:pPr>
      <w:r>
        <w:rPr>
          <w:rFonts w:ascii="Arial" w:cs="Arial" w:eastAsia="Arial" w:hAnsi="Arial"/>
          <w:sz w:val="24"/>
          <w:szCs w:val="24"/>
        </w:rPr>
        <w:t xml:space="preserve">5.28. В случае, когда считывание записей бортовых самописцев воздушного судна, в отношении которого Кыргызская Республика является государством-изготовителем или государством разработчика, осуществляется в другом государстве, орган по расследованию предпринимает все меры к тому, чтобы направить своего представителя для присутствия при считывании и анализе записей этих бортовых самописцев.</w:t>
      </w:r>
    </w:p>
    <w:p>
      <w:pPr>
        <w:spacing w:after="120"/>
        <w:jc w:val="both"/>
      </w:pPr>
      <w:r>
        <w:rPr>
          <w:rFonts w:ascii="Arial" w:cs="Arial" w:eastAsia="Arial" w:hAnsi="Arial"/>
          <w:sz w:val="24"/>
          <w:szCs w:val="24"/>
        </w:rPr>
        <w:t xml:space="preserve">5.29. В случае осуществления в другом государстве считывания записей бортовых самописцев воздушного судна, в отношении которого Кыргызская Республика является государством эксплуатанта, и когда это связано с недостатками в эксплуатации этого воздушного судна, орган по расследованию предпринимает все меры к тому, чтобы направить своего представителя для присутствия при считывании и анализе записей этих бортовых самописцев.</w:t>
      </w:r>
    </w:p>
    <w:p>
      <w:pPr>
        <w:spacing w:after="120"/>
        <w:jc w:val="both"/>
      </w:pPr>
      <w:r>
        <w:rPr>
          <w:rFonts w:ascii="Arial" w:cs="Arial" w:eastAsia="Arial" w:hAnsi="Arial"/>
          <w:sz w:val="24"/>
          <w:szCs w:val="24"/>
        </w:rPr>
        <w:t xml:space="preserve">5.30. В случае, когда воздушное судно, с которым имело место авиационное происшествие или серьезный инцидент, совершает посадку в государстве, не являющемся государством места события, и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записи бортовых самописцев и, если необходимо, соответствующие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Аутопсия и медицинское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 случае авиационного происшествия с человеческими жертвами орган по расследованию как можно скорее организует проведение полного обследования посредством аутопсии погибших членов летного экипажа и, при особых обстоятельствах, погибших пассажиров и бортпроводников патологоанатомом, предпочтительно имеющим опыт в расследовании происшествий.</w:t>
      </w:r>
    </w:p>
    <w:p>
      <w:pPr>
        <w:spacing w:after="120"/>
        <w:jc w:val="both"/>
      </w:pPr>
      <w:r>
        <w:rPr>
          <w:rFonts w:ascii="Arial" w:cs="Arial" w:eastAsia="Arial" w:hAnsi="Arial"/>
          <w:sz w:val="24"/>
          <w:szCs w:val="24"/>
        </w:rPr>
        <w:t xml:space="preserve">Примечание. Инструктивный материал, относящийся к аутопсии и проведению токсикологического обследования, содержится в Документах ИКАО "Руководство по авиационной медицине" (Doc 8984) и "Руководство по расследованию авиационных происшествий" (Doc 6920).</w:t>
      </w:r>
    </w:p>
    <w:p>
      <w:pPr>
        <w:spacing w:after="120"/>
        <w:jc w:val="both"/>
      </w:pPr>
      <w:r>
        <w:rPr>
          <w:rFonts w:ascii="Arial" w:cs="Arial" w:eastAsia="Arial" w:hAnsi="Arial"/>
          <w:sz w:val="24"/>
          <w:szCs w:val="24"/>
        </w:rPr>
        <w:t xml:space="preserve">5.32. При необходимости органу по расследованию следует как можно скорее после авиационного происшествия организовать проведение медицинского обследования членов экипажа и пассажиров, а также другого персонала, который принимал какое-либо участие в обслуживании данного воздушного судна или его полета, предпочтительно врачом, имеющим опыт в расследовании авиационных происшествий. Целями такого обследования является лишь установление причин наступления смерти или получения телесных повреждений.</w:t>
      </w:r>
    </w:p>
    <w:p>
      <w:pPr>
        <w:spacing w:after="120"/>
        <w:jc w:val="both"/>
      </w:pPr>
      <w:r>
        <w:rPr>
          <w:rFonts w:ascii="Arial" w:cs="Arial" w:eastAsia="Arial" w:hAnsi="Arial"/>
          <w:sz w:val="24"/>
          <w:szCs w:val="24"/>
        </w:rPr>
        <w:t xml:space="preserve">Примечание. При медицинском обследовании также может быть установлена степень физической и психологической пригодности членов экипажа и другого персонала, непосредственно связанного с происшествием, для участия их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Неразглашение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Указанные ниже записи в целях, не относящихся к расследованию авиационного происшествия или инцидента, предаются гласности только в том случае, если соблюдаются положения настоящих Правил в отношении освобождения от защиты и/или раскрытия этих записей:</w:t>
      </w:r>
    </w:p>
    <w:p>
      <w:pPr>
        <w:spacing w:after="120"/>
        <w:jc w:val="both"/>
      </w:pPr>
      <w:r>
        <w:rPr>
          <w:rFonts w:ascii="Arial" w:cs="Arial" w:eastAsia="Arial" w:hAnsi="Arial"/>
          <w:sz w:val="24"/>
          <w:szCs w:val="24"/>
        </w:rPr>
        <w:t xml:space="preserve">(a)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(b) вся переписка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(c) медицинские или конфиденциальные сведения, касающиеся лиц участников авиационного происшествия или инцидента;</w:t>
      </w:r>
    </w:p>
    <w:p>
      <w:pPr>
        <w:spacing w:after="120"/>
        <w:jc w:val="both"/>
      </w:pPr>
      <w:r>
        <w:rPr>
          <w:rFonts w:ascii="Arial" w:cs="Arial" w:eastAsia="Arial" w:hAnsi="Arial"/>
          <w:sz w:val="24"/>
          <w:szCs w:val="24"/>
        </w:rPr>
        <w:t xml:space="preserve">(d) записи бортовых речевых самописцев и расшифровку таких записей;</w:t>
      </w:r>
    </w:p>
    <w:p>
      <w:pPr>
        <w:spacing w:after="120"/>
        <w:jc w:val="both"/>
      </w:pPr>
      <w:r>
        <w:rPr>
          <w:rFonts w:ascii="Arial" w:cs="Arial" w:eastAsia="Arial" w:hAnsi="Arial"/>
          <w:sz w:val="24"/>
          <w:szCs w:val="24"/>
        </w:rPr>
        <w:t xml:space="preserve">(e) записи и расшифровки записей органов управления воздушным движением; и</w:t>
      </w:r>
    </w:p>
    <w:p>
      <w:pPr>
        <w:spacing w:after="120"/>
        <w:jc w:val="both"/>
      </w:pPr>
      <w:r>
        <w:rPr>
          <w:rFonts w:ascii="Arial" w:cs="Arial" w:eastAsia="Arial" w:hAnsi="Arial"/>
          <w:sz w:val="24"/>
          <w:szCs w:val="24"/>
        </w:rPr>
        <w:t xml:space="preserve">(f) мнения/особые мнения, выраженные любым из членов комиссии при анализе информации, включая анализ информации записей бортовых самописцев.</w:t>
      </w:r>
    </w:p>
    <w:p>
      <w:pPr>
        <w:spacing w:after="120"/>
        <w:jc w:val="both"/>
      </w:pPr>
      <w:r>
        <w:rPr>
          <w:rFonts w:ascii="Arial" w:cs="Arial" w:eastAsia="Arial" w:hAnsi="Arial"/>
          <w:sz w:val="24"/>
          <w:szCs w:val="24"/>
        </w:rPr>
        <w:t xml:space="preserve">5.34. В окончательный отчет или добавления к нему включаются только те записи, которые имеют отношение к анализу авиационного происшествия или инцидента. Записи или их части, не имеющие отношения к такому анализу, гласности не предаются.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Возобновление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Если после окончания расследования выясняются новые ранее неизвестные факты, которые указывают на то, что результаты расследования могут существенно измениться и привести к установлению или расширению перечня причин авиационного происшествия или инцидента, а также обеспечить или расширить перечень оснований для выработки необходимых или более точных и адекватных рекомендаций по обеспечению безопасность полетов, орган по расследованию возобновляет расследование. При этом расследование, проведенное на территории другого государства, возобновляется с согласия этого государства или, если это имеет место, с согласия государства, назначившего данное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авиационном происшествии и инцидентах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В случаях, когда средства или службы Кыргызской Республики использовались или могли обычно использоваться воздушным судном до авиационного происшествия или инцидента, или когда располагает какой-либо информации, относящейся к расследованию, орган по расследованию предоставляет всю имеющуюся информацию государству, проводящему расследование.</w:t>
      </w:r>
    </w:p>
    <w:p>
      <w:pPr>
        <w:spacing w:after="120"/>
        <w:jc w:val="both"/>
      </w:pPr>
      <w:r>
        <w:rPr>
          <w:rFonts w:ascii="Arial" w:cs="Arial" w:eastAsia="Arial" w:hAnsi="Arial"/>
          <w:sz w:val="24"/>
          <w:szCs w:val="24"/>
        </w:rPr>
        <w:t xml:space="preserve">5.37. В случае авиационного происшествия или серьезного инцидента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соответствующую информацию о любой организации, деятельность которой могла прямо или косвенно оказать влияние на эксплуатацию этого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Информирование органов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 Если в ходе расследования становится известно или есть подозрение, что имел место акт незаконного вмешательства, уполномоченный/председатель комиссии по расследованию немедленно принимает меры для информирования органов обеспечения авиационной безопасности заинтересованных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Настоящие Правила не предусматривают, чтобы уполномоченный представитель и советники на протяжении всего расследования находились в государстве, где проводится расследование.</w:t>
      </w:r>
    </w:p>
    <w:p>
      <w:pPr>
        <w:spacing w:after="120"/>
        <w:jc w:val="both"/>
      </w:pPr>
      <w:r>
        <w:rPr>
          <w:rFonts w:ascii="Arial" w:cs="Arial" w:eastAsia="Arial" w:hAnsi="Arial"/>
          <w:sz w:val="24"/>
          <w:szCs w:val="24"/>
        </w:rPr>
        <w:t xml:space="preserve">5.39. Каждое государство регистрации, государство эксплуатанта, государство разработчика и государство-изготовитель в установленном настоящими Правилами порядке имеет право назначать уполномоченного представителя для участия в расследовании авиационного происшествия или серьезного инцидента, проводимом на территории Кыргызской Республики или проводимом Кыргызской Республикой на территории другого государства. При этом:</w:t>
      </w:r>
    </w:p>
    <w:p>
      <w:pPr>
        <w:spacing w:after="120"/>
        <w:jc w:val="both"/>
      </w:pPr>
      <w:r>
        <w:rPr>
          <w:rFonts w:ascii="Arial" w:cs="Arial" w:eastAsia="Arial" w:hAnsi="Arial"/>
          <w:sz w:val="24"/>
          <w:szCs w:val="24"/>
        </w:rPr>
        <w:t xml:space="preserve">(a) по просьбе государства разработчика и государства-изготовителя силовой установки или основных агрегатов воздушного судна, с которым имеет место авиационное происшествие или серьезный инцидент, этим государствам также может быть разрешено участвовать в расследовании;</w:t>
      </w:r>
    </w:p>
    <w:p>
      <w:pPr>
        <w:spacing w:after="120"/>
        <w:jc w:val="both"/>
      </w:pPr>
      <w:r>
        <w:rPr>
          <w:rFonts w:ascii="Arial" w:cs="Arial" w:eastAsia="Arial" w:hAnsi="Arial"/>
          <w:sz w:val="24"/>
          <w:szCs w:val="24"/>
        </w:rPr>
        <w:t xml:space="preserve">(b) государство регистрации или государство эксплуатанта имеет право назначать одного или нескольких советников, предложенных эксплуатантом, в помощь своему уполномоченному представителю;</w:t>
      </w:r>
    </w:p>
    <w:p>
      <w:pPr>
        <w:spacing w:after="120"/>
        <w:jc w:val="both"/>
      </w:pPr>
      <w:r>
        <w:rPr>
          <w:rFonts w:ascii="Arial" w:cs="Arial" w:eastAsia="Arial" w:hAnsi="Arial"/>
          <w:sz w:val="24"/>
          <w:szCs w:val="24"/>
        </w:rPr>
        <w:t xml:space="preserve">(c) в случаях, когда ни государство регистрации, ни государство эксплуатанта не назначают уполномоченного представителя, орган по расследованию может пригласить к участию в расследовании одного или нескольких представителей эксплуатанта воздушного судна, в отношении которого проводится расследование;</w:t>
      </w:r>
    </w:p>
    <w:p>
      <w:pPr>
        <w:spacing w:after="120"/>
        <w:jc w:val="both"/>
      </w:pPr>
      <w:r>
        <w:rPr>
          <w:rFonts w:ascii="Arial" w:cs="Arial" w:eastAsia="Arial" w:hAnsi="Arial"/>
          <w:sz w:val="24"/>
          <w:szCs w:val="24"/>
        </w:rPr>
        <w:t xml:space="preserve">(d) государство разработчика и государство-изготовитель имеют право назначить одного или нескольких советников, предложенных разработчиком и изготовителем воздушного судна;</w:t>
      </w:r>
    </w:p>
    <w:p>
      <w:pPr>
        <w:spacing w:after="120"/>
        <w:jc w:val="both"/>
      </w:pPr>
      <w:r>
        <w:rPr>
          <w:rFonts w:ascii="Arial" w:cs="Arial" w:eastAsia="Arial" w:hAnsi="Arial"/>
          <w:sz w:val="24"/>
          <w:szCs w:val="24"/>
        </w:rPr>
        <w:t xml:space="preserve">(e) в тех случаях, когда ни государство разработчика, ни государство-изготовитель не назначают уполномоченного представителя, орган но расследованию может пригласить к участию в расследовании одного или нескольких представителен разработчика и изготовителя воздушного судна.</w:t>
      </w:r>
    </w:p>
    <w:p>
      <w:pPr>
        <w:spacing w:after="120"/>
        <w:jc w:val="both"/>
      </w:pPr>
      <w:r>
        <w:rPr>
          <w:rFonts w:ascii="Arial" w:cs="Arial" w:eastAsia="Arial" w:hAnsi="Arial"/>
          <w:sz w:val="24"/>
          <w:szCs w:val="24"/>
        </w:rPr>
        <w:t xml:space="preserve">5.40. Когда государство, проводящее расследование происшествия с воздушным судном, максимальная масса которого превышает 2250 кг, специально просит Кыргызскую Республику как государство регистрации, государство эксплуатанта, государство разработчика или государство-изготовитель принять участие в расследовании, орган по расследованию назначает уполномоченного представителя.</w:t>
      </w:r>
    </w:p>
    <w:p>
      <w:pPr>
        <w:spacing w:after="120"/>
        <w:jc w:val="both"/>
      </w:pPr>
      <w:r>
        <w:rPr>
          <w:rFonts w:ascii="Arial" w:cs="Arial" w:eastAsia="Arial" w:hAnsi="Arial"/>
          <w:sz w:val="24"/>
          <w:szCs w:val="24"/>
        </w:rPr>
        <w:t xml:space="preserve">5.41. Любое государство, которое по запросу Кыргызской Республики предоставляет сведения, оборудование или экспертов для проведения расследования, имеет право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5.42. Орган по расследованию может предложить любому государству, которое предоставляет оперативную базу для проведения расследования на месте авиационного происшествия, или принимает участие в поисково-спасательных операциях или операциях по извлечению обломков, или является государством эксплуатанта, который совместно использует код или осуществляет совместную деятельность с эксплуатантом Кыргызской Республики,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Государство, имеющее право назначать уполномоченного представителя, также имеет право назначать одного или несколько советников. Настоящее положение не имеют целью препятствовать государству, участвующему в расследовании, привлекать наиболее квалифицированных технических специалистов из любой организации и назначать таких экспертов в качестве советников их уполномоченного представителя.</w:t>
      </w:r>
    </w:p>
    <w:p>
      <w:pPr>
        <w:spacing w:after="120"/>
        <w:jc w:val="both"/>
      </w:pPr>
      <w:r>
        <w:rPr>
          <w:rFonts w:ascii="Arial" w:cs="Arial" w:eastAsia="Arial" w:hAnsi="Arial"/>
          <w:sz w:val="24"/>
          <w:szCs w:val="24"/>
        </w:rPr>
        <w:t xml:space="preserve">5.44. Советникам разрешается участвовать в расследовании под руководством уполномоченного представителя в такой степени, в которой это необходимо для обеспечения эффективности участия этого представителя в расследовании.</w:t>
      </w:r>
    </w:p>
    <w:p>
      <w:pPr>
        <w:spacing w:after="120"/>
        <w:jc w:val="both"/>
      </w:pPr>
      <w:r>
        <w:rPr>
          <w:rFonts w:ascii="Arial" w:cs="Arial" w:eastAsia="Arial" w:hAnsi="Arial"/>
          <w:sz w:val="24"/>
          <w:szCs w:val="24"/>
        </w:rPr>
        <w:t xml:space="preserve">5.45. Участники расследования имеют право принимать участие во всех аспектах расследования под контролем уполномоченного/председателя комиссии по расследованию, в том числе:</w:t>
      </w:r>
    </w:p>
    <w:p>
      <w:pPr>
        <w:spacing w:after="120"/>
        <w:jc w:val="both"/>
      </w:pPr>
      <w:r>
        <w:rPr>
          <w:rFonts w:ascii="Arial" w:cs="Arial" w:eastAsia="Arial" w:hAnsi="Arial"/>
          <w:sz w:val="24"/>
          <w:szCs w:val="24"/>
        </w:rPr>
        <w:t xml:space="preserve">(a) посещать место авиационного происшествия;</w:t>
      </w:r>
    </w:p>
    <w:p>
      <w:pPr>
        <w:spacing w:after="120"/>
        <w:jc w:val="both"/>
      </w:pPr>
      <w:r>
        <w:rPr>
          <w:rFonts w:ascii="Arial" w:cs="Arial" w:eastAsia="Arial" w:hAnsi="Arial"/>
          <w:sz w:val="24"/>
          <w:szCs w:val="24"/>
        </w:rPr>
        <w:t xml:space="preserve">(b) осматривать обломки;</w:t>
      </w:r>
    </w:p>
    <w:p>
      <w:pPr>
        <w:spacing w:after="120"/>
        <w:jc w:val="both"/>
      </w:pPr>
      <w:r>
        <w:rPr>
          <w:rFonts w:ascii="Arial" w:cs="Arial" w:eastAsia="Arial" w:hAnsi="Arial"/>
          <w:sz w:val="24"/>
          <w:szCs w:val="24"/>
        </w:rPr>
        <w:t xml:space="preserve">(c) получать информацию, содержащую показания свидетелей, и предлагать предмет опроса;</w:t>
      </w:r>
    </w:p>
    <w:p>
      <w:pPr>
        <w:spacing w:after="120"/>
        <w:jc w:val="both"/>
      </w:pPr>
      <w:r>
        <w:rPr>
          <w:rFonts w:ascii="Arial" w:cs="Arial" w:eastAsia="Arial" w:hAnsi="Arial"/>
          <w:sz w:val="24"/>
          <w:szCs w:val="24"/>
        </w:rPr>
        <w:t xml:space="preserve">(d) иметь полный и скорейший доступ ко всем относящимся к делу вещественным доказательствам;</w:t>
      </w:r>
    </w:p>
    <w:p>
      <w:pPr>
        <w:spacing w:after="120"/>
        <w:jc w:val="both"/>
      </w:pPr>
      <w:r>
        <w:rPr>
          <w:rFonts w:ascii="Arial" w:cs="Arial" w:eastAsia="Arial" w:hAnsi="Arial"/>
          <w:sz w:val="24"/>
          <w:szCs w:val="24"/>
        </w:rPr>
        <w:t xml:space="preserve">(e) получать экземпляры всех относящихся к делу документов, включая отчеты о результатах осмотра компонентов и исследований, выполненных в рамках проводимого расследования;</w:t>
      </w:r>
    </w:p>
    <w:p>
      <w:pPr>
        <w:spacing w:after="120"/>
        <w:jc w:val="both"/>
      </w:pPr>
      <w:r>
        <w:rPr>
          <w:rFonts w:ascii="Arial" w:cs="Arial" w:eastAsia="Arial" w:hAnsi="Arial"/>
          <w:sz w:val="24"/>
          <w:szCs w:val="24"/>
        </w:rPr>
        <w:t xml:space="preserve">(f) участвовать в считывании записей на носителях информации;</w:t>
      </w:r>
    </w:p>
    <w:p>
      <w:pPr>
        <w:spacing w:after="120"/>
        <w:jc w:val="both"/>
      </w:pPr>
      <w:r>
        <w:rPr>
          <w:rFonts w:ascii="Arial" w:cs="Arial" w:eastAsia="Arial" w:hAnsi="Arial"/>
          <w:sz w:val="24"/>
          <w:szCs w:val="24"/>
        </w:rPr>
        <w:t xml:space="preserve">(g)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исследования и моделирование;</w:t>
      </w:r>
    </w:p>
    <w:p>
      <w:pPr>
        <w:spacing w:after="120"/>
        <w:jc w:val="both"/>
      </w:pPr>
      <w:r>
        <w:rPr>
          <w:rFonts w:ascii="Arial" w:cs="Arial" w:eastAsia="Arial" w:hAnsi="Arial"/>
          <w:sz w:val="24"/>
          <w:szCs w:val="24"/>
        </w:rPr>
        <w:t xml:space="preserve">(h) принимать участие в совещаниях о ходе расследования, включая обсуждения, связанные с анализом информации, формулированием выводов, причин и рекомендаций по безопасности; и</w:t>
      </w:r>
    </w:p>
    <w:p>
      <w:pPr>
        <w:spacing w:after="120"/>
        <w:jc w:val="both"/>
      </w:pPr>
      <w:r>
        <w:rPr>
          <w:rFonts w:ascii="Arial" w:cs="Arial" w:eastAsia="Arial" w:hAnsi="Arial"/>
          <w:sz w:val="24"/>
          <w:szCs w:val="24"/>
        </w:rPr>
        <w:t xml:space="preserve">(i) делать заявления в отношении различных элементов расследования/выражать особое мнение в отношении анализа информации, включая анализ информации записей бортовых самописцев.</w:t>
      </w:r>
    </w:p>
    <w:p>
      <w:pPr>
        <w:spacing w:after="120"/>
        <w:jc w:val="both"/>
      </w:pPr>
      <w:r>
        <w:rPr>
          <w:rFonts w:ascii="Arial" w:cs="Arial" w:eastAsia="Arial" w:hAnsi="Arial"/>
          <w:sz w:val="24"/>
          <w:szCs w:val="24"/>
        </w:rPr>
        <w:t xml:space="preserve">5.46. Участие государств, не являющихся государством регистрации, государством эксплуатанта, государством разработчика и государством-изготовителем, может ограничиваться теми вопросами, которые дают право таким государствам участвовать в расследовании. Настоящее положение не препятствует органу по расследованию расширить степень участия или использовать другие формы участия других государств кроме тех, что оговорены в настоящих Правилах.</w:t>
      </w:r>
    </w:p>
    <w:p>
      <w:pPr>
        <w:spacing w:after="120"/>
        <w:jc w:val="both"/>
      </w:pPr>
      <w:r>
        <w:rPr>
          <w:rFonts w:ascii="Arial" w:cs="Arial" w:eastAsia="Arial" w:hAnsi="Arial"/>
          <w:sz w:val="24"/>
          <w:szCs w:val="24"/>
        </w:rPr>
        <w:t xml:space="preserve">5.47. Сбор и запись информации может осуществляться до прибытия уполномоченного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Обязательства уполномоченных представителей и советников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5.48. Уполномоченные представители и их советники:</w:t>
      </w:r>
    </w:p>
    <w:p>
      <w:pPr>
        <w:spacing w:after="120"/>
        <w:jc w:val="both"/>
      </w:pPr>
      <w:r>
        <w:rPr>
          <w:rFonts w:ascii="Arial" w:cs="Arial" w:eastAsia="Arial" w:hAnsi="Arial"/>
          <w:sz w:val="24"/>
          <w:szCs w:val="24"/>
        </w:rPr>
        <w:t xml:space="preserve">(a) предоставляют государству, проводящему расследование, всю имеющуюся у них соответствующую информацию; и</w:t>
      </w:r>
    </w:p>
    <w:p>
      <w:pPr>
        <w:spacing w:after="120"/>
        <w:jc w:val="both"/>
      </w:pPr>
      <w:r>
        <w:rPr>
          <w:rFonts w:ascii="Arial" w:cs="Arial" w:eastAsia="Arial" w:hAnsi="Arial"/>
          <w:sz w:val="24"/>
          <w:szCs w:val="24"/>
        </w:rPr>
        <w:t xml:space="preserve">(b) не разглашают информацию о ходе и выводах расследования без специального на то согласия государства, проводящего расследование.</w:t>
      </w:r>
    </w:p>
    <w:p>
      <w:pPr>
        <w:spacing w:after="120"/>
        <w:jc w:val="both"/>
      </w:pPr>
      <w:r>
        <w:rPr>
          <w:rFonts w:ascii="Arial" w:cs="Arial" w:eastAsia="Arial" w:hAnsi="Arial"/>
          <w:sz w:val="24"/>
          <w:szCs w:val="24"/>
        </w:rPr>
        <w:t xml:space="preserve">5.49. При условии соблюдения требований настоящих Правил в отношении предания гласности уполномоченные представители могут предоставлять своим государствам информацию с целью способствовать принятию ими соответствующих мер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государств, граждане которых погибли или получили серьезные</w:t>
      </w:r>
    </w:p>
    <w:p>
      <w:pPr>
        <w:spacing w:after="120"/>
        <w:jc w:val="both"/>
      </w:pPr>
      <w:r>
        <w:rPr>
          <w:rFonts w:ascii="Arial" w:cs="Arial" w:eastAsia="Arial" w:hAnsi="Arial"/>
          <w:sz w:val="24"/>
          <w:szCs w:val="24"/>
        </w:rPr>
        <w:t xml:space="preserve">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Если среди погибших или получивших серьезные телесные повреждения в результате авиационного происшествия, имевшего на территории Кыргызской Республики, имеются граждане другого государства, по просьбе этого государства орган по расследованию по согласованию с Правительством Кыргызской Республики разрешает этому государству назначать эксперта, которому, предоставляются право:</w:t>
      </w:r>
    </w:p>
    <w:p>
      <w:pPr>
        <w:spacing w:after="120"/>
        <w:jc w:val="both"/>
      </w:pPr>
      <w:r>
        <w:rPr>
          <w:rFonts w:ascii="Arial" w:cs="Arial" w:eastAsia="Arial" w:hAnsi="Arial"/>
          <w:sz w:val="24"/>
          <w:szCs w:val="24"/>
        </w:rPr>
        <w:t xml:space="preserve">(a) посещать место авиационного происшествия;</w:t>
      </w:r>
    </w:p>
    <w:p>
      <w:pPr>
        <w:spacing w:after="120"/>
        <w:jc w:val="both"/>
      </w:pPr>
      <w:r>
        <w:rPr>
          <w:rFonts w:ascii="Arial" w:cs="Arial" w:eastAsia="Arial" w:hAnsi="Arial"/>
          <w:sz w:val="24"/>
          <w:szCs w:val="24"/>
        </w:rPr>
        <w:t xml:space="preserve">(b) получать доступ к соответствующей фактической информации;</w:t>
      </w:r>
    </w:p>
    <w:p>
      <w:pPr>
        <w:spacing w:after="120"/>
        <w:jc w:val="both"/>
      </w:pPr>
      <w:r>
        <w:rPr>
          <w:rFonts w:ascii="Arial" w:cs="Arial" w:eastAsia="Arial" w:hAnsi="Arial"/>
          <w:sz w:val="24"/>
          <w:szCs w:val="24"/>
        </w:rPr>
        <w:t xml:space="preserve">(c) участвовать в опознании жертв;</w:t>
      </w:r>
    </w:p>
    <w:p>
      <w:pPr>
        <w:spacing w:after="120"/>
        <w:jc w:val="both"/>
      </w:pPr>
      <w:r>
        <w:rPr>
          <w:rFonts w:ascii="Arial" w:cs="Arial" w:eastAsia="Arial" w:hAnsi="Arial"/>
          <w:sz w:val="24"/>
          <w:szCs w:val="24"/>
        </w:rPr>
        <w:t xml:space="preserve">(d) оказывать помощь при опросе оставшихся в живых пассажиров, которые являются гражданами государства, назначившего данного эксперта; и</w:t>
      </w:r>
    </w:p>
    <w:p>
      <w:pPr>
        <w:spacing w:after="120"/>
        <w:jc w:val="both"/>
      </w:pPr>
      <w:r>
        <w:rPr>
          <w:rFonts w:ascii="Arial" w:cs="Arial" w:eastAsia="Arial" w:hAnsi="Arial"/>
          <w:sz w:val="24"/>
          <w:szCs w:val="24"/>
        </w:rPr>
        <w:t xml:space="preserve">(e) получать экземпляр окончательного отчета.</w:t>
      </w:r>
    </w:p>
    <w:p>
      <w:pPr>
        <w:spacing w:after="120"/>
        <w:jc w:val="both"/>
      </w:pPr>
      <w:r>
        <w:rPr>
          <w:rFonts w:ascii="Arial" w:cs="Arial" w:eastAsia="Arial" w:hAnsi="Arial"/>
          <w:sz w:val="24"/>
          <w:szCs w:val="24"/>
        </w:rPr>
        <w:t xml:space="preserve">5.51. В случае авиационного происшествия на территории другого государства, и когда среди погибших или получивших серьезные телесные повреждения имеются граждане Кыргызской Республики, орган по расследованию, как можно скорее, обращается к этому государству с просьбой об участии в расследовании и назначении эксперта, а также предоставлении этому эксперту прав, которые включают, по меньшей мере, те права, которые в таких случаях в соответствии с Приложением 13 к Конвенции о международной гражданской авиации предоставляются такому эксперту государством, проводящим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Окончательный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Форма окончательного отчета о расследовании авиационных происшествий и инцидентов оговорена в Приложении 1 к настоящим Правилам. Данная форма может быть адаптирована с учетом обстоятельств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Ни один орган в Кыргызской Республике не распространяет, не публикует и не допускает использования проекта окончательного отчета или любых его частей, или любых других документов, полученных им от любой стороны, без специального на то согласия государства или органа, проводившего данное расследование, за исключением случаев, когда такие отчеты или документы уже были опубликованы или преданы гласности этим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Орган по расследованию направляет проект окончательного отчета получателям согласно Приложению 2 к настоящим Правилам для внесения предложений и замечаний с использованием наиболее быстрых и удобных средства связи, таких, как факсимильная связь, электронная почта, курьерские и другие наиболее подходящие средства доставки.</w:t>
      </w:r>
    </w:p>
    <w:p>
      <w:pPr>
        <w:spacing w:after="120"/>
        <w:jc w:val="both"/>
      </w:pPr>
      <w:r>
        <w:rPr>
          <w:rFonts w:ascii="Arial" w:cs="Arial" w:eastAsia="Arial" w:hAnsi="Arial"/>
          <w:sz w:val="24"/>
          <w:szCs w:val="24"/>
        </w:rPr>
        <w:t xml:space="preserve">6.4. В тех случаях, когда замечания к проекту окончательного отчета получены в течение 60 дней со дня его направления, эти замечания либо вносятся в отчет, либо, по желанию государства, представившего замечания, прилагает их к окончательному отчету. В тех случаях, когда замечания не получены в течение указанного срока, отчет может быть опубликован, за исключением случаев, когда продление данного срока согласовано с государствами, которым направляется проект отчета. При этом ничто в настоящем положении не препятствует государству, проводящему расследование, проводить консультации с государствами, которые предоставили соответствующую информацию, основные средства или, эксперты которых принимали участие в расследовании.</w:t>
      </w:r>
    </w:p>
    <w:p>
      <w:pPr>
        <w:spacing w:after="120"/>
        <w:jc w:val="both"/>
      </w:pPr>
      <w:r>
        <w:rPr>
          <w:rFonts w:ascii="Arial" w:cs="Arial" w:eastAsia="Arial" w:hAnsi="Arial"/>
          <w:sz w:val="24"/>
          <w:szCs w:val="24"/>
        </w:rPr>
        <w:t xml:space="preserve">6.5. Замечания других государств, прилагаемые к окончательному отчету, ограничиваются лишь таковыми, которые касаются нередакционных конкретных технических аспектов окончательного отчета, по которым невозможно было прийти к соглашению.</w:t>
      </w:r>
    </w:p>
    <w:p>
      <w:pPr>
        <w:spacing w:after="120"/>
        <w:jc w:val="both"/>
      </w:pPr>
      <w:r>
        <w:rPr>
          <w:rFonts w:ascii="Arial" w:cs="Arial" w:eastAsia="Arial" w:hAnsi="Arial"/>
          <w:sz w:val="24"/>
          <w:szCs w:val="24"/>
        </w:rPr>
        <w:t xml:space="preserve">6.6. Экземпляр проекта окончательного отчета, при необходимости, может быть направлен эксплуатанту, разработчику и изготовителю для представления ими своих замечаний. При этом в случае, когда это касается эксплуатанта, разработчика или изготовителя другого государства, экземпляр проекта окончательного отчета разработчику и изготовителю воздушного судна следует направлять через государство разработчика или государство-изготовителя.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Получатели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Схема представления окончательного отчета о расследовании авиационных происшествии и серьезных инцидентов оговорена в Приложении 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В интересах предотвращения авиационных происшествий окончательный отчет выпускается, как можно скорее.</w:t>
      </w:r>
    </w:p>
    <w:p>
      <w:pPr>
        <w:spacing w:after="120"/>
        <w:jc w:val="both"/>
      </w:pPr>
      <w:r>
        <w:rPr>
          <w:rFonts w:ascii="Arial" w:cs="Arial" w:eastAsia="Arial" w:hAnsi="Arial"/>
          <w:sz w:val="24"/>
          <w:szCs w:val="24"/>
        </w:rPr>
        <w:t xml:space="preserve">6.9. Если окончательный отчет не может быть выпущен в течение 12 месяцев со дня авиационного происшествия или инцидента, выпускается промежуточный отчет через каждые 12 месяцев со дня происшествия или инцидента с подробным изложением хода расследования, включая информацию о любых возникших вопросах, касающихся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Орган по расследованию на любом этапе расследования авиационного происшествия или инцидента выдает рекомендации, включая органам гражданской авиации других государств, по принятию любых мер, которые необходимо срочно принять для обеспечения или повышения безопасности полетов.</w:t>
      </w:r>
    </w:p>
    <w:p>
      <w:pPr>
        <w:spacing w:after="120"/>
        <w:jc w:val="both"/>
      </w:pPr>
      <w:r>
        <w:rPr>
          <w:rFonts w:ascii="Arial" w:cs="Arial" w:eastAsia="Arial" w:hAnsi="Arial"/>
          <w:sz w:val="24"/>
          <w:szCs w:val="24"/>
        </w:rPr>
        <w:t xml:space="preserve">6.11. Орган по расследованию, когда это целесообразно, направляет любые рекомендации, выработанные в результате проведенных расследований, полномочным органам по расследованию государств, и, если они касаются документов ИКАО, направляет в ИКАО. В последнем случае к отчету, по возможности, прилагаются предложения по принятию конкретных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в связи с рекомендациями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Орган по расследованию при получении от органа по расследованию другого государства каких-либо рекомендаций по обеспечению безопасности полетов или других предложений в отношении предупредительных мер, информирует этот орган о принятых или рассматриваемых предупредительных мерах или о причинах непринятия таких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Отчетность ADREP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Схема уведомления и форма представления отчета по системе ADREP оговорены в Приложении 2 к настоящим Правилам. При необходимости отчет ADREP может быть составлен в следующих двух видах по любому отдельному происшествию или инциденту:</w:t>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(2) информационный отчет об авиационном происшествии/инциденте.</w:t>
      </w:r>
    </w:p>
    <w:p>
      <w:pPr>
        <w:spacing w:after="120"/>
        <w:jc w:val="both"/>
      </w:pPr>
      <w:r>
        <w:rPr>
          <w:rFonts w:ascii="Arial" w:cs="Arial" w:eastAsia="Arial" w:hAnsi="Arial"/>
          <w:sz w:val="24"/>
          <w:szCs w:val="24"/>
        </w:rPr>
        <w:t xml:space="preserve">Примечание. Инструктивный материал по составлению предварительного отчета и информационного отчета об авиационном происшествии/инциденте содержится в Документе ИКАО "Руководство по представлению данных об авиационных происшествиях/инцидентах" (Doc 9156).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Отчет ADREP составляется органом по расследованию и представляется на русском языке или на одном из других рабочих языков ИКАО с учетом языка, используемого получателем, если последнее является наиболее удобным и целесообразным с точки зрения сообщения или передачи информации.</w:t>
      </w:r>
    </w:p>
    <w:p>
      <w:pPr>
        <w:spacing w:after="120"/>
        <w:jc w:val="both"/>
      </w:pPr>
      <w:r>
        <w:rPr>
          <w:rFonts w:ascii="Arial" w:cs="Arial" w:eastAsia="Arial" w:hAnsi="Arial"/>
          <w:sz w:val="24"/>
          <w:szCs w:val="24"/>
        </w:rPr>
        <w:t xml:space="preserve">7.3. В случаях, когда какой-либо материал, включаемый в предварительный отчет, или какие-либо его части изданы или представлены на каком-либо из рабочих языков ИКАО, отличном от русского, и когда перевод такого материала является практически невозможным или нецелесообразным с точки зрения сохранения точного смысла его содержания, и когда это применимо, такой материал может быть включен в отчет без перевода на русский язык.</w:t>
      </w:r>
    </w:p>
    <w:p>
      <w:pPr>
        <w:spacing w:after="120"/>
        <w:jc w:val="both"/>
      </w:pPr>
      <w:r>
        <w:rPr>
          <w:rFonts w:ascii="Arial" w:cs="Arial" w:eastAsia="Arial" w:hAnsi="Arial"/>
          <w:sz w:val="24"/>
          <w:szCs w:val="24"/>
        </w:rPr>
        <w:t xml:space="preserve">7.4. Предварительный отчет направляется получателям с использованием наиболее быстрых и удобных средств связи, таких, как факсимильная связь, электронная почта, курьерская и другие наиболее подходящие средства доставки в течение 30 дней с момента авиационного происшествия/инцидента, если к этому времени не был послан информационный отчет об авиационном происшествии/инциденте. Когда это касается вопросов, обеспечения безопасности, предварительный отчет направляется немедленно по получению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отчет об авиационном происшествии/инциденте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Орган по расследованию может по запросу представлять другим государствам, соответствующую информацию дополнительно к содержащейся в информационном отчете об авиационном происшествии/инциденте, при условии соблюдения требований настоящих Правил, касающихся защиты информации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Предотвращение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данных об инцидентах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Орган по расследованию имеет:</w:t>
      </w:r>
    </w:p>
    <w:p>
      <w:pPr>
        <w:spacing w:after="120"/>
        <w:jc w:val="both"/>
      </w:pPr>
      <w:r>
        <w:rPr>
          <w:rFonts w:ascii="Arial" w:cs="Arial" w:eastAsia="Arial" w:hAnsi="Arial"/>
          <w:sz w:val="24"/>
          <w:szCs w:val="24"/>
        </w:rPr>
        <w:t xml:space="preserve">(a) систему обязательного представления данных об инцидентах в целях содействия сбору информации о фактических или потенциальных недостатках в обеспечении безопасности полетов;</w:t>
      </w:r>
    </w:p>
    <w:p>
      <w:pPr>
        <w:spacing w:after="120"/>
        <w:jc w:val="both"/>
      </w:pPr>
      <w:r>
        <w:rPr>
          <w:rFonts w:ascii="Arial" w:cs="Arial" w:eastAsia="Arial" w:hAnsi="Arial"/>
          <w:sz w:val="24"/>
          <w:szCs w:val="24"/>
        </w:rPr>
        <w:t xml:space="preserve">(b) систему добровольного представления данных об инцидентах, с тем чтобы содействовать сбору информации, которая не всегда фиксируется в рамках обязательного представления данных об инцидентах;</w:t>
      </w:r>
    </w:p>
    <w:p>
      <w:pPr>
        <w:spacing w:after="120"/>
        <w:jc w:val="both"/>
      </w:pPr>
      <w:r>
        <w:rPr>
          <w:rFonts w:ascii="Arial" w:cs="Arial" w:eastAsia="Arial" w:hAnsi="Arial"/>
          <w:sz w:val="24"/>
          <w:szCs w:val="24"/>
        </w:rPr>
        <w:t xml:space="preserve">(c) базу данных об инцидентах с тем, чтобы содействовать проведению эффективного анализа получаемой информации.</w:t>
      </w:r>
    </w:p>
    <w:p>
      <w:pPr>
        <w:spacing w:after="120"/>
        <w:jc w:val="both"/>
      </w:pPr>
      <w:r>
        <w:rPr>
          <w:rFonts w:ascii="Arial" w:cs="Arial" w:eastAsia="Arial" w:hAnsi="Arial"/>
          <w:sz w:val="24"/>
          <w:szCs w:val="24"/>
        </w:rPr>
        <w:t xml:space="preserve">8.2. Для базы данных об инцидентах используются стандартные формы для упрощения обмена данными.</w:t>
      </w:r>
    </w:p>
    <w:p>
      <w:pPr>
        <w:spacing w:after="120"/>
        <w:jc w:val="both"/>
      </w:pPr>
      <w:r>
        <w:rPr>
          <w:rFonts w:ascii="Arial" w:cs="Arial" w:eastAsia="Arial" w:hAnsi="Arial"/>
          <w:sz w:val="24"/>
          <w:szCs w:val="24"/>
        </w:rPr>
        <w:t xml:space="preserve">8.3. При необходимости орган по расследованию может заключить с полномочными органами другого государства региональные соглашения о создании базы данных об инцидентах.</w:t>
      </w:r>
    </w:p>
    <w:p>
      <w:pPr>
        <w:spacing w:after="120"/>
        <w:jc w:val="both"/>
      </w:pPr>
      <w:r>
        <w:rPr>
          <w:rFonts w:ascii="Arial" w:cs="Arial" w:eastAsia="Arial" w:hAnsi="Arial"/>
          <w:sz w:val="24"/>
          <w:szCs w:val="24"/>
        </w:rPr>
        <w:t xml:space="preserve">8.4. Система добровольного представления данных об инцидентах не имеет целью применение наказания, и предусматривает защиту источников информации и лиц, предоставивших такую информацию.</w:t>
      </w:r>
    </w:p>
    <w:p>
      <w:pPr>
        <w:spacing w:after="120"/>
        <w:jc w:val="both"/>
      </w:pPr>
      <w:r>
        <w:rPr>
          <w:rFonts w:ascii="Arial" w:cs="Arial" w:eastAsia="Arial" w:hAnsi="Arial"/>
          <w:sz w:val="24"/>
          <w:szCs w:val="24"/>
        </w:rPr>
        <w:t xml:space="preserve">Примечание. Инструктивный материал, касающийся государственных систем обязательного и добровольного представления данных об инцидентах, содержится в Документе ИКАО "Руководство по управлению безопасностью полетов" (Doc 9859).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данных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Орган по расследованию регулярно анализирует информацию, содержащуюся в отчетах об авиационных происшествиях/инцидентах и базе данных об инцидентах, для определения любых необходимых предупредительных мер.</w:t>
      </w:r>
    </w:p>
    <w:p>
      <w:pPr>
        <w:spacing w:after="120"/>
        <w:jc w:val="both"/>
      </w:pPr>
      <w:r>
        <w:rPr>
          <w:rFonts w:ascii="Arial" w:cs="Arial" w:eastAsia="Arial" w:hAnsi="Arial"/>
          <w:sz w:val="24"/>
          <w:szCs w:val="24"/>
        </w:rPr>
        <w:t xml:space="preserve">8.6. Если при анализе информации, содержащейся в базе данных об инцидентах или любых других источников, включая исследования по обеспечению безопасности полетов, выявляются вопросы безопасности полетов, представляющие интерес для других государств, орган по расследованию, по возможности, и как можно скорее, сообщает об этом этим государствам.</w:t>
      </w:r>
    </w:p>
    <w:p>
      <w:pPr>
        <w:spacing w:after="120"/>
        <w:jc w:val="both"/>
      </w:pPr>
      <w:r>
        <w:rPr>
          <w:rFonts w:ascii="Arial" w:cs="Arial" w:eastAsia="Arial" w:hAnsi="Arial"/>
          <w:sz w:val="24"/>
          <w:szCs w:val="24"/>
        </w:rPr>
        <w:t xml:space="preserve">8.7. Рекомендации по обеспечению безопасности полетов, адресуемые другому государству, как правило, направляются полномочному органу этого государства, ответственному за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Орган по расследованию, по возможности, сотрудничает в создании сети коллективного использования информации о безопасности полетов среди всех пользователей авиационной отрасли, и содействует свободному обмену информацией о фактических и потенциальных недостатках в области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Любой орган, служба или организация, которая располагает информацией о безопасности полетов, получаемых из систем сбора и обработки данных о безопасности полетов (SDCPS), принимает меры к тому, чтобы обеспечить защиту этой информации от ненадлежащего ее использования. При этом:</w:t>
      </w:r>
    </w:p>
    <w:p>
      <w:pPr>
        <w:spacing w:after="120"/>
        <w:jc w:val="both"/>
      </w:pPr>
      <w:r>
        <w:rPr>
          <w:rFonts w:ascii="Arial" w:cs="Arial" w:eastAsia="Arial" w:hAnsi="Arial"/>
          <w:sz w:val="24"/>
          <w:szCs w:val="24"/>
        </w:rPr>
        <w:t xml:space="preserve">(a) информация о безопасности полетов в системах SDCPS создается исключительно для целей повышения уровня безопасности полетов, и подлежит защите от ненадлежащего ее использования;</w:t>
      </w:r>
    </w:p>
    <w:p>
      <w:pPr>
        <w:spacing w:after="120"/>
        <w:jc w:val="both"/>
      </w:pPr>
      <w:r>
        <w:rPr>
          <w:rFonts w:ascii="Arial" w:cs="Arial" w:eastAsia="Arial" w:hAnsi="Arial"/>
          <w:sz w:val="24"/>
          <w:szCs w:val="24"/>
        </w:rPr>
        <w:t xml:space="preserve">(b) ненадлежащее использование означает использование информации о безопасности полетов для целей дисциплинарного, гражданского, административного и уголовного разбирательства в отношении персонала или придания гласности этой информации, а также в других целей, отличных от целей обеспечения или повышения безопасности полетов;</w:t>
      </w:r>
    </w:p>
    <w:p>
      <w:pPr>
        <w:spacing w:after="120"/>
        <w:jc w:val="both"/>
      </w:pPr>
      <w:r>
        <w:rPr>
          <w:rFonts w:ascii="Arial" w:cs="Arial" w:eastAsia="Arial" w:hAnsi="Arial"/>
          <w:sz w:val="24"/>
          <w:szCs w:val="24"/>
        </w:rPr>
        <w:t xml:space="preserve">(c) персонал включает членов летных и кабинных экипажей, диспетчеров управления воздушным движением/диспетчеров обслуживания воздушного движения, операторов авиационных станций, персонал по техническому и наземному обслуживанию, а также другой персонал, связанный с обеспечением полетов, и имеющий возможность представлять информацию о безопасности полетов в системы SDCPS;</w:t>
      </w:r>
    </w:p>
    <w:p>
      <w:pPr>
        <w:spacing w:after="120"/>
        <w:jc w:val="both"/>
      </w:pPr>
      <w:r>
        <w:rPr>
          <w:rFonts w:ascii="Arial" w:cs="Arial" w:eastAsia="Arial" w:hAnsi="Arial"/>
          <w:sz w:val="24"/>
          <w:szCs w:val="24"/>
        </w:rPr>
        <w:t xml:space="preserve">(d) системы SDCPS включают:</w:t>
      </w:r>
    </w:p>
    <w:p>
      <w:pPr>
        <w:spacing w:after="120"/>
        <w:jc w:val="both"/>
      </w:pPr>
      <w:r>
        <w:rPr>
          <w:rFonts w:ascii="Arial" w:cs="Arial" w:eastAsia="Arial" w:hAnsi="Arial"/>
          <w:sz w:val="24"/>
          <w:szCs w:val="24"/>
        </w:rPr>
        <w:t xml:space="preserve">(1) записи, относящиеся к расследованиям авиационных происшествий и инцидентов;</w:t>
      </w:r>
    </w:p>
    <w:p>
      <w:pPr>
        <w:spacing w:after="120"/>
        <w:jc w:val="both"/>
      </w:pPr>
      <w:r>
        <w:rPr>
          <w:rFonts w:ascii="Arial" w:cs="Arial" w:eastAsia="Arial" w:hAnsi="Arial"/>
          <w:sz w:val="24"/>
          <w:szCs w:val="24"/>
        </w:rPr>
        <w:t xml:space="preserve">(2) системы обязательного представления данных об инцидентах;</w:t>
      </w:r>
    </w:p>
    <w:p>
      <w:pPr>
        <w:spacing w:after="120"/>
        <w:jc w:val="both"/>
      </w:pPr>
      <w:r>
        <w:rPr>
          <w:rFonts w:ascii="Arial" w:cs="Arial" w:eastAsia="Arial" w:hAnsi="Arial"/>
          <w:sz w:val="24"/>
          <w:szCs w:val="24"/>
        </w:rPr>
        <w:t xml:space="preserve">(3) системы добровольного представления данных об инцидентах; и</w:t>
      </w:r>
    </w:p>
    <w:p>
      <w:pPr>
        <w:spacing w:after="120"/>
        <w:jc w:val="both"/>
      </w:pPr>
      <w:r>
        <w:rPr>
          <w:rFonts w:ascii="Arial" w:cs="Arial" w:eastAsia="Arial" w:hAnsi="Arial"/>
          <w:sz w:val="24"/>
          <w:szCs w:val="24"/>
        </w:rPr>
        <w:t xml:space="preserve">(4) системы представления данных на индивидуальной основе, включая автоматизированные системы сбора данных, и неавтоматизированные системы сбора данных.</w:t>
      </w:r>
    </w:p>
    <w:p>
      <w:pPr>
        <w:spacing w:after="120"/>
        <w:jc w:val="both"/>
      </w:pPr>
      <w:r>
        <w:rPr>
          <w:rFonts w:ascii="Arial" w:cs="Arial" w:eastAsia="Arial" w:hAnsi="Arial"/>
          <w:sz w:val="24"/>
          <w:szCs w:val="24"/>
        </w:rPr>
        <w:t xml:space="preserve">Примечание. Информация о системах сбора и обработки данных о безопасности полетов содержится в Документе ИКАО "Руководство по управлению безопасностью полетов" (РУБП) (Doc 9859).</w:t>
      </w:r>
    </w:p>
    <w:p>
      <w:pPr>
        <w:spacing w:after="120"/>
        <w:jc w:val="both"/>
      </w:pPr>
      <w:r>
        <w:rPr>
          <w:rFonts w:ascii="Arial" w:cs="Arial" w:eastAsia="Arial" w:hAnsi="Arial"/>
          <w:sz w:val="24"/>
          <w:szCs w:val="24"/>
        </w:rPr>
        <w:t xml:space="preserve">8.10. Единственной целью зашиты информации о безопасности полетов от ненадлежащего использования является обеспечение наличия возможности постоянно получать или иметь ее, а также обеспечить приемлемый баланс между необходимостью защиты информации о безопасности полетов и необходимостью надлежащего отправления правосудия, с тем, чтобы гарантировать возможность принятия надлежащих и своевременных превентивных мер и повысить уровень безопасности полетов.</w:t>
      </w:r>
    </w:p>
    <w:p>
      <w:pPr>
        <w:spacing w:after="120"/>
        <w:jc w:val="both"/>
      </w:pPr>
      <w:r>
        <w:rPr>
          <w:rFonts w:ascii="Arial" w:cs="Arial" w:eastAsia="Arial" w:hAnsi="Arial"/>
          <w:sz w:val="24"/>
          <w:szCs w:val="24"/>
        </w:rPr>
        <w:t xml:space="preserve">8.11. Защита конкретно определяться для каждой системы SDCPS с учетом характера содержащейся в ней информации о безопасности полетов.</w:t>
      </w:r>
    </w:p>
    <w:p>
      <w:pPr>
        <w:spacing w:after="120"/>
        <w:jc w:val="both"/>
      </w:pPr>
      <w:r>
        <w:rPr>
          <w:rFonts w:ascii="Arial" w:cs="Arial" w:eastAsia="Arial" w:hAnsi="Arial"/>
          <w:sz w:val="24"/>
          <w:szCs w:val="24"/>
        </w:rPr>
        <w:t xml:space="preserve">8.12. Защита информации о безопасности полетов, материалов расследования, включая конфиденциальную информацию о безопасности полетов с учетом конкретно оговоренных условий, осуществляется в соответствии с процедурой, установленной организацией-держателем такой информации или материалов.</w:t>
      </w:r>
    </w:p>
    <w:p>
      <w:pPr>
        <w:spacing w:after="120"/>
        <w:jc w:val="both"/>
      </w:pPr>
      <w:r>
        <w:rPr>
          <w:rFonts w:ascii="Arial" w:cs="Arial" w:eastAsia="Arial" w:hAnsi="Arial"/>
          <w:sz w:val="24"/>
          <w:szCs w:val="24"/>
        </w:rPr>
        <w:t xml:space="preserve">8.13. Записи бортовых речевых самописцев (CVR) и другие подобные записи окружающей обстановки на рабочем месте относятся к конфиденциальной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от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Освобождение от защиты информации о безопасности полетов предоставляется в тех случаях, когда:</w:t>
      </w:r>
    </w:p>
    <w:p>
      <w:pPr>
        <w:spacing w:after="120"/>
        <w:jc w:val="both"/>
      </w:pPr>
      <w:r>
        <w:rPr>
          <w:rFonts w:ascii="Arial" w:cs="Arial" w:eastAsia="Arial" w:hAnsi="Arial"/>
          <w:sz w:val="24"/>
          <w:szCs w:val="24"/>
        </w:rPr>
        <w:t xml:space="preserve">(a) имеются доказательства того, что событие вызвано действием, которое совершено с намерением причинить ущерб или совершено с осознанием вероятности последующего ущерба, что эквивалентно неосторожному поведению, крайней халатности или преднамеренному нарушению;</w:t>
      </w:r>
    </w:p>
    <w:p>
      <w:pPr>
        <w:spacing w:after="120"/>
        <w:jc w:val="both"/>
      </w:pPr>
      <w:r>
        <w:rPr>
          <w:rFonts w:ascii="Arial" w:cs="Arial" w:eastAsia="Arial" w:hAnsi="Arial"/>
          <w:sz w:val="24"/>
          <w:szCs w:val="24"/>
        </w:rPr>
        <w:t xml:space="preserve">(b) обстоятельства обоснованно свидетельствуют о том, что событие могло быть вызвано действием, совершенным с намерением причинить ущерб, или действием, совершенным с осознанием вероятности последующего ущерба, что эквивалентно неосторожному поведению, крайней халатности или преднамеренному нарушению; или</w:t>
      </w:r>
    </w:p>
    <w:p>
      <w:pPr>
        <w:spacing w:after="120"/>
        <w:jc w:val="both"/>
      </w:pPr>
      <w:r>
        <w:rPr>
          <w:rFonts w:ascii="Arial" w:cs="Arial" w:eastAsia="Arial" w:hAnsi="Arial"/>
          <w:sz w:val="24"/>
          <w:szCs w:val="24"/>
        </w:rPr>
        <w:t xml:space="preserve">(c) раскрытие информации о безопасности полетов необходимо для надлежащего отправления правосудия и что важность раскрытия такой информации превосходит те отрицательные последствия, которые могут иметь такие действия для расследования авиационных происшествий или инцидентов, а также наличия информации о безопасности полетов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Раскрытие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8.15. Любое лицо, которое добивается раскрытия информации о безопасности полетов, обосновывает мотивы ее разглашения.</w:t>
      </w:r>
    </w:p>
    <w:p>
      <w:pPr>
        <w:spacing w:after="120"/>
        <w:jc w:val="both"/>
      </w:pPr>
      <w:r>
        <w:rPr>
          <w:rFonts w:ascii="Arial" w:cs="Arial" w:eastAsia="Arial" w:hAnsi="Arial"/>
          <w:sz w:val="24"/>
          <w:szCs w:val="24"/>
        </w:rPr>
        <w:t xml:space="preserve">8.16. Критерии раскрытия информации о безопасности полетов включают, по меньшей мере, следующее:</w:t>
      </w:r>
    </w:p>
    <w:p>
      <w:pPr>
        <w:spacing w:after="120"/>
        <w:jc w:val="both"/>
      </w:pPr>
      <w:r>
        <w:rPr>
          <w:rFonts w:ascii="Arial" w:cs="Arial" w:eastAsia="Arial" w:hAnsi="Arial"/>
          <w:sz w:val="24"/>
          <w:szCs w:val="24"/>
        </w:rPr>
        <w:t xml:space="preserve">(a) раскрытие информации о безопасности полетов необходимо для устранения условий, отрицательно влияющих на безопасность полетов;</w:t>
      </w:r>
    </w:p>
    <w:p>
      <w:pPr>
        <w:spacing w:after="120"/>
        <w:jc w:val="both"/>
      </w:pPr>
      <w:r>
        <w:rPr>
          <w:rFonts w:ascii="Arial" w:cs="Arial" w:eastAsia="Arial" w:hAnsi="Arial"/>
          <w:sz w:val="24"/>
          <w:szCs w:val="24"/>
        </w:rPr>
        <w:t xml:space="preserve">(b) раскрытие информации о безопасности полетов не будет препятствовать ее получению в будущем;</w:t>
      </w:r>
    </w:p>
    <w:p>
      <w:pPr>
        <w:spacing w:after="120"/>
        <w:jc w:val="both"/>
      </w:pPr>
      <w:r>
        <w:rPr>
          <w:rFonts w:ascii="Arial" w:cs="Arial" w:eastAsia="Arial" w:hAnsi="Arial"/>
          <w:sz w:val="24"/>
          <w:szCs w:val="24"/>
        </w:rPr>
        <w:t xml:space="preserve">(c) раскрытие соответствующих данных личного характера, содержащихся в информации о безопасности полетов, осуществляется в соответствии с нормами права, охраняющими неприкосновенность личной жизни; и</w:t>
      </w:r>
    </w:p>
    <w:p>
      <w:pPr>
        <w:spacing w:after="120"/>
        <w:jc w:val="both"/>
      </w:pPr>
      <w:r>
        <w:rPr>
          <w:rFonts w:ascii="Arial" w:cs="Arial" w:eastAsia="Arial" w:hAnsi="Arial"/>
          <w:sz w:val="24"/>
          <w:szCs w:val="24"/>
        </w:rPr>
        <w:t xml:space="preserve">(d) раскрытие информации о безопасности полетов осуществляется в обезличенной, краткой или сводной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В каждой системе SDCPS назначается хранитель. Хранитель информации о безопасности полетов обеспечивает все виды возможной защиты информации от раскрытия, за исключением тех случаев, когда:</w:t>
      </w:r>
    </w:p>
    <w:p>
      <w:pPr>
        <w:spacing w:after="120"/>
        <w:jc w:val="both"/>
      </w:pPr>
      <w:r>
        <w:rPr>
          <w:rFonts w:ascii="Arial" w:cs="Arial" w:eastAsia="Arial" w:hAnsi="Arial"/>
          <w:sz w:val="24"/>
          <w:szCs w:val="24"/>
        </w:rPr>
        <w:t xml:space="preserve">(a) хранитель информации о безопасности полетов получил согласие составителя информации на ее раскрытие; или</w:t>
      </w:r>
    </w:p>
    <w:p>
      <w:pPr>
        <w:spacing w:after="120"/>
        <w:jc w:val="both"/>
      </w:pPr>
      <w:r>
        <w:rPr>
          <w:rFonts w:ascii="Arial" w:cs="Arial" w:eastAsia="Arial" w:hAnsi="Arial"/>
          <w:sz w:val="24"/>
          <w:szCs w:val="24"/>
        </w:rPr>
        <w:t xml:space="preserve">(b) хранитель информации о безопасности полетов убедился в том, что разглашение информации о безопасности полетов производится в соответствии с требованиями настоящих Правил и применимого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Подробный инструктивный материал по заполнению каждого раздела этого окончательного отчета содержится в Документе ИКАО "Руководство по расследованию авиационных происшествий" (Doc 6920).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(a) наименование эксплуатанта;</w:t>
      </w:r>
    </w:p>
    <w:p>
      <w:pPr>
        <w:spacing w:after="120"/>
        <w:jc w:val="both"/>
      </w:pPr>
      <w:r>
        <w:rPr>
          <w:rFonts w:ascii="Arial" w:cs="Arial" w:eastAsia="Arial" w:hAnsi="Arial"/>
          <w:sz w:val="24"/>
          <w:szCs w:val="24"/>
        </w:rPr>
        <w:t xml:space="preserve">(b)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(c) место и дата авиационного происшествия или инцидента;</w:t>
      </w:r>
    </w:p>
    <w:p>
      <w:pPr>
        <w:spacing w:after="120"/>
        <w:jc w:val="both"/>
      </w:pPr>
      <w:r>
        <w:rPr>
          <w:rFonts w:ascii="Arial" w:cs="Arial" w:eastAsia="Arial" w:hAnsi="Arial"/>
          <w:sz w:val="24"/>
          <w:szCs w:val="24"/>
        </w:rPr>
        <w:t xml:space="preserve">(d)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включает краткое изложение всей соответствующей информации относительно:</w:t>
      </w:r>
    </w:p>
    <w:p>
      <w:pPr>
        <w:spacing w:after="120"/>
        <w:jc w:val="both"/>
      </w:pPr>
      <w:r>
        <w:rPr>
          <w:rFonts w:ascii="Arial" w:cs="Arial" w:eastAsia="Arial" w:hAnsi="Arial"/>
          <w:sz w:val="24"/>
          <w:szCs w:val="24"/>
        </w:rPr>
        <w:t xml:space="preserve">(a)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(b) полномочного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(c) организации расследования;</w:t>
      </w:r>
    </w:p>
    <w:p>
      <w:pPr>
        <w:spacing w:after="120"/>
        <w:jc w:val="both"/>
      </w:pPr>
      <w:r>
        <w:rPr>
          <w:rFonts w:ascii="Arial" w:cs="Arial" w:eastAsia="Arial" w:hAnsi="Arial"/>
          <w:sz w:val="24"/>
          <w:szCs w:val="24"/>
        </w:rPr>
        <w:t xml:space="preserve">(d) органа, выпускающего отчет и даты его опубликования; и</w:t>
      </w:r>
    </w:p>
    <w:p>
      <w:pPr>
        <w:spacing w:after="120"/>
        <w:jc w:val="both"/>
      </w:pPr>
      <w:r>
        <w:rPr>
          <w:rFonts w:ascii="Arial" w:cs="Arial" w:eastAsia="Arial" w:hAnsi="Arial"/>
          <w:sz w:val="24"/>
          <w:szCs w:val="24"/>
        </w:rPr>
        <w:t xml:space="preserve">(e)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История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Краткое описание, содержащее следующую информацию:</w:t>
      </w:r>
    </w:p>
    <w:p>
      <w:pPr>
        <w:spacing w:after="120"/>
        <w:jc w:val="both"/>
      </w:pPr>
      <w:r>
        <w:rPr>
          <w:rFonts w:ascii="Arial" w:cs="Arial" w:eastAsia="Arial" w:hAnsi="Arial"/>
          <w:sz w:val="24"/>
          <w:szCs w:val="24"/>
        </w:rPr>
        <w:t xml:space="preserve">(a) номер рейса;</w:t>
      </w:r>
    </w:p>
    <w:p>
      <w:pPr>
        <w:spacing w:after="120"/>
        <w:jc w:val="both"/>
      </w:pPr>
      <w:r>
        <w:rPr>
          <w:rFonts w:ascii="Arial" w:cs="Arial" w:eastAsia="Arial" w:hAnsi="Arial"/>
          <w:sz w:val="24"/>
          <w:szCs w:val="24"/>
        </w:rPr>
        <w:t xml:space="preserve">(b) вид эксплуатации;</w:t>
      </w:r>
    </w:p>
    <w:p>
      <w:pPr>
        <w:spacing w:after="120"/>
        <w:jc w:val="both"/>
      </w:pPr>
      <w:r>
        <w:rPr>
          <w:rFonts w:ascii="Arial" w:cs="Arial" w:eastAsia="Arial" w:hAnsi="Arial"/>
          <w:sz w:val="24"/>
          <w:szCs w:val="24"/>
        </w:rPr>
        <w:t xml:space="preserve">(c) последний пункт отправления;</w:t>
      </w:r>
    </w:p>
    <w:p>
      <w:pPr>
        <w:spacing w:after="120"/>
        <w:jc w:val="both"/>
      </w:pPr>
      <w:r>
        <w:rPr>
          <w:rFonts w:ascii="Arial" w:cs="Arial" w:eastAsia="Arial" w:hAnsi="Arial"/>
          <w:sz w:val="24"/>
          <w:szCs w:val="24"/>
        </w:rPr>
        <w:t xml:space="preserve">(d) время отправления (местное время или UTC);</w:t>
      </w:r>
    </w:p>
    <w:p>
      <w:pPr>
        <w:spacing w:after="120"/>
        <w:jc w:val="both"/>
      </w:pPr>
      <w:r>
        <w:rPr>
          <w:rFonts w:ascii="Arial" w:cs="Arial" w:eastAsia="Arial" w:hAnsi="Arial"/>
          <w:sz w:val="24"/>
          <w:szCs w:val="24"/>
        </w:rPr>
        <w:t xml:space="preserve">(e) намеченный пункт посадки;</w:t>
      </w:r>
    </w:p>
    <w:p>
      <w:pPr>
        <w:spacing w:after="120"/>
        <w:jc w:val="both"/>
      </w:pPr>
      <w:r>
        <w:rPr>
          <w:rFonts w:ascii="Arial" w:cs="Arial" w:eastAsia="Arial" w:hAnsi="Arial"/>
          <w:sz w:val="24"/>
          <w:szCs w:val="24"/>
        </w:rPr>
        <w:t xml:space="preserve">(f) подготовка к полету:</w:t>
      </w:r>
    </w:p>
    <w:p>
      <w:pPr>
        <w:spacing w:after="120"/>
        <w:jc w:val="both"/>
      </w:pPr>
      <w:r>
        <w:rPr>
          <w:rFonts w:ascii="Arial" w:cs="Arial" w:eastAsia="Arial" w:hAnsi="Arial"/>
          <w:sz w:val="24"/>
          <w:szCs w:val="24"/>
        </w:rPr>
        <w:t xml:space="preserve">(g)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(h) местонахождение (широта, долгота, превышение);</w:t>
      </w:r>
    </w:p>
    <w:p>
      <w:pPr>
        <w:spacing w:after="120"/>
        <w:jc w:val="both"/>
      </w:pPr>
      <w:r>
        <w:rPr>
          <w:rFonts w:ascii="Arial" w:cs="Arial" w:eastAsia="Arial" w:hAnsi="Arial"/>
          <w:sz w:val="24"/>
          <w:szCs w:val="24"/>
        </w:rPr>
        <w:t xml:space="preserve">(i) время авиационного происшествия (местное время или UTC), день или ночь.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Заполняется следующий бланк (цифрами):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│Телесные повреждения              │  Экипаж  │ Пассажиры │Прочие лица│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 смертельным исходом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│Серьезные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│Незначительные/отсутствуют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Краткое описание степени повреждения, полученного воздушным судном во время авиационного происшествия (разрушено, существенно повреждено, незначительно повреждено, не повреждено).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Прочие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Краткое описание повреждений, причиненных другим объектам, помимо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Сведения о персонале:</w:t>
      </w:r>
    </w:p>
    <w:p>
      <w:pPr>
        <w:spacing w:after="120"/>
        <w:jc w:val="both"/>
      </w:pPr>
      <w:r>
        <w:rPr>
          <w:rFonts w:ascii="Arial" w:cs="Arial" w:eastAsia="Arial" w:hAnsi="Arial"/>
          <w:sz w:val="24"/>
          <w:szCs w:val="24"/>
        </w:rPr>
        <w:t xml:space="preserve">(a) соответствующая информация о каждом члене летного экипажа, включая:</w:t>
      </w:r>
    </w:p>
    <w:p>
      <w:pPr>
        <w:spacing w:after="120"/>
        <w:jc w:val="both"/>
      </w:pPr>
      <w:r>
        <w:rPr>
          <w:rFonts w:ascii="Arial" w:cs="Arial" w:eastAsia="Arial" w:hAnsi="Arial"/>
          <w:sz w:val="24"/>
          <w:szCs w:val="24"/>
        </w:rPr>
        <w:t xml:space="preserve">- возраст;</w:t>
      </w:r>
    </w:p>
    <w:p>
      <w:pPr>
        <w:spacing w:after="120"/>
        <w:jc w:val="both"/>
      </w:pPr>
      <w:r>
        <w:rPr>
          <w:rFonts w:ascii="Arial" w:cs="Arial" w:eastAsia="Arial" w:hAnsi="Arial"/>
          <w:sz w:val="24"/>
          <w:szCs w:val="24"/>
        </w:rPr>
        <w:t xml:space="preserve">- действительность свидетельства, квалификационных отметок;</w:t>
      </w:r>
    </w:p>
    <w:p>
      <w:pPr>
        <w:spacing w:after="120"/>
        <w:jc w:val="both"/>
      </w:pPr>
      <w:r>
        <w:rPr>
          <w:rFonts w:ascii="Arial" w:cs="Arial" w:eastAsia="Arial" w:hAnsi="Arial"/>
          <w:sz w:val="24"/>
          <w:szCs w:val="24"/>
        </w:rPr>
        <w:t xml:space="preserve">- обязательные проверки;</w:t>
      </w:r>
    </w:p>
    <w:p>
      <w:pPr>
        <w:spacing w:after="120"/>
        <w:jc w:val="both"/>
      </w:pPr>
      <w:r>
        <w:rPr>
          <w:rFonts w:ascii="Arial" w:cs="Arial" w:eastAsia="Arial" w:hAnsi="Arial"/>
          <w:sz w:val="24"/>
          <w:szCs w:val="24"/>
        </w:rPr>
        <w:t xml:space="preserve">- сведения о медицинском освидетельствовании:</w:t>
      </w:r>
    </w:p>
    <w:p>
      <w:pPr>
        <w:spacing w:after="120"/>
        <w:jc w:val="both"/>
      </w:pPr>
      <w:r>
        <w:rPr>
          <w:rFonts w:ascii="Arial" w:cs="Arial" w:eastAsia="Arial" w:hAnsi="Arial"/>
          <w:sz w:val="24"/>
          <w:szCs w:val="24"/>
        </w:rPr>
        <w:t xml:space="preserve">- летный опыт (общий и на данном типе воздушного судна); и</w:t>
      </w:r>
    </w:p>
    <w:p>
      <w:pPr>
        <w:spacing w:after="120"/>
        <w:jc w:val="both"/>
      </w:pPr>
      <w:r>
        <w:rPr>
          <w:rFonts w:ascii="Arial" w:cs="Arial" w:eastAsia="Arial" w:hAnsi="Arial"/>
          <w:sz w:val="24"/>
          <w:szCs w:val="24"/>
        </w:rPr>
        <w:t xml:space="preserve">- соответствующая информация о времени работы;</w:t>
      </w:r>
    </w:p>
    <w:p>
      <w:pPr>
        <w:spacing w:after="120"/>
        <w:jc w:val="both"/>
      </w:pPr>
      <w:r>
        <w:rPr>
          <w:rFonts w:ascii="Arial" w:cs="Arial" w:eastAsia="Arial" w:hAnsi="Arial"/>
          <w:sz w:val="24"/>
          <w:szCs w:val="24"/>
        </w:rPr>
        <w:t xml:space="preserve">(b) краткие данные о квалификации и опыте работы других членов экипажа;</w:t>
      </w:r>
    </w:p>
    <w:p>
      <w:pPr>
        <w:spacing w:after="120"/>
        <w:jc w:val="both"/>
      </w:pPr>
      <w:r>
        <w:rPr>
          <w:rFonts w:ascii="Arial" w:cs="Arial" w:eastAsia="Arial" w:hAnsi="Arial"/>
          <w:sz w:val="24"/>
          <w:szCs w:val="24"/>
        </w:rPr>
        <w:t xml:space="preserve">(c) соответствующая информация относительно другого персонала, когда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Сведения о воздушном судне:</w:t>
      </w:r>
    </w:p>
    <w:p>
      <w:pPr>
        <w:spacing w:after="120"/>
        <w:jc w:val="both"/>
      </w:pPr>
      <w:r>
        <w:rPr>
          <w:rFonts w:ascii="Arial" w:cs="Arial" w:eastAsia="Arial" w:hAnsi="Arial"/>
          <w:sz w:val="24"/>
          <w:szCs w:val="24"/>
        </w:rPr>
        <w:t xml:space="preserve">(a) краткие сведения о летной годности и техническом обслуживании воздушного судна, включая любые неисправности, известные до полета и во время полета, если они имеют какое-либо отношение к авиационному происшествию;</w:t>
      </w:r>
    </w:p>
    <w:p>
      <w:pPr>
        <w:spacing w:after="120"/>
        <w:jc w:val="both"/>
      </w:pPr>
      <w:r>
        <w:rPr>
          <w:rFonts w:ascii="Arial" w:cs="Arial" w:eastAsia="Arial" w:hAnsi="Arial"/>
          <w:sz w:val="24"/>
          <w:szCs w:val="24"/>
        </w:rPr>
        <w:t xml:space="preserve">(b) краткие сведения о технических характеристиках, если необходимо, и о том, находились ли масса и центр тяжести в установленных пределах на этапе полета, когда произошло авиационное происшествие. Если эти пределы не выдерживались, и, если это имеет отношение к авиационному происшествию, указываются подробные сведения о размещении загрузки на борту воздушною судна:</w:t>
      </w:r>
    </w:p>
    <w:p>
      <w:pPr>
        <w:spacing w:after="120"/>
        <w:jc w:val="both"/>
      </w:pPr>
      <w:r>
        <w:rPr>
          <w:rFonts w:ascii="Arial" w:cs="Arial" w:eastAsia="Arial" w:hAnsi="Arial"/>
          <w:sz w:val="24"/>
          <w:szCs w:val="24"/>
        </w:rPr>
        <w:t xml:space="preserve">(c) тип используемого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Метеорологическая информация:</w:t>
      </w:r>
    </w:p>
    <w:p>
      <w:pPr>
        <w:spacing w:after="120"/>
        <w:jc w:val="both"/>
      </w:pPr>
      <w:r>
        <w:rPr>
          <w:rFonts w:ascii="Arial" w:cs="Arial" w:eastAsia="Arial" w:hAnsi="Arial"/>
          <w:sz w:val="24"/>
          <w:szCs w:val="24"/>
        </w:rPr>
        <w:t xml:space="preserve">(a) краткие сведения о метеорологических условиях при данных обстоятельствах, включая прогноз погоды и фактические условия, а также наличие метеорологической информации у экипажа;</w:t>
      </w:r>
    </w:p>
    <w:p>
      <w:pPr>
        <w:spacing w:after="120"/>
        <w:jc w:val="both"/>
      </w:pPr>
      <w:r>
        <w:rPr>
          <w:rFonts w:ascii="Arial" w:cs="Arial" w:eastAsia="Arial" w:hAnsi="Arial"/>
          <w:sz w:val="24"/>
          <w:szCs w:val="24"/>
        </w:rPr>
        <w:t xml:space="preserve">(b) условия естественного освещения во время авиационного происшествия такие, как солнечный свет, лунный свет, сумерки и другие условия такого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Навигационные средства:</w:t>
      </w:r>
    </w:p>
    <w:p>
      <w:pPr>
        <w:spacing w:after="120"/>
        <w:jc w:val="both"/>
      </w:pPr>
      <w:r>
        <w:rPr>
          <w:rFonts w:ascii="Arial" w:cs="Arial" w:eastAsia="Arial" w:hAnsi="Arial"/>
          <w:sz w:val="24"/>
          <w:szCs w:val="24"/>
        </w:rPr>
        <w:t xml:space="preserve">(a) соответствующая информация об имеющихся навигационных средствах, включая такие посадочные средства, как система посадки по приборам (ILS), микроволновая система посадки (MLS), приводная радиостанция (ПРС), приводной радиолокатор (ПРЛ), всенаправленный ОВЧ-радиомаяк очень высокой частоты (VOR), визуальные наземные средства и другие навигационные средства;</w:t>
      </w:r>
    </w:p>
    <w:p>
      <w:pPr>
        <w:spacing w:after="120"/>
        <w:jc w:val="both"/>
      </w:pPr>
      <w:r>
        <w:rPr>
          <w:rFonts w:ascii="Arial" w:cs="Arial" w:eastAsia="Arial" w:hAnsi="Arial"/>
          <w:sz w:val="24"/>
          <w:szCs w:val="24"/>
        </w:rPr>
        <w:t xml:space="preserve">(b) сведения об их эффективности навигационных средств во время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Соответствующая информация о подвижной и фиксированной службе авиационной электросвязи и ее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Соответствующие сведения об аэродроме, его оборудовании и состоянии, зоне взлета или посадки, если авиационное происшествие или инцидент имели место на аэродроме или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Расположение бортовых самописцев на воздушном судне, их состояние после обнаружения и полученные с их помощью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Сведения об обломках и столкновении:</w:t>
      </w:r>
    </w:p>
    <w:p>
      <w:pPr>
        <w:spacing w:after="120"/>
        <w:jc w:val="both"/>
      </w:pPr>
      <w:r>
        <w:rPr>
          <w:rFonts w:ascii="Arial" w:cs="Arial" w:eastAsia="Arial" w:hAnsi="Arial"/>
          <w:sz w:val="24"/>
          <w:szCs w:val="24"/>
        </w:rPr>
        <w:t xml:space="preserve">(a) общие сведения о месте авиационного происшествия и характере разброса обломков воздушного судна;</w:t>
      </w:r>
    </w:p>
    <w:p>
      <w:pPr>
        <w:spacing w:after="120"/>
        <w:jc w:val="both"/>
      </w:pPr>
      <w:r>
        <w:rPr>
          <w:rFonts w:ascii="Arial" w:cs="Arial" w:eastAsia="Arial" w:hAnsi="Arial"/>
          <w:sz w:val="24"/>
          <w:szCs w:val="24"/>
        </w:rPr>
        <w:t xml:space="preserve">(b) об обнаруженных отказах систем воздушного судна или неисправности агрегатов;</w:t>
      </w:r>
    </w:p>
    <w:p>
      <w:pPr>
        <w:spacing w:after="120"/>
        <w:jc w:val="both"/>
      </w:pPr>
      <w:r>
        <w:rPr>
          <w:rFonts w:ascii="Arial" w:cs="Arial" w:eastAsia="Arial" w:hAnsi="Arial"/>
          <w:sz w:val="24"/>
          <w:szCs w:val="24"/>
        </w:rPr>
        <w:t xml:space="preserve">(c) подробности, касающиеся месторасположения и состояния различных обломков воздушного судна, если это связано с необходимостью установления факта разрушения воздушного судна до столкновения с поверхностью или объектом;</w:t>
      </w:r>
    </w:p>
    <w:p>
      <w:pPr>
        <w:spacing w:after="120"/>
        <w:jc w:val="both"/>
      </w:pPr>
      <w:r>
        <w:rPr>
          <w:rFonts w:ascii="Arial" w:cs="Arial" w:eastAsia="Arial" w:hAnsi="Arial"/>
          <w:sz w:val="24"/>
          <w:szCs w:val="24"/>
        </w:rPr>
        <w:t xml:space="preserve">(d) диаграммы, схемы и фотографии, если не могут быть включены в раздел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Медицинские и патологические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Краткое описание результатов проведенного исследования и выявленные при этом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В случае пожара представлять сведения о характере события, а также о применяемом противопожарном оборудовании и его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Факторы выживания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Краткое описание поиска и спасания, эвакуации, местонахождения членов экипажа и пассажиров в связи с полученными телесными повреждениями, повреждения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Испытания 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Краткое описание результатов испытаний и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Соответствующая информация об организациях, имеющих отношение к эксплуатации воздушного судна. Эти организации включают, по меньшей мере:</w:t>
      </w:r>
    </w:p>
    <w:p>
      <w:pPr>
        <w:spacing w:after="120"/>
        <w:jc w:val="both"/>
      </w:pPr>
      <w:r>
        <w:rPr>
          <w:rFonts w:ascii="Arial" w:cs="Arial" w:eastAsia="Arial" w:hAnsi="Arial"/>
          <w:sz w:val="24"/>
          <w:szCs w:val="24"/>
        </w:rPr>
        <w:t xml:space="preserve">(a) эксплуатанта;</w:t>
      </w:r>
    </w:p>
    <w:p>
      <w:pPr>
        <w:spacing w:after="120"/>
        <w:jc w:val="both"/>
      </w:pPr>
      <w:r>
        <w:rPr>
          <w:rFonts w:ascii="Arial" w:cs="Arial" w:eastAsia="Arial" w:hAnsi="Arial"/>
          <w:sz w:val="24"/>
          <w:szCs w:val="24"/>
        </w:rPr>
        <w:t xml:space="preserve">(b) орган обслуживания воздушного движения;</w:t>
      </w:r>
    </w:p>
    <w:p>
      <w:pPr>
        <w:spacing w:after="120"/>
        <w:jc w:val="both"/>
      </w:pPr>
      <w:r>
        <w:rPr>
          <w:rFonts w:ascii="Arial" w:cs="Arial" w:eastAsia="Arial" w:hAnsi="Arial"/>
          <w:sz w:val="24"/>
          <w:szCs w:val="24"/>
        </w:rPr>
        <w:t xml:space="preserve">(c) службы аэронавигационного, аэродромного, метеорологического, поисково-спасательного, аварийного и другого наземного обеспечения полетов;</w:t>
      </w:r>
    </w:p>
    <w:p>
      <w:pPr>
        <w:spacing w:after="120"/>
        <w:jc w:val="both"/>
      </w:pPr>
      <w:r>
        <w:rPr>
          <w:rFonts w:ascii="Arial" w:cs="Arial" w:eastAsia="Arial" w:hAnsi="Arial"/>
          <w:sz w:val="24"/>
          <w:szCs w:val="24"/>
        </w:rPr>
        <w:t xml:space="preserve">(d) службу авиационной безопасности;</w:t>
      </w:r>
    </w:p>
    <w:p>
      <w:pPr>
        <w:spacing w:after="120"/>
        <w:jc w:val="both"/>
      </w:pPr>
      <w:r>
        <w:rPr>
          <w:rFonts w:ascii="Arial" w:cs="Arial" w:eastAsia="Arial" w:hAnsi="Arial"/>
          <w:sz w:val="24"/>
          <w:szCs w:val="24"/>
        </w:rPr>
        <w:t xml:space="preserve">(e) любые другие службы или организации, которые имели отношение к эксплуатации, обслуживанию или обеспечению полета воздушного судна; а также</w:t>
      </w:r>
    </w:p>
    <w:p>
      <w:pPr>
        <w:spacing w:after="120"/>
        <w:jc w:val="both"/>
      </w:pPr>
      <w:r>
        <w:rPr>
          <w:rFonts w:ascii="Arial" w:cs="Arial" w:eastAsia="Arial" w:hAnsi="Arial"/>
          <w:sz w:val="24"/>
          <w:szCs w:val="24"/>
        </w:rPr>
        <w:t xml:space="preserve">(f) соответствующие полномочные органы.</w:t>
      </w:r>
    </w:p>
    <w:p>
      <w:pPr>
        <w:spacing w:after="120"/>
        <w:jc w:val="both"/>
      </w:pPr>
      <w:r>
        <w:rPr>
          <w:rFonts w:ascii="Arial" w:cs="Arial" w:eastAsia="Arial" w:hAnsi="Arial"/>
          <w:sz w:val="24"/>
          <w:szCs w:val="24"/>
        </w:rPr>
        <w:t xml:space="preserve">1.17.2. Информация об организациях может включать, по меньшей мере, сведения о следующем:</w:t>
      </w:r>
    </w:p>
    <w:p>
      <w:pPr>
        <w:spacing w:after="120"/>
        <w:jc w:val="both"/>
      </w:pPr>
      <w:r>
        <w:rPr>
          <w:rFonts w:ascii="Arial" w:cs="Arial" w:eastAsia="Arial" w:hAnsi="Arial"/>
          <w:sz w:val="24"/>
          <w:szCs w:val="24"/>
        </w:rPr>
        <w:t xml:space="preserve">(a) организационная структура:</w:t>
      </w:r>
    </w:p>
    <w:p>
      <w:pPr>
        <w:spacing w:after="120"/>
        <w:jc w:val="both"/>
      </w:pPr>
      <w:r>
        <w:rPr>
          <w:rFonts w:ascii="Arial" w:cs="Arial" w:eastAsia="Arial" w:hAnsi="Arial"/>
          <w:sz w:val="24"/>
          <w:szCs w:val="24"/>
        </w:rPr>
        <w:t xml:space="preserve">(b) функции, полномочия, ресурсы, экономическое/финансовое состояние;</w:t>
      </w:r>
    </w:p>
    <w:p>
      <w:pPr>
        <w:spacing w:after="120"/>
        <w:jc w:val="both"/>
      </w:pPr>
      <w:r>
        <w:rPr>
          <w:rFonts w:ascii="Arial" w:cs="Arial" w:eastAsia="Arial" w:hAnsi="Arial"/>
          <w:sz w:val="24"/>
          <w:szCs w:val="24"/>
        </w:rPr>
        <w:t xml:space="preserve">(c) административная политика и практика; а также</w:t>
      </w:r>
    </w:p>
    <w:p>
      <w:pPr>
        <w:spacing w:after="120"/>
        <w:jc w:val="both"/>
      </w:pPr>
      <w:r>
        <w:rPr>
          <w:rFonts w:ascii="Arial" w:cs="Arial" w:eastAsia="Arial" w:hAnsi="Arial"/>
          <w:sz w:val="24"/>
          <w:szCs w:val="24"/>
        </w:rPr>
        <w:t xml:space="preserve">(d)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Соответствующая информация, которая не была включена в предыдущие подразделы.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Новые или эффективные методы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Проанализировать, при необходимости, только сведения, указанные в разделе 1 "Фактическая информация", которые относятся к выработке заключений и установлению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уведомления 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об авиационных происшествиях и серьезных инцидентах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  В отношении │  Кому направляется │Пункт Приложения│</w:t>
      </w:r>
    </w:p>
    <w:p>
      <w:pPr>
        <w:spacing w:after="120"/>
        <w:jc w:val="center"/>
      </w:pPr>
      <w:r>
        <w:rPr>
          <w:rFonts w:ascii="Arial" w:cs="Arial" w:eastAsia="Arial" w:hAnsi="Arial"/>
          <w:sz w:val="24"/>
          <w:szCs w:val="24"/>
        </w:rPr>
        <w:t xml:space="preserve">│                │              │                    │ 13 к Конвенции │</w:t>
      </w:r>
    </w:p>
    <w:p>
      <w:pPr>
        <w:spacing w:after="120"/>
        <w:jc w:val="center"/>
      </w:pPr>
      <w:r>
        <w:rPr>
          <w:rFonts w:ascii="Arial" w:cs="Arial" w:eastAsia="Arial" w:hAnsi="Arial"/>
          <w:sz w:val="24"/>
          <w:szCs w:val="24"/>
        </w:rPr>
        <w:t xml:space="preserve">│                │              │                    │о международной │</w:t>
      </w:r>
    </w:p>
    <w:p>
      <w:pPr>
        <w:spacing w:after="120"/>
        <w:jc w:val="center"/>
      </w:pPr>
      <w:r>
        <w:rPr>
          <w:rFonts w:ascii="Arial" w:cs="Arial" w:eastAsia="Arial" w:hAnsi="Arial"/>
          <w:sz w:val="24"/>
          <w:szCs w:val="24"/>
        </w:rPr>
        <w:t xml:space="preserve">│                │              │                    │  гражданской   │</w:t>
      </w:r>
    </w:p>
    <w:p>
      <w:pPr>
        <w:spacing w:after="120"/>
        <w:jc w:val="center"/>
      </w:pPr>
      <w:r>
        <w:rPr>
          <w:rFonts w:ascii="Arial" w:cs="Arial" w:eastAsia="Arial" w:hAnsi="Arial"/>
          <w:sz w:val="24"/>
          <w:szCs w:val="24"/>
        </w:rPr>
        <w:t xml:space="preserve">│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│Воздушных     │- Государству       │       4.1      │</w:t>
      </w:r>
    </w:p>
    <w:p>
      <w:pPr>
        <w:spacing w:after="120"/>
        <w:jc w:val="center"/>
      </w:pPr>
      <w:r>
        <w:rPr>
          <w:rFonts w:ascii="Arial" w:cs="Arial" w:eastAsia="Arial" w:hAnsi="Arial"/>
          <w:sz w:val="24"/>
          <w:szCs w:val="24"/>
        </w:rPr>
        <w:t xml:space="preserve">│расследованию,  │судов,        │регистрации;        │                │</w:t>
      </w:r>
    </w:p>
    <w:p>
      <w:pPr>
        <w:spacing w:after="120"/>
        <w:jc w:val="center"/>
      </w:pPr>
      <w:r>
        <w:rPr>
          <w:rFonts w:ascii="Arial" w:cs="Arial" w:eastAsia="Arial" w:hAnsi="Arial"/>
          <w:sz w:val="24"/>
          <w:szCs w:val="24"/>
        </w:rPr>
        <w:t xml:space="preserve">│когда Кыргызская│зарегистриро- │- Государству       │                │</w:t>
      </w:r>
    </w:p>
    <w:p>
      <w:pPr>
        <w:spacing w:after="120"/>
        <w:jc w:val="center"/>
      </w:pPr>
      <w:r>
        <w:rPr>
          <w:rFonts w:ascii="Arial" w:cs="Arial" w:eastAsia="Arial" w:hAnsi="Arial"/>
          <w:sz w:val="24"/>
          <w:szCs w:val="24"/>
        </w:rPr>
        <w:t xml:space="preserve">│Республика      │ванных в      │эксплуатанта;       │                │</w:t>
      </w:r>
    </w:p>
    <w:p>
      <w:pPr>
        <w:spacing w:after="120"/>
        <w:jc w:val="center"/>
      </w:pPr>
      <w:r>
        <w:rPr>
          <w:rFonts w:ascii="Arial" w:cs="Arial" w:eastAsia="Arial" w:hAnsi="Arial"/>
          <w:sz w:val="24"/>
          <w:szCs w:val="24"/>
        </w:rPr>
        <w:t xml:space="preserve">│является        │другом        │- Государству       │                │</w:t>
      </w:r>
    </w:p>
    <w:p>
      <w:pPr>
        <w:spacing w:after="120"/>
        <w:jc w:val="center"/>
      </w:pPr>
      <w:r>
        <w:rPr>
          <w:rFonts w:ascii="Arial" w:cs="Arial" w:eastAsia="Arial" w:hAnsi="Arial"/>
          <w:sz w:val="24"/>
          <w:szCs w:val="24"/>
        </w:rPr>
        <w:t xml:space="preserve">│государством    │государстве   │разработчика;       │                │</w:t>
      </w:r>
    </w:p>
    <w:p>
      <w:pPr>
        <w:spacing w:after="120"/>
        <w:jc w:val="center"/>
      </w:pPr>
      <w:r>
        <w:rPr>
          <w:rFonts w:ascii="Arial" w:cs="Arial" w:eastAsia="Arial" w:hAnsi="Arial"/>
          <w:sz w:val="24"/>
          <w:szCs w:val="24"/>
        </w:rPr>
        <w:t xml:space="preserve">│места события   │              │- Государству-изго- │                │</w:t>
      </w:r>
    </w:p>
    <w:p>
      <w:pPr>
        <w:spacing w:after="120"/>
        <w:jc w:val="center"/>
      </w:pPr>
      <w:r>
        <w:rPr>
          <w:rFonts w:ascii="Arial" w:cs="Arial" w:eastAsia="Arial" w:hAnsi="Arial"/>
          <w:sz w:val="24"/>
          <w:szCs w:val="24"/>
        </w:rPr>
        <w:t xml:space="preserve">│                │              │товителю;           │                │</w:t>
      </w:r>
    </w:p>
    <w:p>
      <w:pPr>
        <w:spacing w:after="120"/>
        <w:jc w:val="center"/>
      </w:pPr>
      <w:r>
        <w:rPr>
          <w:rFonts w:ascii="Arial" w:cs="Arial" w:eastAsia="Arial" w:hAnsi="Arial"/>
          <w:sz w:val="24"/>
          <w:szCs w:val="24"/>
        </w:rPr>
        <w:t xml:space="preserve">│                │              │- ИКАО (в отношении │                │</w:t>
      </w:r>
    </w:p>
    <w:p>
      <w:pPr>
        <w:spacing w:after="120"/>
        <w:jc w:val="center"/>
      </w:pPr>
      <w:r>
        <w:rPr>
          <w:rFonts w:ascii="Arial" w:cs="Arial" w:eastAsia="Arial" w:hAnsi="Arial"/>
          <w:sz w:val="24"/>
          <w:szCs w:val="24"/>
        </w:rPr>
        <w:t xml:space="preserve">│                │              │воздушных судов     │                │</w:t>
      </w:r>
    </w:p>
    <w:p>
      <w:pPr>
        <w:spacing w:after="120"/>
        <w:jc w:val="center"/>
      </w:pPr>
      <w:r>
        <w:rPr>
          <w:rFonts w:ascii="Arial" w:cs="Arial" w:eastAsia="Arial" w:hAnsi="Arial"/>
          <w:sz w:val="24"/>
          <w:szCs w:val="24"/>
        </w:rPr>
        <w:t xml:space="preserve">│                │              │массой более        │                │</w:t>
      </w:r>
    </w:p>
    <w:p>
      <w:pPr>
        <w:spacing w:after="120"/>
        <w:jc w:val="center"/>
      </w:pPr>
      <w:r>
        <w:rPr>
          <w:rFonts w:ascii="Arial" w:cs="Arial" w:eastAsia="Arial" w:hAnsi="Arial"/>
          <w:sz w:val="24"/>
          <w:szCs w:val="24"/>
        </w:rPr>
        <w:t xml:space="preserve">│                │              │2250 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│Воздушных     │- Государству       │       4.8      │</w:t>
      </w:r>
    </w:p>
    <w:p>
      <w:pPr>
        <w:spacing w:after="120"/>
        <w:jc w:val="center"/>
      </w:pPr>
      <w:r>
        <w:rPr>
          <w:rFonts w:ascii="Arial" w:cs="Arial" w:eastAsia="Arial" w:hAnsi="Arial"/>
          <w:sz w:val="24"/>
          <w:szCs w:val="24"/>
        </w:rPr>
        <w:t xml:space="preserve">│расследованию,  │судов массой  │эксплуатанта;       │                │</w:t>
      </w:r>
    </w:p>
    <w:p>
      <w:pPr>
        <w:spacing w:after="120"/>
        <w:jc w:val="center"/>
      </w:pPr>
      <w:r>
        <w:rPr>
          <w:rFonts w:ascii="Arial" w:cs="Arial" w:eastAsia="Arial" w:hAnsi="Arial"/>
          <w:sz w:val="24"/>
          <w:szCs w:val="24"/>
        </w:rPr>
        <w:t xml:space="preserve">│когда Кыргызская│более 2250 кг,│- Государству       │                │</w:t>
      </w:r>
    </w:p>
    <w:p>
      <w:pPr>
        <w:spacing w:after="120"/>
        <w:jc w:val="center"/>
      </w:pPr>
      <w:r>
        <w:rPr>
          <w:rFonts w:ascii="Arial" w:cs="Arial" w:eastAsia="Arial" w:hAnsi="Arial"/>
          <w:sz w:val="24"/>
          <w:szCs w:val="24"/>
        </w:rPr>
        <w:t xml:space="preserve">│Республика      │и неуказанных │разработчика;       │                │</w:t>
      </w:r>
    </w:p>
    <w:p>
      <w:pPr>
        <w:spacing w:after="120"/>
        <w:jc w:val="center"/>
      </w:pPr>
      <w:r>
        <w:rPr>
          <w:rFonts w:ascii="Arial" w:cs="Arial" w:eastAsia="Arial" w:hAnsi="Arial"/>
          <w:sz w:val="24"/>
          <w:szCs w:val="24"/>
        </w:rPr>
        <w:t xml:space="preserve">│является        │выше          │- Государству-изго- │                │</w:t>
      </w:r>
    </w:p>
    <w:p>
      <w:pPr>
        <w:spacing w:after="120"/>
        <w:jc w:val="center"/>
      </w:pPr>
      <w:r>
        <w:rPr>
          <w:rFonts w:ascii="Arial" w:cs="Arial" w:eastAsia="Arial" w:hAnsi="Arial"/>
          <w:sz w:val="24"/>
          <w:szCs w:val="24"/>
        </w:rPr>
        <w:t xml:space="preserve">│государством    │              │товителю;           │                │</w:t>
      </w:r>
    </w:p>
    <w:p>
      <w:pPr>
        <w:spacing w:after="120"/>
        <w:jc w:val="center"/>
      </w:pPr>
      <w:r>
        <w:rPr>
          <w:rFonts w:ascii="Arial" w:cs="Arial" w:eastAsia="Arial" w:hAnsi="Arial"/>
          <w:sz w:val="24"/>
          <w:szCs w:val="24"/>
        </w:rPr>
        <w:t xml:space="preserve">│регистрации     │              │- ИКАО (в отношении │                │</w:t>
      </w:r>
    </w:p>
    <w:p>
      <w:pPr>
        <w:spacing w:after="120"/>
        <w:jc w:val="center"/>
      </w:pPr>
      <w:r>
        <w:rPr>
          <w:rFonts w:ascii="Arial" w:cs="Arial" w:eastAsia="Arial" w:hAnsi="Arial"/>
          <w:sz w:val="24"/>
          <w:szCs w:val="24"/>
        </w:rPr>
        <w:t xml:space="preserve">│                │              │воздушных судов     │                │</w:t>
      </w:r>
    </w:p>
    <w:p>
      <w:pPr>
        <w:spacing w:after="120"/>
        <w:jc w:val="center"/>
      </w:pPr>
      <w:r>
        <w:rPr>
          <w:rFonts w:ascii="Arial" w:cs="Arial" w:eastAsia="Arial" w:hAnsi="Arial"/>
          <w:sz w:val="24"/>
          <w:szCs w:val="24"/>
        </w:rPr>
        <w:t xml:space="preserve">│                │              │массой более 2250   │                │</w:t>
      </w:r>
    </w:p>
    <w:p>
      <w:pPr>
        <w:spacing w:after="120"/>
        <w:jc w:val="center"/>
      </w:pPr>
      <w:r>
        <w:rPr>
          <w:rFonts w:ascii="Arial" w:cs="Arial" w:eastAsia="Arial" w:hAnsi="Arial"/>
          <w:sz w:val="24"/>
          <w:szCs w:val="24"/>
        </w:rPr>
        <w:t xml:space="preserve">│                │              │кг)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Окончательный отчет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направляется│Тип отчета│    В    │Кому направляется│    Пункт    │</w:t>
      </w:r>
    </w:p>
    <w:p>
      <w:pPr>
        <w:spacing w:after="120"/>
        <w:jc w:val="center"/>
      </w:pPr>
      <w:r>
        <w:rPr>
          <w:rFonts w:ascii="Arial" w:cs="Arial" w:eastAsia="Arial" w:hAnsi="Arial"/>
          <w:sz w:val="24"/>
          <w:szCs w:val="24"/>
        </w:rPr>
        <w:t xml:space="preserve">│                │          │отношении│                 │Приложения 13│</w:t>
      </w:r>
    </w:p>
    <w:p>
      <w:pPr>
        <w:spacing w:after="120"/>
        <w:jc w:val="center"/>
      </w:pPr>
      <w:r>
        <w:rPr>
          <w:rFonts w:ascii="Arial" w:cs="Arial" w:eastAsia="Arial" w:hAnsi="Arial"/>
          <w:sz w:val="24"/>
          <w:szCs w:val="24"/>
        </w:rPr>
        <w:t xml:space="preserve">│                │          │         │                 │к Конвенции о│</w:t>
      </w:r>
    </w:p>
    <w:p>
      <w:pPr>
        <w:spacing w:after="120"/>
        <w:jc w:val="center"/>
      </w:pPr>
      <w:r>
        <w:rPr>
          <w:rFonts w:ascii="Arial" w:cs="Arial" w:eastAsia="Arial" w:hAnsi="Arial"/>
          <w:sz w:val="24"/>
          <w:szCs w:val="24"/>
        </w:rPr>
        <w:t xml:space="preserve">│                │          │         │                 │международной│</w:t>
      </w:r>
    </w:p>
    <w:p>
      <w:pPr>
        <w:spacing w:after="120"/>
        <w:jc w:val="center"/>
      </w:pPr>
      <w:r>
        <w:rPr>
          <w:rFonts w:ascii="Arial" w:cs="Arial" w:eastAsia="Arial" w:hAnsi="Arial"/>
          <w:sz w:val="24"/>
          <w:szCs w:val="24"/>
        </w:rPr>
        <w:t xml:space="preserve">│                │          │         │                 │ гражданской │</w:t>
      </w:r>
    </w:p>
    <w:p>
      <w:pPr>
        <w:spacing w:after="120"/>
        <w:jc w:val="center"/>
      </w:pPr>
      <w:r>
        <w:rPr>
          <w:rFonts w:ascii="Arial" w:cs="Arial" w:eastAsia="Arial" w:hAnsi="Arial"/>
          <w:sz w:val="24"/>
          <w:szCs w:val="24"/>
        </w:rPr>
        <w:t xml:space="preserve">│                │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│Оконча-   │Всех     │- Государству    │     6.4     │</w:t>
      </w:r>
    </w:p>
    <w:p>
      <w:pPr>
        <w:spacing w:after="120"/>
        <w:jc w:val="center"/>
      </w:pPr>
      <w:r>
        <w:rPr>
          <w:rFonts w:ascii="Arial" w:cs="Arial" w:eastAsia="Arial" w:hAnsi="Arial"/>
          <w:sz w:val="24"/>
          <w:szCs w:val="24"/>
        </w:rPr>
        <w:t xml:space="preserve">│расследованию,  │тельный   │воздушных│назначающему     │             │</w:t>
      </w:r>
    </w:p>
    <w:p>
      <w:pPr>
        <w:spacing w:after="120"/>
        <w:jc w:val="center"/>
      </w:pPr>
      <w:r>
        <w:rPr>
          <w:rFonts w:ascii="Arial" w:cs="Arial" w:eastAsia="Arial" w:hAnsi="Arial"/>
          <w:sz w:val="24"/>
          <w:szCs w:val="24"/>
        </w:rPr>
        <w:t xml:space="preserve">│когда Кыргызская│отчет     │судов    │расследование;   │             │</w:t>
      </w:r>
    </w:p>
    <w:p>
      <w:pPr>
        <w:spacing w:after="120"/>
        <w:jc w:val="center"/>
      </w:pPr>
      <w:r>
        <w:rPr>
          <w:rFonts w:ascii="Arial" w:cs="Arial" w:eastAsia="Arial" w:hAnsi="Arial"/>
          <w:sz w:val="24"/>
          <w:szCs w:val="24"/>
        </w:rPr>
        <w:t xml:space="preserve">│Республика      │          │         │- Государству    │             │</w:t>
      </w:r>
    </w:p>
    <w:p>
      <w:pPr>
        <w:spacing w:after="120"/>
        <w:jc w:val="center"/>
      </w:pPr>
      <w:r>
        <w:rPr>
          <w:rFonts w:ascii="Arial" w:cs="Arial" w:eastAsia="Arial" w:hAnsi="Arial"/>
          <w:sz w:val="24"/>
          <w:szCs w:val="24"/>
        </w:rPr>
        <w:t xml:space="preserve">│является        │          │         │регистрации;     │             │</w:t>
      </w:r>
    </w:p>
    <w:p>
      <w:pPr>
        <w:spacing w:after="120"/>
        <w:jc w:val="center"/>
      </w:pPr>
      <w:r>
        <w:rPr>
          <w:rFonts w:ascii="Arial" w:cs="Arial" w:eastAsia="Arial" w:hAnsi="Arial"/>
          <w:sz w:val="24"/>
          <w:szCs w:val="24"/>
        </w:rPr>
        <w:t xml:space="preserve">│государством,   │          │         │- Государству    │             │</w:t>
      </w:r>
    </w:p>
    <w:p>
      <w:pPr>
        <w:spacing w:after="120"/>
        <w:jc w:val="center"/>
      </w:pPr>
      <w:r>
        <w:rPr>
          <w:rFonts w:ascii="Arial" w:cs="Arial" w:eastAsia="Arial" w:hAnsi="Arial"/>
          <w:sz w:val="24"/>
          <w:szCs w:val="24"/>
        </w:rPr>
        <w:t xml:space="preserve">│проводящим      │          │         │эксплуатанта;    │             │</w:t>
      </w:r>
    </w:p>
    <w:p>
      <w:pPr>
        <w:spacing w:after="120"/>
        <w:jc w:val="center"/>
      </w:pPr>
      <w:r>
        <w:rPr>
          <w:rFonts w:ascii="Arial" w:cs="Arial" w:eastAsia="Arial" w:hAnsi="Arial"/>
          <w:sz w:val="24"/>
          <w:szCs w:val="24"/>
        </w:rPr>
        <w:t xml:space="preserve">│расследование   │          │         │- Государству    │             │</w:t>
      </w:r>
    </w:p>
    <w:p>
      <w:pPr>
        <w:spacing w:after="120"/>
        <w:jc w:val="center"/>
      </w:pPr>
      <w:r>
        <w:rPr>
          <w:rFonts w:ascii="Arial" w:cs="Arial" w:eastAsia="Arial" w:hAnsi="Arial"/>
          <w:sz w:val="24"/>
          <w:szCs w:val="24"/>
        </w:rPr>
        <w:t xml:space="preserve">│                │          │         │разработчика;    │             │</w:t>
      </w:r>
    </w:p>
    <w:p>
      <w:pPr>
        <w:spacing w:after="120"/>
        <w:jc w:val="center"/>
      </w:pPr>
      <w:r>
        <w:rPr>
          <w:rFonts w:ascii="Arial" w:cs="Arial" w:eastAsia="Arial" w:hAnsi="Arial"/>
          <w:sz w:val="24"/>
          <w:szCs w:val="24"/>
        </w:rPr>
        <w:t xml:space="preserve">│                │          │         │- Государству-из-│             │</w:t>
      </w:r>
    </w:p>
    <w:p>
      <w:pPr>
        <w:spacing w:after="120"/>
        <w:jc w:val="center"/>
      </w:pPr>
      <w:r>
        <w:rPr>
          <w:rFonts w:ascii="Arial" w:cs="Arial" w:eastAsia="Arial" w:hAnsi="Arial"/>
          <w:sz w:val="24"/>
          <w:szCs w:val="24"/>
        </w:rPr>
        <w:t xml:space="preserve">│                │          │         │готовителю;      │             │</w:t>
      </w:r>
    </w:p>
    <w:p>
      <w:pPr>
        <w:spacing w:after="120"/>
        <w:jc w:val="center"/>
      </w:pPr>
      <w:r>
        <w:rPr>
          <w:rFonts w:ascii="Arial" w:cs="Arial" w:eastAsia="Arial" w:hAnsi="Arial"/>
          <w:sz w:val="24"/>
          <w:szCs w:val="24"/>
        </w:rPr>
        <w:t xml:space="preserve">│                │          │         │- Государству    │             │</w:t>
      </w:r>
    </w:p>
    <w:p>
      <w:pPr>
        <w:spacing w:after="120"/>
        <w:jc w:val="center"/>
      </w:pPr>
      <w:r>
        <w:rPr>
          <w:rFonts w:ascii="Arial" w:cs="Arial" w:eastAsia="Arial" w:hAnsi="Arial"/>
          <w:sz w:val="24"/>
          <w:szCs w:val="24"/>
        </w:rPr>
        <w:t xml:space="preserve">│                │          │         │проявляющему     │             │</w:t>
      </w:r>
    </w:p>
    <w:p>
      <w:pPr>
        <w:spacing w:after="120"/>
        <w:jc w:val="center"/>
      </w:pPr>
      <w:r>
        <w:rPr>
          <w:rFonts w:ascii="Arial" w:cs="Arial" w:eastAsia="Arial" w:hAnsi="Arial"/>
          <w:sz w:val="24"/>
          <w:szCs w:val="24"/>
        </w:rPr>
        <w:t xml:space="preserve">│                │          │         │интерес          │             │</w:t>
      </w:r>
    </w:p>
    <w:p>
      <w:pPr>
        <w:spacing w:after="120"/>
        <w:jc w:val="center"/>
      </w:pPr>
      <w:r>
        <w:rPr>
          <w:rFonts w:ascii="Arial" w:cs="Arial" w:eastAsia="Arial" w:hAnsi="Arial"/>
          <w:sz w:val="24"/>
          <w:szCs w:val="24"/>
        </w:rPr>
        <w:t xml:space="preserve">│                │          │         │вследствие       │             │</w:t>
      </w:r>
    </w:p>
    <w:p>
      <w:pPr>
        <w:spacing w:after="120"/>
        <w:jc w:val="center"/>
      </w:pPr>
      <w:r>
        <w:rPr>
          <w:rFonts w:ascii="Arial" w:cs="Arial" w:eastAsia="Arial" w:hAnsi="Arial"/>
          <w:sz w:val="24"/>
          <w:szCs w:val="24"/>
        </w:rPr>
        <w:t xml:space="preserve">│                │          │         │смертных случаев;│             │</w:t>
      </w:r>
    </w:p>
    <w:p>
      <w:pPr>
        <w:spacing w:after="120"/>
        <w:jc w:val="center"/>
      </w:pPr>
      <w:r>
        <w:rPr>
          <w:rFonts w:ascii="Arial" w:cs="Arial" w:eastAsia="Arial" w:hAnsi="Arial"/>
          <w:sz w:val="24"/>
          <w:szCs w:val="24"/>
        </w:rPr>
        <w:t xml:space="preserve">│                │          │         │- Государству    │             │</w:t>
      </w:r>
    </w:p>
    <w:p>
      <w:pPr>
        <w:spacing w:after="120"/>
        <w:jc w:val="center"/>
      </w:pPr>
      <w:r>
        <w:rPr>
          <w:rFonts w:ascii="Arial" w:cs="Arial" w:eastAsia="Arial" w:hAnsi="Arial"/>
          <w:sz w:val="24"/>
          <w:szCs w:val="24"/>
        </w:rPr>
        <w:t xml:space="preserve">│                │          │         │предоставляющему │             │</w:t>
      </w:r>
    </w:p>
    <w:p>
      <w:pPr>
        <w:spacing w:after="120"/>
        <w:jc w:val="center"/>
      </w:pPr>
      <w:r>
        <w:rPr>
          <w:rFonts w:ascii="Arial" w:cs="Arial" w:eastAsia="Arial" w:hAnsi="Arial"/>
          <w:sz w:val="24"/>
          <w:szCs w:val="24"/>
        </w:rPr>
        <w:t xml:space="preserve">│                │          │         │информацию,      │             │</w:t>
      </w:r>
    </w:p>
    <w:p>
      <w:pPr>
        <w:spacing w:after="120"/>
        <w:jc w:val="center"/>
      </w:pPr>
      <w:r>
        <w:rPr>
          <w:rFonts w:ascii="Arial" w:cs="Arial" w:eastAsia="Arial" w:hAnsi="Arial"/>
          <w:sz w:val="24"/>
          <w:szCs w:val="24"/>
        </w:rPr>
        <w:t xml:space="preserve">│                │          │         │основное         │             │</w:t>
      </w:r>
    </w:p>
    <w:p>
      <w:pPr>
        <w:spacing w:after="120"/>
        <w:jc w:val="center"/>
      </w:pPr>
      <w:r>
        <w:rPr>
          <w:rFonts w:ascii="Arial" w:cs="Arial" w:eastAsia="Arial" w:hAnsi="Arial"/>
          <w:sz w:val="24"/>
          <w:szCs w:val="24"/>
        </w:rPr>
        <w:t xml:space="preserve">│                │          │         │оборудование или │             │</w:t>
      </w:r>
    </w:p>
    <w:p>
      <w:pPr>
        <w:spacing w:after="120"/>
        <w:jc w:val="center"/>
      </w:pPr>
      <w:r>
        <w:rPr>
          <w:rFonts w:ascii="Arial" w:cs="Arial" w:eastAsia="Arial" w:hAnsi="Arial"/>
          <w:sz w:val="24"/>
          <w:szCs w:val="24"/>
        </w:rPr>
        <w:t xml:space="preserve">│                │          │         │экспертов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│Воздушных│ИКАО             │     6.7     │</w:t>
      </w:r>
    </w:p>
    <w:p>
      <w:pPr>
        <w:spacing w:after="120"/>
        <w:jc w:val="center"/>
      </w:pPr>
      <w:r>
        <w:rPr>
          <w:rFonts w:ascii="Arial" w:cs="Arial" w:eastAsia="Arial" w:hAnsi="Arial"/>
          <w:sz w:val="24"/>
          <w:szCs w:val="24"/>
        </w:rPr>
        <w:t xml:space="preserve">│                │          │судов    │                 │             │</w:t>
      </w:r>
    </w:p>
    <w:p>
      <w:pPr>
        <w:spacing w:after="120"/>
        <w:jc w:val="center"/>
      </w:pPr>
      <w:r>
        <w:rPr>
          <w:rFonts w:ascii="Arial" w:cs="Arial" w:eastAsia="Arial" w:hAnsi="Arial"/>
          <w:sz w:val="24"/>
          <w:szCs w:val="24"/>
        </w:rPr>
        <w:t xml:space="preserve">│                │          │массой   │                 │             │</w:t>
      </w:r>
    </w:p>
    <w:p>
      <w:pPr>
        <w:spacing w:after="120"/>
        <w:jc w:val="center"/>
      </w:pPr>
      <w:r>
        <w:rPr>
          <w:rFonts w:ascii="Arial" w:cs="Arial" w:eastAsia="Arial" w:hAnsi="Arial"/>
          <w:sz w:val="24"/>
          <w:szCs w:val="24"/>
        </w:rPr>
        <w:t xml:space="preserve">│                │          │более    │                 │             │</w:t>
      </w:r>
    </w:p>
    <w:p>
      <w:pPr>
        <w:spacing w:after="120"/>
        <w:jc w:val="center"/>
      </w:pPr>
      <w:r>
        <w:rPr>
          <w:rFonts w:ascii="Arial" w:cs="Arial" w:eastAsia="Arial" w:hAnsi="Arial"/>
          <w:sz w:val="24"/>
          <w:szCs w:val="24"/>
        </w:rPr>
        <w:t xml:space="preserve">│                │          │5700 кг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Отчетность ADREP</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направляется│Тип отчета│    В    │Кому направляется│    Пункт    │</w:t>
      </w:r>
    </w:p>
    <w:p>
      <w:pPr>
        <w:spacing w:after="120"/>
        <w:jc w:val="center"/>
      </w:pPr>
      <w:r>
        <w:rPr>
          <w:rFonts w:ascii="Arial" w:cs="Arial" w:eastAsia="Arial" w:hAnsi="Arial"/>
          <w:sz w:val="24"/>
          <w:szCs w:val="24"/>
        </w:rPr>
        <w:t xml:space="preserve">│                │          │отношении│                 │Приложения 13│</w:t>
      </w:r>
    </w:p>
    <w:p>
      <w:pPr>
        <w:spacing w:after="120"/>
        <w:jc w:val="center"/>
      </w:pPr>
      <w:r>
        <w:rPr>
          <w:rFonts w:ascii="Arial" w:cs="Arial" w:eastAsia="Arial" w:hAnsi="Arial"/>
          <w:sz w:val="24"/>
          <w:szCs w:val="24"/>
        </w:rPr>
        <w:t xml:space="preserve">│                │          │         │                 │к Конвенции о│</w:t>
      </w:r>
    </w:p>
    <w:p>
      <w:pPr>
        <w:spacing w:after="120"/>
        <w:jc w:val="center"/>
      </w:pPr>
      <w:r>
        <w:rPr>
          <w:rFonts w:ascii="Arial" w:cs="Arial" w:eastAsia="Arial" w:hAnsi="Arial"/>
          <w:sz w:val="24"/>
          <w:szCs w:val="24"/>
        </w:rPr>
        <w:t xml:space="preserve">│                │          │         │                 │международной│</w:t>
      </w:r>
    </w:p>
    <w:p>
      <w:pPr>
        <w:spacing w:after="120"/>
        <w:jc w:val="center"/>
      </w:pPr>
      <w:r>
        <w:rPr>
          <w:rFonts w:ascii="Arial" w:cs="Arial" w:eastAsia="Arial" w:hAnsi="Arial"/>
          <w:sz w:val="24"/>
          <w:szCs w:val="24"/>
        </w:rPr>
        <w:t xml:space="preserve">│                │          │         │                 │ гражданской │</w:t>
      </w:r>
    </w:p>
    <w:p>
      <w:pPr>
        <w:spacing w:after="120"/>
        <w:jc w:val="center"/>
      </w:pPr>
      <w:r>
        <w:rPr>
          <w:rFonts w:ascii="Arial" w:cs="Arial" w:eastAsia="Arial" w:hAnsi="Arial"/>
          <w:sz w:val="24"/>
          <w:szCs w:val="24"/>
        </w:rPr>
        <w:t xml:space="preserve">│                │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│Предвари- │Авиацион-│- Государству    │     7.1     │</w:t>
      </w:r>
    </w:p>
    <w:p>
      <w:pPr>
        <w:spacing w:after="120"/>
        <w:jc w:val="center"/>
      </w:pPr>
      <w:r>
        <w:rPr>
          <w:rFonts w:ascii="Arial" w:cs="Arial" w:eastAsia="Arial" w:hAnsi="Arial"/>
          <w:sz w:val="24"/>
          <w:szCs w:val="24"/>
        </w:rPr>
        <w:t xml:space="preserve">│расследованию,  │тельный   │ных      │регистрации или  │             │</w:t>
      </w:r>
    </w:p>
    <w:p>
      <w:pPr>
        <w:spacing w:after="120"/>
        <w:jc w:val="center"/>
      </w:pPr>
      <w:r>
        <w:rPr>
          <w:rFonts w:ascii="Arial" w:cs="Arial" w:eastAsia="Arial" w:hAnsi="Arial"/>
          <w:sz w:val="24"/>
          <w:szCs w:val="24"/>
        </w:rPr>
        <w:t xml:space="preserve">│когда Кыргызская│отчет     │происшес-│государству места│             │</w:t>
      </w:r>
    </w:p>
    <w:p>
      <w:pPr>
        <w:spacing w:after="120"/>
        <w:jc w:val="center"/>
      </w:pPr>
      <w:r>
        <w:rPr>
          <w:rFonts w:ascii="Arial" w:cs="Arial" w:eastAsia="Arial" w:hAnsi="Arial"/>
          <w:sz w:val="24"/>
          <w:szCs w:val="24"/>
        </w:rPr>
        <w:t xml:space="preserve">│Республика      │          │твий с   │происшествия;    │             │</w:t>
      </w:r>
    </w:p>
    <w:p>
      <w:pPr>
        <w:spacing w:after="120"/>
        <w:jc w:val="center"/>
      </w:pPr>
      <w:r>
        <w:rPr>
          <w:rFonts w:ascii="Arial" w:cs="Arial" w:eastAsia="Arial" w:hAnsi="Arial"/>
          <w:sz w:val="24"/>
          <w:szCs w:val="24"/>
        </w:rPr>
        <w:t xml:space="preserve">│является        │          │воздушны-│- Государству    │             │</w:t>
      </w:r>
    </w:p>
    <w:p>
      <w:pPr>
        <w:spacing w:after="120"/>
        <w:jc w:val="center"/>
      </w:pPr>
      <w:r>
        <w:rPr>
          <w:rFonts w:ascii="Arial" w:cs="Arial" w:eastAsia="Arial" w:hAnsi="Arial"/>
          <w:sz w:val="24"/>
          <w:szCs w:val="24"/>
        </w:rPr>
        <w:t xml:space="preserve">│государством,   │          │ми судами│эксплуатанта;    │             │</w:t>
      </w:r>
    </w:p>
    <w:p>
      <w:pPr>
        <w:spacing w:after="120"/>
        <w:jc w:val="center"/>
      </w:pPr>
      <w:r>
        <w:rPr>
          <w:rFonts w:ascii="Arial" w:cs="Arial" w:eastAsia="Arial" w:hAnsi="Arial"/>
          <w:sz w:val="24"/>
          <w:szCs w:val="24"/>
        </w:rPr>
        <w:t xml:space="preserve">│проводящим      │          │массой   │- Государству    │             │</w:t>
      </w:r>
    </w:p>
    <w:p>
      <w:pPr>
        <w:spacing w:after="120"/>
        <w:jc w:val="center"/>
      </w:pPr>
      <w:r>
        <w:rPr>
          <w:rFonts w:ascii="Arial" w:cs="Arial" w:eastAsia="Arial" w:hAnsi="Arial"/>
          <w:sz w:val="24"/>
          <w:szCs w:val="24"/>
        </w:rPr>
        <w:t xml:space="preserve">│расследование   │          │более    │разработчика;    │             │</w:t>
      </w:r>
    </w:p>
    <w:p>
      <w:pPr>
        <w:spacing w:after="120"/>
        <w:jc w:val="center"/>
      </w:pPr>
      <w:r>
        <w:rPr>
          <w:rFonts w:ascii="Arial" w:cs="Arial" w:eastAsia="Arial" w:hAnsi="Arial"/>
          <w:sz w:val="24"/>
          <w:szCs w:val="24"/>
        </w:rPr>
        <w:t xml:space="preserve">│                │          │2250 кг  │- Государству-из-│             │</w:t>
      </w:r>
    </w:p>
    <w:p>
      <w:pPr>
        <w:spacing w:after="120"/>
        <w:jc w:val="center"/>
      </w:pPr>
      <w:r>
        <w:rPr>
          <w:rFonts w:ascii="Arial" w:cs="Arial" w:eastAsia="Arial" w:hAnsi="Arial"/>
          <w:sz w:val="24"/>
          <w:szCs w:val="24"/>
        </w:rPr>
        <w:t xml:space="preserve">│                │          │         │готовителю;      │             │</w:t>
      </w:r>
    </w:p>
    <w:p>
      <w:pPr>
        <w:spacing w:after="120"/>
        <w:jc w:val="center"/>
      </w:pPr>
      <w:r>
        <w:rPr>
          <w:rFonts w:ascii="Arial" w:cs="Arial" w:eastAsia="Arial" w:hAnsi="Arial"/>
          <w:sz w:val="24"/>
          <w:szCs w:val="24"/>
        </w:rPr>
        <w:t xml:space="preserve">│                │          │         │- Государству,   │             │</w:t>
      </w:r>
    </w:p>
    <w:p>
      <w:pPr>
        <w:spacing w:after="120"/>
        <w:jc w:val="center"/>
      </w:pPr>
      <w:r>
        <w:rPr>
          <w:rFonts w:ascii="Arial" w:cs="Arial" w:eastAsia="Arial" w:hAnsi="Arial"/>
          <w:sz w:val="24"/>
          <w:szCs w:val="24"/>
        </w:rPr>
        <w:t xml:space="preserve">│                │          │         │предоставляющему │             │</w:t>
      </w:r>
    </w:p>
    <w:p>
      <w:pPr>
        <w:spacing w:after="120"/>
        <w:jc w:val="center"/>
      </w:pPr>
      <w:r>
        <w:rPr>
          <w:rFonts w:ascii="Arial" w:cs="Arial" w:eastAsia="Arial" w:hAnsi="Arial"/>
          <w:sz w:val="24"/>
          <w:szCs w:val="24"/>
        </w:rPr>
        <w:t xml:space="preserve">│                │          │         │информацию,      │             │</w:t>
      </w:r>
    </w:p>
    <w:p>
      <w:pPr>
        <w:spacing w:after="120"/>
        <w:jc w:val="center"/>
      </w:pPr>
      <w:r>
        <w:rPr>
          <w:rFonts w:ascii="Arial" w:cs="Arial" w:eastAsia="Arial" w:hAnsi="Arial"/>
          <w:sz w:val="24"/>
          <w:szCs w:val="24"/>
        </w:rPr>
        <w:t xml:space="preserve">│                │          │         │основное         │             │</w:t>
      </w:r>
    </w:p>
    <w:p>
      <w:pPr>
        <w:spacing w:after="120"/>
        <w:jc w:val="center"/>
      </w:pPr>
      <w:r>
        <w:rPr>
          <w:rFonts w:ascii="Arial" w:cs="Arial" w:eastAsia="Arial" w:hAnsi="Arial"/>
          <w:sz w:val="24"/>
          <w:szCs w:val="24"/>
        </w:rPr>
        <w:t xml:space="preserve">│                │          │         │оборудование или │             │</w:t>
      </w:r>
    </w:p>
    <w:p>
      <w:pPr>
        <w:spacing w:after="120"/>
        <w:jc w:val="center"/>
      </w:pPr>
      <w:r>
        <w:rPr>
          <w:rFonts w:ascii="Arial" w:cs="Arial" w:eastAsia="Arial" w:hAnsi="Arial"/>
          <w:sz w:val="24"/>
          <w:szCs w:val="24"/>
        </w:rPr>
        <w:t xml:space="preserve">│                │          │         │экспертов;       │             │</w:t>
      </w:r>
    </w:p>
    <w:p>
      <w:pPr>
        <w:spacing w:after="120"/>
        <w:jc w:val="center"/>
      </w:pPr>
      <w:r>
        <w:rPr>
          <w:rFonts w:ascii="Arial" w:cs="Arial" w:eastAsia="Arial" w:hAnsi="Arial"/>
          <w:sz w:val="24"/>
          <w:szCs w:val="24"/>
        </w:rPr>
        <w:t xml:space="preserve">│                │          │         │- ИКАО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│Авиацион-│Сторонам,        │     7.2     │</w:t>
      </w:r>
    </w:p>
    <w:p>
      <w:pPr>
        <w:spacing w:after="120"/>
        <w:jc w:val="center"/>
      </w:pPr>
      <w:r>
        <w:rPr>
          <w:rFonts w:ascii="Arial" w:cs="Arial" w:eastAsia="Arial" w:hAnsi="Arial"/>
          <w:sz w:val="24"/>
          <w:szCs w:val="24"/>
        </w:rPr>
        <w:t xml:space="preserve">│                │          │ных      │указанным выше,  │             │</w:t>
      </w:r>
    </w:p>
    <w:p>
      <w:pPr>
        <w:spacing w:after="120"/>
        <w:jc w:val="center"/>
      </w:pPr>
      <w:r>
        <w:rPr>
          <w:rFonts w:ascii="Arial" w:cs="Arial" w:eastAsia="Arial" w:hAnsi="Arial"/>
          <w:sz w:val="24"/>
          <w:szCs w:val="24"/>
        </w:rPr>
        <w:t xml:space="preserve">│                │          │происшес-│кроме ИКАО       │             │</w:t>
      </w:r>
    </w:p>
    <w:p>
      <w:pPr>
        <w:spacing w:after="120"/>
        <w:jc w:val="center"/>
      </w:pPr>
      <w:r>
        <w:rPr>
          <w:rFonts w:ascii="Arial" w:cs="Arial" w:eastAsia="Arial" w:hAnsi="Arial"/>
          <w:sz w:val="24"/>
          <w:szCs w:val="24"/>
        </w:rPr>
        <w:t xml:space="preserve">│                │          │твий с   │                 │             │</w:t>
      </w:r>
    </w:p>
    <w:p>
      <w:pPr>
        <w:spacing w:after="120"/>
        <w:jc w:val="center"/>
      </w:pPr>
      <w:r>
        <w:rPr>
          <w:rFonts w:ascii="Arial" w:cs="Arial" w:eastAsia="Arial" w:hAnsi="Arial"/>
          <w:sz w:val="24"/>
          <w:szCs w:val="24"/>
        </w:rPr>
        <w:t xml:space="preserve">│                │          │воздушны-│                 │             │</w:t>
      </w:r>
    </w:p>
    <w:p>
      <w:pPr>
        <w:spacing w:after="120"/>
        <w:jc w:val="center"/>
      </w:pPr>
      <w:r>
        <w:rPr>
          <w:rFonts w:ascii="Arial" w:cs="Arial" w:eastAsia="Arial" w:hAnsi="Arial"/>
          <w:sz w:val="24"/>
          <w:szCs w:val="24"/>
        </w:rPr>
        <w:t xml:space="preserve">│                │          │ми судами│                 │             │</w:t>
      </w:r>
    </w:p>
    <w:p>
      <w:pPr>
        <w:spacing w:after="120"/>
        <w:jc w:val="center"/>
      </w:pPr>
      <w:r>
        <w:rPr>
          <w:rFonts w:ascii="Arial" w:cs="Arial" w:eastAsia="Arial" w:hAnsi="Arial"/>
          <w:sz w:val="24"/>
          <w:szCs w:val="24"/>
        </w:rPr>
        <w:t xml:space="preserve">│                │          │массой   │                 │             │</w:t>
      </w:r>
    </w:p>
    <w:p>
      <w:pPr>
        <w:spacing w:after="120"/>
        <w:jc w:val="center"/>
      </w:pPr>
      <w:r>
        <w:rPr>
          <w:rFonts w:ascii="Arial" w:cs="Arial" w:eastAsia="Arial" w:hAnsi="Arial"/>
          <w:sz w:val="24"/>
          <w:szCs w:val="24"/>
        </w:rPr>
        <w:t xml:space="preserve">│                │          │2250 кг  │                 │             │</w:t>
      </w:r>
    </w:p>
    <w:p>
      <w:pPr>
        <w:spacing w:after="120"/>
        <w:jc w:val="center"/>
      </w:pPr>
      <w:r>
        <w:rPr>
          <w:rFonts w:ascii="Arial" w:cs="Arial" w:eastAsia="Arial" w:hAnsi="Arial"/>
          <w:sz w:val="24"/>
          <w:szCs w:val="24"/>
        </w:rPr>
        <w:t xml:space="preserve">│                │          │или      │                 │             │</w:t>
      </w:r>
    </w:p>
    <w:p>
      <w:pPr>
        <w:spacing w:after="120"/>
        <w:jc w:val="center"/>
      </w:pPr>
      <w:r>
        <w:rPr>
          <w:rFonts w:ascii="Arial" w:cs="Arial" w:eastAsia="Arial" w:hAnsi="Arial"/>
          <w:sz w:val="24"/>
          <w:szCs w:val="24"/>
        </w:rPr>
        <w:t xml:space="preserve">│                │          │менее,   │                 │             │</w:t>
      </w:r>
    </w:p>
    <w:p>
      <w:pPr>
        <w:spacing w:after="120"/>
        <w:jc w:val="center"/>
      </w:pPr>
      <w:r>
        <w:rPr>
          <w:rFonts w:ascii="Arial" w:cs="Arial" w:eastAsia="Arial" w:hAnsi="Arial"/>
          <w:sz w:val="24"/>
          <w:szCs w:val="24"/>
        </w:rPr>
        <w:t xml:space="preserve">│                │          │если это │                 │             │</w:t>
      </w:r>
    </w:p>
    <w:p>
      <w:pPr>
        <w:spacing w:after="120"/>
        <w:jc w:val="center"/>
      </w:pPr>
      <w:r>
        <w:rPr>
          <w:rFonts w:ascii="Arial" w:cs="Arial" w:eastAsia="Arial" w:hAnsi="Arial"/>
          <w:sz w:val="24"/>
          <w:szCs w:val="24"/>
        </w:rPr>
        <w:t xml:space="preserve">│                │          │связано с│                 │             │</w:t>
      </w:r>
    </w:p>
    <w:p>
      <w:pPr>
        <w:spacing w:after="120"/>
        <w:jc w:val="center"/>
      </w:pPr>
      <w:r>
        <w:rPr>
          <w:rFonts w:ascii="Arial" w:cs="Arial" w:eastAsia="Arial" w:hAnsi="Arial"/>
          <w:sz w:val="24"/>
          <w:szCs w:val="24"/>
        </w:rPr>
        <w:t xml:space="preserve">│                │          │летной   │                 │             │</w:t>
      </w:r>
    </w:p>
    <w:p>
      <w:pPr>
        <w:spacing w:after="120"/>
        <w:jc w:val="center"/>
      </w:pPr>
      <w:r>
        <w:rPr>
          <w:rFonts w:ascii="Arial" w:cs="Arial" w:eastAsia="Arial" w:hAnsi="Arial"/>
          <w:sz w:val="24"/>
          <w:szCs w:val="24"/>
        </w:rPr>
        <w:t xml:space="preserve">│                │          │годностью│                 │             │</w:t>
      </w:r>
    </w:p>
    <w:p>
      <w:pPr>
        <w:spacing w:after="120"/>
        <w:jc w:val="center"/>
      </w:pPr>
      <w:r>
        <w:rPr>
          <w:rFonts w:ascii="Arial" w:cs="Arial" w:eastAsia="Arial" w:hAnsi="Arial"/>
          <w:sz w:val="24"/>
          <w:szCs w:val="24"/>
        </w:rPr>
        <w:t xml:space="preserve">│                │          │или воп- │                 │             │</w:t>
      </w:r>
    </w:p>
    <w:p>
      <w:pPr>
        <w:spacing w:after="120"/>
        <w:jc w:val="center"/>
      </w:pPr>
      <w:r>
        <w:rPr>
          <w:rFonts w:ascii="Arial" w:cs="Arial" w:eastAsia="Arial" w:hAnsi="Arial"/>
          <w:sz w:val="24"/>
          <w:szCs w:val="24"/>
        </w:rPr>
        <w:t xml:space="preserve">│                │          │росами,  │                 │             │</w:t>
      </w:r>
    </w:p>
    <w:p>
      <w:pPr>
        <w:spacing w:after="120"/>
        <w:jc w:val="center"/>
      </w:pPr>
      <w:r>
        <w:rPr>
          <w:rFonts w:ascii="Arial" w:cs="Arial" w:eastAsia="Arial" w:hAnsi="Arial"/>
          <w:sz w:val="24"/>
          <w:szCs w:val="24"/>
        </w:rPr>
        <w:t xml:space="preserve">│                │          │представ-│                 │             │</w:t>
      </w:r>
    </w:p>
    <w:p>
      <w:pPr>
        <w:spacing w:after="120"/>
        <w:jc w:val="center"/>
      </w:pPr>
      <w:r>
        <w:rPr>
          <w:rFonts w:ascii="Arial" w:cs="Arial" w:eastAsia="Arial" w:hAnsi="Arial"/>
          <w:sz w:val="24"/>
          <w:szCs w:val="24"/>
        </w:rPr>
        <w:t xml:space="preserve">│                │          │ляющими  │                 │             │</w:t>
      </w:r>
    </w:p>
    <w:p>
      <w:pPr>
        <w:spacing w:after="120"/>
        <w:jc w:val="center"/>
      </w:pPr>
      <w:r>
        <w:rPr>
          <w:rFonts w:ascii="Arial" w:cs="Arial" w:eastAsia="Arial" w:hAnsi="Arial"/>
          <w:sz w:val="24"/>
          <w:szCs w:val="24"/>
        </w:rPr>
        <w:t xml:space="preserve">│                │          │интерес  │                 │             │</w:t>
      </w:r>
    </w:p>
    <w:p>
      <w:pPr>
        <w:spacing w:after="120"/>
        <w:jc w:val="center"/>
      </w:pPr>
      <w:r>
        <w:rPr>
          <w:rFonts w:ascii="Arial" w:cs="Arial" w:eastAsia="Arial" w:hAnsi="Arial"/>
          <w:sz w:val="24"/>
          <w:szCs w:val="24"/>
        </w:rPr>
        <w:t xml:space="preserve">│                │          │для      │                 │             │</w:t>
      </w:r>
    </w:p>
    <w:p>
      <w:pPr>
        <w:spacing w:after="120"/>
        <w:jc w:val="center"/>
      </w:pPr>
      <w:r>
        <w:rPr>
          <w:rFonts w:ascii="Arial" w:cs="Arial" w:eastAsia="Arial" w:hAnsi="Arial"/>
          <w:sz w:val="24"/>
          <w:szCs w:val="24"/>
        </w:rPr>
        <w:t xml:space="preserve">│                │          │других   │                 │             │</w:t>
      </w:r>
    </w:p>
    <w:p>
      <w:pPr>
        <w:spacing w:after="120"/>
        <w:jc w:val="center"/>
      </w:pPr>
      <w:r>
        <w:rPr>
          <w:rFonts w:ascii="Arial" w:cs="Arial" w:eastAsia="Arial" w:hAnsi="Arial"/>
          <w:sz w:val="24"/>
          <w:szCs w:val="24"/>
        </w:rPr>
        <w:t xml:space="preserve">│                │          │госу-    │                 │             │</w:t>
      </w:r>
    </w:p>
    <w:p>
      <w:pPr>
        <w:spacing w:after="120"/>
        <w:jc w:val="center"/>
      </w:pPr>
      <w:r>
        <w:rPr>
          <w:rFonts w:ascii="Arial" w:cs="Arial" w:eastAsia="Arial" w:hAnsi="Arial"/>
          <w:sz w:val="24"/>
          <w:szCs w:val="24"/>
        </w:rPr>
        <w:t xml:space="preserve">│                │          │дарств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│Информаци-│Авиацион-│ИКАО             │     7.5     │</w:t>
      </w:r>
    </w:p>
    <w:p>
      <w:pPr>
        <w:spacing w:after="120"/>
        <w:jc w:val="center"/>
      </w:pPr>
      <w:r>
        <w:rPr>
          <w:rFonts w:ascii="Arial" w:cs="Arial" w:eastAsia="Arial" w:hAnsi="Arial"/>
          <w:sz w:val="24"/>
          <w:szCs w:val="24"/>
        </w:rPr>
        <w:t xml:space="preserve">│                │онный     │ных      │                 │             │</w:t>
      </w:r>
    </w:p>
    <w:p>
      <w:pPr>
        <w:spacing w:after="120"/>
        <w:jc w:val="center"/>
      </w:pPr>
      <w:r>
        <w:rPr>
          <w:rFonts w:ascii="Arial" w:cs="Arial" w:eastAsia="Arial" w:hAnsi="Arial"/>
          <w:sz w:val="24"/>
          <w:szCs w:val="24"/>
        </w:rPr>
        <w:t xml:space="preserve">│                │отчет об  │происшес-│                 │             │</w:t>
      </w:r>
    </w:p>
    <w:p>
      <w:pPr>
        <w:spacing w:after="120"/>
        <w:jc w:val="center"/>
      </w:pPr>
      <w:r>
        <w:rPr>
          <w:rFonts w:ascii="Arial" w:cs="Arial" w:eastAsia="Arial" w:hAnsi="Arial"/>
          <w:sz w:val="24"/>
          <w:szCs w:val="24"/>
        </w:rPr>
        <w:t xml:space="preserve">│                │авиацион- │твий с   │                 │             │</w:t>
      </w:r>
    </w:p>
    <w:p>
      <w:pPr>
        <w:spacing w:after="120"/>
        <w:jc w:val="center"/>
      </w:pPr>
      <w:r>
        <w:rPr>
          <w:rFonts w:ascii="Arial" w:cs="Arial" w:eastAsia="Arial" w:hAnsi="Arial"/>
          <w:sz w:val="24"/>
          <w:szCs w:val="24"/>
        </w:rPr>
        <w:t xml:space="preserve">│                │ном       │воздушны-│                 │             │</w:t>
      </w:r>
    </w:p>
    <w:p>
      <w:pPr>
        <w:spacing w:after="120"/>
        <w:jc w:val="center"/>
      </w:pPr>
      <w:r>
        <w:rPr>
          <w:rFonts w:ascii="Arial" w:cs="Arial" w:eastAsia="Arial" w:hAnsi="Arial"/>
          <w:sz w:val="24"/>
          <w:szCs w:val="24"/>
        </w:rPr>
        <w:t xml:space="preserve">│                │происшес- │ми судами│                 │             │</w:t>
      </w:r>
    </w:p>
    <w:p>
      <w:pPr>
        <w:spacing w:after="120"/>
        <w:jc w:val="center"/>
      </w:pPr>
      <w:r>
        <w:rPr>
          <w:rFonts w:ascii="Arial" w:cs="Arial" w:eastAsia="Arial" w:hAnsi="Arial"/>
          <w:sz w:val="24"/>
          <w:szCs w:val="24"/>
        </w:rPr>
        <w:t xml:space="preserve">│                │твии      │массой   │                 │             │</w:t>
      </w:r>
    </w:p>
    <w:p>
      <w:pPr>
        <w:spacing w:after="120"/>
        <w:jc w:val="center"/>
      </w:pPr>
      <w:r>
        <w:rPr>
          <w:rFonts w:ascii="Arial" w:cs="Arial" w:eastAsia="Arial" w:hAnsi="Arial"/>
          <w:sz w:val="24"/>
          <w:szCs w:val="24"/>
        </w:rPr>
        <w:t xml:space="preserve">│                │          │более    │                 │             │</w:t>
      </w:r>
    </w:p>
    <w:p>
      <w:pPr>
        <w:spacing w:after="120"/>
        <w:jc w:val="center"/>
      </w:pPr>
      <w:r>
        <w:rPr>
          <w:rFonts w:ascii="Arial" w:cs="Arial" w:eastAsia="Arial" w:hAnsi="Arial"/>
          <w:sz w:val="24"/>
          <w:szCs w:val="24"/>
        </w:rPr>
        <w:t xml:space="preserve">│                │          │2250 кг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│Информаци-│Инциден- │ИКАО             │     7.7     │</w:t>
      </w:r>
    </w:p>
    <w:p>
      <w:pPr>
        <w:spacing w:after="120"/>
        <w:jc w:val="center"/>
      </w:pPr>
      <w:r>
        <w:rPr>
          <w:rFonts w:ascii="Arial" w:cs="Arial" w:eastAsia="Arial" w:hAnsi="Arial"/>
          <w:sz w:val="24"/>
          <w:szCs w:val="24"/>
        </w:rPr>
        <w:t xml:space="preserve">│                │онный     │тов с    │                 │             │</w:t>
      </w:r>
    </w:p>
    <w:p>
      <w:pPr>
        <w:spacing w:after="120"/>
        <w:jc w:val="center"/>
      </w:pPr>
      <w:r>
        <w:rPr>
          <w:rFonts w:ascii="Arial" w:cs="Arial" w:eastAsia="Arial" w:hAnsi="Arial"/>
          <w:sz w:val="24"/>
          <w:szCs w:val="24"/>
        </w:rPr>
        <w:t xml:space="preserve">│                │отчет об  │воздушны-│                 │             │</w:t>
      </w:r>
    </w:p>
    <w:p>
      <w:pPr>
        <w:spacing w:after="120"/>
        <w:jc w:val="center"/>
      </w:pPr>
      <w:r>
        <w:rPr>
          <w:rFonts w:ascii="Arial" w:cs="Arial" w:eastAsia="Arial" w:hAnsi="Arial"/>
          <w:sz w:val="24"/>
          <w:szCs w:val="24"/>
        </w:rPr>
        <w:t xml:space="preserve">│                │инциденте │ми судами│                 │             │</w:t>
      </w:r>
    </w:p>
    <w:p>
      <w:pPr>
        <w:spacing w:after="120"/>
        <w:jc w:val="center"/>
      </w:pPr>
      <w:r>
        <w:rPr>
          <w:rFonts w:ascii="Arial" w:cs="Arial" w:eastAsia="Arial" w:hAnsi="Arial"/>
          <w:sz w:val="24"/>
          <w:szCs w:val="24"/>
        </w:rPr>
        <w:t xml:space="preserve">│                │          │массой   │                 │             │</w:t>
      </w:r>
    </w:p>
    <w:p>
      <w:pPr>
        <w:spacing w:after="120"/>
        <w:jc w:val="center"/>
      </w:pPr>
      <w:r>
        <w:rPr>
          <w:rFonts w:ascii="Arial" w:cs="Arial" w:eastAsia="Arial" w:hAnsi="Arial"/>
          <w:sz w:val="24"/>
          <w:szCs w:val="24"/>
        </w:rPr>
        <w:t xml:space="preserve">│                │          │более    │                 │             │</w:t>
      </w:r>
    </w:p>
    <w:p>
      <w:pPr>
        <w:spacing w:after="120"/>
        <w:jc w:val="center"/>
      </w:pPr>
      <w:r>
        <w:rPr>
          <w:rFonts w:ascii="Arial" w:cs="Arial" w:eastAsia="Arial" w:hAnsi="Arial"/>
          <w:sz w:val="24"/>
          <w:szCs w:val="24"/>
        </w:rPr>
        <w:t xml:space="preserve">│                │          │5700 кг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предотвращения авиационных происшествий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направляется│Тип отчета│    В    │Кому направляется│    Пункт    │</w:t>
      </w:r>
    </w:p>
    <w:p>
      <w:pPr>
        <w:spacing w:after="120"/>
        <w:jc w:val="center"/>
      </w:pPr>
      <w:r>
        <w:rPr>
          <w:rFonts w:ascii="Arial" w:cs="Arial" w:eastAsia="Arial" w:hAnsi="Arial"/>
          <w:sz w:val="24"/>
          <w:szCs w:val="24"/>
        </w:rPr>
        <w:t xml:space="preserve">│                │          │отношении│                 │Приложения 13│</w:t>
      </w:r>
    </w:p>
    <w:p>
      <w:pPr>
        <w:spacing w:after="120"/>
        <w:jc w:val="center"/>
      </w:pPr>
      <w:r>
        <w:rPr>
          <w:rFonts w:ascii="Arial" w:cs="Arial" w:eastAsia="Arial" w:hAnsi="Arial"/>
          <w:sz w:val="24"/>
          <w:szCs w:val="24"/>
        </w:rPr>
        <w:t xml:space="preserve">│                │          │         │                 │к Конвенции о│</w:t>
      </w:r>
    </w:p>
    <w:p>
      <w:pPr>
        <w:spacing w:after="120"/>
        <w:jc w:val="center"/>
      </w:pPr>
      <w:r>
        <w:rPr>
          <w:rFonts w:ascii="Arial" w:cs="Arial" w:eastAsia="Arial" w:hAnsi="Arial"/>
          <w:sz w:val="24"/>
          <w:szCs w:val="24"/>
        </w:rPr>
        <w:t xml:space="preserve">│                │          │         │                 │международной│</w:t>
      </w:r>
    </w:p>
    <w:p>
      <w:pPr>
        <w:spacing w:after="120"/>
        <w:jc w:val="center"/>
      </w:pPr>
      <w:r>
        <w:rPr>
          <w:rFonts w:ascii="Arial" w:cs="Arial" w:eastAsia="Arial" w:hAnsi="Arial"/>
          <w:sz w:val="24"/>
          <w:szCs w:val="24"/>
        </w:rPr>
        <w:t xml:space="preserve">│                │          │         │                 │ гражданской │</w:t>
      </w:r>
    </w:p>
    <w:p>
      <w:pPr>
        <w:spacing w:after="120"/>
        <w:jc w:val="center"/>
      </w:pPr>
      <w:r>
        <w:rPr>
          <w:rFonts w:ascii="Arial" w:cs="Arial" w:eastAsia="Arial" w:hAnsi="Arial"/>
          <w:sz w:val="24"/>
          <w:szCs w:val="24"/>
        </w:rPr>
        <w:t xml:space="preserve">│                │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│Любой     │Вопросов,│Заинтересованным │     8.7     │</w:t>
      </w:r>
    </w:p>
    <w:p>
      <w:pPr>
        <w:spacing w:after="120"/>
        <w:jc w:val="center"/>
      </w:pPr>
      <w:r>
        <w:rPr>
          <w:rFonts w:ascii="Arial" w:cs="Arial" w:eastAsia="Arial" w:hAnsi="Arial"/>
          <w:sz w:val="24"/>
          <w:szCs w:val="24"/>
        </w:rPr>
        <w:t xml:space="preserve">│расследованию,  │          │которые, │государствам     │             │</w:t>
      </w:r>
    </w:p>
    <w:p>
      <w:pPr>
        <w:spacing w:after="120"/>
        <w:jc w:val="center"/>
      </w:pPr>
      <w:r>
        <w:rPr>
          <w:rFonts w:ascii="Arial" w:cs="Arial" w:eastAsia="Arial" w:hAnsi="Arial"/>
          <w:sz w:val="24"/>
          <w:szCs w:val="24"/>
        </w:rPr>
        <w:t xml:space="preserve">│когда Кыргызская│          │как счи- │                 │             │</w:t>
      </w:r>
    </w:p>
    <w:p>
      <w:pPr>
        <w:spacing w:after="120"/>
        <w:jc w:val="center"/>
      </w:pPr>
      <w:r>
        <w:rPr>
          <w:rFonts w:ascii="Arial" w:cs="Arial" w:eastAsia="Arial" w:hAnsi="Arial"/>
          <w:sz w:val="24"/>
          <w:szCs w:val="24"/>
        </w:rPr>
        <w:t xml:space="preserve">│Республика      │          │тается,  │                 │             │</w:t>
      </w:r>
    </w:p>
    <w:p>
      <w:pPr>
        <w:spacing w:after="120"/>
        <w:jc w:val="center"/>
      </w:pPr>
      <w:r>
        <w:rPr>
          <w:rFonts w:ascii="Arial" w:cs="Arial" w:eastAsia="Arial" w:hAnsi="Arial"/>
          <w:sz w:val="24"/>
          <w:szCs w:val="24"/>
        </w:rPr>
        <w:t xml:space="preserve">│является        │          │представ-│                 │             │</w:t>
      </w:r>
    </w:p>
    <w:p>
      <w:pPr>
        <w:spacing w:after="120"/>
        <w:jc w:val="center"/>
      </w:pPr>
      <w:r>
        <w:rPr>
          <w:rFonts w:ascii="Arial" w:cs="Arial" w:eastAsia="Arial" w:hAnsi="Arial"/>
          <w:sz w:val="24"/>
          <w:szCs w:val="24"/>
        </w:rPr>
        <w:t xml:space="preserve">│государством,   │          │ляют     │                 │             │</w:t>
      </w:r>
    </w:p>
    <w:p>
      <w:pPr>
        <w:spacing w:after="120"/>
        <w:jc w:val="center"/>
      </w:pPr>
      <w:r>
        <w:rPr>
          <w:rFonts w:ascii="Arial" w:cs="Arial" w:eastAsia="Arial" w:hAnsi="Arial"/>
          <w:sz w:val="24"/>
          <w:szCs w:val="24"/>
        </w:rPr>
        <w:t xml:space="preserve">│проводящим      │          │интерес  │                 │             │</w:t>
      </w:r>
    </w:p>
    <w:p>
      <w:pPr>
        <w:spacing w:after="120"/>
        <w:jc w:val="center"/>
      </w:pPr>
      <w:r>
        <w:rPr>
          <w:rFonts w:ascii="Arial" w:cs="Arial" w:eastAsia="Arial" w:hAnsi="Arial"/>
          <w:sz w:val="24"/>
          <w:szCs w:val="24"/>
        </w:rPr>
        <w:t xml:space="preserve">│анализ данных   │          │для      │                 │             │</w:t>
      </w:r>
    </w:p>
    <w:p>
      <w:pPr>
        <w:spacing w:after="120"/>
        <w:jc w:val="center"/>
      </w:pPr>
      <w:r>
        <w:rPr>
          <w:rFonts w:ascii="Arial" w:cs="Arial" w:eastAsia="Arial" w:hAnsi="Arial"/>
          <w:sz w:val="24"/>
          <w:szCs w:val="24"/>
        </w:rPr>
        <w:t xml:space="preserve">│безопасности    │          │других   │                 │             │</w:t>
      </w:r>
    </w:p>
    <w:p>
      <w:pPr>
        <w:spacing w:after="120"/>
        <w:jc w:val="center"/>
      </w:pPr>
      <w:r>
        <w:rPr>
          <w:rFonts w:ascii="Arial" w:cs="Arial" w:eastAsia="Arial" w:hAnsi="Arial"/>
          <w:sz w:val="24"/>
          <w:szCs w:val="24"/>
        </w:rPr>
        <w:t xml:space="preserve">│                │          │госу-    │                 │             │</w:t>
      </w:r>
    </w:p>
    <w:p>
      <w:pPr>
        <w:spacing w:after="120"/>
        <w:jc w:val="center"/>
      </w:pPr>
      <w:r>
        <w:rPr>
          <w:rFonts w:ascii="Arial" w:cs="Arial" w:eastAsia="Arial" w:hAnsi="Arial"/>
          <w:sz w:val="24"/>
          <w:szCs w:val="24"/>
        </w:rPr>
        <w:t xml:space="preserve">│                │          │дарств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│Рекоменда-│Рекомен- │Полномочному     │     6.8     │</w:t>
      </w:r>
    </w:p>
    <w:p>
      <w:pPr>
        <w:spacing w:after="120"/>
        <w:jc w:val="center"/>
      </w:pPr>
      <w:r>
        <w:rPr>
          <w:rFonts w:ascii="Arial" w:cs="Arial" w:eastAsia="Arial" w:hAnsi="Arial"/>
          <w:sz w:val="24"/>
          <w:szCs w:val="24"/>
        </w:rPr>
        <w:t xml:space="preserve">│расследованию,  │ции по    │дации для│органу по        │     8.8     │</w:t>
      </w:r>
    </w:p>
    <w:p>
      <w:pPr>
        <w:spacing w:after="120"/>
        <w:jc w:val="center"/>
      </w:pPr>
      <w:r>
        <w:rPr>
          <w:rFonts w:ascii="Arial" w:cs="Arial" w:eastAsia="Arial" w:hAnsi="Arial"/>
          <w:sz w:val="24"/>
          <w:szCs w:val="24"/>
        </w:rPr>
        <w:t xml:space="preserve">│когда Кыргызская│безопас-  │другого  │расследованию    │             │</w:t>
      </w:r>
    </w:p>
    <w:p>
      <w:pPr>
        <w:spacing w:after="120"/>
        <w:jc w:val="center"/>
      </w:pPr>
      <w:r>
        <w:rPr>
          <w:rFonts w:ascii="Arial" w:cs="Arial" w:eastAsia="Arial" w:hAnsi="Arial"/>
          <w:sz w:val="24"/>
          <w:szCs w:val="24"/>
        </w:rPr>
        <w:t xml:space="preserve">│Республика      │ности     │государ- │авиационных      │             │</w:t>
      </w:r>
    </w:p>
    <w:p>
      <w:pPr>
        <w:spacing w:after="120"/>
        <w:jc w:val="center"/>
      </w:pPr>
      <w:r>
        <w:rPr>
          <w:rFonts w:ascii="Arial" w:cs="Arial" w:eastAsia="Arial" w:hAnsi="Arial"/>
          <w:sz w:val="24"/>
          <w:szCs w:val="24"/>
        </w:rPr>
        <w:t xml:space="preserve">│является        │          │ства     │происшествий в   │             │</w:t>
      </w:r>
    </w:p>
    <w:p>
      <w:pPr>
        <w:spacing w:after="120"/>
        <w:jc w:val="center"/>
      </w:pPr>
      <w:r>
        <w:rPr>
          <w:rFonts w:ascii="Arial" w:cs="Arial" w:eastAsia="Arial" w:hAnsi="Arial"/>
          <w:sz w:val="24"/>
          <w:szCs w:val="24"/>
        </w:rPr>
        <w:t xml:space="preserve">│государством,   │          │         │данном           │             │</w:t>
      </w:r>
    </w:p>
    <w:p>
      <w:pPr>
        <w:spacing w:after="120"/>
        <w:jc w:val="center"/>
      </w:pPr>
      <w:r>
        <w:rPr>
          <w:rFonts w:ascii="Arial" w:cs="Arial" w:eastAsia="Arial" w:hAnsi="Arial"/>
          <w:sz w:val="24"/>
          <w:szCs w:val="24"/>
        </w:rPr>
        <w:t xml:space="preserve">│вырабатывающим  │          │         │государстве      │             │</w:t>
      </w:r>
    </w:p>
    <w:p>
      <w:pPr>
        <w:spacing w:after="120"/>
        <w:jc w:val="center"/>
      </w:pPr>
      <w:r>
        <w:rPr>
          <w:rFonts w:ascii="Arial" w:cs="Arial" w:eastAsia="Arial" w:hAnsi="Arial"/>
          <w:sz w:val="24"/>
          <w:szCs w:val="24"/>
        </w:rPr>
        <w:t xml:space="preserve">│рекомендации по │          │         │                 │             │</w:t>
      </w:r>
    </w:p>
    <w:p>
      <w:pPr>
        <w:spacing w:after="120"/>
        <w:jc w:val="center"/>
      </w:pPr>
      <w:r>
        <w:rPr>
          <w:rFonts w:ascii="Arial" w:cs="Arial" w:eastAsia="Arial" w:hAnsi="Arial"/>
          <w:sz w:val="24"/>
          <w:szCs w:val="24"/>
        </w:rPr>
        <w:t xml:space="preserve">│безопасности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серьезных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Указанные ниже инциденты относятся к серьезным инцидентам:</w:t>
      </w:r>
    </w:p>
    <w:p>
      <w:pPr>
        <w:spacing w:after="120"/>
        <w:jc w:val="both"/>
      </w:pPr>
      <w:r>
        <w:rPr>
          <w:rFonts w:ascii="Arial" w:cs="Arial" w:eastAsia="Arial" w:hAnsi="Arial"/>
          <w:sz w:val="24"/>
          <w:szCs w:val="24"/>
        </w:rPr>
        <w:t xml:space="preserve">(a) 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(b) 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(c) прерванные взлеты с закрытой или занятой взлетно-посадочной полосы (ВПП);</w:t>
      </w:r>
    </w:p>
    <w:p>
      <w:pPr>
        <w:spacing w:after="120"/>
        <w:jc w:val="both"/>
      </w:pPr>
      <w:r>
        <w:rPr>
          <w:rFonts w:ascii="Arial" w:cs="Arial" w:eastAsia="Arial" w:hAnsi="Arial"/>
          <w:sz w:val="24"/>
          <w:szCs w:val="24"/>
        </w:rPr>
        <w:t xml:space="preserve">(d) взлеты с закрытой или занятой ВПП с минимальным расстоянием от препятствия (препятствий);</w:t>
      </w:r>
    </w:p>
    <w:p>
      <w:pPr>
        <w:spacing w:after="120"/>
        <w:jc w:val="both"/>
      </w:pPr>
      <w:r>
        <w:rPr>
          <w:rFonts w:ascii="Arial" w:cs="Arial" w:eastAsia="Arial" w:hAnsi="Arial"/>
          <w:sz w:val="24"/>
          <w:szCs w:val="24"/>
        </w:rPr>
        <w:t xml:space="preserve">(e) посадки или попытки выполнить посадку на закрытую или занятую ВПП;</w:t>
      </w:r>
    </w:p>
    <w:p>
      <w:pPr>
        <w:spacing w:after="120"/>
        <w:jc w:val="both"/>
      </w:pPr>
      <w:r>
        <w:rPr>
          <w:rFonts w:ascii="Arial" w:cs="Arial" w:eastAsia="Arial" w:hAnsi="Arial"/>
          <w:sz w:val="24"/>
          <w:szCs w:val="24"/>
        </w:rPr>
        <w:t xml:space="preserve">(f) 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(g) пожары и случаи появления дыма, едких или опасных для жизнедеятельности человека выделений в пассажирском салоне, грузовых отсеках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(h)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(i) разрушение конструкции воздушного судна или разрушение двигателя, которое не классифицируется как авиационное происшествие;</w:t>
      </w:r>
    </w:p>
    <w:p>
      <w:pPr>
        <w:spacing w:after="120"/>
        <w:jc w:val="both"/>
      </w:pPr>
      <w:r>
        <w:rPr>
          <w:rFonts w:ascii="Arial" w:cs="Arial" w:eastAsia="Arial" w:hAnsi="Arial"/>
          <w:sz w:val="24"/>
          <w:szCs w:val="24"/>
        </w:rPr>
        <w:t xml:space="preserve">(j) 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(k) потеря трудоспособности членами летного экипажа в полете;</w:t>
      </w:r>
    </w:p>
    <w:p>
      <w:pPr>
        <w:spacing w:after="120"/>
        <w:jc w:val="both"/>
      </w:pPr>
      <w:r>
        <w:rPr>
          <w:rFonts w:ascii="Arial" w:cs="Arial" w:eastAsia="Arial" w:hAnsi="Arial"/>
          <w:sz w:val="24"/>
          <w:szCs w:val="24"/>
        </w:rPr>
        <w:t xml:space="preserve">(l) объявление пилотом аварийной посадки по причине недостаточного количества топлива;</w:t>
      </w:r>
    </w:p>
    <w:p>
      <w:pPr>
        <w:spacing w:after="120"/>
        <w:jc w:val="both"/>
      </w:pPr>
      <w:r>
        <w:rPr>
          <w:rFonts w:ascii="Arial" w:cs="Arial" w:eastAsia="Arial" w:hAnsi="Arial"/>
          <w:sz w:val="24"/>
          <w:szCs w:val="24"/>
        </w:rPr>
        <w:t xml:space="preserve">(m) недолет, посадка за пределами ВПП или выкатывание за пределы ВПП при посадке или взлете соответственно;</w:t>
      </w:r>
    </w:p>
    <w:p>
      <w:pPr>
        <w:spacing w:after="120"/>
        <w:jc w:val="both"/>
      </w:pPr>
      <w:r>
        <w:rPr>
          <w:rFonts w:ascii="Arial" w:cs="Arial" w:eastAsia="Arial" w:hAnsi="Arial"/>
          <w:sz w:val="24"/>
          <w:szCs w:val="24"/>
        </w:rPr>
        <w:t xml:space="preserve">(№) отказы или выключение систем воздушного судна;</w:t>
      </w:r>
    </w:p>
    <w:p>
      <w:pPr>
        <w:spacing w:after="120"/>
        <w:jc w:val="both"/>
      </w:pPr>
      <w:r>
        <w:rPr>
          <w:rFonts w:ascii="Arial" w:cs="Arial" w:eastAsia="Arial" w:hAnsi="Arial"/>
          <w:sz w:val="24"/>
          <w:szCs w:val="24"/>
        </w:rPr>
        <w:t xml:space="preserve">(о) попадание в зону опасных метеоявлений;</w:t>
      </w:r>
    </w:p>
    <w:p>
      <w:pPr>
        <w:spacing w:after="120"/>
        <w:jc w:val="both"/>
      </w:pPr>
      <w:r>
        <w:rPr>
          <w:rFonts w:ascii="Arial" w:cs="Arial" w:eastAsia="Arial" w:hAnsi="Arial"/>
          <w:sz w:val="24"/>
          <w:szCs w:val="24"/>
        </w:rPr>
        <w:t xml:space="preserve">(p) выход за пределы установленных летных ограничений или другие ситуации, которые могли создать трудности в управлении воздушным судном;</w:t>
      </w:r>
    </w:p>
    <w:p>
      <w:pPr>
        <w:spacing w:after="120"/>
        <w:jc w:val="both"/>
      </w:pPr>
      <w:r>
        <w:rPr>
          <w:rFonts w:ascii="Arial" w:cs="Arial" w:eastAsia="Arial" w:hAnsi="Arial"/>
          <w:sz w:val="24"/>
          <w:szCs w:val="24"/>
        </w:rPr>
        <w:t xml:space="preserve">(q) отказы более одном системы в системе резервирования, являющейся обязательной для управления полетом и навигации;</w:t>
      </w:r>
    </w:p>
    <w:p>
      <w:pPr>
        <w:spacing w:after="120"/>
        <w:jc w:val="both"/>
      </w:pPr>
      <w:r>
        <w:rPr>
          <w:rFonts w:ascii="Arial" w:cs="Arial" w:eastAsia="Arial" w:hAnsi="Arial"/>
          <w:sz w:val="24"/>
          <w:szCs w:val="24"/>
        </w:rPr>
        <w:t xml:space="preserve">(r) несанкционированные выезды на ВПП, при которых едва не имело место столкновение или интервал между воздушным судном и объектом на ВПП сократился до такой степени, что имеет место быть реальная угроза столкновения, которое может привести к критическому дефициту времени для действий по устранению или избежанию столкновения.</w:t>
      </w:r>
    </w:p>
    <w:p>
      <w:pPr>
        <w:spacing w:after="120"/>
        <w:jc w:val="both"/>
      </w:pPr>
      <w:r>
        <w:rPr>
          <w:rFonts w:ascii="Arial" w:cs="Arial" w:eastAsia="Arial" w:hAnsi="Arial"/>
          <w:sz w:val="24"/>
          <w:szCs w:val="24"/>
        </w:rPr>
        <w:t xml:space="preserve">Примечание: Информация, касающаяся классификации серьезности последствий, содержится в Документе ИКАО "Руководство по предотвращению несанкционированных выездов на ВПП" (Doc 9870).</w:t>
      </w:r>
    </w:p>
    <w:p>
      <w:pPr>
        <w:spacing w:after="120"/>
        <w:jc w:val="both"/>
      </w:pPr>
      <w:r>
        <w:rPr>
          <w:rFonts w:ascii="Arial" w:cs="Arial" w:eastAsia="Arial" w:hAnsi="Arial"/>
          <w:sz w:val="24"/>
          <w:szCs w:val="24"/>
        </w:rPr>
        <w:t xml:space="preserve">2. Перечень, указанный в данном Приложении, не является исчерпывающим, и вид любого инцидента, не включенного в данный перечень, устанавливается согласно определению серьезного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Председатель комиссии:</w:t>
      </w:r>
    </w:p>
    <w:p>
      <w:pPr>
        <w:spacing w:after="120"/>
        <w:jc w:val="both"/>
      </w:pPr>
      <w:r>
        <w:rPr>
          <w:rFonts w:ascii="Arial" w:cs="Arial" w:eastAsia="Arial" w:hAnsi="Arial"/>
          <w:sz w:val="24"/>
          <w:szCs w:val="24"/>
        </w:rPr>
        <w:t xml:space="preserve">(1) утверждает план работы комиссии;</w:t>
      </w:r>
    </w:p>
    <w:p>
      <w:pPr>
        <w:spacing w:after="120"/>
        <w:jc w:val="both"/>
      </w:pPr>
      <w:r>
        <w:rPr>
          <w:rFonts w:ascii="Arial" w:cs="Arial" w:eastAsia="Arial" w:hAnsi="Arial"/>
          <w:sz w:val="24"/>
          <w:szCs w:val="24"/>
        </w:rPr>
        <w:t xml:space="preserve">(2) создает группы и назначает их руководителей;</w:t>
      </w:r>
    </w:p>
    <w:p>
      <w:pPr>
        <w:spacing w:after="120"/>
        <w:jc w:val="both"/>
      </w:pPr>
      <w:r>
        <w:rPr>
          <w:rFonts w:ascii="Arial" w:cs="Arial" w:eastAsia="Arial" w:hAnsi="Arial"/>
          <w:sz w:val="24"/>
          <w:szCs w:val="24"/>
        </w:rPr>
        <w:t xml:space="preserve">(3) по мере необходимости проводит заседания комиссии по расследованию с целью обмена информацией, обсуждения и согласования проекта окончательного отчета, а также разрешения любых вопросов, возникающих в ходе расследования;</w:t>
      </w:r>
    </w:p>
    <w:p>
      <w:pPr>
        <w:spacing w:after="120"/>
        <w:jc w:val="both"/>
      </w:pPr>
      <w:r>
        <w:rPr>
          <w:rFonts w:ascii="Arial" w:cs="Arial" w:eastAsia="Arial" w:hAnsi="Arial"/>
          <w:sz w:val="24"/>
          <w:szCs w:val="24"/>
        </w:rPr>
        <w:t xml:space="preserve">(4) утверждает окончательный отчет о расследовании;</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1.2. Председатель комиссии имеет право:</w:t>
      </w:r>
    </w:p>
    <w:p>
      <w:pPr>
        <w:spacing w:after="120"/>
        <w:jc w:val="both"/>
      </w:pPr>
      <w:r>
        <w:rPr>
          <w:rFonts w:ascii="Arial" w:cs="Arial" w:eastAsia="Arial" w:hAnsi="Arial"/>
          <w:sz w:val="24"/>
          <w:szCs w:val="24"/>
        </w:rPr>
        <w:t xml:space="preserve">(1) выдавать членам комиссии и другим лицам, привлеченным для участия в расследовании, любые распоряжения и поручения в связи с расследованием;</w:t>
      </w:r>
    </w:p>
    <w:p>
      <w:pPr>
        <w:spacing w:after="120"/>
        <w:jc w:val="both"/>
      </w:pPr>
      <w:r>
        <w:rPr>
          <w:rFonts w:ascii="Arial" w:cs="Arial" w:eastAsia="Arial" w:hAnsi="Arial"/>
          <w:sz w:val="24"/>
          <w:szCs w:val="24"/>
        </w:rPr>
        <w:t xml:space="preserve">(2) направлять на испытания или исследования любые материалы, использованные на воздушном судне, любые детали, оборудование, части или обломки воздушного судна, включая любую документацию, имеющую отношение к воздушному судну или авиационному происшествию;</w:t>
      </w:r>
    </w:p>
    <w:p>
      <w:pPr>
        <w:spacing w:after="120"/>
        <w:jc w:val="both"/>
      </w:pPr>
      <w:r>
        <w:rPr>
          <w:rFonts w:ascii="Arial" w:cs="Arial" w:eastAsia="Arial" w:hAnsi="Arial"/>
          <w:sz w:val="24"/>
          <w:szCs w:val="24"/>
        </w:rPr>
        <w:t xml:space="preserve">(3) перераспределять в соответствии с квалификацией членов комиссии функции между членами комиссии или группами, если в этом имеется необходимость или целесообразность в целях проведения данного расследования;</w:t>
      </w:r>
    </w:p>
    <w:p>
      <w:pPr>
        <w:spacing w:after="120"/>
        <w:jc w:val="both"/>
      </w:pPr>
      <w:r>
        <w:rPr>
          <w:rFonts w:ascii="Arial" w:cs="Arial" w:eastAsia="Arial" w:hAnsi="Arial"/>
          <w:sz w:val="24"/>
          <w:szCs w:val="24"/>
        </w:rPr>
        <w:t xml:space="preserve">(4) получать от эксплуатанта, любых органов, ведомств и организаций любую информацию и документы, которые имеют отношение к событию, и могут оказаться необходимыми для его расследования;</w:t>
      </w:r>
    </w:p>
    <w:p>
      <w:pPr>
        <w:spacing w:after="120"/>
        <w:jc w:val="both"/>
      </w:pPr>
      <w:r>
        <w:rPr>
          <w:rFonts w:ascii="Arial" w:cs="Arial" w:eastAsia="Arial" w:hAnsi="Arial"/>
          <w:sz w:val="24"/>
          <w:szCs w:val="24"/>
        </w:rPr>
        <w:t xml:space="preserve">(5) обращаться к эксплуатанту, любому органу, ведомству или организации за любой помощью, которая может оказаться необходимой для расследования;</w:t>
      </w:r>
    </w:p>
    <w:p>
      <w:pPr>
        <w:spacing w:after="120"/>
        <w:jc w:val="both"/>
      </w:pPr>
      <w:r>
        <w:rPr>
          <w:rFonts w:ascii="Arial" w:cs="Arial" w:eastAsia="Arial" w:hAnsi="Arial"/>
          <w:sz w:val="24"/>
          <w:szCs w:val="24"/>
        </w:rPr>
        <w:t xml:space="preserve">(6) рекомендовать лиц кандидатов для включения в состав комиссии по расследованию;</w:t>
      </w:r>
    </w:p>
    <w:p>
      <w:pPr>
        <w:spacing w:after="120"/>
        <w:jc w:val="both"/>
      </w:pPr>
      <w:r>
        <w:rPr>
          <w:rFonts w:ascii="Arial" w:cs="Arial" w:eastAsia="Arial" w:hAnsi="Arial"/>
          <w:sz w:val="24"/>
          <w:szCs w:val="24"/>
        </w:rPr>
        <w:t xml:space="preserve">(7) применять другие права, которые в соответствии с законодательством и соответствующими авиационными правилами могут быть применены в качестве председателя комиссии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Руководитель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Руководитель группы:</w:t>
      </w:r>
    </w:p>
    <w:p>
      <w:pPr>
        <w:spacing w:after="120"/>
        <w:jc w:val="both"/>
      </w:pPr>
      <w:r>
        <w:rPr>
          <w:rFonts w:ascii="Arial" w:cs="Arial" w:eastAsia="Arial" w:hAnsi="Arial"/>
          <w:sz w:val="24"/>
          <w:szCs w:val="24"/>
        </w:rPr>
        <w:t xml:space="preserve">(1) при необходимости разрабатывает план работы группы и обеспечивает его выполнение;</w:t>
      </w:r>
    </w:p>
    <w:p>
      <w:pPr>
        <w:spacing w:after="120"/>
        <w:jc w:val="both"/>
      </w:pPr>
      <w:r>
        <w:rPr>
          <w:rFonts w:ascii="Arial" w:cs="Arial" w:eastAsia="Arial" w:hAnsi="Arial"/>
          <w:sz w:val="24"/>
          <w:szCs w:val="24"/>
        </w:rPr>
        <w:t xml:space="preserve">(2) по мере необходимости проводит заседания группы, с целью обмена информацией, обсуждения проекта окончательного отчета, а также разрешения любых других вопросов, возникающие в ходе расследования;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2.2. Руководитель группы имеет право:</w:t>
      </w:r>
    </w:p>
    <w:p>
      <w:pPr>
        <w:spacing w:after="120"/>
        <w:jc w:val="both"/>
      </w:pPr>
      <w:r>
        <w:rPr>
          <w:rFonts w:ascii="Arial" w:cs="Arial" w:eastAsia="Arial" w:hAnsi="Arial"/>
          <w:sz w:val="24"/>
          <w:szCs w:val="24"/>
        </w:rPr>
        <w:t xml:space="preserve">(1) выдавать членам группы любые распоряжения и поручения в связи с расследованием;</w:t>
      </w:r>
    </w:p>
    <w:p>
      <w:pPr>
        <w:spacing w:after="120"/>
        <w:jc w:val="both"/>
      </w:pPr>
      <w:r>
        <w:rPr>
          <w:rFonts w:ascii="Arial" w:cs="Arial" w:eastAsia="Arial" w:hAnsi="Arial"/>
          <w:sz w:val="24"/>
          <w:szCs w:val="24"/>
        </w:rPr>
        <w:t xml:space="preserve">(2) применять другие права, которые могут быть применены в качестве руководителя группы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Летная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Функции летной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пп. (а), (с) и (d) заголовка и п.(е) раздела синопсис окончательного отчета;</w:t>
      </w:r>
    </w:p>
    <w:p>
      <w:pPr>
        <w:spacing w:after="120"/>
        <w:jc w:val="both"/>
      </w:pPr>
      <w:r>
        <w:rPr>
          <w:rFonts w:ascii="Arial" w:cs="Arial" w:eastAsia="Arial" w:hAnsi="Arial"/>
          <w:sz w:val="24"/>
          <w:szCs w:val="24"/>
        </w:rPr>
        <w:t xml:space="preserve">(b) пп. 1.1, 1.4, 1.6 (Ь), 1.7-1.10, 1.12 (d), 1.14, 1.16, 1.18-1.19 окончательного отчета;</w:t>
      </w:r>
    </w:p>
    <w:p>
      <w:pPr>
        <w:spacing w:after="120"/>
        <w:jc w:val="both"/>
      </w:pPr>
      <w:r>
        <w:rPr>
          <w:rFonts w:ascii="Arial" w:cs="Arial" w:eastAsia="Arial" w:hAnsi="Arial"/>
          <w:sz w:val="24"/>
          <w:szCs w:val="24"/>
        </w:rPr>
        <w:t xml:space="preserve">(c) п.1.5 окончательного отчета, за исключением информации о персонале, указанном в п.(с),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(d) п.1.15 в части, касающейся проведения эвакуации пассажиров;</w:t>
      </w:r>
    </w:p>
    <w:p>
      <w:pPr>
        <w:spacing w:after="120"/>
        <w:jc w:val="both"/>
      </w:pPr>
      <w:r>
        <w:rPr>
          <w:rFonts w:ascii="Arial" w:cs="Arial" w:eastAsia="Arial" w:hAnsi="Arial"/>
          <w:sz w:val="24"/>
          <w:szCs w:val="24"/>
        </w:rPr>
        <w:t xml:space="preserve">(e) п.1.17 окончательного отчета в отношении эксплуатанта, органа обслуживания воздушного движения, службы аэронавигационного, аэродромного, метеорологического, любых других служб или организаций, которые имели отношение к эксплуатации, обслуживанию или обеспечению полета воздушного судна, за исключением информации об организациях, в отношении которых информация представляется другой группой;</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Техническая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Функции технической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п.(в) заголовка и п.(е) раздела синопсис окончательного отчета;</w:t>
      </w:r>
    </w:p>
    <w:p>
      <w:pPr>
        <w:spacing w:after="120"/>
        <w:jc w:val="both"/>
      </w:pPr>
      <w:r>
        <w:rPr>
          <w:rFonts w:ascii="Arial" w:cs="Arial" w:eastAsia="Arial" w:hAnsi="Arial"/>
          <w:sz w:val="24"/>
          <w:szCs w:val="24"/>
        </w:rPr>
        <w:t xml:space="preserve">(b) пп. 1.3, 1.5 (с), 1.6 (а) и (с), 1.11, 1.12 (Ь), (с) и (d), 1.14, 1.16, 1.18-1.19 окончательного отчета;</w:t>
      </w:r>
    </w:p>
    <w:p>
      <w:pPr>
        <w:spacing w:after="120"/>
        <w:jc w:val="both"/>
      </w:pPr>
      <w:r>
        <w:rPr>
          <w:rFonts w:ascii="Arial" w:cs="Arial" w:eastAsia="Arial" w:hAnsi="Arial"/>
          <w:sz w:val="24"/>
          <w:szCs w:val="24"/>
        </w:rPr>
        <w:t xml:space="preserve">(c) п.1.15 в части, касающейся повреждений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(d) п.1.17 окончательного отчета в отношении организации по техническому обслуживанию и любой другой службе или организации, которые имели отношение к техническому обслуживанию воздушного судна;</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выполняет, при необходимости, натурную раскладку обломков и частей воздушного судна в соответствующем месте или помещении;</w:t>
      </w:r>
    </w:p>
    <w:p>
      <w:pPr>
        <w:spacing w:after="120"/>
        <w:jc w:val="both"/>
      </w:pPr>
      <w:r>
        <w:rPr>
          <w:rFonts w:ascii="Arial" w:cs="Arial" w:eastAsia="Arial" w:hAnsi="Arial"/>
          <w:sz w:val="24"/>
          <w:szCs w:val="24"/>
        </w:rPr>
        <w:t xml:space="preserve">(4)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(5) представляет материал согласно п.5.1 окончательного отчета;</w:t>
      </w:r>
    </w:p>
    <w:p>
      <w:pPr>
        <w:spacing w:after="120"/>
        <w:jc w:val="both"/>
      </w:pPr>
      <w:r>
        <w:rPr>
          <w:rFonts w:ascii="Arial" w:cs="Arial" w:eastAsia="Arial" w:hAnsi="Arial"/>
          <w:sz w:val="24"/>
          <w:szCs w:val="24"/>
        </w:rPr>
        <w:t xml:space="preserve">(6)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Административная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Функции административной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пп. (a-d) раздела синопсис окончательного отчета;</w:t>
      </w:r>
    </w:p>
    <w:p>
      <w:pPr>
        <w:spacing w:after="120"/>
        <w:jc w:val="both"/>
      </w:pPr>
      <w:r>
        <w:rPr>
          <w:rFonts w:ascii="Arial" w:cs="Arial" w:eastAsia="Arial" w:hAnsi="Arial"/>
          <w:sz w:val="24"/>
          <w:szCs w:val="24"/>
        </w:rPr>
        <w:t xml:space="preserve">(b) пп. 1.2, 1.9, 1.13, 1.16, 1.18, 1.19 окончательного отчета;</w:t>
      </w:r>
    </w:p>
    <w:p>
      <w:pPr>
        <w:spacing w:after="120"/>
        <w:jc w:val="both"/>
      </w:pPr>
      <w:r>
        <w:rPr>
          <w:rFonts w:ascii="Arial" w:cs="Arial" w:eastAsia="Arial" w:hAnsi="Arial"/>
          <w:sz w:val="24"/>
          <w:szCs w:val="24"/>
        </w:rPr>
        <w:t xml:space="preserve">(c) пп. 1.5 (с) окончательного отчета, за исключением информации о персонале,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(d) п. 1.15 в части, касающейся проведения поиска и спасания, местонахождения членов экипажа и пассажиров в связи с полученными телесными повреждениями;</w:t>
      </w:r>
    </w:p>
    <w:p>
      <w:pPr>
        <w:spacing w:after="120"/>
        <w:jc w:val="both"/>
      </w:pPr>
      <w:r>
        <w:rPr>
          <w:rFonts w:ascii="Arial" w:cs="Arial" w:eastAsia="Arial" w:hAnsi="Arial"/>
          <w:sz w:val="24"/>
          <w:szCs w:val="24"/>
        </w:rPr>
        <w:t xml:space="preserve">(e) п. 1.17 окончательного отчета в отношении поисково-спасательных, аварийных и других служб наземного обеспечения полетов, служб обеспечения авиационной безопасности, а также соответствующих полномочных органов;</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Группа по составлению диаграмм и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Функции группы по составлению диаграмм и схем включают следующее:</w:t>
      </w:r>
    </w:p>
    <w:p>
      <w:pPr>
        <w:spacing w:after="120"/>
        <w:jc w:val="both"/>
      </w:pPr>
      <w:r>
        <w:rPr>
          <w:rFonts w:ascii="Arial" w:cs="Arial" w:eastAsia="Arial" w:hAnsi="Arial"/>
          <w:sz w:val="24"/>
          <w:szCs w:val="24"/>
        </w:rPr>
        <w:t xml:space="preserve">(1) оказывает помощь летной группе в восстановлении траектории полета согласно п.1.1 (g) окончательного отчета и предоставляет информацию для окончательного отчета согласно п. 1.12 (а), (с) и (d) окончательного отчета, и, при необходимости, составляет диаграммы и схемы, которые включают информацию, как правило, о следующем:</w:t>
      </w:r>
    </w:p>
    <w:p>
      <w:pPr>
        <w:spacing w:after="120"/>
        <w:jc w:val="both"/>
      </w:pPr>
      <w:r>
        <w:rPr>
          <w:rFonts w:ascii="Arial" w:cs="Arial" w:eastAsia="Arial" w:hAnsi="Arial"/>
          <w:sz w:val="24"/>
          <w:szCs w:val="24"/>
        </w:rPr>
        <w:t xml:space="preserve">(а) координаты места авиационного происшествия, если возможно, его местоположение относительно ближайших географических пунктов, объектов или характерных ориентиров на местности, высоту над уровнем моря, характеристики местности;</w:t>
      </w:r>
    </w:p>
    <w:p>
      <w:pPr>
        <w:spacing w:after="120"/>
        <w:jc w:val="both"/>
      </w:pPr>
      <w:r>
        <w:rPr>
          <w:rFonts w:ascii="Arial" w:cs="Arial" w:eastAsia="Arial" w:hAnsi="Arial"/>
          <w:sz w:val="24"/>
          <w:szCs w:val="24"/>
        </w:rPr>
        <w:t xml:space="preserve">(b) профиль полета и профильное изображение поверхности и объектов на местности вдоль траектории полета воздушного судна, положение воздушного судна в пространстве и направление его движения в момент столкновения с поверхностью и/или объектом с указанием наиболее критических высот полета и расстояний до поверхности и/или объекта;</w:t>
      </w:r>
    </w:p>
    <w:p>
      <w:pPr>
        <w:spacing w:after="120"/>
        <w:jc w:val="both"/>
      </w:pPr>
      <w:r>
        <w:rPr>
          <w:rFonts w:ascii="Arial" w:cs="Arial" w:eastAsia="Arial" w:hAnsi="Arial"/>
          <w:sz w:val="24"/>
          <w:szCs w:val="24"/>
        </w:rPr>
        <w:t xml:space="preserve">(c) место первого соприкосновения/приземления/ столкновения воздушного судна с поверхностью или объектами;</w:t>
      </w:r>
    </w:p>
    <w:p>
      <w:pPr>
        <w:spacing w:after="120"/>
        <w:jc w:val="both"/>
      </w:pPr>
      <w:r>
        <w:rPr>
          <w:rFonts w:ascii="Arial" w:cs="Arial" w:eastAsia="Arial" w:hAnsi="Arial"/>
          <w:sz w:val="24"/>
          <w:szCs w:val="24"/>
        </w:rPr>
        <w:t xml:space="preserve">(d) траекторию движения воздушного судна от момента развития или наиболее важной или имеющей непосредственное отношение к авиационному происшествию точки или этапа полета до момента, когда произошло авиационное происшествие;</w:t>
      </w:r>
    </w:p>
    <w:p>
      <w:pPr>
        <w:spacing w:after="120"/>
        <w:jc w:val="both"/>
      </w:pPr>
      <w:r>
        <w:rPr>
          <w:rFonts w:ascii="Arial" w:cs="Arial" w:eastAsia="Arial" w:hAnsi="Arial"/>
          <w:sz w:val="24"/>
          <w:szCs w:val="24"/>
        </w:rPr>
        <w:t xml:space="preserve">(e) характер и линии или конфигурацию следов, оставшихся от воздушного судна, его частей, обломков, любого вещества или материала, находящегося на борту воздушного судна или его системах, включая следы от пожара, взрыва или другого явления, связанного с авиационным происшествием;</w:t>
      </w:r>
    </w:p>
    <w:p>
      <w:pPr>
        <w:spacing w:after="120"/>
        <w:jc w:val="both"/>
      </w:pPr>
      <w:r>
        <w:rPr>
          <w:rFonts w:ascii="Arial" w:cs="Arial" w:eastAsia="Arial" w:hAnsi="Arial"/>
          <w:sz w:val="24"/>
          <w:szCs w:val="24"/>
        </w:rPr>
        <w:t xml:space="preserve">(f) зону разброса и местоположение обломков воздушного судна.</w:t>
      </w:r>
    </w:p>
    <w:p>
      <w:pPr>
        <w:spacing w:after="120"/>
        <w:jc w:val="both"/>
      </w:pPr>
      <w:r>
        <w:rPr>
          <w:rFonts w:ascii="Arial" w:cs="Arial" w:eastAsia="Arial" w:hAnsi="Arial"/>
          <w:sz w:val="24"/>
          <w:szCs w:val="24"/>
        </w:rPr>
        <w:t xml:space="preserve">Примечание: Диаграммы и схемы составляются в масштабе. В случае, когда в диаграммах или схемах соблюдение масштаба изображения невозможно, они составляются вне масштаба с указанием местоположения воздушного судна или его обломков относительно ближайших объектов или характерных ориентиров на местности;</w:t>
      </w:r>
    </w:p>
    <w:p>
      <w:pPr>
        <w:spacing w:after="120"/>
        <w:jc w:val="both"/>
      </w:pPr>
      <w:r>
        <w:rPr>
          <w:rFonts w:ascii="Arial" w:cs="Arial" w:eastAsia="Arial" w:hAnsi="Arial"/>
          <w:sz w:val="24"/>
          <w:szCs w:val="24"/>
        </w:rPr>
        <w:t xml:space="preserve">(2) предоставляет информацию для окончательного отчета согласно пп.1.18-1.19;</w:t>
      </w:r>
    </w:p>
    <w:p>
      <w:pPr>
        <w:spacing w:after="120"/>
        <w:jc w:val="both"/>
      </w:pPr>
      <w:r>
        <w:rPr>
          <w:rFonts w:ascii="Arial" w:cs="Arial" w:eastAsia="Arial" w:hAnsi="Arial"/>
          <w:sz w:val="24"/>
          <w:szCs w:val="24"/>
        </w:rPr>
        <w:t xml:space="preserve">(3) представляет заключения согласно пункту 3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Эксперт/специалист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Эксперт/специалист в пределах своей компетенции:</w:t>
      </w:r>
    </w:p>
    <w:p>
      <w:pPr>
        <w:spacing w:after="120"/>
        <w:jc w:val="both"/>
      </w:pPr>
      <w:r>
        <w:rPr>
          <w:rFonts w:ascii="Arial" w:cs="Arial" w:eastAsia="Arial" w:hAnsi="Arial"/>
          <w:sz w:val="24"/>
          <w:szCs w:val="24"/>
        </w:rPr>
        <w:t xml:space="preserve">(1) предоставляет членам комиссии любую информацию и консультации, которые могут потребоваться для расследования;</w:t>
      </w:r>
    </w:p>
    <w:p>
      <w:pPr>
        <w:spacing w:after="120"/>
        <w:jc w:val="both"/>
      </w:pPr>
      <w:r>
        <w:rPr>
          <w:rFonts w:ascii="Arial" w:cs="Arial" w:eastAsia="Arial" w:hAnsi="Arial"/>
          <w:sz w:val="24"/>
          <w:szCs w:val="24"/>
        </w:rPr>
        <w:t xml:space="preserve">(2) представляет соответствующие заключения, с приложением, по запросу председателя комиссии, соответствующих материалов, которые были использованы в качестве обоснования заключения;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7.2. Эксперт/специалист имеет право:</w:t>
      </w:r>
    </w:p>
    <w:p>
      <w:pPr>
        <w:spacing w:after="120"/>
        <w:jc w:val="both"/>
      </w:pPr>
      <w:r>
        <w:rPr>
          <w:rFonts w:ascii="Arial" w:cs="Arial" w:eastAsia="Arial" w:hAnsi="Arial"/>
          <w:sz w:val="24"/>
          <w:szCs w:val="24"/>
        </w:rPr>
        <w:t xml:space="preserve">(1) знакомиться с той лишь частью материалов расследования, которые необходимы для представления им своего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Секретарь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Секретарь комиссии:</w:t>
      </w:r>
    </w:p>
    <w:p>
      <w:pPr>
        <w:spacing w:after="120"/>
        <w:jc w:val="both"/>
      </w:pPr>
      <w:r>
        <w:rPr>
          <w:rFonts w:ascii="Arial" w:cs="Arial" w:eastAsia="Arial" w:hAnsi="Arial"/>
          <w:sz w:val="24"/>
          <w:szCs w:val="24"/>
        </w:rPr>
        <w:t xml:space="preserve">(1) готовит материалы заседания комиссии и направляет их членам комиссии;</w:t>
      </w:r>
    </w:p>
    <w:p>
      <w:pPr>
        <w:spacing w:after="120"/>
        <w:jc w:val="both"/>
      </w:pPr>
      <w:r>
        <w:rPr>
          <w:rFonts w:ascii="Arial" w:cs="Arial" w:eastAsia="Arial" w:hAnsi="Arial"/>
          <w:sz w:val="24"/>
          <w:szCs w:val="24"/>
        </w:rPr>
        <w:t xml:space="preserve">(2) ведет протокол заседания комиссии;</w:t>
      </w:r>
    </w:p>
    <w:p>
      <w:pPr>
        <w:spacing w:after="120"/>
        <w:jc w:val="both"/>
      </w:pPr>
      <w:r>
        <w:rPr>
          <w:rFonts w:ascii="Arial" w:cs="Arial" w:eastAsia="Arial" w:hAnsi="Arial"/>
          <w:sz w:val="24"/>
          <w:szCs w:val="24"/>
        </w:rPr>
        <w:t xml:space="preserve">(3) осуществляет сбор материалов расследования для включения в окончательный отчет и обеспечивает их хранение;</w:t>
      </w:r>
    </w:p>
    <w:p>
      <w:pPr>
        <w:spacing w:after="120"/>
        <w:jc w:val="both"/>
      </w:pPr>
      <w:r>
        <w:rPr>
          <w:rFonts w:ascii="Arial" w:cs="Arial" w:eastAsia="Arial" w:hAnsi="Arial"/>
          <w:sz w:val="24"/>
          <w:szCs w:val="24"/>
        </w:rPr>
        <w:t xml:space="preserve">(4)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Акт об изъятии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(серьезного инцидента)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Данные о бортовом самописце:</w:t>
      </w:r>
    </w:p>
    <w:p>
      <w:pPr>
        <w:spacing w:after="120"/>
        <w:jc w:val="both"/>
      </w:pPr>
      <w:r>
        <w:rPr>
          <w:rFonts w:ascii="Arial" w:cs="Arial" w:eastAsia="Arial" w:hAnsi="Arial"/>
          <w:sz w:val="24"/>
          <w:szCs w:val="24"/>
        </w:rPr>
        <w:t xml:space="preserve">- наименование: __________________________________________________</w:t>
      </w:r>
    </w:p>
    <w:p>
      <w:pPr>
        <w:spacing w:after="120"/>
        <w:jc w:val="both"/>
      </w:pPr>
      <w:r>
        <w:rPr>
          <w:rFonts w:ascii="Arial" w:cs="Arial" w:eastAsia="Arial" w:hAnsi="Arial"/>
          <w:sz w:val="24"/>
          <w:szCs w:val="24"/>
        </w:rPr>
        <w:t xml:space="preserve">- серийный номер (или другие идентификационные данные): __________</w:t>
      </w:r>
    </w:p>
    <w:p>
      <w:pPr>
        <w:spacing w:after="120"/>
        <w:jc w:val="both"/>
      </w:pPr>
      <w:r>
        <w:rPr>
          <w:rFonts w:ascii="Arial" w:cs="Arial" w:eastAsia="Arial" w:hAnsi="Arial"/>
          <w:sz w:val="24"/>
          <w:szCs w:val="24"/>
        </w:rPr>
        <w:t xml:space="preserve">- состояние (степень повреждения): _______________________________</w:t>
      </w:r>
    </w:p>
    <w:p>
      <w:pPr>
        <w:spacing w:after="120"/>
        <w:jc w:val="both"/>
      </w:pPr>
      <w:r>
        <w:rPr>
          <w:rFonts w:ascii="Arial" w:cs="Arial" w:eastAsia="Arial" w:hAnsi="Arial"/>
          <w:sz w:val="24"/>
          <w:szCs w:val="24"/>
        </w:rPr>
        <w:t xml:space="preserve">3. Другая информация (при необходимости): ________________________</w:t>
      </w:r>
    </w:p>
    <w:p>
      <w:pPr>
        <w:spacing w:after="120"/>
        <w:jc w:val="both"/>
      </w:pPr>
      <w:r>
        <w:rPr>
          <w:rFonts w:ascii="Arial" w:cs="Arial" w:eastAsia="Arial" w:hAnsi="Arial"/>
          <w:sz w:val="24"/>
          <w:szCs w:val="24"/>
        </w:rPr>
        <w:t xml:space="preserve">4. Место составления формы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Снятие с воздушного судна</w:t>
      </w:r>
    </w:p>
    <w:p>
      <w:pPr>
        <w:spacing w:after="120"/>
        <w:jc w:val="both"/>
      </w:pPr>
      <w:r>
        <w:rPr>
          <w:rFonts w:ascii="Arial" w:cs="Arial" w:eastAsia="Arial" w:hAnsi="Arial"/>
          <w:sz w:val="24"/>
          <w:szCs w:val="24"/>
        </w:rPr>
        <w:t xml:space="preserve">(изъятие с места авиационного</w:t>
      </w:r>
    </w:p>
    <w:p>
      <w:pPr>
        <w:spacing w:after="120"/>
        <w:jc w:val="both"/>
      </w:pPr>
      <w:r>
        <w:rPr>
          <w:rFonts w:ascii="Arial" w:cs="Arial" w:eastAsia="Arial" w:hAnsi="Arial"/>
          <w:sz w:val="24"/>
          <w:szCs w:val="24"/>
        </w:rPr>
        <w:t xml:space="preserve">происшествия), упаковку,</w:t>
      </w:r>
    </w:p>
    <w:p>
      <w:pPr>
        <w:spacing w:after="120"/>
        <w:jc w:val="both"/>
      </w:pPr>
      <w:r>
        <w:rPr>
          <w:rFonts w:ascii="Arial" w:cs="Arial" w:eastAsia="Arial" w:hAnsi="Arial"/>
          <w:sz w:val="24"/>
          <w:szCs w:val="24"/>
        </w:rPr>
        <w:t xml:space="preserve">опломбирование и передачу</w:t>
      </w:r>
    </w:p>
    <w:p>
      <w:pPr>
        <w:spacing w:after="120"/>
        <w:jc w:val="both"/>
      </w:pPr>
      <w:r>
        <w:rPr>
          <w:rFonts w:ascii="Arial" w:cs="Arial" w:eastAsia="Arial" w:hAnsi="Arial"/>
          <w:sz w:val="24"/>
          <w:szCs w:val="24"/>
        </w:rPr>
        <w:t xml:space="preserve">бортового самописца осуществил: __________________________________</w:t>
      </w:r>
    </w:p>
    <w:p>
      <w:pPr>
        <w:spacing w:after="120"/>
        <w:jc w:val="both"/>
      </w:pPr>
      <w:r>
        <w:rPr>
          <w:rFonts w:ascii="Arial" w:cs="Arial" w:eastAsia="Arial" w:hAnsi="Arial"/>
          <w:sz w:val="24"/>
          <w:szCs w:val="24"/>
        </w:rPr>
        <w:t xml:space="preserve">(подпись, фамилия, инициалы, дата)</w:t>
      </w:r>
    </w:p>
    <w:p>
      <w:pPr>
        <w:spacing w:after="120"/>
        <w:jc w:val="both"/>
      </w:pPr>
      <w:r>
        <w:rPr>
          <w:rFonts w:ascii="Arial" w:cs="Arial" w:eastAsia="Arial" w:hAnsi="Arial"/>
          <w:sz w:val="24"/>
          <w:szCs w:val="24"/>
        </w:rPr>
        <w:t xml:space="preserve">Бортовой самописец принял: _______________________________________</w:t>
      </w:r>
    </w:p>
    <w:p>
      <w:pPr>
        <w:spacing w:after="120"/>
        <w:jc w:val="both"/>
      </w:pPr>
      <w:r>
        <w:rPr>
          <w:rFonts w:ascii="Arial" w:cs="Arial" w:eastAsia="Arial" w:hAnsi="Arial"/>
          <w:sz w:val="24"/>
          <w:szCs w:val="24"/>
        </w:rPr>
        <w:t xml:space="preserve">(подпись,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технической группы: 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Список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погибших при авиационном происшествии: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│Гражданство│ Адрес │ № авиа-│ Пункт  │ Пункт  │  Другие │</w:t>
      </w:r>
    </w:p>
    <w:p>
      <w:pPr>
        <w:spacing w:after="120"/>
        <w:jc w:val="center"/>
      </w:pPr>
      <w:r>
        <w:rPr>
          <w:rFonts w:ascii="Arial" w:cs="Arial" w:eastAsia="Arial" w:hAnsi="Arial"/>
          <w:sz w:val="24"/>
          <w:szCs w:val="24"/>
        </w:rPr>
        <w:t xml:space="preserve">│ │   имя,   │           │       │ билета │ вылета │ назна- │известные│</w:t>
      </w:r>
    </w:p>
    <w:p>
      <w:pPr>
        <w:spacing w:after="120"/>
        <w:jc w:val="center"/>
      </w:pPr>
      <w:r>
        <w:rPr>
          <w:rFonts w:ascii="Arial" w:cs="Arial" w:eastAsia="Arial" w:hAnsi="Arial"/>
          <w:sz w:val="24"/>
          <w:szCs w:val="24"/>
        </w:rPr>
        <w:t xml:space="preserve">│ │ отчество │           │       │        │        │ чения  │  данные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Список лиц, получивших серьезные телесные повреждения при</w:t>
      </w:r>
    </w:p>
    <w:p>
      <w:pPr>
        <w:spacing w:after="120"/>
        <w:jc w:val="both"/>
      </w:pPr>
      <w:r>
        <w:rPr>
          <w:rFonts w:ascii="Arial" w:cs="Arial" w:eastAsia="Arial" w:hAnsi="Arial"/>
          <w:sz w:val="24"/>
          <w:szCs w:val="24"/>
        </w:rPr>
        <w:t xml:space="preserve">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лицах, получивших серьезные телесные повреждения при авиационном происшествии: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│Гражданство│ Адрес │ № авиа-│ Пункт  │ Пункт  │  Другие │</w:t>
      </w:r>
    </w:p>
    <w:p>
      <w:pPr>
        <w:spacing w:after="120"/>
        <w:jc w:val="center"/>
      </w:pPr>
      <w:r>
        <w:rPr>
          <w:rFonts w:ascii="Arial" w:cs="Arial" w:eastAsia="Arial" w:hAnsi="Arial"/>
          <w:sz w:val="24"/>
          <w:szCs w:val="24"/>
        </w:rPr>
        <w:t xml:space="preserve">│ │   имя,   │           │       │ билета │ вылета │ назна- │известные│</w:t>
      </w:r>
    </w:p>
    <w:p>
      <w:pPr>
        <w:spacing w:after="120"/>
        <w:jc w:val="center"/>
      </w:pPr>
      <w:r>
        <w:rPr>
          <w:rFonts w:ascii="Arial" w:cs="Arial" w:eastAsia="Arial" w:hAnsi="Arial"/>
          <w:sz w:val="24"/>
          <w:szCs w:val="24"/>
        </w:rPr>
        <w:t xml:space="preserve">│ │ отчество │           │       │        │        │ чения  │  данные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Опись документов, денег и ценных вещей пассажиров и</w:t>
      </w:r>
    </w:p>
    <w:p>
      <w:pPr>
        <w:spacing w:after="120"/>
        <w:jc w:val="both"/>
      </w:pPr>
      <w:r>
        <w:rPr>
          <w:rFonts w:ascii="Arial" w:cs="Arial" w:eastAsia="Arial" w:hAnsi="Arial"/>
          <w:sz w:val="24"/>
          <w:szCs w:val="24"/>
        </w:rPr>
        <w:t xml:space="preserve">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документов: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    │Состояние (степень│Принадлежность│</w:t>
      </w:r>
    </w:p>
    <w:p>
      <w:pPr>
        <w:spacing w:after="120"/>
        <w:jc w:val="center"/>
      </w:pPr>
      <w:r>
        <w:rPr>
          <w:rFonts w:ascii="Arial" w:cs="Arial" w:eastAsia="Arial" w:hAnsi="Arial"/>
          <w:sz w:val="24"/>
          <w:szCs w:val="24"/>
        </w:rPr>
        <w:t xml:space="preserve">│ │                        │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денежных сумм: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│Кол-во│Общая сумма│Состояние (степень│Принадлежность│</w:t>
      </w:r>
    </w:p>
    <w:p>
      <w:pPr>
        <w:spacing w:after="120"/>
        <w:jc w:val="center"/>
      </w:pPr>
      <w:r>
        <w:rPr>
          <w:rFonts w:ascii="Arial" w:cs="Arial" w:eastAsia="Arial" w:hAnsi="Arial"/>
          <w:sz w:val="24"/>
          <w:szCs w:val="24"/>
        </w:rPr>
        <w:t xml:space="preserve">│ │              │ купюр│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Список ценных вещей: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│Кол-во│  Ценность │Состояние (степень│Принадлежность│</w:t>
      </w:r>
    </w:p>
    <w:p>
      <w:pPr>
        <w:spacing w:after="120"/>
        <w:jc w:val="center"/>
      </w:pPr>
      <w:r>
        <w:rPr>
          <w:rFonts w:ascii="Arial" w:cs="Arial" w:eastAsia="Arial" w:hAnsi="Arial"/>
          <w:sz w:val="24"/>
          <w:szCs w:val="24"/>
        </w:rPr>
        <w:t xml:space="preserve">│ │              │      │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Список других вещей: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Кол-во │Состояние (степень│Принадлежность│</w:t>
      </w:r>
    </w:p>
    <w:p>
      <w:pPr>
        <w:spacing w:after="120"/>
        <w:jc w:val="center"/>
      </w:pPr>
      <w:r>
        <w:rPr>
          <w:rFonts w:ascii="Arial" w:cs="Arial" w:eastAsia="Arial" w:hAnsi="Arial"/>
          <w:sz w:val="24"/>
          <w:szCs w:val="24"/>
        </w:rPr>
        <w:t xml:space="preserve">│ │                        │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Данные о принадлежности документов, денег и ценных вещей указываются по мере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Информация о вскрытии, передаче под охрану, остатков ценных и других вещей: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соответствующего</w:t>
      </w:r>
    </w:p>
    <w:p>
      <w:pPr>
        <w:spacing w:after="120"/>
        <w:jc w:val="both"/>
      </w:pPr>
      <w:r>
        <w:rPr>
          <w:rFonts w:ascii="Arial" w:cs="Arial" w:eastAsia="Arial" w:hAnsi="Arial"/>
          <w:sz w:val="24"/>
          <w:szCs w:val="24"/>
        </w:rPr>
        <w:t xml:space="preserve">правоохранительного органа: 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w:t>
      </w:r>
    </w:p>
    <w:p>
      <w:pPr>
        <w:spacing w:after="120"/>
        <w:jc w:val="both"/>
      </w:pPr>
      <w:r>
        <w:rPr>
          <w:rFonts w:ascii="Arial" w:cs="Arial" w:eastAsia="Arial" w:hAnsi="Arial"/>
          <w:sz w:val="24"/>
          <w:szCs w:val="24"/>
        </w:rPr>
        <w:t xml:space="preserve">(административной группы): 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административной группы: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Опись багажа, груза и почты, обнаруженных на месте</w:t>
      </w:r>
    </w:p>
    <w:p>
      <w:pPr>
        <w:spacing w:after="120"/>
        <w:jc w:val="both"/>
      </w:pPr>
      <w:r>
        <w:rPr>
          <w:rFonts w:ascii="Arial" w:cs="Arial" w:eastAsia="Arial" w:hAnsi="Arial"/>
          <w:sz w:val="24"/>
          <w:szCs w:val="24"/>
        </w:rPr>
        <w:t xml:space="preserve">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багажа: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│№│Наименование│Наименование│Объявленная│  Вид   │Состояние │ Принад- │</w:t>
      </w:r>
    </w:p>
    <w:p>
      <w:pPr>
        <w:spacing w:after="120"/>
        <w:jc w:val="center"/>
      </w:pPr>
      <w:r>
        <w:rPr>
          <w:rFonts w:ascii="Arial" w:cs="Arial" w:eastAsia="Arial" w:hAnsi="Arial"/>
          <w:sz w:val="24"/>
          <w:szCs w:val="24"/>
        </w:rPr>
        <w:t xml:space="preserve">│ │            │и № сопрово-│  ценность │упаковки│ (степень │лежность │</w:t>
      </w:r>
    </w:p>
    <w:p>
      <w:pPr>
        <w:spacing w:after="120"/>
        <w:jc w:val="center"/>
      </w:pPr>
      <w:r>
        <w:rPr>
          <w:rFonts w:ascii="Arial" w:cs="Arial" w:eastAsia="Arial" w:hAnsi="Arial"/>
          <w:sz w:val="24"/>
          <w:szCs w:val="24"/>
        </w:rPr>
        <w:t xml:space="preserve">│ │            │ дительной  │           │        │ поврежде-│         │</w:t>
      </w:r>
    </w:p>
    <w:p>
      <w:pPr>
        <w:spacing w:after="120"/>
        <w:jc w:val="center"/>
      </w:pPr>
      <w:r>
        <w:rPr>
          <w:rFonts w:ascii="Arial" w:cs="Arial" w:eastAsia="Arial" w:hAnsi="Arial"/>
          <w:sz w:val="24"/>
          <w:szCs w:val="24"/>
        </w:rPr>
        <w:t xml:space="preserve">│ │            │документации│           │        │   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груза, почты: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│№│Наименование│Наименование│Объявленная│  Вид   │Состояние │ Принад- │</w:t>
      </w:r>
    </w:p>
    <w:p>
      <w:pPr>
        <w:spacing w:after="120"/>
        <w:jc w:val="center"/>
      </w:pPr>
      <w:r>
        <w:rPr>
          <w:rFonts w:ascii="Arial" w:cs="Arial" w:eastAsia="Arial" w:hAnsi="Arial"/>
          <w:sz w:val="24"/>
          <w:szCs w:val="24"/>
        </w:rPr>
        <w:t xml:space="preserve">│ │            │и № сопрово-│  ценность │упаковки│ (степень │лежность │</w:t>
      </w:r>
    </w:p>
    <w:p>
      <w:pPr>
        <w:spacing w:after="120"/>
        <w:jc w:val="center"/>
      </w:pPr>
      <w:r>
        <w:rPr>
          <w:rFonts w:ascii="Arial" w:cs="Arial" w:eastAsia="Arial" w:hAnsi="Arial"/>
          <w:sz w:val="24"/>
          <w:szCs w:val="24"/>
        </w:rPr>
        <w:t xml:space="preserve">│ │            │ дительной  │           │        │ поврежде-│(получа- │</w:t>
      </w:r>
    </w:p>
    <w:p>
      <w:pPr>
        <w:spacing w:after="120"/>
        <w:jc w:val="center"/>
      </w:pPr>
      <w:r>
        <w:rPr>
          <w:rFonts w:ascii="Arial" w:cs="Arial" w:eastAsia="Arial" w:hAnsi="Arial"/>
          <w:sz w:val="24"/>
          <w:szCs w:val="24"/>
        </w:rPr>
        <w:t xml:space="preserve">│ │            │документации│           │        │   ния)   │ чатель)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Данные о принадлежности багажа и получателе груза и багажа указываются по мере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Информация о вскрытии, передаче под охрану, уничтожении остатков багажа, груза, почты: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соответствующего</w:t>
      </w:r>
    </w:p>
    <w:p>
      <w:pPr>
        <w:spacing w:after="120"/>
        <w:jc w:val="both"/>
      </w:pPr>
      <w:r>
        <w:rPr>
          <w:rFonts w:ascii="Arial" w:cs="Arial" w:eastAsia="Arial" w:hAnsi="Arial"/>
          <w:sz w:val="24"/>
          <w:szCs w:val="24"/>
        </w:rPr>
        <w:t xml:space="preserve">правоохранительного органа: 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w:t>
      </w:r>
    </w:p>
    <w:p>
      <w:pPr>
        <w:spacing w:after="120"/>
        <w:jc w:val="both"/>
      </w:pPr>
      <w:r>
        <w:rPr>
          <w:rFonts w:ascii="Arial" w:cs="Arial" w:eastAsia="Arial" w:hAnsi="Arial"/>
          <w:sz w:val="24"/>
          <w:szCs w:val="24"/>
        </w:rPr>
        <w:t xml:space="preserve">(административной группы): 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административной группы: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Данные об опрашиваемом лице:</w:t>
      </w:r>
    </w:p>
    <w:p>
      <w:pPr>
        <w:spacing w:after="120"/>
        <w:jc w:val="both"/>
      </w:pPr>
      <w:r>
        <w:rPr>
          <w:rFonts w:ascii="Arial" w:cs="Arial" w:eastAsia="Arial" w:hAnsi="Arial"/>
          <w:sz w:val="24"/>
          <w:szCs w:val="24"/>
        </w:rPr>
        <w:t xml:space="preserve">- фамилия, имя, отчество _________________________________________</w:t>
      </w:r>
    </w:p>
    <w:p>
      <w:pPr>
        <w:spacing w:after="120"/>
        <w:jc w:val="both"/>
      </w:pPr>
      <w:r>
        <w:rPr>
          <w:rFonts w:ascii="Arial" w:cs="Arial" w:eastAsia="Arial" w:hAnsi="Arial"/>
          <w:sz w:val="24"/>
          <w:szCs w:val="24"/>
        </w:rPr>
        <w:t xml:space="preserve">- дата рождения __________________________________________________</w:t>
      </w:r>
    </w:p>
    <w:p>
      <w:pPr>
        <w:spacing w:after="120"/>
        <w:jc w:val="both"/>
      </w:pPr>
      <w:r>
        <w:rPr>
          <w:rFonts w:ascii="Arial" w:cs="Arial" w:eastAsia="Arial" w:hAnsi="Arial"/>
          <w:sz w:val="24"/>
          <w:szCs w:val="24"/>
        </w:rPr>
        <w:t xml:space="preserve">- место жительства _______________________________________________</w:t>
      </w:r>
    </w:p>
    <w:p>
      <w:pPr>
        <w:spacing w:after="120"/>
        <w:jc w:val="both"/>
      </w:pPr>
      <w:r>
        <w:rPr>
          <w:rFonts w:ascii="Arial" w:cs="Arial" w:eastAsia="Arial" w:hAnsi="Arial"/>
          <w:sz w:val="24"/>
          <w:szCs w:val="24"/>
        </w:rPr>
        <w:t xml:space="preserve">- телефон ________________________________________________________</w:t>
      </w:r>
    </w:p>
    <w:p>
      <w:pPr>
        <w:spacing w:after="120"/>
        <w:jc w:val="both"/>
      </w:pPr>
      <w:r>
        <w:rPr>
          <w:rFonts w:ascii="Arial" w:cs="Arial" w:eastAsia="Arial" w:hAnsi="Arial"/>
          <w:sz w:val="24"/>
          <w:szCs w:val="24"/>
        </w:rPr>
        <w:t xml:space="preserve">3. Место и дата опроса: __________________________________________</w:t>
      </w:r>
    </w:p>
    <w:p>
      <w:pPr>
        <w:spacing w:after="120"/>
        <w:jc w:val="both"/>
      </w:pPr>
      <w:r>
        <w:rPr>
          <w:rFonts w:ascii="Arial" w:cs="Arial" w:eastAsia="Arial" w:hAnsi="Arial"/>
          <w:sz w:val="24"/>
          <w:szCs w:val="24"/>
        </w:rPr>
        <w:t xml:space="preserve">4. Опрос начат в _______ ч. _______ мин.</w:t>
      </w:r>
    </w:p>
    <w:p>
      <w:pPr>
        <w:spacing w:after="120"/>
        <w:jc w:val="both"/>
      </w:pPr>
      <w:r>
        <w:rPr>
          <w:rFonts w:ascii="Arial" w:cs="Arial" w:eastAsia="Arial" w:hAnsi="Arial"/>
          <w:sz w:val="24"/>
          <w:szCs w:val="24"/>
        </w:rPr>
        <w:t xml:space="preserve">5. Вопрос(ы) и ответ(ы):</w:t>
      </w:r>
    </w:p>
    <w:p>
      <w:pPr>
        <w:spacing w:after="120"/>
        <w:jc w:val="both"/>
      </w:pPr>
      <w:r>
        <w:rPr>
          <w:rFonts w:ascii="Arial" w:cs="Arial" w:eastAsia="Arial" w:hAnsi="Arial"/>
          <w:sz w:val="24"/>
          <w:szCs w:val="24"/>
        </w:rPr>
        <w:t xml:space="preserve">№ Вопрос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Опрос окончен в ______ ч. 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опрошенного лица: 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 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 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xzpvzusr5zsp7yqrn7-g">
      <w:r>
        <w:rPr>
          <w:rFonts w:ascii="Arial" w:cs="Arial" w:eastAsia="Arial" w:hAnsi="Arial"/>
          <w:color w:val="132D3F"/>
          <w:sz w:val="16"/>
          <w:szCs w:val="16"/>
          <w:u w:val="single"/>
        </w:rPr>
        <w:t xml:space="preserve">dalil.kg/document/95142</w:t>
      </w:r>
    </w:hyperlink>
  </w:p>
  <w:p>
    <w:pPr>
      <w:spacing w:after="0" w:before="40"/>
      <w:jc w:val="center"/>
    </w:pPr>
    <w:hyperlink w:history="1" r:id="rId3c3qhyqbvbxskihrkft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6v8jq7-olv6z1stwyqn" Type="http://schemas.openxmlformats.org/officeDocument/2006/relationships/hyperlink" Target="https://dalil.kg/document/98649" TargetMode="External"/><Relationship Id="rIdxf1p6g1sy9onjb2s91yjc"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xzpvzusr5zsp7yqrn7-g" Type="http://schemas.openxmlformats.org/officeDocument/2006/relationships/hyperlink" Target="https://dalil.kg/document/95142" TargetMode="External"/><Relationship Id="rId3c3qhyqbvbxskihrkft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2026-09-24T10:14:55.685Z</dcterms:created>
  <dcterms:modified xsi:type="dcterms:W3CDTF">2026-09-24T10:14:55.685Z</dcterms:modified>
</cp:coreProperties>
</file>

<file path=docProps/custom.xml><?xml version="1.0" encoding="utf-8"?>
<Properties xmlns="http://schemas.openxmlformats.org/officeDocument/2006/custom-properties" xmlns:vt="http://schemas.openxmlformats.org/officeDocument/2006/docPropsVTypes"/>
</file>