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t6f4nspzydyc-mxogue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ukpfzol8xcfvjo-0nzj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│Подпись лица,│</w:t>
      </w:r>
    </w:p>
    <w:p>
      <w:pPr>
        <w:spacing w:after="120"/>
        <w:jc w:val="center"/>
      </w:pPr>
      <w:r>
        <w:rPr>
          <w:rFonts w:ascii="Arial" w:cs="Arial" w:eastAsia="Arial" w:hAnsi="Arial"/>
          <w:sz w:val="24"/>
          <w:szCs w:val="24"/>
        </w:rPr>
        <w:t xml:space="preserve">│ │  принятия  │ вступления │   которым  │   внесения   │  внесшего   │</w:t>
      </w:r>
    </w:p>
    <w:p>
      <w:pPr>
        <w:spacing w:after="120"/>
        <w:jc w:val="center"/>
      </w:pPr>
      <w:r>
        <w:rPr>
          <w:rFonts w:ascii="Arial" w:cs="Arial" w:eastAsia="Arial" w:hAnsi="Arial"/>
          <w:sz w:val="24"/>
          <w:szCs w:val="24"/>
        </w:rPr>
        <w:t xml:space="preserve">│ │            │   в силу   │   принята  │   поправок   │  поправку   │</w:t>
      </w:r>
    </w:p>
    <w:p>
      <w:pPr>
        <w:spacing w:after="120"/>
        <w:jc w:val="center"/>
      </w:pPr>
      <w:r>
        <w:rPr>
          <w:rFonts w:ascii="Arial" w:cs="Arial" w:eastAsia="Arial" w:hAnsi="Arial"/>
          <w:sz w:val="24"/>
          <w:szCs w:val="24"/>
        </w:rPr>
        <w:t xml:space="preserve">│ │            │            │  поправка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(т) статьи 2 Воздушного кодекса Кыргызской Республики. Нумерация Правил совпадает с порядковым номером пункта (т)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18 к Конвенции о международной гражданской авиации (Чикагская конвенция), издание 3-е, вступившее в силу 01.11.01 и включающее поправку № 8, вступившую в силу 11.07.05.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настоящих Правилах употребляются приведенные ниже термины, они имеют следующие значения:</w:t>
      </w:r>
    </w:p>
    <w:p>
      <w:pPr>
        <w:spacing w:after="120"/>
        <w:jc w:val="both"/>
      </w:pPr>
      <w:r>
        <w:rPr>
          <w:rFonts w:ascii="Arial" w:cs="Arial" w:eastAsia="Arial" w:hAnsi="Arial"/>
          <w:sz w:val="24"/>
          <w:szCs w:val="24"/>
        </w:rPr>
        <w:t xml:space="preserve">Внешняя упаковка. Тара, используемая одним грузоотправителем с целью объединения одного или нескольких грузовых мест и образования единой обрабатываемой единицы для удобства обработки и хранения.</w:t>
      </w:r>
    </w:p>
    <w:p>
      <w:pPr>
        <w:spacing w:after="120"/>
        <w:jc w:val="both"/>
      </w:pPr>
      <w:r>
        <w:rPr>
          <w:rFonts w:ascii="Arial" w:cs="Arial" w:eastAsia="Arial" w:hAnsi="Arial"/>
          <w:sz w:val="24"/>
          <w:szCs w:val="24"/>
        </w:rPr>
        <w:t xml:space="preserve">Примечание. Данное определение не включает средства пакетирования грузов.</w:t>
      </w:r>
    </w:p>
    <w:p>
      <w:pPr>
        <w:spacing w:after="120"/>
        <w:jc w:val="both"/>
      </w:pPr>
      <w:r>
        <w:rPr>
          <w:rFonts w:ascii="Arial" w:cs="Arial" w:eastAsia="Arial" w:hAnsi="Arial"/>
          <w:sz w:val="24"/>
          <w:szCs w:val="24"/>
        </w:rPr>
        <w:t xml:space="preserve">Государство отправления. Государство, на территории которого груз был первоначально погружен на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w:t>
      </w:r>
    </w:p>
    <w:p>
      <w:pPr>
        <w:spacing w:after="120"/>
        <w:jc w:val="both"/>
      </w:pPr>
      <w:r>
        <w:rPr>
          <w:rFonts w:ascii="Arial" w:cs="Arial" w:eastAsia="Arial" w:hAnsi="Arial"/>
          <w:sz w:val="24"/>
          <w:szCs w:val="24"/>
        </w:rPr>
        <w:t xml:space="preserve">Грузовая отправка. Одно или несколько мест с опасным грузом, принятых эксплуатантом от одного грузоотправителя в одно время и в один адрес, включенных в одну партию и перевозимых одному грузополучателю в один пункт назначения.</w:t>
      </w:r>
    </w:p>
    <w:p>
      <w:pPr>
        <w:spacing w:after="120"/>
        <w:jc w:val="both"/>
      </w:pPr>
      <w:r>
        <w:rPr>
          <w:rFonts w:ascii="Arial" w:cs="Arial" w:eastAsia="Arial" w:hAnsi="Arial"/>
          <w:sz w:val="24"/>
          <w:szCs w:val="24"/>
        </w:rPr>
        <w:t xml:space="preserve">Грузовое воздушное судно. Любое воздушное судно, кроме пассажирского воздушного судна, которое перевозит груз или имущество.</w:t>
      </w:r>
    </w:p>
    <w:p>
      <w:pPr>
        <w:spacing w:after="120"/>
        <w:jc w:val="both"/>
      </w:pPr>
      <w:r>
        <w:rPr>
          <w:rFonts w:ascii="Arial" w:cs="Arial" w:eastAsia="Arial" w:hAnsi="Arial"/>
          <w:sz w:val="24"/>
          <w:szCs w:val="24"/>
        </w:rPr>
        <w:t xml:space="preserve">Грузовое место. Конечный продукт операций по упаковыванию груза, состоящий из упаковочного комплекта и его содержимого, подготовленного к перевозке.</w:t>
      </w:r>
    </w:p>
    <w:p>
      <w:pPr>
        <w:spacing w:after="120"/>
        <w:jc w:val="both"/>
      </w:pPr>
      <w:r>
        <w:rPr>
          <w:rFonts w:ascii="Arial" w:cs="Arial" w:eastAsia="Arial" w:hAnsi="Arial"/>
          <w:sz w:val="24"/>
          <w:szCs w:val="24"/>
        </w:rPr>
        <w:t xml:space="preserve">Инцидент, связанный с опасными грузами. Относящееся к перевозке опасных грузов по воздуху и связанное с ней событие, которое происходит 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 перевозкой опасных грузов, которое создает серьезную угрозу воздушному судну или находящимся на его борту лицам, также может рассматриваться как инцидент, связанный с опасными грузами.</w:t>
      </w:r>
    </w:p>
    <w:p>
      <w:pPr>
        <w:spacing w:after="120"/>
        <w:jc w:val="both"/>
      </w:pPr>
      <w:r>
        <w:rPr>
          <w:rFonts w:ascii="Arial" w:cs="Arial" w:eastAsia="Arial" w:hAnsi="Arial"/>
          <w:sz w:val="24"/>
          <w:szCs w:val="24"/>
        </w:rPr>
        <w:t xml:space="preserve">Исключение. Положение настоящих Правил, в соответствии с которым на конкретный вид опасных грузов не распространяются обычно применяемые к такому виду требования.</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w:t>
      </w:r>
    </w:p>
    <w:p>
      <w:pPr>
        <w:spacing w:after="120"/>
        <w:jc w:val="both"/>
      </w:pPr>
      <w:r>
        <w:rPr>
          <w:rFonts w:ascii="Arial" w:cs="Arial" w:eastAsia="Arial" w:hAnsi="Arial"/>
          <w:sz w:val="24"/>
          <w:szCs w:val="24"/>
        </w:rPr>
        <w:t xml:space="preserve">Номер по списку ООН. Четырехзначный номер, присвоенный Комитетом экспертов Организации Объединенных Наций по перевозке опасных грузов для обозначения вещества или конкретной группы веществ.</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для здоровья, безопасности, имущества или окружающей среды и которые указаны в перечне опасных грузов в Технических инструкциях или классифицируются в соответствии с этими Инструкциями.</w:t>
      </w:r>
    </w:p>
    <w:p>
      <w:pPr>
        <w:spacing w:after="120"/>
        <w:jc w:val="both"/>
      </w:pPr>
      <w:r>
        <w:rPr>
          <w:rFonts w:ascii="Arial" w:cs="Arial" w:eastAsia="Arial" w:hAnsi="Arial"/>
          <w:sz w:val="24"/>
          <w:szCs w:val="24"/>
        </w:rPr>
        <w:t xml:space="preserve">Освобождение. Распоряжение соответствующего национального полномочного органа, предусматривающее освобождение от действия положений настоящих Правил.</w:t>
      </w:r>
    </w:p>
    <w:p>
      <w:pPr>
        <w:spacing w:after="120"/>
        <w:jc w:val="both"/>
      </w:pPr>
      <w:r>
        <w:rPr>
          <w:rFonts w:ascii="Arial" w:cs="Arial" w:eastAsia="Arial" w:hAnsi="Arial"/>
          <w:sz w:val="24"/>
          <w:szCs w:val="24"/>
        </w:rPr>
        <w:t xml:space="preserve">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w:t>
      </w:r>
    </w:p>
    <w:p>
      <w:pPr>
        <w:spacing w:after="120"/>
        <w:jc w:val="both"/>
      </w:pPr>
      <w:r>
        <w:rPr>
          <w:rFonts w:ascii="Arial" w:cs="Arial" w:eastAsia="Arial" w:hAnsi="Arial"/>
          <w:sz w:val="24"/>
          <w:szCs w:val="24"/>
        </w:rPr>
        <w:t xml:space="preserve">Происшествие, связанное с опасными грузами. Относящееся к перевозке опасных грузов по воздуху и связанное с ней событие, в результате которого какое-либо лицо получает телесное повреждение со смертельным исходом или серьезное телесное повреждение или наносится серьезный ущерб имуществу.</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Средство пакетирования грузов. Любой тип грузового контейнера, авиационного контейнера, авиационного поддона с сеткой или авиационного поддона с сеткой над защитным колпаком.</w:t>
      </w:r>
    </w:p>
    <w:p>
      <w:pPr>
        <w:spacing w:after="120"/>
        <w:jc w:val="both"/>
      </w:pPr>
      <w:r>
        <w:rPr>
          <w:rFonts w:ascii="Arial" w:cs="Arial" w:eastAsia="Arial" w:hAnsi="Arial"/>
          <w:sz w:val="24"/>
          <w:szCs w:val="24"/>
        </w:rPr>
        <w:t xml:space="preserve">Примечание. Данное определение не включает внешнюю упаковку.</w:t>
      </w:r>
    </w:p>
    <w:p>
      <w:pPr>
        <w:spacing w:after="120"/>
        <w:jc w:val="both"/>
      </w:pPr>
      <w:r>
        <w:rPr>
          <w:rFonts w:ascii="Arial" w:cs="Arial" w:eastAsia="Arial" w:hAnsi="Arial"/>
          <w:sz w:val="24"/>
          <w:szCs w:val="24"/>
        </w:rPr>
        <w:t xml:space="preserve">Упаковочный комплект. Емкости и любые другие компоненты или материалы, которые необходимы для обеспечения функции емкости по удержанию содержимого.</w:t>
      </w:r>
    </w:p>
    <w:p>
      <w:pPr>
        <w:spacing w:after="120"/>
        <w:jc w:val="both"/>
      </w:pPr>
      <w:r>
        <w:rPr>
          <w:rFonts w:ascii="Arial" w:cs="Arial" w:eastAsia="Arial" w:hAnsi="Arial"/>
          <w:sz w:val="24"/>
          <w:szCs w:val="24"/>
        </w:rPr>
        <w:t xml:space="preserve">Примечание. Определение упаковочного комплекта, предназначенного для радиоактивного материала, см. в п.7.2 части 2 Технических инструкций.</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случаи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 виды транспорта или когда точное соблюдение установленных требований противоречит общественным интересам, заинтересованные государства могут предоставлять освобождение от имеющихся положений, при условии, что в таких случаях будет сделано все возможное для достижения общего уровня безопасности при перевозке, который равнозначен уровню, обеспечиваемому при соблюдении данных положений. Если в отношении государства пролета ни один из этих критериев предоставления освобождения не применяется, оно может предоставить освобождение исключительно на основе уверенности в том, что будет обеспечиваться эквивалентный уровень безопасности авиаперевозки.</w:t>
      </w:r>
    </w:p>
    <w:p>
      <w:pPr>
        <w:spacing w:after="120"/>
        <w:jc w:val="both"/>
      </w:pPr>
      <w:r>
        <w:rPr>
          <w:rFonts w:ascii="Arial" w:cs="Arial" w:eastAsia="Arial" w:hAnsi="Arial"/>
          <w:sz w:val="24"/>
          <w:szCs w:val="24"/>
        </w:rPr>
        <w:t xml:space="preserve">Примечание 1. Заинтересованными государствами являются государства отправления, транзита, пролета и назначения партий груза и государство эксплуатанта.</w:t>
      </w:r>
    </w:p>
    <w:p>
      <w:pPr>
        <w:spacing w:after="120"/>
        <w:jc w:val="both"/>
      </w:pPr>
      <w:r>
        <w:rPr>
          <w:rFonts w:ascii="Arial" w:cs="Arial" w:eastAsia="Arial" w:hAnsi="Arial"/>
          <w:sz w:val="24"/>
          <w:szCs w:val="24"/>
        </w:rPr>
        <w:t xml:space="preserve">Примечание 2. Опасные грузы, как правило, запрещенные к перевозке по воздуху, в отношении которых государства могут предоставлять освобождения, приводятся в пункте 4.2.</w:t>
      </w:r>
    </w:p>
    <w:p>
      <w:pPr>
        <w:spacing w:after="120"/>
        <w:jc w:val="both"/>
      </w:pPr>
      <w:r>
        <w:rPr>
          <w:rFonts w:ascii="Arial" w:cs="Arial" w:eastAsia="Arial" w:hAnsi="Arial"/>
          <w:sz w:val="24"/>
          <w:szCs w:val="24"/>
        </w:rPr>
        <w:t xml:space="preserve">Примечание 3. Опасные грузы, запрещенные к перевозке по воздуху при любых обстоятельствах, приводятся в пункте 4.3.</w:t>
      </w:r>
    </w:p>
    <w:p>
      <w:pPr>
        <w:spacing w:after="120"/>
        <w:jc w:val="both"/>
      </w:pPr>
      <w:r>
        <w:rPr>
          <w:rFonts w:ascii="Arial" w:cs="Arial" w:eastAsia="Arial" w:hAnsi="Arial"/>
          <w:sz w:val="24"/>
          <w:szCs w:val="24"/>
        </w:rPr>
        <w:t xml:space="preserve">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 перевозке конкретного изделия или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Технические инструкции по опасным грузам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Каждое Договаривающееся государство принимает необходимые меры, чтобы обеспечить соблюдение подробных положений, содержащихся в 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 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 издания Технических инструкций.</w:t>
      </w:r>
    </w:p>
    <w:p>
      <w:pPr>
        <w:spacing w:after="120"/>
        <w:jc w:val="both"/>
      </w:pPr>
      <w:r>
        <w:rPr>
          <w:rFonts w:ascii="Arial" w:cs="Arial" w:eastAsia="Arial" w:hAnsi="Arial"/>
          <w:sz w:val="24"/>
          <w:szCs w:val="24"/>
        </w:rPr>
        <w:t xml:space="preserve">2.2.2. Рекомендация. Каждому Договаривающемуся государству следует информировать ИКАО о трудностях, которые встречаются при применении Технических инструкций, и о любых изменениях, которые целесообразно внести в эти инструкции.</w:t>
      </w:r>
    </w:p>
    <w:p>
      <w:pPr>
        <w:spacing w:after="120"/>
        <w:jc w:val="both"/>
      </w:pPr>
      <w:r>
        <w:rPr>
          <w:rFonts w:ascii="Arial" w:cs="Arial" w:eastAsia="Arial" w:hAnsi="Arial"/>
          <w:sz w:val="24"/>
          <w:szCs w:val="24"/>
        </w:rPr>
        <w:t xml:space="preserve">2.2.3. Рекомендация. Несмотря на то, что поправка к Техническим инструкциям, применение которой начинается немедленно по причинам, связанным с безопасностью полетов, может быть еще не введена в действие в каком-либо Договаривающемся государстве, такому государству, тем не менее, следует способствовать передвижению по своей территории опасных грузов, которые отправляются из другого Договаривающегося государства согласно положениям этой поправки, при условии, что эти грузы полностью соответствуют пересмотренным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Полеты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В интересах обеспечения безопасности и сведения к минимуму задержек в международных перевозках опасных грузов Договаривающимся государствам следует также принимать необходимые меры, чтобы обеспечить соблюдение положений данных Правил и Технических инструкций при полетах гражданских воздушных судов на внутренних авиалиниях.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Изделия и вещества, иначе классифицируемые как опасные грузы, но необходимые на борту воздушного судна согласно соответствующим требованиям летной годности и правилам эксплуатации или для специальных целей, указанных в Технических инструкциях, не подпадают под действие положений данных Правил.</w:t>
      </w:r>
    </w:p>
    <w:p>
      <w:pPr>
        <w:spacing w:after="120"/>
        <w:jc w:val="both"/>
      </w:pPr>
      <w:r>
        <w:rPr>
          <w:rFonts w:ascii="Arial" w:cs="Arial" w:eastAsia="Arial" w:hAnsi="Arial"/>
          <w:sz w:val="24"/>
          <w:szCs w:val="24"/>
        </w:rPr>
        <w:t xml:space="preserve">2.4.2. Изделия и вещества, предназначенные в качестве замены изделий и веществ, указанных в п.2.4.1, или снятые для замены, перевозятся в соответствии с положениями данных Правил, кроме тех случаев, которые указаны в Технических инструкциях.</w:t>
      </w:r>
    </w:p>
    <w:p>
      <w:pPr>
        <w:spacing w:after="120"/>
        <w:jc w:val="both"/>
      </w:pPr>
      <w:r>
        <w:rPr>
          <w:rFonts w:ascii="Arial" w:cs="Arial" w:eastAsia="Arial" w:hAnsi="Arial"/>
          <w:sz w:val="24"/>
          <w:szCs w:val="24"/>
        </w:rPr>
        <w:t xml:space="preserve">2.4.3. Конкретные изделия и вещества, перевозимые пассажирами или членами экипажа, не подпадают под действие положений данных Правил,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Уведомление о расхождениях с Техническими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 случае, если Договаривающееся государство принимает положения, которые отличаются от предусмотренных в Технических инструкциях, такое государство немедленно уведомляет ИКАО о таких расхождениях для их опубликования в Технических инструкциях.</w:t>
      </w:r>
    </w:p>
    <w:p>
      <w:pPr>
        <w:spacing w:after="120"/>
        <w:jc w:val="both"/>
      </w:pPr>
      <w:r>
        <w:rPr>
          <w:rFonts w:ascii="Arial" w:cs="Arial" w:eastAsia="Arial" w:hAnsi="Arial"/>
          <w:sz w:val="24"/>
          <w:szCs w:val="24"/>
        </w:rPr>
        <w:t xml:space="preserve">Примечание. Предполагается, что Договаривающиеся государства уведомляют о различиях с положениями п.2.2.1 согласно статье 38 Конвенции лишь в том случае, если они не могут признать обязательный характер Технических инструкций. Если государства приняли положения, которые отличаются от предусмотренных в Технических инструкциях, предполагается, что они сообщают об этом только в соответствии с положениями п.2.5.</w:t>
      </w:r>
    </w:p>
    <w:p>
      <w:pPr>
        <w:spacing w:after="120"/>
        <w:jc w:val="both"/>
      </w:pPr>
      <w:r>
        <w:rPr>
          <w:rFonts w:ascii="Arial" w:cs="Arial" w:eastAsia="Arial" w:hAnsi="Arial"/>
          <w:sz w:val="24"/>
          <w:szCs w:val="24"/>
        </w:rPr>
        <w:t xml:space="preserve">2.5.2. Рекомендация. В тех случаях, когда эксплуатант принимает более ограничительные требования, чем требования, предусмотренные в Технических инструкциях, государству эксплуатанта следует предпринимать необходимые меры с целью обеспечить уведомление ИКАО о таких расхождениях эксплуатанта для их опубликования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Наземная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изделий или веществ производится в соответствии с положениями Технических инструкций. Примечание. Развернутые определения классов опасных грузов содержатся в Технических инструкциях. Эти классы определяют возможные виды опасности, связанные с перевозкой опасных грузов по воздуху, и рекомендованы Комитетом экспертов Организации Объединенных Наций по перевозке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Ограничения при перевозке опасных грузов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Опасные грузы, разрешенные к перевозке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опасных грузов по воздуху запрещается, за исключением случаев, которые оговариваются в данных Правилах и развернутых технических требованиях и процедурах, изложенных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Опасные грузы, запрещенные к перевозке по воздуху при</w:t>
      </w:r>
    </w:p>
    <w:p>
      <w:pPr>
        <w:spacing w:after="120"/>
        <w:jc w:val="both"/>
      </w:pPr>
      <w:r>
        <w:rPr>
          <w:rFonts w:ascii="Arial" w:cs="Arial" w:eastAsia="Arial" w:hAnsi="Arial"/>
          <w:sz w:val="24"/>
          <w:szCs w:val="24"/>
        </w:rPr>
        <w:t xml:space="preserve">отсутствии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приводимые ниже, запрещаются к перевозке на воздушных судах при отсутствии освобождения заинтересованными государствами в соответствии с положениями п.2.1 или при отсутствии в положениях Технических инструкций указания о возможности их перевозки согласно разрешению, выданному государством отправления:</w:t>
      </w:r>
    </w:p>
    <w:p>
      <w:pPr>
        <w:spacing w:after="120"/>
        <w:jc w:val="both"/>
      </w:pPr>
      <w:r>
        <w:rPr>
          <w:rFonts w:ascii="Arial" w:cs="Arial" w:eastAsia="Arial" w:hAnsi="Arial"/>
          <w:sz w:val="24"/>
          <w:szCs w:val="24"/>
        </w:rPr>
        <w:t xml:space="preserve">a) изделия и вещества, указанные в Технических инструкциях как запрещенные к перевозке в обычных условиях, и</w:t>
      </w:r>
    </w:p>
    <w:p>
      <w:pPr>
        <w:spacing w:after="120"/>
        <w:jc w:val="both"/>
      </w:pPr>
      <w:r>
        <w:rPr>
          <w:rFonts w:ascii="Arial" w:cs="Arial" w:eastAsia="Arial" w:hAnsi="Arial"/>
          <w:sz w:val="24"/>
          <w:szCs w:val="24"/>
        </w:rPr>
        <w:t xml:space="preserve">b) зараженные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Опасные грузы, запрещенные к перевозке по воздуху при любых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и вещества, которые конкретно названы в Технических инструкциях путем указания наименования или общего описания в качестве запрещенных к перевозке по воздуху при любых обстоятельствах, не перевозятся на воздушных судах любого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Упаковывание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упаковываются в соответствии с положениями настоящей главы и правилами, предусмотренными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Упаковочные комплекты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Упаковочные комплекты, используемые для транспортировки 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 изменениями температуры, влажности или давления, или вибрации.</w:t>
      </w:r>
    </w:p>
    <w:p>
      <w:pPr>
        <w:spacing w:after="120"/>
        <w:jc w:val="both"/>
      </w:pPr>
      <w:r>
        <w:rPr>
          <w:rFonts w:ascii="Arial" w:cs="Arial" w:eastAsia="Arial" w:hAnsi="Arial"/>
          <w:sz w:val="24"/>
          <w:szCs w:val="24"/>
        </w:rPr>
        <w:t xml:space="preserve">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w:t>
      </w:r>
    </w:p>
    <w:p>
      <w:pPr>
        <w:spacing w:after="120"/>
        <w:jc w:val="both"/>
      </w:pPr>
      <w:r>
        <w:rPr>
          <w:rFonts w:ascii="Arial" w:cs="Arial" w:eastAsia="Arial" w:hAnsi="Arial"/>
          <w:sz w:val="24"/>
          <w:szCs w:val="24"/>
        </w:rPr>
        <w:t xml:space="preserve">5.2.3. Упаковочные комплекты соответствуют техническим требованиям к материалам и конструкциям, указанным в Технических инструкциях.</w:t>
      </w:r>
    </w:p>
    <w:p>
      <w:pPr>
        <w:spacing w:after="120"/>
        <w:jc w:val="both"/>
      </w:pPr>
      <w:r>
        <w:rPr>
          <w:rFonts w:ascii="Arial" w:cs="Arial" w:eastAsia="Arial" w:hAnsi="Arial"/>
          <w:sz w:val="24"/>
          <w:szCs w:val="24"/>
        </w:rPr>
        <w:t xml:space="preserve">5.2.4. Упаковочные комплекты проходят испытания в соответствии с положениями Технических инструкций.</w:t>
      </w:r>
    </w:p>
    <w:p>
      <w:pPr>
        <w:spacing w:after="120"/>
        <w:jc w:val="both"/>
      </w:pPr>
      <w:r>
        <w:rPr>
          <w:rFonts w:ascii="Arial" w:cs="Arial" w:eastAsia="Arial" w:hAnsi="Arial"/>
          <w:sz w:val="24"/>
          <w:szCs w:val="24"/>
        </w:rPr>
        <w:t xml:space="preserve">5.2.5. Упаковочные комплекты, предназначенные главным образом для перевозки жидкостей, обладают способностью выдерживать без утечки давление, указанное в Технических инструкциях.</w:t>
      </w:r>
    </w:p>
    <w:p>
      <w:pPr>
        <w:spacing w:after="120"/>
        <w:jc w:val="both"/>
      </w:pPr>
      <w:r>
        <w:rPr>
          <w:rFonts w:ascii="Arial" w:cs="Arial" w:eastAsia="Arial" w:hAnsi="Arial"/>
          <w:sz w:val="24"/>
          <w:szCs w:val="24"/>
        </w:rPr>
        <w:t xml:space="preserve">5.2.6. Внутренние упаковочные комплекты упаковываются, защищаются и снабжаются прокладками таким образом, чтобы предотвратить разлом или 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 взаимодействие с содержимым упаковочных комплектов.</w:t>
      </w:r>
    </w:p>
    <w:p>
      <w:pPr>
        <w:spacing w:after="120"/>
        <w:jc w:val="both"/>
      </w:pPr>
      <w:r>
        <w:rPr>
          <w:rFonts w:ascii="Arial" w:cs="Arial" w:eastAsia="Arial" w:hAnsi="Arial"/>
          <w:sz w:val="24"/>
          <w:szCs w:val="24"/>
        </w:rPr>
        <w:t xml:space="preserve">5.2.7. Ни один упаковочный комплект не используется повторно до тех пор, пока он не прошел проверку, установившую, что в нем нет коррозии или других повреждений. В тех случаях, когда упаковочный комплект используется повторно, принимаются все необходимые меры для того, чтобы не допустить загрязнения нового содержимого.</w:t>
      </w:r>
    </w:p>
    <w:p>
      <w:pPr>
        <w:spacing w:after="120"/>
        <w:jc w:val="both"/>
      </w:pPr>
      <w:r>
        <w:rPr>
          <w:rFonts w:ascii="Arial" w:cs="Arial" w:eastAsia="Arial" w:hAnsi="Arial"/>
          <w:sz w:val="24"/>
          <w:szCs w:val="24"/>
        </w:rPr>
        <w:t xml:space="preserve">5.2.8. Если пустые неочищенные упаковочные комплекты могут создать опасность в силу характера их прежнего содержимого, они плотно закрываются и обрабатываются, исходя из той опасности, которую они представляют.</w:t>
      </w:r>
    </w:p>
    <w:p>
      <w:pPr>
        <w:spacing w:after="120"/>
        <w:jc w:val="both"/>
      </w:pPr>
      <w:r>
        <w:rPr>
          <w:rFonts w:ascii="Arial" w:cs="Arial" w:eastAsia="Arial" w:hAnsi="Arial"/>
          <w:sz w:val="24"/>
          <w:szCs w:val="24"/>
        </w:rPr>
        <w:t xml:space="preserve">5.2.9. На внешней стороне грузового места не допускается наличие опасных веществ в количествах, могущих причинить вред.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Нанесение маркировочных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 ООН, если он присвоен, и любой другой маркировки, которая может быть указана в этих Инструкциях.</w:t>
      </w:r>
    </w:p>
    <w:p>
      <w:pPr>
        <w:spacing w:after="120"/>
        <w:jc w:val="both"/>
      </w:pPr>
      <w:r>
        <w:rPr>
          <w:rFonts w:ascii="Arial" w:cs="Arial" w:eastAsia="Arial" w:hAnsi="Arial"/>
          <w:sz w:val="24"/>
          <w:szCs w:val="24"/>
        </w:rPr>
        <w:t xml:space="preserve">6.2.2. Маркировка с указанием технических требований на упаковочных комплектах. Если это иначе не оговорено в Технических инструкциях, 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 комплект не снабжается маркировкой с указанием технических требований на комплекте, если он не отвечает надлежащим требованиям к упаковке, содержащимся в указанных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Использование языков при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требуемых государством отправления, и до разработки и принятия более удобной формы обозначения для всеобщего использования, маркировку, связанную с опасными грузами, следует производить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Обязанности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тем, как предложить какое-либо грузовое место или внешнюю упаковку с опасным грузом для перевозки по воздуху, отправитель убеждается в том, что эти опасные грузы не запрещены к перевозке по воздуху и 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Документ перевозки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w:t>
      </w:r>
    </w:p>
    <w:p>
      <w:pPr>
        <w:spacing w:after="120"/>
        <w:jc w:val="both"/>
      </w:pPr>
      <w:r>
        <w:rPr>
          <w:rFonts w:ascii="Arial" w:cs="Arial" w:eastAsia="Arial" w:hAnsi="Arial"/>
          <w:sz w:val="24"/>
          <w:szCs w:val="24"/>
        </w:rPr>
        <w:t xml:space="preserve">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 маркированы, снабжены знаками и находятся в должном состоянии для перевозки по воздуху с соблюдением соответствующих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Использование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Помимо языков, которые может требовать государство отправления и до разработки и принятая более удобной формы обозначения для всеобщего использования, в документе перевозки опасных грузов следует использовать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Обязанности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Принятие груза к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не принимает опасные грузы к перевозке по воздуху:</w:t>
      </w:r>
    </w:p>
    <w:p>
      <w:pPr>
        <w:spacing w:after="120"/>
        <w:jc w:val="both"/>
      </w:pPr>
      <w:r>
        <w:rPr>
          <w:rFonts w:ascii="Arial" w:cs="Arial" w:eastAsia="Arial" w:hAnsi="Arial"/>
          <w:sz w:val="24"/>
          <w:szCs w:val="24"/>
        </w:rPr>
        <w:t xml:space="preserve">a) если опасные грузы не сопровождаются заполненным документом перевозки опасных грузов, за исключением тех случаев, когда в Технических инструкциях указано, что наличие такого документа не требуется; и</w:t>
      </w:r>
    </w:p>
    <w:p>
      <w:pPr>
        <w:spacing w:after="120"/>
        <w:jc w:val="both"/>
      </w:pPr>
      <w:r>
        <w:rPr>
          <w:rFonts w:ascii="Arial" w:cs="Arial" w:eastAsia="Arial" w:hAnsi="Arial"/>
          <w:sz w:val="24"/>
          <w:szCs w:val="24"/>
        </w:rPr>
        <w:t xml:space="preserve">b) до тех пор, пока он не проверит грузовое место, внешнюю упаковку или грузовой контейнер с опасными грузами в соответствии с порядком приемки, описанным в Технических инструкциях.</w:t>
      </w:r>
    </w:p>
    <w:p>
      <w:pPr>
        <w:spacing w:after="120"/>
        <w:jc w:val="both"/>
      </w:pPr>
      <w:r>
        <w:rPr>
          <w:rFonts w:ascii="Arial" w:cs="Arial" w:eastAsia="Arial" w:hAnsi="Arial"/>
          <w:sz w:val="24"/>
          <w:szCs w:val="24"/>
        </w:rPr>
        <w:t xml:space="preserve">Примечание 1. См. главу 12 о представлении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Примечание 2. Специальные положения, относящиеся к принятию внешних упаковок, содержатся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Приемо-контрольный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составляет и пользуется приемо-контрольным перечнем с целью обеспечения соблюдения положений п.8.1.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Погрузка и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Погрузка на воздушные суда упаковок и внешних упаковок, содержащих опасные грузы, а также грузовых контейнеров, содержащих радиоактивные материалы, и их размещение осуществляется в соответствии с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Проверка на выявление повреждений или утечки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Грузовые места и внешние упаковки с опасными грузами, а 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w:t>
      </w:r>
    </w:p>
    <w:p>
      <w:pPr>
        <w:spacing w:after="120"/>
        <w:jc w:val="both"/>
      </w:pPr>
      <w:r>
        <w:rPr>
          <w:rFonts w:ascii="Arial" w:cs="Arial" w:eastAsia="Arial" w:hAnsi="Arial"/>
          <w:sz w:val="24"/>
          <w:szCs w:val="24"/>
        </w:rPr>
        <w:t xml:space="preserve">8.4.2. Средство пакетирования грузов не грузится на воздушное судно, если не проведена его проверка, устанавливающая отсутствие утечки или повреждения находящихся в нем опасных грузов.</w:t>
      </w:r>
    </w:p>
    <w:p>
      <w:pPr>
        <w:spacing w:after="120"/>
        <w:jc w:val="both"/>
      </w:pPr>
      <w:r>
        <w:rPr>
          <w:rFonts w:ascii="Arial" w:cs="Arial" w:eastAsia="Arial" w:hAnsi="Arial"/>
          <w:sz w:val="24"/>
          <w:szCs w:val="24"/>
        </w:rPr>
        <w:t xml:space="preserve">8.4.3. Если оказывается, что какое-либо место с опасным грузом, погруженное на воздушное судно, повреждено или имеет утечку, Эксплуатант снимает такое место с воздушного судна или принимает меры к тому, 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 мест от загрязнения.</w:t>
      </w:r>
    </w:p>
    <w:p>
      <w:pPr>
        <w:spacing w:after="120"/>
        <w:jc w:val="both"/>
      </w:pPr>
      <w:r>
        <w:rPr>
          <w:rFonts w:ascii="Arial" w:cs="Arial" w:eastAsia="Arial" w:hAnsi="Arial"/>
          <w:sz w:val="24"/>
          <w:szCs w:val="24"/>
        </w:rPr>
        <w:t xml:space="preserve">8.4.4. Грузовые места или внешние упаковки с опасными грузами и грузовые контейнеры, содержащие радиоактивные вещества, проверяются на выявление признаков повреждений или утечки при их выгрузке с воздушного судна или из средства пакетирования грузов. При обнаружении признаков повреждений или утечки производится проверка зоны, в которой опасные грузы или средства пакетирования грузов размещались на борту воздушного судна, в целях выявления повреждений или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Ограничения при погрузке в пассажирский салон или кабину</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грузы не перевозятся в салоне воздушного судна, занятом пассажирами, или в кабине экипажа воздушного судна, за исключением обстоятельств, предусмотренных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Устранение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Любое опасное загрязнение, найденное на борту воздушного судна в результате утечки или повреждения опасных грузов, незамедлительно устраняется.</w:t>
      </w:r>
    </w:p>
    <w:p>
      <w:pPr>
        <w:spacing w:after="120"/>
        <w:jc w:val="both"/>
      </w:pPr>
      <w:r>
        <w:rPr>
          <w:rFonts w:ascii="Arial" w:cs="Arial" w:eastAsia="Arial" w:hAnsi="Arial"/>
          <w:sz w:val="24"/>
          <w:szCs w:val="24"/>
        </w:rPr>
        <w:t xml:space="preserve">8.6.2. Воздушное судно, загрязненное радиоактивными веществами, немедленно снимается с эксплуатации и не возвращается в эксплуатацию до 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Безопасные расстояния и отдельное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Места с опасными грузами, которые могут вступать в опасное взаимодействие друг с другом, не размещаются на воздушном судне рядом или в таком положении, которое может привести к их взаимодействию в случае утечки.</w:t>
      </w:r>
    </w:p>
    <w:p>
      <w:pPr>
        <w:spacing w:after="120"/>
        <w:jc w:val="both"/>
      </w:pPr>
      <w:r>
        <w:rPr>
          <w:rFonts w:ascii="Arial" w:cs="Arial" w:eastAsia="Arial" w:hAnsi="Arial"/>
          <w:sz w:val="24"/>
          <w:szCs w:val="24"/>
        </w:rPr>
        <w:t xml:space="preserve">8.7.2. Грузовые места с токсическими или инфекционными веществами размещаются на воздушном судне в соответствии с положениями Технических инструкций.</w:t>
      </w:r>
    </w:p>
    <w:p>
      <w:pPr>
        <w:spacing w:after="120"/>
        <w:jc w:val="both"/>
      </w:pPr>
      <w:r>
        <w:rPr>
          <w:rFonts w:ascii="Arial" w:cs="Arial" w:eastAsia="Arial" w:hAnsi="Arial"/>
          <w:sz w:val="24"/>
          <w:szCs w:val="24"/>
        </w:rPr>
        <w:t xml:space="preserve">8.7.3. Грузовые места с радиоактивными веществами хранятся на воздушном судне таким образом, чтобы они размещались отдельно от людей, животных или непроявленной фотопленки согласно положениям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Крепление грузовых партий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опасные грузы в соответствии с содержащимися в настоящем документе положениями погружены на борт воздушного судна, эксплуатант обеспечивает защиту опасных грузов от повреждений. Он крепит эти грузы внутри воздушного судна таким образом, чтобы исключить какое-либо их перемещение в полете, которое может изменить расположение грузовых 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Погрузка на грузовые воздушные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это иначе не оговорено в Технических инструкциях, места с опасным грузом, снабженные знаком "только на грузовом воздушном судне", грузятся таким образом, что член экипажа или другое уполномоченное лицо имеет возможность осматривать, обрабатывать и, если позволяют размер и вес, отделять такие места от других грузов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Предоставление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Информация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вылетом воздушного судна, на борту которого должны перевозиться опасные грузы, эксплуатант по возможности раньше предоставляет командиру воздушного судна письменную информацию, как это оговорено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Информация и указания членам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в своем руководстве по производству полетов предоставляет летному экипажу информацию, позволяющую выполнять обязанности, связанные с перевозкой опасных грузов, и дает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Информация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Договаривающееся государство обеспечивает предоставление информации пассажирам таким образом, чтобы пассажиры были предупреждены о тех видах опасных грузов, которые им не разрешается перевозить на борту воздушного судна,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Информация другим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 необходимо предпринять в случае возникновения при перевозке опасных грузов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предоставляемая командиром воздушного судна</w:t>
      </w:r>
    </w:p>
    <w:p>
      <w:pPr>
        <w:spacing w:after="120"/>
        <w:jc w:val="both"/>
      </w:pPr>
      <w:r>
        <w:rPr>
          <w:rFonts w:ascii="Arial" w:cs="Arial" w:eastAsia="Arial" w:hAnsi="Arial"/>
          <w:sz w:val="24"/>
          <w:szCs w:val="24"/>
        </w:rPr>
        <w:t xml:space="preserve">администрации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 как это предусматривается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Информация, предоставляемая в случае авиационного</w:t>
      </w:r>
    </w:p>
    <w:p>
      <w:pPr>
        <w:spacing w:after="120"/>
        <w:jc w:val="both"/>
      </w:pPr>
      <w:r>
        <w:rPr>
          <w:rFonts w:ascii="Arial" w:cs="Arial" w:eastAsia="Arial" w:hAnsi="Arial"/>
          <w:sz w:val="24"/>
          <w:szCs w:val="24"/>
        </w:rPr>
        <w:t xml:space="preserve">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 информации, предоставленной командиру воздушного судна. Кроме того, 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w:t>
      </w:r>
    </w:p>
    <w:p>
      <w:pPr>
        <w:spacing w:after="120"/>
        <w:jc w:val="both"/>
      </w:pPr>
      <w:r>
        <w:rPr>
          <w:rFonts w:ascii="Arial" w:cs="Arial" w:eastAsia="Arial" w:hAnsi="Arial"/>
          <w:sz w:val="24"/>
          <w:szCs w:val="24"/>
        </w:rPr>
        <w:t xml:space="preserve">9.6.2. В случае инцидента с воздушным судном, на котором в качестве авиагруза перевозятся опасные грузы, эксплуатант данного воздушного 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 информации, предоставленной командиру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Составление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подготовки по опасным грузам составляются и обновляются, как это предусмотрено в Технических инструкциях.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Соблюдение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Системы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соблюдения своих правил, касающихся опасных грузов, каждое Договаривающееся государство устанавливает процедуры проверки, контроля и обеспечения их выполнения.</w:t>
      </w:r>
    </w:p>
    <w:p>
      <w:pPr>
        <w:spacing w:after="120"/>
        <w:jc w:val="both"/>
      </w:pPr>
      <w:r>
        <w:rPr>
          <w:rFonts w:ascii="Arial" w:cs="Arial" w:eastAsia="Arial" w:hAnsi="Arial"/>
          <w:sz w:val="24"/>
          <w:szCs w:val="24"/>
        </w:rPr>
        <w:t xml:space="preserve">Примечание. В эти процедуры предусматривается включить положения о проверке документов, грузов и деятельности эксплуатантов, а также методику расследования предположительных нарушений (см. п.11.3).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Сотрудничество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вместе с другими государствами принимать участие в совместных действиях, связанных с нарушением правил перевозки опасных грузов, с целью устранения таких нарушений. Совместные действия могут включать в себя координацию проведения расследований и принятия мер, направленных на обеспечение соблюдения правил;</w:t>
      </w:r>
    </w:p>
    <w:p>
      <w:pPr>
        <w:spacing w:after="120"/>
        <w:jc w:val="both"/>
      </w:pPr>
      <w:r>
        <w:rPr>
          <w:rFonts w:ascii="Arial" w:cs="Arial" w:eastAsia="Arial" w:hAnsi="Arial"/>
          <w:sz w:val="24"/>
          <w:szCs w:val="24"/>
        </w:rPr>
        <w:t xml:space="preserve">обмен информацией о предыстории соблюдения правил регламентируемой стороной; проведение совместных проверок и взаимодействие по другим техническим вопросам; обмен техническим персоналом, а также проведение совместных совещаний и конференций. Соответствующая информация, которой могут обмениваться государства, включает в себя оповещения, касающиеся безопасности полетов, бюллетени или информационные сообщения об опасных грузах; предлагаемые и предпринятые действия регламентирующего характера; отчеты об инцидентах; документальные и другие показания, полученные в ходе расследования инцидентов; предлагаемые и окончательные документы о действиях, направленных на обеспечение соблюдения правил; и материалы ознакомительного пропагандистского характера, предназначенные для широкого распространения.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Санкции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Каждое Договаривающееся государство принимает такие меры, какие оно считает необходимыми для обеспечения соблюдения своих правил, касающихся опасных грузов, включая установление соответствующих санкций за нарушения.</w:t>
      </w:r>
    </w:p>
    <w:p>
      <w:pPr>
        <w:spacing w:after="120"/>
        <w:jc w:val="both"/>
      </w:pPr>
      <w:r>
        <w:rPr>
          <w:rFonts w:ascii="Arial" w:cs="Arial" w:eastAsia="Arial" w:hAnsi="Arial"/>
          <w:sz w:val="24"/>
          <w:szCs w:val="24"/>
        </w:rPr>
        <w:t xml:space="preserve">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 санкций за их нарушение, когда от другого Договаривающегося государства получена информация о нарушении, как, например, когда по прибытии партии опасных грузов в Договаривающееся государство обнаруживается, что она не соответствует требованиям Технических инструкций, и данное государство сообщает об этом государству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Отправление опасных грузов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Представление отчетов о происшествиях и инцидентах,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целях предотвращения повторения происшествий и инцидентов, 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 опасных грузов, осуществляемой из другого государства или в другое государство. По таким происшествиям и инцидентам представляются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12.2. Рекомендация. В целях предотвращения повторения происшествий и инцидентов, связанных с опасными грузами, каждому Договаривающемуся 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 инцидентам следует представлять отчеты в соответствии с подробно изложенными положениями Технических инструкций.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АПКР-18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в аварийной обстановке в случае инцидентов, связанных с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Все правила, процедуры и инструкции, оговоренные в настоящей Инструкции, лишь дополняют или детализируют таковые, которые могут 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 ситуациях, подобных тем, что оговорены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взаимодействию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Каждый член экипажа по возможности полностью информирует других членов экипажа о своих действиях и намерениях, и, при необходимости, согласовывает свои действия с другими членами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Общие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Особенности условий перевозки Опасных грузов в грузовом</w:t>
      </w:r>
    </w:p>
    <w:p>
      <w:pPr>
        <w:spacing w:after="120"/>
        <w:jc w:val="both"/>
      </w:pPr>
      <w:r>
        <w:rPr>
          <w:rFonts w:ascii="Arial" w:cs="Arial" w:eastAsia="Arial" w:hAnsi="Arial"/>
          <w:sz w:val="24"/>
          <w:szCs w:val="24"/>
        </w:rPr>
        <w:t xml:space="preserve">отсеке под полом пассажирского салона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При перевозке Опасных грузов в грузовом отсеке под полом пассажирского салона вероятность быстрого обнаружения факта просыпки/утечки или другого нарушения требований перевозки Опасных грузов из пассажирского салона или кабины экипажа, значительно уменьшается, а скорость ухудшения ситуации к моменту обнаружения признаков просыпки/утечки или другого нарушения резко увеличивается.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Меры предосторожности при пожаре/дыме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Во всех случаях при ликвидации последствий инцидента, связанного с наличием огня, паров или дыма носить газонепроницаемые дыхательные приборы.</w:t>
      </w:r>
    </w:p>
    <w:p>
      <w:pPr>
        <w:spacing w:after="120"/>
        <w:jc w:val="both"/>
      </w:pPr>
      <w:r>
        <w:rPr>
          <w:rFonts w:ascii="Arial" w:cs="Arial" w:eastAsia="Arial" w:hAnsi="Arial"/>
          <w:sz w:val="24"/>
          <w:szCs w:val="24"/>
        </w:rPr>
        <w:t xml:space="preserve">1.5.2. Во время пожара не следует снижать степень вентиляции с 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 борту без какого-либо значительного увеличения силы или размера пожара.</w:t>
      </w:r>
    </w:p>
    <w:p>
      <w:pPr>
        <w:spacing w:after="120"/>
        <w:jc w:val="both"/>
      </w:pPr>
      <w:r>
        <w:rPr>
          <w:rFonts w:ascii="Arial" w:cs="Arial" w:eastAsia="Arial" w:hAnsi="Arial"/>
          <w:sz w:val="24"/>
          <w:szCs w:val="24"/>
        </w:rPr>
        <w:t xml:space="preserve">1.5.3. При аварийных ситуациях, связанных с появлением дыма или любого загрязнения воздуха, членам экипажа необходимо эксплуатировать систему кондиционирования ВС на максимальную мощность, и таким образом, чтобы избегать повторную циркуляции загрязненного воздуха внутри ВС.</w:t>
      </w:r>
    </w:p>
    <w:p>
      <w:pPr>
        <w:spacing w:after="120"/>
        <w:jc w:val="both"/>
      </w:pPr>
      <w:r>
        <w:rPr>
          <w:rFonts w:ascii="Arial" w:cs="Arial" w:eastAsia="Arial" w:hAnsi="Arial"/>
          <w:sz w:val="24"/>
          <w:szCs w:val="24"/>
        </w:rPr>
        <w:t xml:space="preserve">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 горения, но может увеличить скорость испарения или утечки.</w:t>
      </w:r>
    </w:p>
    <w:p>
      <w:pPr>
        <w:spacing w:after="120"/>
        <w:jc w:val="both"/>
      </w:pPr>
      <w:r>
        <w:rPr>
          <w:rFonts w:ascii="Arial" w:cs="Arial" w:eastAsia="Arial" w:hAnsi="Arial"/>
          <w:sz w:val="24"/>
          <w:szCs w:val="24"/>
        </w:rPr>
        <w:t xml:space="preserve">1.5.5. Не рекомендуется в условиях наличия дыма или токсичных выделений использование медицинских масок с портативными кислородными баллонами или выпадающих масок системы снабжения пассажиров кислородом так, как такие маски не являются газонепроницаемыми и через клапаны или отверстия этих масок будут вдыхаться значительные количества дыма или токсичных паров. В этих условиях использование увлажненного полотенца или куска ткани для закрывания рта и носа при дыхании является более эффективным методом, включая по сравнению с использованием сухого полотенца или ткани.</w:t>
      </w:r>
    </w:p>
    <w:p>
      <w:pPr>
        <w:spacing w:after="120"/>
        <w:jc w:val="both"/>
      </w:pPr>
      <w:r>
        <w:rPr>
          <w:rFonts w:ascii="Arial" w:cs="Arial" w:eastAsia="Arial" w:hAnsi="Arial"/>
          <w:sz w:val="24"/>
          <w:szCs w:val="24"/>
        </w:rPr>
        <w:t xml:space="preserve">1.5.6. На герметизированных ВС при наличии положительного перепада давления между давлением внутри ВС и за бортом во время использования системы смыва отходов, а также работающая система вентиляции туалета будет удалять пары за борт, что может не иметь место на негерметизированных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Меры предосторожности при использовании воды или водяных</w:t>
      </w:r>
    </w:p>
    <w:p>
      <w:pPr>
        <w:spacing w:after="120"/>
        <w:jc w:val="both"/>
      </w:pPr>
      <w:r>
        <w:rPr>
          <w:rFonts w:ascii="Arial" w:cs="Arial" w:eastAsia="Arial" w:hAnsi="Arial"/>
          <w:sz w:val="24"/>
          <w:szCs w:val="24"/>
        </w:rPr>
        <w:t xml:space="preserve">огнетушителей при пожаре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Примечание: Использование воды или водяных огнетушителей при пожаре, связанном с просыпкой/утечкой или наличии паров может увеличить область просыпки/утечки или скорость парообразования.</w:t>
      </w:r>
    </w:p>
    <w:p>
      <w:pPr>
        <w:spacing w:after="120"/>
        <w:jc w:val="both"/>
      </w:pPr>
      <w:r>
        <w:rPr>
          <w:rFonts w:ascii="Arial" w:cs="Arial" w:eastAsia="Arial" w:hAnsi="Arial"/>
          <w:sz w:val="24"/>
          <w:szCs w:val="24"/>
        </w:rPr>
        <w:t xml:space="preserve">1.6.2. При использовании воды или водяных огнетушителей учитывать возможность повреждения электрооборудования в месте тушения пожара.</w:t>
      </w:r>
    </w:p>
    <w:p>
      <w:pPr>
        <w:spacing w:after="120"/>
        <w:jc w:val="both"/>
      </w:pPr>
      <w:r>
        <w:rPr>
          <w:rFonts w:ascii="Arial" w:cs="Arial" w:eastAsia="Arial" w:hAnsi="Arial"/>
          <w:sz w:val="24"/>
          <w:szCs w:val="24"/>
        </w:rPr>
        <w:t xml:space="preserve">1.6.3. Водяной огнетушитель или воду можно использовать для охлаждения упаковок Опасных грузов и предотвращения повторного возгорания, при условии, что пожар полностью ликвидирован и отсутствуют сомнения в том, что это не приведет к другой опасности, связанной с содержимым этих упаковок.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предосторожности при просыпке/утечке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уборке просыпанных или разлитых веществ соблюдать осторожность с тем, чтобы избежать возникновения опасного взаимодействия между материалом, используемым для уборки, и Опасным грузом.</w:t>
      </w:r>
    </w:p>
    <w:p>
      <w:pPr>
        <w:spacing w:after="120"/>
        <w:jc w:val="both"/>
      </w:pPr>
      <w:r>
        <w:rPr>
          <w:rFonts w:ascii="Arial" w:cs="Arial" w:eastAsia="Arial" w:hAnsi="Arial"/>
          <w:sz w:val="24"/>
          <w:szCs w:val="24"/>
        </w:rPr>
        <w:t xml:space="preserve">1.7.2. Если существует вероятность такой опасности:</w:t>
      </w:r>
    </w:p>
    <w:p>
      <w:pPr>
        <w:spacing w:after="120"/>
        <w:jc w:val="both"/>
      </w:pPr>
      <w:r>
        <w:rPr>
          <w:rFonts w:ascii="Arial" w:cs="Arial" w:eastAsia="Arial" w:hAnsi="Arial"/>
          <w:sz w:val="24"/>
          <w:szCs w:val="24"/>
        </w:rPr>
        <w:t xml:space="preserve">произвести уборку место просыпки/утечки и накрыть полиэтиленовыми пакетами;</w:t>
      </w:r>
    </w:p>
    <w:p>
      <w:pPr>
        <w:spacing w:after="120"/>
        <w:jc w:val="both"/>
      </w:pPr>
      <w:r>
        <w:rPr>
          <w:rFonts w:ascii="Arial" w:cs="Arial" w:eastAsia="Arial" w:hAnsi="Arial"/>
          <w:sz w:val="24"/>
          <w:szCs w:val="24"/>
        </w:rPr>
        <w:t xml:space="preserve">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Меры предосторожности при угрозе взрыва или нарушении</w:t>
      </w:r>
    </w:p>
    <w:p>
      <w:pPr>
        <w:spacing w:after="120"/>
        <w:jc w:val="both"/>
      </w:pPr>
      <w:r>
        <w:rPr>
          <w:rFonts w:ascii="Arial" w:cs="Arial" w:eastAsia="Arial" w:hAnsi="Arial"/>
          <w:sz w:val="24"/>
          <w:szCs w:val="24"/>
        </w:rPr>
        <w:t xml:space="preserve">целостности конструкции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 наличии нарушения целостности конструкции ВС или опасности взрыва по возможности поддерживать минимальный перепад давления между давлением воздуха внутри ВС и за бортом.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Дополнительный аварийный комплект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w:t>
      </w:r>
    </w:p>
    <w:p>
      <w:pPr>
        <w:spacing w:after="120"/>
        <w:jc w:val="both"/>
      </w:pPr>
      <w:r>
        <w:rPr>
          <w:rFonts w:ascii="Arial" w:cs="Arial" w:eastAsia="Arial" w:hAnsi="Arial"/>
          <w:sz w:val="24"/>
          <w:szCs w:val="24"/>
        </w:rPr>
        <w:t xml:space="preserve">(1) большие достаточно прочные полиэтиленовые мешки;</w:t>
      </w:r>
    </w:p>
    <w:p>
      <w:pPr>
        <w:spacing w:after="120"/>
        <w:jc w:val="both"/>
      </w:pPr>
      <w:r>
        <w:rPr>
          <w:rFonts w:ascii="Arial" w:cs="Arial" w:eastAsia="Arial" w:hAnsi="Arial"/>
          <w:sz w:val="24"/>
          <w:szCs w:val="24"/>
        </w:rPr>
        <w:t xml:space="preserve">(2) жгуты для завязки мешков; и</w:t>
      </w:r>
    </w:p>
    <w:p>
      <w:pPr>
        <w:spacing w:after="120"/>
        <w:jc w:val="both"/>
      </w:pPr>
      <w:r>
        <w:rPr>
          <w:rFonts w:ascii="Arial" w:cs="Arial" w:eastAsia="Arial" w:hAnsi="Arial"/>
          <w:sz w:val="24"/>
          <w:szCs w:val="24"/>
        </w:rPr>
        <w:t xml:space="preserve">(3) длинные резиновые перчатки.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Банки данных о химических веществах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 маршрутных справочных данных или других информационных бюллетенях Авиакомпании.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Контрольные перечни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Контрольный перечень для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табло:</w:t>
      </w:r>
    </w:p>
    <w:p>
      <w:pPr>
        <w:spacing w:after="120"/>
        <w:jc w:val="both"/>
      </w:pPr>
      <w:r>
        <w:rPr>
          <w:rFonts w:ascii="Arial" w:cs="Arial" w:eastAsia="Arial" w:hAnsi="Arial"/>
          <w:sz w:val="24"/>
          <w:szCs w:val="24"/>
        </w:rPr>
        <w:t xml:space="preserve">- "Пристегнуть привязные ремни".</w:t>
      </w:r>
    </w:p>
    <w:p>
      <w:pPr>
        <w:spacing w:after="120"/>
        <w:jc w:val="both"/>
      </w:pPr>
      <w:r>
        <w:rPr>
          <w:rFonts w:ascii="Arial" w:cs="Arial" w:eastAsia="Arial" w:hAnsi="Arial"/>
          <w:sz w:val="24"/>
          <w:szCs w:val="24"/>
        </w:rPr>
        <w:t xml:space="preserve">- "Не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Сообщить органу ОВД об 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инцидент связан с Опасными грузами в пассажирском салоне:</w:t>
      </w:r>
    </w:p>
    <w:p>
      <w:pPr>
        <w:spacing w:after="120"/>
        <w:jc w:val="both"/>
      </w:pPr>
      <w:r>
        <w:rPr>
          <w:rFonts w:ascii="Arial" w:cs="Arial" w:eastAsia="Arial" w:hAnsi="Arial"/>
          <w:sz w:val="24"/>
          <w:szCs w:val="24"/>
        </w:rPr>
        <w:t xml:space="preserve">- Действовать в соответствии с Контрольным перечнем для бортпроводников.</w:t>
      </w:r>
    </w:p>
    <w:p>
      <w:pPr>
        <w:spacing w:after="120"/>
        <w:jc w:val="both"/>
      </w:pPr>
      <w:r>
        <w:rPr>
          <w:rFonts w:ascii="Arial" w:cs="Arial" w:eastAsia="Arial" w:hAnsi="Arial"/>
          <w:sz w:val="24"/>
          <w:szCs w:val="24"/>
        </w:rPr>
        <w:t xml:space="preserve">- Согласовать свои действия с бортпроводниками.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Выполнить процедуры, предусмотренные в РПП и/или РЛЭ в соответствии с возникшей аварийной ситуацией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Определить:</w:t>
      </w:r>
    </w:p>
    <w:p>
      <w:pPr>
        <w:spacing w:after="120"/>
        <w:jc w:val="both"/>
      </w:pPr>
      <w:r>
        <w:rPr>
          <w:rFonts w:ascii="Arial" w:cs="Arial" w:eastAsia="Arial" w:hAnsi="Arial"/>
          <w:sz w:val="24"/>
          <w:szCs w:val="24"/>
        </w:rPr>
        <w:t xml:space="preserve">- Опасный груз - источник инцидента.</w:t>
      </w:r>
    </w:p>
    <w:p>
      <w:pPr>
        <w:spacing w:after="120"/>
        <w:jc w:val="both"/>
      </w:pPr>
      <w:r>
        <w:rPr>
          <w:rFonts w:ascii="Arial" w:cs="Arial" w:eastAsia="Arial" w:hAnsi="Arial"/>
          <w:sz w:val="24"/>
          <w:szCs w:val="24"/>
        </w:rPr>
        <w:t xml:space="preserve">- Надлежащее отгрузочное наименование.</w:t>
      </w:r>
    </w:p>
    <w:p>
      <w:pPr>
        <w:spacing w:after="120"/>
        <w:jc w:val="both"/>
      </w:pPr>
      <w:r>
        <w:rPr>
          <w:rFonts w:ascii="Arial" w:cs="Arial" w:eastAsia="Arial" w:hAnsi="Arial"/>
          <w:sz w:val="24"/>
          <w:szCs w:val="24"/>
        </w:rPr>
        <w:t xml:space="preserve">- Номера по списку ООН.</w:t>
      </w:r>
    </w:p>
    <w:p>
      <w:pPr>
        <w:spacing w:after="120"/>
        <w:jc w:val="both"/>
      </w:pPr>
      <w:r>
        <w:rPr>
          <w:rFonts w:ascii="Arial" w:cs="Arial" w:eastAsia="Arial" w:hAnsi="Arial"/>
          <w:sz w:val="24"/>
          <w:szCs w:val="24"/>
        </w:rPr>
        <w:t xml:space="preserve">- Кодовое обозначение практических действий в аварийной обстановке.</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(a) Бланк уведомления КВС; и/или</w:t>
      </w:r>
    </w:p>
    <w:p>
      <w:pPr>
        <w:spacing w:after="120"/>
        <w:jc w:val="both"/>
      </w:pPr>
      <w:r>
        <w:rPr>
          <w:rFonts w:ascii="Arial" w:cs="Arial" w:eastAsia="Arial" w:hAnsi="Arial"/>
          <w:sz w:val="24"/>
          <w:szCs w:val="24"/>
        </w:rPr>
        <w:t xml:space="preserve">(b) Алфавитный или Порядковый перечень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Если данный Опасный груз не указан в Бланке уведомления КВС:</w:t>
      </w:r>
    </w:p>
    <w:p>
      <w:pPr>
        <w:spacing w:after="120"/>
        <w:jc w:val="both"/>
      </w:pPr>
      <w:r>
        <w:rPr>
          <w:rFonts w:ascii="Arial" w:cs="Arial" w:eastAsia="Arial" w:hAnsi="Arial"/>
          <w:sz w:val="24"/>
          <w:szCs w:val="24"/>
        </w:rPr>
        <w:t xml:space="preserve">- Определить название или характер соответствующего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случае пожара/дыма/паров или других опасных выделений:</w:t>
      </w:r>
    </w:p>
    <w:p>
      <w:pPr>
        <w:spacing w:after="120"/>
        <w:jc w:val="both"/>
      </w:pPr>
      <w:r>
        <w:rPr>
          <w:rFonts w:ascii="Arial" w:cs="Arial" w:eastAsia="Arial" w:hAnsi="Arial"/>
          <w:sz w:val="24"/>
          <w:szCs w:val="24"/>
        </w:rPr>
        <w:t xml:space="preserve">- Определить их источник.</w:t>
      </w:r>
    </w:p>
    <w:p>
      <w:pPr>
        <w:spacing w:after="120"/>
        <w:jc w:val="both"/>
      </w:pPr>
      <w:r>
        <w:rPr>
          <w:rFonts w:ascii="Arial" w:cs="Arial" w:eastAsia="Arial" w:hAnsi="Arial"/>
          <w:sz w:val="24"/>
          <w:szCs w:val="24"/>
        </w:rPr>
        <w:t xml:space="preserve">- Отключить максимально возможное количество источников и/или потребителей электроэнергии в соответствии с РЛЭ.</w:t>
      </w:r>
    </w:p>
    <w:p>
      <w:pPr>
        <w:spacing w:after="120"/>
        <w:jc w:val="both"/>
      </w:pPr>
      <w:r>
        <w:rPr>
          <w:rFonts w:ascii="Arial" w:cs="Arial" w:eastAsia="Arial" w:hAnsi="Arial"/>
          <w:sz w:val="24"/>
          <w:szCs w:val="24"/>
        </w:rPr>
        <w:t xml:space="preserve">- Не следует входить в грузовой отсек класса D, расположенный под 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Определить наиболее подходящий ближайший аэродром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позволяет обстановка:</w:t>
      </w:r>
    </w:p>
    <w:p>
      <w:pPr>
        <w:spacing w:after="120"/>
        <w:jc w:val="both"/>
      </w:pPr>
      <w:r>
        <w:rPr>
          <w:rFonts w:ascii="Arial" w:cs="Arial" w:eastAsia="Arial" w:hAnsi="Arial"/>
          <w:sz w:val="24"/>
          <w:szCs w:val="24"/>
        </w:rPr>
        <w:t xml:space="preserve">- Передать органу ОВД следующую информацию об Опасных грузах на борту:</w:t>
      </w:r>
    </w:p>
    <w:p>
      <w:pPr>
        <w:spacing w:after="120"/>
        <w:jc w:val="both"/>
      </w:pPr>
      <w:r>
        <w:rPr>
          <w:rFonts w:ascii="Arial" w:cs="Arial" w:eastAsia="Arial" w:hAnsi="Arial"/>
          <w:sz w:val="24"/>
          <w:szCs w:val="24"/>
        </w:rPr>
        <w:t xml:space="preserve">(1) надлежащее отгрузочное наименование;</w:t>
      </w:r>
    </w:p>
    <w:p>
      <w:pPr>
        <w:spacing w:after="120"/>
        <w:jc w:val="both"/>
      </w:pPr>
      <w:r>
        <w:rPr>
          <w:rFonts w:ascii="Arial" w:cs="Arial" w:eastAsia="Arial" w:hAnsi="Arial"/>
          <w:sz w:val="24"/>
          <w:szCs w:val="24"/>
        </w:rPr>
        <w:t xml:space="preserve">(2) номер по списку ООН;</w:t>
      </w:r>
    </w:p>
    <w:p>
      <w:pPr>
        <w:spacing w:after="120"/>
        <w:jc w:val="both"/>
      </w:pPr>
      <w:r>
        <w:rPr>
          <w:rFonts w:ascii="Arial" w:cs="Arial" w:eastAsia="Arial" w:hAnsi="Arial"/>
          <w:sz w:val="24"/>
          <w:szCs w:val="24"/>
        </w:rPr>
        <w:t xml:space="preserve">(3) класс или категория опасности;</w:t>
      </w:r>
    </w:p>
    <w:p>
      <w:pPr>
        <w:spacing w:after="120"/>
        <w:jc w:val="both"/>
      </w:pPr>
      <w:r>
        <w:rPr>
          <w:rFonts w:ascii="Arial" w:cs="Arial" w:eastAsia="Arial" w:hAnsi="Arial"/>
          <w:sz w:val="24"/>
          <w:szCs w:val="24"/>
        </w:rPr>
        <w:t xml:space="preserve">(4) имеющиеся дополнительные виды опасности;</w:t>
      </w:r>
    </w:p>
    <w:p>
      <w:pPr>
        <w:spacing w:after="120"/>
        <w:jc w:val="both"/>
      </w:pPr>
      <w:r>
        <w:rPr>
          <w:rFonts w:ascii="Arial" w:cs="Arial" w:eastAsia="Arial" w:hAnsi="Arial"/>
          <w:sz w:val="24"/>
          <w:szCs w:val="24"/>
        </w:rPr>
        <w:t xml:space="preserve">(5) группа совместимости для Опасного груза класса 1;</w:t>
      </w:r>
    </w:p>
    <w:p>
      <w:pPr>
        <w:spacing w:after="120"/>
        <w:jc w:val="both"/>
      </w:pPr>
      <w:r>
        <w:rPr>
          <w:rFonts w:ascii="Arial" w:cs="Arial" w:eastAsia="Arial" w:hAnsi="Arial"/>
          <w:sz w:val="24"/>
          <w:szCs w:val="24"/>
        </w:rPr>
        <w:t xml:space="preserve">(6) количество грузовых мест;</w:t>
      </w:r>
    </w:p>
    <w:p>
      <w:pPr>
        <w:spacing w:after="120"/>
        <w:jc w:val="both"/>
      </w:pPr>
      <w:r>
        <w:rPr>
          <w:rFonts w:ascii="Arial" w:cs="Arial" w:eastAsia="Arial" w:hAnsi="Arial"/>
          <w:sz w:val="24"/>
          <w:szCs w:val="24"/>
        </w:rPr>
        <w:t xml:space="preserve">(7) размещение на борту ВС.</w:t>
      </w:r>
    </w:p>
    <w:p>
      <w:pPr>
        <w:spacing w:after="120"/>
        <w:jc w:val="both"/>
      </w:pPr>
      <w:r>
        <w:rPr>
          <w:rFonts w:ascii="Arial" w:cs="Arial" w:eastAsia="Arial" w:hAnsi="Arial"/>
          <w:sz w:val="24"/>
          <w:szCs w:val="24"/>
        </w:rPr>
        <w:t xml:space="preserve">(8) номер телефона, по которому можно получить экземпляр Бланка уведомления КВС.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Приступить к выполнению посадки на выбранном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После посадки:</w:t>
      </w:r>
    </w:p>
    <w:p>
      <w:pPr>
        <w:spacing w:after="120"/>
        <w:jc w:val="both"/>
      </w:pPr>
      <w:r>
        <w:rPr>
          <w:rFonts w:ascii="Arial" w:cs="Arial" w:eastAsia="Arial" w:hAnsi="Arial"/>
          <w:sz w:val="24"/>
          <w:szCs w:val="24"/>
        </w:rPr>
        <w:t xml:space="preserve">- Осуществить высадку или эвакуацию пассажиров и членов экипажа до открытия любого их дверей грузовых отсеков ВС и до осуществления дальнейших действий по ликвидации последствий инцидента с Опасными грузами.</w:t>
      </w:r>
    </w:p>
    <w:p>
      <w:pPr>
        <w:spacing w:after="120"/>
        <w:jc w:val="both"/>
      </w:pPr>
      <w:r>
        <w:rPr>
          <w:rFonts w:ascii="Arial" w:cs="Arial" w:eastAsia="Arial" w:hAnsi="Arial"/>
          <w:sz w:val="24"/>
          <w:szCs w:val="24"/>
        </w:rPr>
        <w:t xml:space="preserve">- Уведомить наземный персонал/аварийно-спасательные службы о характере Опасного груза и месте его размещения на ВС.</w:t>
      </w:r>
    </w:p>
    <w:p>
      <w:pPr>
        <w:spacing w:after="120"/>
        <w:jc w:val="both"/>
      </w:pPr>
      <w:r>
        <w:rPr>
          <w:rFonts w:ascii="Arial" w:cs="Arial" w:eastAsia="Arial" w:hAnsi="Arial"/>
          <w:sz w:val="24"/>
          <w:szCs w:val="24"/>
        </w:rPr>
        <w:t xml:space="preserve">- Как можно быстрее вручить Бланк уведомления КВС представителю аварийно-спасательной службы и сообщить всю информацию об Опасных грузах на борту.</w:t>
      </w:r>
    </w:p>
    <w:p>
      <w:pPr>
        <w:spacing w:after="120"/>
        <w:jc w:val="both"/>
      </w:pPr>
      <w:r>
        <w:rPr>
          <w:rFonts w:ascii="Arial" w:cs="Arial" w:eastAsia="Arial" w:hAnsi="Arial"/>
          <w:sz w:val="24"/>
          <w:szCs w:val="24"/>
        </w:rPr>
        <w:t xml:space="preserve">- Двери грузовых отсеков следует открывать в присутствии представителя аварийно-спасательных служб.</w:t>
      </w:r>
    </w:p>
    <w:p>
      <w:pPr>
        <w:spacing w:after="120"/>
        <w:jc w:val="both"/>
      </w:pPr>
      <w:r>
        <w:rPr>
          <w:rFonts w:ascii="Arial" w:cs="Arial" w:eastAsia="Arial" w:hAnsi="Arial"/>
          <w:sz w:val="24"/>
          <w:szCs w:val="24"/>
        </w:rPr>
        <w:t xml:space="preserve">- Сделать соответствующую запись в бортжурнале ВС, которая включает, по меньшей мере, следующее:</w:t>
      </w:r>
    </w:p>
    <w:p>
      <w:pPr>
        <w:spacing w:after="120"/>
        <w:jc w:val="both"/>
      </w:pPr>
      <w:r>
        <w:rPr>
          <w:rFonts w:ascii="Arial" w:cs="Arial" w:eastAsia="Arial" w:hAnsi="Arial"/>
          <w:sz w:val="24"/>
          <w:szCs w:val="24"/>
        </w:rPr>
        <w:t xml:space="preserve">(a) место погрузки Опасных грузов на ВС;</w:t>
      </w:r>
    </w:p>
    <w:p>
      <w:pPr>
        <w:spacing w:after="120"/>
        <w:jc w:val="both"/>
      </w:pPr>
      <w:r>
        <w:rPr>
          <w:rFonts w:ascii="Arial" w:cs="Arial" w:eastAsia="Arial" w:hAnsi="Arial"/>
          <w:sz w:val="24"/>
          <w:szCs w:val="24"/>
        </w:rPr>
        <w:t xml:space="preserve">(b) место просыпки/утечки Опасных грузов;</w:t>
      </w:r>
    </w:p>
    <w:p>
      <w:pPr>
        <w:spacing w:after="120"/>
        <w:jc w:val="both"/>
      </w:pPr>
      <w:r>
        <w:rPr>
          <w:rFonts w:ascii="Arial" w:cs="Arial" w:eastAsia="Arial" w:hAnsi="Arial"/>
          <w:sz w:val="24"/>
          <w:szCs w:val="24"/>
        </w:rPr>
        <w:t xml:space="preserve">(с)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(d)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Контрольный перечень для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Немедленно сообщить КВС:</w:t>
      </w:r>
    </w:p>
    <w:p>
      <w:pPr>
        <w:spacing w:after="120"/>
        <w:jc w:val="both"/>
      </w:pPr>
      <w:r>
        <w:rPr>
          <w:rFonts w:ascii="Arial" w:cs="Arial" w:eastAsia="Arial" w:hAnsi="Arial"/>
          <w:sz w:val="24"/>
          <w:szCs w:val="24"/>
        </w:rPr>
        <w:t xml:space="preserve">- об инциденте;</w:t>
      </w:r>
    </w:p>
    <w:p>
      <w:pPr>
        <w:spacing w:after="120"/>
        <w:jc w:val="both"/>
      </w:pPr>
      <w:r>
        <w:rPr>
          <w:rFonts w:ascii="Arial" w:cs="Arial" w:eastAsia="Arial" w:hAnsi="Arial"/>
          <w:sz w:val="24"/>
          <w:szCs w:val="24"/>
        </w:rPr>
        <w:t xml:space="preserve">- о всех предпринятых действиях и их результатах;</w:t>
      </w:r>
    </w:p>
    <w:p>
      <w:pPr>
        <w:spacing w:after="120"/>
        <w:jc w:val="both"/>
      </w:pPr>
      <w:r>
        <w:rPr>
          <w:rFonts w:ascii="Arial" w:cs="Arial" w:eastAsia="Arial" w:hAnsi="Arial"/>
          <w:sz w:val="24"/>
          <w:szCs w:val="24"/>
        </w:rPr>
        <w:t xml:space="preserve">- о предпринимаемых действиях;</w:t>
      </w:r>
    </w:p>
    <w:p>
      <w:pPr>
        <w:spacing w:after="120"/>
        <w:jc w:val="both"/>
      </w:pPr>
      <w:r>
        <w:rPr>
          <w:rFonts w:ascii="Arial" w:cs="Arial" w:eastAsia="Arial" w:hAnsi="Arial"/>
          <w:sz w:val="24"/>
          <w:szCs w:val="24"/>
        </w:rPr>
        <w:t xml:space="preserve">- любую другую имеющую отношение к ситуации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Согласовать свои действия с членами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Если в составе экипажа имеется только один бортпроводник:</w:t>
      </w:r>
    </w:p>
    <w:p>
      <w:pPr>
        <w:spacing w:after="120"/>
        <w:jc w:val="both"/>
      </w:pPr>
      <w:r>
        <w:rPr>
          <w:rFonts w:ascii="Arial" w:cs="Arial" w:eastAsia="Arial" w:hAnsi="Arial"/>
          <w:sz w:val="24"/>
          <w:szCs w:val="24"/>
        </w:rPr>
        <w:t xml:space="preserve">- По согласованию с КВС привлечь пассажиров к устранению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Выявить источник или причину инцидента:</w:t>
      </w:r>
    </w:p>
    <w:p>
      <w:pPr>
        <w:spacing w:after="120"/>
        <w:jc w:val="both"/>
      </w:pPr>
      <w:r>
        <w:rPr>
          <w:rFonts w:ascii="Arial" w:cs="Arial" w:eastAsia="Arial" w:hAnsi="Arial"/>
          <w:sz w:val="24"/>
          <w:szCs w:val="24"/>
        </w:rPr>
        <w:t xml:space="preserve">- При необходимости обратиться к пассажирам, которые могут указать объект или место опасности и/или сообщить любую информацию, которая может иметь отношение к данному инциденту и быть использована в данной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После обнаружения объекта или места опасности:</w:t>
      </w:r>
    </w:p>
    <w:p>
      <w:pPr>
        <w:spacing w:after="120"/>
        <w:jc w:val="both"/>
      </w:pPr>
      <w:r>
        <w:rPr>
          <w:rFonts w:ascii="Arial" w:cs="Arial" w:eastAsia="Arial" w:hAnsi="Arial"/>
          <w:sz w:val="24"/>
          <w:szCs w:val="24"/>
        </w:rPr>
        <w:t xml:space="preserve">- Действовать в соответствии с инструкциями в Таблице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пожара:</w:t>
      </w:r>
    </w:p>
    <w:p>
      <w:pPr>
        <w:spacing w:after="120"/>
        <w:jc w:val="both"/>
      </w:pPr>
      <w:r>
        <w:rPr>
          <w:rFonts w:ascii="Arial" w:cs="Arial" w:eastAsia="Arial" w:hAnsi="Arial"/>
          <w:sz w:val="24"/>
          <w:szCs w:val="24"/>
        </w:rPr>
        <w:t xml:space="preserve">- Выполнить процедуры, предусмотренные РЛЭ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случае просыпки/утечки:</w:t>
      </w:r>
    </w:p>
    <w:p>
      <w:pPr>
        <w:spacing w:after="120"/>
        <w:jc w:val="both"/>
      </w:pPr>
      <w:r>
        <w:rPr>
          <w:rFonts w:ascii="Arial" w:cs="Arial" w:eastAsia="Arial" w:hAnsi="Arial"/>
          <w:sz w:val="24"/>
          <w:szCs w:val="24"/>
        </w:rPr>
        <w:t xml:space="preserve">- Подготовить аварийный комплект или другие имеющиеся пригодные средства или материалы такие как:</w:t>
      </w:r>
    </w:p>
    <w:p>
      <w:pPr>
        <w:spacing w:after="120"/>
        <w:jc w:val="both"/>
      </w:pPr>
      <w:r>
        <w:rPr>
          <w:rFonts w:ascii="Arial" w:cs="Arial" w:eastAsia="Arial" w:hAnsi="Arial"/>
          <w:sz w:val="24"/>
          <w:szCs w:val="24"/>
        </w:rPr>
        <w:t xml:space="preserve">(а) огнезащитные рукавицы (бытовые терморукавицы);</w:t>
      </w:r>
    </w:p>
    <w:p>
      <w:pPr>
        <w:spacing w:after="120"/>
        <w:jc w:val="both"/>
      </w:pPr>
      <w:r>
        <w:rPr>
          <w:rFonts w:ascii="Arial" w:cs="Arial" w:eastAsia="Arial" w:hAnsi="Arial"/>
          <w:sz w:val="24"/>
          <w:szCs w:val="24"/>
        </w:rPr>
        <w:t xml:space="preserve">(Ь) по крайней мере:</w:t>
      </w:r>
    </w:p>
    <w:p>
      <w:pPr>
        <w:spacing w:after="120"/>
        <w:jc w:val="both"/>
      </w:pPr>
      <w:r>
        <w:rPr>
          <w:rFonts w:ascii="Arial" w:cs="Arial" w:eastAsia="Arial" w:hAnsi="Arial"/>
          <w:sz w:val="24"/>
          <w:szCs w:val="24"/>
        </w:rPr>
        <w:t xml:space="preserve">(1) два больших полиэтиленовых мешка для мусорных урн; и</w:t>
      </w:r>
    </w:p>
    <w:p>
      <w:pPr>
        <w:spacing w:after="120"/>
        <w:jc w:val="both"/>
      </w:pPr>
      <w:r>
        <w:rPr>
          <w:rFonts w:ascii="Arial" w:cs="Arial" w:eastAsia="Arial" w:hAnsi="Arial"/>
          <w:sz w:val="24"/>
          <w:szCs w:val="24"/>
        </w:rPr>
        <w:t xml:space="preserve">(2) три полиэтиленовых пакета меньших размеров, а при отсутствии гигиенические пакеты;</w:t>
      </w:r>
    </w:p>
    <w:p>
      <w:pPr>
        <w:spacing w:after="120"/>
        <w:jc w:val="both"/>
      </w:pPr>
      <w:r>
        <w:rPr>
          <w:rFonts w:ascii="Arial" w:cs="Arial" w:eastAsia="Arial" w:hAnsi="Arial"/>
          <w:sz w:val="24"/>
          <w:szCs w:val="24"/>
        </w:rPr>
        <w:t xml:space="preserve">(с) ящики для бортового питания;</w:t>
      </w:r>
    </w:p>
    <w:p>
      <w:pPr>
        <w:spacing w:after="120"/>
        <w:jc w:val="both"/>
      </w:pPr>
      <w:r>
        <w:rPr>
          <w:rFonts w:ascii="Arial" w:cs="Arial" w:eastAsia="Arial" w:hAnsi="Arial"/>
          <w:sz w:val="24"/>
          <w:szCs w:val="24"/>
        </w:rPr>
        <w:t xml:space="preserve">(d) полиэтиленовые пакеты;</w:t>
      </w:r>
    </w:p>
    <w:p>
      <w:pPr>
        <w:spacing w:after="120"/>
        <w:jc w:val="both"/>
      </w:pPr>
      <w:r>
        <w:rPr>
          <w:rFonts w:ascii="Arial" w:cs="Arial" w:eastAsia="Arial" w:hAnsi="Arial"/>
          <w:sz w:val="24"/>
          <w:szCs w:val="24"/>
        </w:rPr>
        <w:t xml:space="preserve">(е) одеяла;</w:t>
      </w:r>
    </w:p>
    <w:p>
      <w:pPr>
        <w:spacing w:after="120"/>
        <w:jc w:val="both"/>
      </w:pPr>
      <w:r>
        <w:rPr>
          <w:rFonts w:ascii="Arial" w:cs="Arial" w:eastAsia="Arial" w:hAnsi="Arial"/>
          <w:sz w:val="24"/>
          <w:szCs w:val="24"/>
        </w:rPr>
        <w:t xml:space="preserve">(f) полотенца;</w:t>
      </w:r>
    </w:p>
    <w:p>
      <w:pPr>
        <w:spacing w:after="120"/>
        <w:jc w:val="both"/>
      </w:pPr>
      <w:r>
        <w:rPr>
          <w:rFonts w:ascii="Arial" w:cs="Arial" w:eastAsia="Arial" w:hAnsi="Arial"/>
          <w:sz w:val="24"/>
          <w:szCs w:val="24"/>
        </w:rPr>
        <w:t xml:space="preserve">(g) бумажные салфетки, газеты, или запас другой абсорбирующей бумаги, или ткани, включая чехлы и подголовники для кресел;</w:t>
      </w:r>
    </w:p>
    <w:p>
      <w:pPr>
        <w:spacing w:after="120"/>
        <w:jc w:val="both"/>
      </w:pPr>
      <w:r>
        <w:rPr>
          <w:rFonts w:ascii="Arial" w:cs="Arial" w:eastAsia="Arial" w:hAnsi="Arial"/>
          <w:sz w:val="24"/>
          <w:szCs w:val="24"/>
        </w:rPr>
        <w:t xml:space="preserve">(h) другое имущество ВС и любые имеющиеся на борту предметы или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Надеть резиновые перчатки и противодымную накидку или противодымную маску - портативный кислородный прибор.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наличии дыма или паров, заполняющих пассажирский салон:</w:t>
      </w:r>
    </w:p>
    <w:p>
      <w:pPr>
        <w:spacing w:after="120"/>
        <w:jc w:val="both"/>
      </w:pPr>
      <w:r>
        <w:rPr>
          <w:rFonts w:ascii="Arial" w:cs="Arial" w:eastAsia="Arial" w:hAnsi="Arial"/>
          <w:sz w:val="24"/>
          <w:szCs w:val="24"/>
        </w:rPr>
        <w:t xml:space="preserve">-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w:t>
      </w:r>
    </w:p>
    <w:p>
      <w:pPr>
        <w:spacing w:after="120"/>
        <w:jc w:val="both"/>
      </w:pPr>
      <w:r>
        <w:rPr>
          <w:rFonts w:ascii="Arial" w:cs="Arial" w:eastAsia="Arial" w:hAnsi="Arial"/>
          <w:sz w:val="24"/>
          <w:szCs w:val="24"/>
        </w:rPr>
        <w:t xml:space="preserve">- При необходимости, снабдить их увлажненными полотенцами или кусками ткани и дать указание дышать через эти полотенца или куски ткани.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Если количество дыма или паров увеличивается:</w:t>
      </w:r>
    </w:p>
    <w:p>
      <w:pPr>
        <w:spacing w:after="120"/>
        <w:jc w:val="both"/>
      </w:pPr>
      <w:r>
        <w:rPr>
          <w:rFonts w:ascii="Arial" w:cs="Arial" w:eastAsia="Arial" w:hAnsi="Arial"/>
          <w:sz w:val="24"/>
          <w:szCs w:val="24"/>
        </w:rPr>
        <w:t xml:space="preserve">- Немедленно переместить пассажиров из пораженной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Поместить Опасный груз в полиэтиленовые мешки.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просыпки известных или предположительно Опасных гру-</w:t>
      </w:r>
    </w:p>
    <w:p>
      <w:pPr>
        <w:spacing w:after="120"/>
        <w:jc w:val="both"/>
      </w:pPr>
      <w:r>
        <w:rPr>
          <w:rFonts w:ascii="Arial" w:cs="Arial" w:eastAsia="Arial" w:hAnsi="Arial"/>
          <w:sz w:val="24"/>
          <w:szCs w:val="24"/>
        </w:rPr>
        <w:t xml:space="preserve">зов в порошкообразной форме:</w:t>
      </w:r>
    </w:p>
    <w:p>
      <w:pPr>
        <w:spacing w:after="120"/>
        <w:jc w:val="both"/>
      </w:pPr>
      <w:r>
        <w:rPr>
          <w:rFonts w:ascii="Arial" w:cs="Arial" w:eastAsia="Arial" w:hAnsi="Arial"/>
          <w:sz w:val="24"/>
          <w:szCs w:val="24"/>
        </w:rPr>
        <w:t xml:space="preserve">- Не трогать никакие предметы или вещества в месте просыпки/утечки.</w:t>
      </w:r>
    </w:p>
    <w:p>
      <w:pPr>
        <w:spacing w:after="120"/>
        <w:jc w:val="both"/>
      </w:pPr>
      <w:r>
        <w:rPr>
          <w:rFonts w:ascii="Arial" w:cs="Arial" w:eastAsia="Arial" w:hAnsi="Arial"/>
          <w:sz w:val="24"/>
          <w:szCs w:val="24"/>
        </w:rPr>
        <w:t xml:space="preserve">- Не использовать огнегасящий состав или воду.</w:t>
      </w:r>
    </w:p>
    <w:p>
      <w:pPr>
        <w:spacing w:after="120"/>
        <w:jc w:val="both"/>
      </w:pPr>
      <w:r>
        <w:rPr>
          <w:rFonts w:ascii="Arial" w:cs="Arial" w:eastAsia="Arial" w:hAnsi="Arial"/>
          <w:sz w:val="24"/>
          <w:szCs w:val="24"/>
        </w:rPr>
        <w:t xml:space="preserve">- Закрыть пораженное место мешками из полиэтилена или другого пластика и одеялами.</w:t>
      </w:r>
    </w:p>
    <w:p>
      <w:pPr>
        <w:spacing w:after="120"/>
        <w:jc w:val="both"/>
      </w:pPr>
      <w:r>
        <w:rPr>
          <w:rFonts w:ascii="Arial" w:cs="Arial" w:eastAsia="Arial" w:hAnsi="Arial"/>
          <w:sz w:val="24"/>
          <w:szCs w:val="24"/>
        </w:rPr>
        <w:t xml:space="preserve">- Изолировать и/или исключить доступ пассажиров к данному месту.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 возможности выключить систему рециркуляции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наличии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Не убирать 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 отсутствии уверенности в том, что данный Опасный груз не создаст осложнений:</w:t>
      </w:r>
    </w:p>
    <w:p>
      <w:pPr>
        <w:spacing w:after="120"/>
        <w:jc w:val="both"/>
      </w:pPr>
      <w:r>
        <w:rPr>
          <w:rFonts w:ascii="Arial" w:cs="Arial" w:eastAsia="Arial" w:hAnsi="Arial"/>
          <w:sz w:val="24"/>
          <w:szCs w:val="24"/>
        </w:rPr>
        <w:t xml:space="preserve">- Удалить следующим образом:</w:t>
      </w:r>
    </w:p>
    <w:p>
      <w:pPr>
        <w:spacing w:after="120"/>
        <w:jc w:val="both"/>
      </w:pPr>
      <w:r>
        <w:rPr>
          <w:rFonts w:ascii="Arial" w:cs="Arial" w:eastAsia="Arial" w:hAnsi="Arial"/>
          <w:sz w:val="24"/>
          <w:szCs w:val="24"/>
        </w:rPr>
        <w:t xml:space="preserve">(а) При наличии аварийного комплекта:</w:t>
      </w:r>
    </w:p>
    <w:p>
      <w:pPr>
        <w:spacing w:after="120"/>
        <w:jc w:val="both"/>
      </w:pPr>
      <w:r>
        <w:rPr>
          <w:rFonts w:ascii="Arial" w:cs="Arial" w:eastAsia="Arial" w:hAnsi="Arial"/>
          <w:sz w:val="24"/>
          <w:szCs w:val="24"/>
        </w:rPr>
        <w:t xml:space="preserve">- подготовить два мешка, завернув их края и поставив на пол;</w:t>
      </w:r>
    </w:p>
    <w:p>
      <w:pPr>
        <w:spacing w:after="120"/>
        <w:jc w:val="both"/>
      </w:pPr>
      <w:r>
        <w:rPr>
          <w:rFonts w:ascii="Arial" w:cs="Arial" w:eastAsia="Arial" w:hAnsi="Arial"/>
          <w:sz w:val="24"/>
          <w:szCs w:val="24"/>
        </w:rPr>
        <w:t xml:space="preserve">- поместить Опасный груз в один мешок таким образом, чтобы его закрывающее устройство или место утечки из его упаковки находилось сверху;</w:t>
      </w:r>
    </w:p>
    <w:p>
      <w:pPr>
        <w:spacing w:after="120"/>
        <w:jc w:val="both"/>
      </w:pPr>
      <w:r>
        <w:rPr>
          <w:rFonts w:ascii="Arial" w:cs="Arial" w:eastAsia="Arial" w:hAnsi="Arial"/>
          <w:sz w:val="24"/>
          <w:szCs w:val="24"/>
        </w:rPr>
        <w:t xml:space="preserve">- снять резиновые перчатки, не прикасаясь к их зараженной поверхности и поместить их в другой мешок;</w:t>
      </w:r>
    </w:p>
    <w:p>
      <w:pPr>
        <w:spacing w:after="120"/>
        <w:jc w:val="both"/>
      </w:pPr>
      <w:r>
        <w:rPr>
          <w:rFonts w:ascii="Arial" w:cs="Arial" w:eastAsia="Arial" w:hAnsi="Arial"/>
          <w:sz w:val="24"/>
          <w:szCs w:val="24"/>
        </w:rPr>
        <w:t xml:space="preserve">-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w:t>
      </w:r>
    </w:p>
    <w:p>
      <w:pPr>
        <w:spacing w:after="120"/>
        <w:jc w:val="both"/>
      </w:pPr>
      <w:r>
        <w:rPr>
          <w:rFonts w:ascii="Arial" w:cs="Arial" w:eastAsia="Arial" w:hAnsi="Arial"/>
          <w:sz w:val="24"/>
          <w:szCs w:val="24"/>
        </w:rPr>
        <w:t xml:space="preserve">- завязать второй мешок аналогичным образом.</w:t>
      </w:r>
    </w:p>
    <w:p>
      <w:pPr>
        <w:spacing w:after="120"/>
        <w:jc w:val="both"/>
      </w:pPr>
      <w:r>
        <w:rPr>
          <w:rFonts w:ascii="Arial" w:cs="Arial" w:eastAsia="Arial" w:hAnsi="Arial"/>
          <w:sz w:val="24"/>
          <w:szCs w:val="24"/>
        </w:rPr>
        <w:t xml:space="preserve">(Ь) При отсутствии аварийного комплекта:</w:t>
      </w:r>
    </w:p>
    <w:p>
      <w:pPr>
        <w:spacing w:after="120"/>
        <w:jc w:val="both"/>
      </w:pPr>
      <w:r>
        <w:rPr>
          <w:rFonts w:ascii="Arial" w:cs="Arial" w:eastAsia="Arial" w:hAnsi="Arial"/>
          <w:sz w:val="24"/>
          <w:szCs w:val="24"/>
        </w:rPr>
        <w:t xml:space="preserve">- поместить Опасный груз в полиэтиленовый мешок;</w:t>
      </w:r>
    </w:p>
    <w:p>
      <w:pPr>
        <w:spacing w:after="120"/>
        <w:jc w:val="both"/>
      </w:pPr>
      <w:r>
        <w:rPr>
          <w:rFonts w:ascii="Arial" w:cs="Arial" w:eastAsia="Arial" w:hAnsi="Arial"/>
          <w:sz w:val="24"/>
          <w:szCs w:val="24"/>
        </w:rPr>
        <w:t xml:space="preserve">- убедиться, что емкость, содержащая Опасные грузы, находится в вертикальном положении или место утечки направлено вверх;</w:t>
      </w:r>
    </w:p>
    <w:p>
      <w:pPr>
        <w:spacing w:after="120"/>
        <w:jc w:val="both"/>
      </w:pPr>
      <w:r>
        <w:rPr>
          <w:rFonts w:ascii="Arial" w:cs="Arial" w:eastAsia="Arial" w:hAnsi="Arial"/>
          <w:sz w:val="24"/>
          <w:szCs w:val="24"/>
        </w:rPr>
        <w:t xml:space="preserve">-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 Опасными грузами;</w:t>
      </w:r>
    </w:p>
    <w:p>
      <w:pPr>
        <w:spacing w:after="120"/>
        <w:jc w:val="both"/>
      </w:pPr>
      <w:r>
        <w:rPr>
          <w:rFonts w:ascii="Arial" w:cs="Arial" w:eastAsia="Arial" w:hAnsi="Arial"/>
          <w:sz w:val="24"/>
          <w:szCs w:val="24"/>
        </w:rPr>
        <w:t xml:space="preserve">- поместить использованные полотенца и другие материалы в другой полиэтиленовый мешок;</w:t>
      </w:r>
    </w:p>
    <w:p>
      <w:pPr>
        <w:spacing w:after="120"/>
        <w:jc w:val="both"/>
      </w:pPr>
      <w:r>
        <w:rPr>
          <w:rFonts w:ascii="Arial" w:cs="Arial" w:eastAsia="Arial" w:hAnsi="Arial"/>
          <w:sz w:val="24"/>
          <w:szCs w:val="24"/>
        </w:rPr>
        <w:t xml:space="preserve">- положить использовавшиеся для защиты рук перчатки и пакеты либо в отдельный небольшой полиэтиленовый мешок, либо в мешок с использованными полотенцами;</w:t>
      </w:r>
    </w:p>
    <w:p>
      <w:pPr>
        <w:spacing w:after="120"/>
        <w:jc w:val="both"/>
      </w:pPr>
      <w:r>
        <w:rPr>
          <w:rFonts w:ascii="Arial" w:cs="Arial" w:eastAsia="Arial" w:hAnsi="Arial"/>
          <w:sz w:val="24"/>
          <w:szCs w:val="24"/>
        </w:rPr>
        <w:t xml:space="preserve">- если дополнительные мешки отсутствуют, положить использованные полотенца, перчатки и другие использованные материалы в тот же мешок;</w:t>
      </w:r>
    </w:p>
    <w:p>
      <w:pPr>
        <w:spacing w:after="120"/>
        <w:jc w:val="both"/>
      </w:pPr>
      <w:r>
        <w:rPr>
          <w:rFonts w:ascii="Arial" w:cs="Arial" w:eastAsia="Arial" w:hAnsi="Arial"/>
          <w:sz w:val="24"/>
          <w:szCs w:val="24"/>
        </w:rPr>
        <w:t xml:space="preserve">- удалить воздух, закрутить свободный конец и завязать мешок с такой тугостью, чтобы обеспечить безопасность, и сохранить возможность выравнивания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Убрать полиэтиленовые мешки на временное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Если на борту имеется ящик для хранения продуктов или напитков:</w:t>
      </w:r>
    </w:p>
    <w:p>
      <w:pPr>
        <w:spacing w:after="120"/>
        <w:jc w:val="both"/>
      </w:pPr>
      <w:r>
        <w:rPr>
          <w:rFonts w:ascii="Arial" w:cs="Arial" w:eastAsia="Arial" w:hAnsi="Arial"/>
          <w:sz w:val="24"/>
          <w:szCs w:val="24"/>
        </w:rPr>
        <w:t xml:space="preserve">- Освободить его от содержимого и поставить на пол дверцей вверх.</w:t>
      </w:r>
    </w:p>
    <w:p>
      <w:pPr>
        <w:spacing w:after="120"/>
        <w:jc w:val="both"/>
      </w:pPr>
      <w:r>
        <w:rPr>
          <w:rFonts w:ascii="Arial" w:cs="Arial" w:eastAsia="Arial" w:hAnsi="Arial"/>
          <w:sz w:val="24"/>
          <w:szCs w:val="24"/>
        </w:rPr>
        <w:t xml:space="preserve">- Поместить Опасный груз и все использованные полотенца и другие материалы в данный ящик и закрыть дверцу.</w:t>
      </w:r>
    </w:p>
    <w:p>
      <w:pPr>
        <w:spacing w:after="120"/>
        <w:jc w:val="both"/>
      </w:pPr>
      <w:r>
        <w:rPr>
          <w:rFonts w:ascii="Arial" w:cs="Arial" w:eastAsia="Arial" w:hAnsi="Arial"/>
          <w:sz w:val="24"/>
          <w:szCs w:val="24"/>
        </w:rPr>
        <w:t xml:space="preserve">- Поместить ящики или мешки в кухне или туалете на полу или, если есть возможность, в контейнерах, имеющихся в этих помещениях, в вертикальном и закрепленном неподвижно положении, и так, чтобы это было как можно дальше от кабины экипажа и пассажиров и корпуса или какой-либо герметичной перегородки фюзеляжа, а также не создавать препятствия во время высадки или эвакуации пассажиров с ВС.</w:t>
      </w:r>
    </w:p>
    <w:p>
      <w:pPr>
        <w:spacing w:after="120"/>
        <w:jc w:val="both"/>
      </w:pPr>
      <w:r>
        <w:rPr>
          <w:rFonts w:ascii="Arial" w:cs="Arial" w:eastAsia="Arial" w:hAnsi="Arial"/>
          <w:sz w:val="24"/>
          <w:szCs w:val="24"/>
        </w:rPr>
        <w:t xml:space="preserve">- Дверь в туалет запереть снаружи.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 перемещении ящиков или мешков необходимо обеспечивать, чтобы:</w:t>
      </w:r>
    </w:p>
    <w:p>
      <w:pPr>
        <w:spacing w:after="120"/>
        <w:jc w:val="both"/>
      </w:pPr>
      <w:r>
        <w:rPr>
          <w:rFonts w:ascii="Arial" w:cs="Arial" w:eastAsia="Arial" w:hAnsi="Arial"/>
          <w:sz w:val="24"/>
          <w:szCs w:val="24"/>
        </w:rPr>
        <w:t xml:space="preserve">- Дверца ящиков находились сверху.</w:t>
      </w:r>
    </w:p>
    <w:p>
      <w:pPr>
        <w:spacing w:after="120"/>
        <w:jc w:val="both"/>
      </w:pPr>
      <w:r>
        <w:rPr>
          <w:rFonts w:ascii="Arial" w:cs="Arial" w:eastAsia="Arial" w:hAnsi="Arial"/>
          <w:sz w:val="24"/>
          <w:szCs w:val="24"/>
        </w:rPr>
        <w:t xml:space="preserve">- Емкость в ящике или мешке, содержащая Опасные грузы, находилась в вертикальном положении, или место утечки находилось сверху.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При обращении с загрязненным имуществом ВС:</w:t>
      </w:r>
    </w:p>
    <w:p>
      <w:pPr>
        <w:spacing w:after="120"/>
        <w:jc w:val="both"/>
      </w:pPr>
      <w:r>
        <w:rPr>
          <w:rFonts w:ascii="Arial" w:cs="Arial" w:eastAsia="Arial" w:hAnsi="Arial"/>
          <w:sz w:val="24"/>
          <w:szCs w:val="24"/>
        </w:rPr>
        <w:t xml:space="preserve">- Применять правила и процедуры, касающиеся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Загрязненное имущество:</w:t>
      </w:r>
    </w:p>
    <w:p>
      <w:pPr>
        <w:spacing w:after="120"/>
        <w:jc w:val="both"/>
      </w:pPr>
      <w:r>
        <w:rPr>
          <w:rFonts w:ascii="Arial" w:cs="Arial" w:eastAsia="Arial" w:hAnsi="Arial"/>
          <w:sz w:val="24"/>
          <w:szCs w:val="24"/>
        </w:rPr>
        <w:t xml:space="preserve">- Снять и поместить во вкладыш для большого мусорного ящика или другой полиэтиленовый мешок вместе с любыми другими пакетами, которыми они были первоначально закрыты.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Накрыть место просыпки/утечки.</w:t>
      </w:r>
    </w:p>
    <w:p>
      <w:pPr>
        <w:spacing w:after="120"/>
        <w:jc w:val="both"/>
      </w:pPr>
      <w:r>
        <w:rPr>
          <w:rFonts w:ascii="Arial" w:cs="Arial" w:eastAsia="Arial" w:hAnsi="Arial"/>
          <w:sz w:val="24"/>
          <w:szCs w:val="24"/>
        </w:rPr>
        <w:t xml:space="preserve">Для этого использовать:</w:t>
      </w:r>
    </w:p>
    <w:p>
      <w:pPr>
        <w:spacing w:after="120"/>
        <w:jc w:val="both"/>
      </w:pPr>
      <w:r>
        <w:rPr>
          <w:rFonts w:ascii="Arial" w:cs="Arial" w:eastAsia="Arial" w:hAnsi="Arial"/>
          <w:sz w:val="24"/>
          <w:szCs w:val="24"/>
        </w:rPr>
        <w:t xml:space="preserve">- мешки для мусора;</w:t>
      </w:r>
    </w:p>
    <w:p>
      <w:pPr>
        <w:spacing w:after="120"/>
        <w:jc w:val="both"/>
      </w:pPr>
      <w:r>
        <w:rPr>
          <w:rFonts w:ascii="Arial" w:cs="Arial" w:eastAsia="Arial" w:hAnsi="Arial"/>
          <w:sz w:val="24"/>
          <w:szCs w:val="24"/>
        </w:rPr>
        <w:t xml:space="preserve">- полиэтиленовые мешки/пакеты;</w:t>
      </w:r>
    </w:p>
    <w:p>
      <w:pPr>
        <w:spacing w:after="120"/>
        <w:jc w:val="both"/>
      </w:pPr>
      <w:r>
        <w:rPr>
          <w:rFonts w:ascii="Arial" w:cs="Arial" w:eastAsia="Arial" w:hAnsi="Arial"/>
          <w:sz w:val="24"/>
          <w:szCs w:val="24"/>
        </w:rPr>
        <w:t xml:space="preserve">- вывернутые наизнанку гигиенические пакеты таким образом, чтобы их пластиковая часть закрывала зону просыпки/утечки;</w:t>
      </w:r>
    </w:p>
    <w:p>
      <w:pPr>
        <w:spacing w:after="120"/>
        <w:jc w:val="both"/>
      </w:pPr>
      <w:r>
        <w:rPr>
          <w:rFonts w:ascii="Arial" w:cs="Arial" w:eastAsia="Arial" w:hAnsi="Arial"/>
          <w:sz w:val="24"/>
          <w:szCs w:val="24"/>
        </w:rPr>
        <w:t xml:space="preserve">- покрытые пластиком карточки с инструкциями о действиях в аварийной обстановке;</w:t>
      </w:r>
    </w:p>
    <w:p>
      <w:pPr>
        <w:spacing w:after="120"/>
        <w:jc w:val="both"/>
      </w:pPr>
      <w:r>
        <w:rPr>
          <w:rFonts w:ascii="Arial" w:cs="Arial" w:eastAsia="Arial" w:hAnsi="Arial"/>
          <w:sz w:val="24"/>
          <w:szCs w:val="24"/>
        </w:rPr>
        <w:t xml:space="preserve">- другое имущество ВС или имеющиеся на борту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 возможности загрязненное имущество:</w:t>
      </w:r>
    </w:p>
    <w:p>
      <w:pPr>
        <w:spacing w:after="120"/>
        <w:jc w:val="both"/>
      </w:pPr>
      <w:r>
        <w:rPr>
          <w:rFonts w:ascii="Arial" w:cs="Arial" w:eastAsia="Arial" w:hAnsi="Arial"/>
          <w:sz w:val="24"/>
          <w:szCs w:val="24"/>
        </w:rPr>
        <w:t xml:space="preserve">- положить во вкладыш для большого мусорного ящика или другой полиэтиленовый мешок; и</w:t>
      </w:r>
    </w:p>
    <w:p>
      <w:pPr>
        <w:spacing w:after="120"/>
        <w:jc w:val="both"/>
      </w:pPr>
      <w:r>
        <w:rPr>
          <w:rFonts w:ascii="Arial" w:cs="Arial" w:eastAsia="Arial" w:hAnsi="Arial"/>
          <w:sz w:val="24"/>
          <w:szCs w:val="24"/>
        </w:rPr>
        <w:t xml:space="preserve">- хранить либо в туалете, либо на кухне, расположенных в той части ВС, которая обеспечивает наибольшее удаление от пассажиров 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Если загрязненное имущество не представляется возможным убрать:</w:t>
      </w:r>
    </w:p>
    <w:p>
      <w:pPr>
        <w:spacing w:after="120"/>
        <w:jc w:val="both"/>
      </w:pPr>
      <w:r>
        <w:rPr>
          <w:rFonts w:ascii="Arial" w:cs="Arial" w:eastAsia="Arial" w:hAnsi="Arial"/>
          <w:sz w:val="24"/>
          <w:szCs w:val="24"/>
        </w:rPr>
        <w:t xml:space="preserve">- Накрыть такое имущество вкладышем для большого мусорного ящика или полиэтиленовыми пакетами или другим имуществом или имеющимися на борту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Осуществлять наблюдение за убранными для хранения/загрязненным имуществом или Опасными грузами.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После посадки:</w:t>
      </w:r>
    </w:p>
    <w:p>
      <w:pPr>
        <w:spacing w:after="120"/>
        <w:jc w:val="both"/>
      </w:pPr>
      <w:r>
        <w:rPr>
          <w:rFonts w:ascii="Arial" w:cs="Arial" w:eastAsia="Arial" w:hAnsi="Arial"/>
          <w:sz w:val="24"/>
          <w:szCs w:val="24"/>
        </w:rPr>
        <w:t xml:space="preserve">(а) Уведомить наземный персонал об инциденте с Опасным грузом, и сообщить о:</w:t>
      </w:r>
    </w:p>
    <w:p>
      <w:pPr>
        <w:spacing w:after="120"/>
        <w:jc w:val="both"/>
      </w:pPr>
      <w:r>
        <w:rPr>
          <w:rFonts w:ascii="Arial" w:cs="Arial" w:eastAsia="Arial" w:hAnsi="Arial"/>
          <w:sz w:val="24"/>
          <w:szCs w:val="24"/>
        </w:rPr>
        <w:t xml:space="preserve">- месте размещения Опасного груза;</w:t>
      </w:r>
    </w:p>
    <w:p>
      <w:pPr>
        <w:spacing w:after="120"/>
        <w:jc w:val="both"/>
      </w:pPr>
      <w:r>
        <w:rPr>
          <w:rFonts w:ascii="Arial" w:cs="Arial" w:eastAsia="Arial" w:hAnsi="Arial"/>
          <w:sz w:val="24"/>
          <w:szCs w:val="24"/>
        </w:rPr>
        <w:t xml:space="preserve">- любой имеющейся информации в отношении данного Опасного груза.</w:t>
      </w:r>
    </w:p>
    <w:p>
      <w:pPr>
        <w:spacing w:after="120"/>
        <w:jc w:val="both"/>
      </w:pPr>
      <w:r>
        <w:rPr>
          <w:rFonts w:ascii="Arial" w:cs="Arial" w:eastAsia="Arial" w:hAnsi="Arial"/>
          <w:sz w:val="24"/>
          <w:szCs w:val="24"/>
        </w:rPr>
        <w:t xml:space="preserve">(b) Сделать соответствующую запись в бортжурнале ВС или оформить соответствующий отчет об инциденте по установленной форме с указанием, по меньшей мере, следующего:</w:t>
      </w:r>
    </w:p>
    <w:p>
      <w:pPr>
        <w:spacing w:after="120"/>
        <w:jc w:val="both"/>
      </w:pPr>
      <w:r>
        <w:rPr>
          <w:rFonts w:ascii="Arial" w:cs="Arial" w:eastAsia="Arial" w:hAnsi="Arial"/>
          <w:sz w:val="24"/>
          <w:szCs w:val="24"/>
        </w:rPr>
        <w:t xml:space="preserve">- место погрузки Опасных грузов на ВС;</w:t>
      </w:r>
    </w:p>
    <w:p>
      <w:pPr>
        <w:spacing w:after="120"/>
        <w:jc w:val="both"/>
      </w:pPr>
      <w:r>
        <w:rPr>
          <w:rFonts w:ascii="Arial" w:cs="Arial" w:eastAsia="Arial" w:hAnsi="Arial"/>
          <w:sz w:val="24"/>
          <w:szCs w:val="24"/>
        </w:rPr>
        <w:t xml:space="preserve">- место просыпки/утечки Опасных грузов;</w:t>
      </w:r>
    </w:p>
    <w:p>
      <w:pPr>
        <w:spacing w:after="120"/>
        <w:jc w:val="both"/>
      </w:pPr>
      <w:r>
        <w:rPr>
          <w:rFonts w:ascii="Arial" w:cs="Arial" w:eastAsia="Arial" w:hAnsi="Arial"/>
          <w:sz w:val="24"/>
          <w:szCs w:val="24"/>
        </w:rPr>
        <w:t xml:space="preserve">- любые другие места, оборудование или имущество на борту, которые необходимо осмотреть в связи с данным инцидентом;</w:t>
      </w:r>
    </w:p>
    <w:p>
      <w:pPr>
        <w:spacing w:after="120"/>
        <w:jc w:val="both"/>
      </w:pPr>
      <w:r>
        <w:rPr>
          <w:rFonts w:ascii="Arial" w:cs="Arial" w:eastAsia="Arial" w:hAnsi="Arial"/>
          <w:sz w:val="24"/>
          <w:szCs w:val="24"/>
        </w:rPr>
        <w:t xml:space="preserve">- любую другую информацию, которая может иметь отношение к данному инциденту.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ТАБЛИЦА ПРАКТИЧЕСКИХ ДЕЙСТВИЙ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Таблица практических действия членов экипажа и кодовые обозначения этих действий для каждого конкретного Опасного груза при возникновении аварийной обстановки, связанной с Опасными грузами на борту, приведены в Таблицах 4-1, 4-2 и 4-3 соответственно.</w:t>
      </w:r>
    </w:p>
    <w:p>
      <w:pPr>
        <w:spacing w:after="120"/>
        <w:jc w:val="both"/>
      </w:pPr>
      <w:r>
        <w:rPr>
          <w:rFonts w:ascii="Arial" w:cs="Arial" w:eastAsia="Arial" w:hAnsi="Arial"/>
          <w:sz w:val="24"/>
          <w:szCs w:val="24"/>
        </w:rPr>
        <w:t xml:space="preserve">3.1.2. При определении алфавитного порядка надлежащих отгрузочных наименований не учитывают номера и термины н.у.к. альфа-, бета-, втор-, мета-, омега-, трет-, а-, б-, м-, Н-, н-, О-, о- и 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тех случаях, когда наименования состоят из нескольких слов, они упорядочены по алфавиту как одно слово.</w:t>
      </w:r>
    </w:p>
    <w:p>
      <w:pPr>
        <w:spacing w:after="120"/>
        <w:jc w:val="both"/>
      </w:pPr>
      <w:r>
        <w:rPr>
          <w:rFonts w:ascii="Arial" w:cs="Arial" w:eastAsia="Arial" w:hAnsi="Arial"/>
          <w:sz w:val="24"/>
          <w:szCs w:val="24"/>
        </w:rPr>
        <w:t xml:space="preserve">2. Если один и тот же номер по списку ООН используется в отношении более чем одного надлежащего отгрузочного наименования, последние во всех случаях отделяются наклонными линиями.</w:t>
      </w:r>
    </w:p>
    <w:p>
      <w:pPr>
        <w:spacing w:after="120"/>
        <w:jc w:val="both"/>
      </w:pPr>
      <w:r>
        <w:rPr>
          <w:rFonts w:ascii="Arial" w:cs="Arial" w:eastAsia="Arial" w:hAnsi="Arial"/>
          <w:sz w:val="24"/>
          <w:szCs w:val="24"/>
        </w:rPr>
        <w:t xml:space="preserve">3. Те Опасные грузы, которым еще не присвоены номера по списку ООН, приводятся в начале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4-1. Практические действия в аварийной обстановке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  Характер  │       Опасность       │        Действия       │До- │</w:t>
      </w:r>
    </w:p>
    <w:p>
      <w:pPr>
        <w:spacing w:after="120"/>
        <w:jc w:val="center"/>
      </w:pPr>
      <w:r>
        <w:rPr>
          <w:rFonts w:ascii="Arial" w:cs="Arial" w:eastAsia="Arial" w:hAnsi="Arial"/>
          <w:sz w:val="24"/>
          <w:szCs w:val="24"/>
        </w:rPr>
        <w:t xml:space="preserve">│мер│  основных  ├───────────┬───────────┼───────────┬───────────┤пол-│</w:t>
      </w:r>
    </w:p>
    <w:p>
      <w:pPr>
        <w:spacing w:after="120"/>
        <w:jc w:val="center"/>
      </w:pPr>
      <w:r>
        <w:rPr>
          <w:rFonts w:ascii="Arial" w:cs="Arial" w:eastAsia="Arial" w:hAnsi="Arial"/>
          <w:sz w:val="24"/>
          <w:szCs w:val="24"/>
        </w:rPr>
        <w:t xml:space="preserve">│пр-│ последствий│   Для ВС  │ Для людей │ Просыпка/ │   Пожар   │ни- │</w:t>
      </w:r>
    </w:p>
    <w:p>
      <w:pPr>
        <w:spacing w:after="120"/>
        <w:jc w:val="center"/>
      </w:pPr>
      <w:r>
        <w:rPr>
          <w:rFonts w:ascii="Arial" w:cs="Arial" w:eastAsia="Arial" w:hAnsi="Arial"/>
          <w:sz w:val="24"/>
          <w:szCs w:val="24"/>
        </w:rPr>
        <w:t xml:space="preserve">│ак-│            │           │           │  утечка   │           │те- │</w:t>
      </w:r>
    </w:p>
    <w:p>
      <w:pPr>
        <w:spacing w:after="120"/>
        <w:jc w:val="center"/>
      </w:pPr>
      <w:r>
        <w:rPr>
          <w:rFonts w:ascii="Arial" w:cs="Arial" w:eastAsia="Arial" w:hAnsi="Arial"/>
          <w:sz w:val="24"/>
          <w:szCs w:val="24"/>
        </w:rPr>
        <w:t xml:space="preserve">│ти-│            │           │           │           │           │ль- │</w:t>
      </w:r>
    </w:p>
    <w:p>
      <w:pPr>
        <w:spacing w:after="120"/>
        <w:jc w:val="center"/>
      </w:pPr>
      <w:r>
        <w:rPr>
          <w:rFonts w:ascii="Arial" w:cs="Arial" w:eastAsia="Arial" w:hAnsi="Arial"/>
          <w:sz w:val="24"/>
          <w:szCs w:val="24"/>
        </w:rPr>
        <w:t xml:space="preserve">│че-│            │           │           │           │           │ная │</w:t>
      </w:r>
    </w:p>
    <w:p>
      <w:pPr>
        <w:spacing w:after="120"/>
        <w:jc w:val="center"/>
      </w:pPr>
      <w:r>
        <w:rPr>
          <w:rFonts w:ascii="Arial" w:cs="Arial" w:eastAsia="Arial" w:hAnsi="Arial"/>
          <w:sz w:val="24"/>
          <w:szCs w:val="24"/>
        </w:rPr>
        <w:t xml:space="preserve">│ск-│            │           │           │           │           │    │</w:t>
      </w:r>
    </w:p>
    <w:p>
      <w:pPr>
        <w:spacing w:after="120"/>
        <w:jc w:val="center"/>
      </w:pPr>
      <w:r>
        <w:rPr>
          <w:rFonts w:ascii="Arial" w:cs="Arial" w:eastAsia="Arial" w:hAnsi="Arial"/>
          <w:sz w:val="24"/>
          <w:szCs w:val="24"/>
        </w:rPr>
        <w:t xml:space="preserve">│ого│            │           │           │           │           │    │</w:t>
      </w:r>
    </w:p>
    <w:p>
      <w:pPr>
        <w:spacing w:after="120"/>
        <w:jc w:val="center"/>
      </w:pPr>
      <w:r>
        <w:rPr>
          <w:rFonts w:ascii="Arial" w:cs="Arial" w:eastAsia="Arial" w:hAnsi="Arial"/>
          <w:sz w:val="24"/>
          <w:szCs w:val="24"/>
        </w:rPr>
        <w:t xml:space="preserve">│де-│            │           │           │           │           │    │</w:t>
      </w:r>
    </w:p>
    <w:p>
      <w:pPr>
        <w:spacing w:after="120"/>
        <w:jc w:val="center"/>
      </w:pPr>
      <w:r>
        <w:rPr>
          <w:rFonts w:ascii="Arial" w:cs="Arial" w:eastAsia="Arial" w:hAnsi="Arial"/>
          <w:sz w:val="24"/>
          <w:szCs w:val="24"/>
        </w:rPr>
        <w:t xml:space="preserve">│йс-│            │           │           │           │           │    │</w:t>
      </w:r>
    </w:p>
    <w:p>
      <w:pPr>
        <w:spacing w:after="120"/>
        <w:jc w:val="center"/>
      </w:pPr>
      <w:r>
        <w:rPr>
          <w:rFonts w:ascii="Arial" w:cs="Arial" w:eastAsia="Arial" w:hAnsi="Arial"/>
          <w:sz w:val="24"/>
          <w:szCs w:val="24"/>
        </w:rPr>
        <w:t xml:space="preserve">│тв-│            │           │           │           │           │    │</w:t>
      </w:r>
    </w:p>
    <w:p>
      <w:pPr>
        <w:spacing w:after="120"/>
        <w:jc w:val="center"/>
      </w:pPr>
      <w:r>
        <w:rPr>
          <w:rFonts w:ascii="Arial" w:cs="Arial" w:eastAsia="Arial" w:hAnsi="Arial"/>
          <w:sz w:val="24"/>
          <w:szCs w:val="24"/>
        </w:rPr>
        <w:t xml:space="preserve">│ия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│Пожар и/или │Возможно   │В соответ- │Использо-  │Использо-  │    │</w:t>
      </w:r>
    </w:p>
    <w:p>
      <w:pPr>
        <w:spacing w:after="120"/>
        <w:jc w:val="center"/>
      </w:pPr>
      <w:r>
        <w:rPr>
          <w:rFonts w:ascii="Arial" w:cs="Arial" w:eastAsia="Arial" w:hAnsi="Arial"/>
          <w:sz w:val="24"/>
          <w:szCs w:val="24"/>
        </w:rPr>
        <w:t xml:space="preserve">│   │взрыв       │разрушение │ствии с    │вать 100%  │вать       │    │</w:t>
      </w:r>
    </w:p>
    <w:p>
      <w:pPr>
        <w:spacing w:after="120"/>
        <w:jc w:val="center"/>
      </w:pPr>
      <w:r>
        <w:rPr>
          <w:rFonts w:ascii="Arial" w:cs="Arial" w:eastAsia="Arial" w:hAnsi="Arial"/>
          <w:sz w:val="24"/>
          <w:szCs w:val="24"/>
        </w:rPr>
        <w:t xml:space="preserve">│   │            │конструк-  │буквенным  │кислород;  │установ-   │    │</w:t>
      </w:r>
    </w:p>
    <w:p>
      <w:pPr>
        <w:spacing w:after="120"/>
        <w:jc w:val="center"/>
      </w:pPr>
      <w:r>
        <w:rPr>
          <w:rFonts w:ascii="Arial" w:cs="Arial" w:eastAsia="Arial" w:hAnsi="Arial"/>
          <w:sz w:val="24"/>
          <w:szCs w:val="24"/>
        </w:rPr>
        <w:t xml:space="preserve">│   │            │ции;       │обозначе-  │Запретить  │ленные     │    │</w:t>
      </w:r>
    </w:p>
    <w:p>
      <w:pPr>
        <w:spacing w:after="120"/>
        <w:jc w:val="center"/>
      </w:pPr>
      <w:r>
        <w:rPr>
          <w:rFonts w:ascii="Arial" w:cs="Arial" w:eastAsia="Arial" w:hAnsi="Arial"/>
          <w:sz w:val="24"/>
          <w:szCs w:val="24"/>
        </w:rPr>
        <w:t xml:space="preserve">│   │            │Возможная  │нием       │курение    │процедуры  │    │</w:t>
      </w:r>
    </w:p>
    <w:p>
      <w:pPr>
        <w:spacing w:after="120"/>
        <w:jc w:val="center"/>
      </w:pPr>
      <w:r>
        <w:rPr>
          <w:rFonts w:ascii="Arial" w:cs="Arial" w:eastAsia="Arial" w:hAnsi="Arial"/>
          <w:sz w:val="24"/>
          <w:szCs w:val="24"/>
        </w:rPr>
        <w:t xml:space="preserve">│   │            │внезапная  │практичес- │           │           │    │</w:t>
      </w:r>
    </w:p>
    <w:p>
      <w:pPr>
        <w:spacing w:after="120"/>
        <w:jc w:val="center"/>
      </w:pPr>
      <w:r>
        <w:rPr>
          <w:rFonts w:ascii="Arial" w:cs="Arial" w:eastAsia="Arial" w:hAnsi="Arial"/>
          <w:sz w:val="24"/>
          <w:szCs w:val="24"/>
        </w:rPr>
        <w:t xml:space="preserve">│   │            │разгерме-  │кого       │           │           │    │</w:t>
      </w:r>
    </w:p>
    <w:p>
      <w:pPr>
        <w:spacing w:after="120"/>
        <w:jc w:val="center"/>
      </w:pPr>
      <w:r>
        <w:rPr>
          <w:rFonts w:ascii="Arial" w:cs="Arial" w:eastAsia="Arial" w:hAnsi="Arial"/>
          <w:sz w:val="24"/>
          <w:szCs w:val="24"/>
        </w:rPr>
        <w:t xml:space="preserve">│   │            │тизация    │действия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│Газ,        │Минималь-  │В соответ- │Использо-  │Использо-  │    │</w:t>
      </w:r>
    </w:p>
    <w:p>
      <w:pPr>
        <w:spacing w:after="120"/>
        <w:jc w:val="center"/>
      </w:pPr>
      <w:r>
        <w:rPr>
          <w:rFonts w:ascii="Arial" w:cs="Arial" w:eastAsia="Arial" w:hAnsi="Arial"/>
          <w:sz w:val="24"/>
          <w:szCs w:val="24"/>
        </w:rPr>
        <w:t xml:space="preserve">│   │невоспламе- │ная;       │ствии с    │вать 100%  │вать       │    │</w:t>
      </w:r>
    </w:p>
    <w:p>
      <w:pPr>
        <w:spacing w:after="120"/>
        <w:jc w:val="center"/>
      </w:pPr>
      <w:r>
        <w:rPr>
          <w:rFonts w:ascii="Arial" w:cs="Arial" w:eastAsia="Arial" w:hAnsi="Arial"/>
          <w:sz w:val="24"/>
          <w:szCs w:val="24"/>
        </w:rPr>
        <w:t xml:space="preserve">│   │няющийся;   │Давление   │буквенным  │кислород;  │установлен-│    │</w:t>
      </w:r>
    </w:p>
    <w:p>
      <w:pPr>
        <w:spacing w:after="120"/>
        <w:jc w:val="center"/>
      </w:pPr>
      <w:r>
        <w:rPr>
          <w:rFonts w:ascii="Arial" w:cs="Arial" w:eastAsia="Arial" w:hAnsi="Arial"/>
          <w:sz w:val="24"/>
          <w:szCs w:val="24"/>
        </w:rPr>
        <w:t xml:space="preserve">│   │            │может      │обозначе-  │Установить │ные        │    │</w:t>
      </w:r>
    </w:p>
    <w:p>
      <w:pPr>
        <w:spacing w:after="120"/>
        <w:jc w:val="center"/>
      </w:pPr>
      <w:r>
        <w:rPr>
          <w:rFonts w:ascii="Arial" w:cs="Arial" w:eastAsia="Arial" w:hAnsi="Arial"/>
          <w:sz w:val="24"/>
          <w:szCs w:val="24"/>
        </w:rPr>
        <w:t xml:space="preserve">│   │            │создать    │нием       │и поддер-  │процедуры  │    │</w:t>
      </w:r>
    </w:p>
    <w:p>
      <w:pPr>
        <w:spacing w:after="120"/>
        <w:jc w:val="center"/>
      </w:pPr>
      <w:r>
        <w:rPr>
          <w:rFonts w:ascii="Arial" w:cs="Arial" w:eastAsia="Arial" w:hAnsi="Arial"/>
          <w:sz w:val="24"/>
          <w:szCs w:val="24"/>
        </w:rPr>
        <w:t xml:space="preserve">│   │            │угрозу при │практичес- │живать     │           │    │</w:t>
      </w:r>
    </w:p>
    <w:p>
      <w:pPr>
        <w:spacing w:after="120"/>
        <w:jc w:val="center"/>
      </w:pPr>
      <w:r>
        <w:rPr>
          <w:rFonts w:ascii="Arial" w:cs="Arial" w:eastAsia="Arial" w:hAnsi="Arial"/>
          <w:sz w:val="24"/>
          <w:szCs w:val="24"/>
        </w:rPr>
        <w:t xml:space="preserve">│   │            │пожаре;    │кого       │максималь- │           │    │</w:t>
      </w:r>
    </w:p>
    <w:p>
      <w:pPr>
        <w:spacing w:after="120"/>
        <w:jc w:val="center"/>
      </w:pPr>
      <w:r>
        <w:rPr>
          <w:rFonts w:ascii="Arial" w:cs="Arial" w:eastAsia="Arial" w:hAnsi="Arial"/>
          <w:sz w:val="24"/>
          <w:szCs w:val="24"/>
        </w:rPr>
        <w:t xml:space="preserve">│   │            │Возможная  │действия   │ный уровень│           │    │</w:t>
      </w:r>
    </w:p>
    <w:p>
      <w:pPr>
        <w:spacing w:after="120"/>
        <w:jc w:val="center"/>
      </w:pPr>
      <w:r>
        <w:rPr>
          <w:rFonts w:ascii="Arial" w:cs="Arial" w:eastAsia="Arial" w:hAnsi="Arial"/>
          <w:sz w:val="24"/>
          <w:szCs w:val="24"/>
        </w:rPr>
        <w:t xml:space="preserve">│   │            │внезапная  │           │вентиляции │           │    │</w:t>
      </w:r>
    </w:p>
    <w:p>
      <w:pPr>
        <w:spacing w:after="120"/>
        <w:jc w:val="center"/>
      </w:pPr>
      <w:r>
        <w:rPr>
          <w:rFonts w:ascii="Arial" w:cs="Arial" w:eastAsia="Arial" w:hAnsi="Arial"/>
          <w:sz w:val="24"/>
          <w:szCs w:val="24"/>
        </w:rPr>
        <w:t xml:space="preserve">│   │            │разгермети-│           │для        │           │    │</w:t>
      </w:r>
    </w:p>
    <w:p>
      <w:pPr>
        <w:spacing w:after="120"/>
        <w:jc w:val="center"/>
      </w:pPr>
      <w:r>
        <w:rPr>
          <w:rFonts w:ascii="Arial" w:cs="Arial" w:eastAsia="Arial" w:hAnsi="Arial"/>
          <w:sz w:val="24"/>
          <w:szCs w:val="24"/>
        </w:rPr>
        <w:t xml:space="preserve">│   │            │зация      │           │буквенных  │           │    │</w:t>
      </w:r>
    </w:p>
    <w:p>
      <w:pPr>
        <w:spacing w:after="120"/>
        <w:jc w:val="center"/>
      </w:pPr>
      <w:r>
        <w:rPr>
          <w:rFonts w:ascii="Arial" w:cs="Arial" w:eastAsia="Arial" w:hAnsi="Arial"/>
          <w:sz w:val="24"/>
          <w:szCs w:val="24"/>
        </w:rPr>
        <w:t xml:space="preserve">│   │            │           │           │обозначений│           │    │</w:t>
      </w:r>
    </w:p>
    <w:p>
      <w:pPr>
        <w:spacing w:after="120"/>
        <w:jc w:val="center"/>
      </w:pPr>
      <w:r>
        <w:rPr>
          <w:rFonts w:ascii="Arial" w:cs="Arial" w:eastAsia="Arial" w:hAnsi="Arial"/>
          <w:sz w:val="24"/>
          <w:szCs w:val="24"/>
        </w:rPr>
        <w:t xml:space="preserve">│   │            │           │           │"А", "i"   │           │    │</w:t>
      </w:r>
    </w:p>
    <w:p>
      <w:pPr>
        <w:spacing w:after="120"/>
        <w:jc w:val="center"/>
      </w:pPr>
      <w:r>
        <w:rPr>
          <w:rFonts w:ascii="Arial" w:cs="Arial" w:eastAsia="Arial" w:hAnsi="Arial"/>
          <w:sz w:val="24"/>
          <w:szCs w:val="24"/>
        </w:rPr>
        <w:t xml:space="preserve">│   │            │           │           │или "Р"    │           │    │</w:t>
      </w:r>
    </w:p>
    <w:p>
      <w:pPr>
        <w:spacing w:after="120"/>
        <w:jc w:val="center"/>
      </w:pPr>
      <w:r>
        <w:rPr>
          <w:rFonts w:ascii="Arial" w:cs="Arial" w:eastAsia="Arial" w:hAnsi="Arial"/>
          <w:sz w:val="24"/>
          <w:szCs w:val="24"/>
        </w:rPr>
        <w:t xml:space="preserve">│   │            │           │           │практичес- │           │    │</w:t>
      </w:r>
    </w:p>
    <w:p>
      <w:pPr>
        <w:spacing w:after="120"/>
        <w:jc w:val="center"/>
      </w:pPr>
      <w:r>
        <w:rPr>
          <w:rFonts w:ascii="Arial" w:cs="Arial" w:eastAsia="Arial" w:hAnsi="Arial"/>
          <w:sz w:val="24"/>
          <w:szCs w:val="24"/>
        </w:rPr>
        <w:t xml:space="preserve">│   │            │           │           │ких        │           │    │</w:t>
      </w:r>
    </w:p>
    <w:p>
      <w:pPr>
        <w:spacing w:after="120"/>
        <w:jc w:val="center"/>
      </w:pPr>
      <w:r>
        <w:rPr>
          <w:rFonts w:ascii="Arial" w:cs="Arial" w:eastAsia="Arial" w:hAnsi="Arial"/>
          <w:sz w:val="24"/>
          <w:szCs w:val="24"/>
        </w:rPr>
        <w:t xml:space="preserve">│   │            │           │           │действий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│Легковоспла-│Пожар и/или│Повышение  │Использо-  │Использо-  │    │</w:t>
      </w:r>
    </w:p>
    <w:p>
      <w:pPr>
        <w:spacing w:after="120"/>
        <w:jc w:val="center"/>
      </w:pPr>
      <w:r>
        <w:rPr>
          <w:rFonts w:ascii="Arial" w:cs="Arial" w:eastAsia="Arial" w:hAnsi="Arial"/>
          <w:sz w:val="24"/>
          <w:szCs w:val="24"/>
        </w:rPr>
        <w:t xml:space="preserve">│   │меняющееся  │взрыв;     │температу- │вать 100%  │вать       │    │</w:t>
      </w:r>
    </w:p>
    <w:p>
      <w:pPr>
        <w:spacing w:after="120"/>
        <w:jc w:val="center"/>
      </w:pPr>
      <w:r>
        <w:rPr>
          <w:rFonts w:ascii="Arial" w:cs="Arial" w:eastAsia="Arial" w:hAnsi="Arial"/>
          <w:sz w:val="24"/>
          <w:szCs w:val="24"/>
        </w:rPr>
        <w:t xml:space="preserve">│   │жидкое или  │Возможная  │ры; а также│кислород;  │установлен-│    │</w:t>
      </w:r>
    </w:p>
    <w:p>
      <w:pPr>
        <w:spacing w:after="120"/>
        <w:jc w:val="center"/>
      </w:pPr>
      <w:r>
        <w:rPr>
          <w:rFonts w:ascii="Arial" w:cs="Arial" w:eastAsia="Arial" w:hAnsi="Arial"/>
          <w:sz w:val="24"/>
          <w:szCs w:val="24"/>
        </w:rPr>
        <w:t xml:space="preserve">│   │твердое     │внезапная  │в соответ- │Установить │ные        │    │</w:t>
      </w:r>
    </w:p>
    <w:p>
      <w:pPr>
        <w:spacing w:after="120"/>
        <w:jc w:val="center"/>
      </w:pPr>
      <w:r>
        <w:rPr>
          <w:rFonts w:ascii="Arial" w:cs="Arial" w:eastAsia="Arial" w:hAnsi="Arial"/>
          <w:sz w:val="24"/>
          <w:szCs w:val="24"/>
        </w:rPr>
        <w:t xml:space="preserve">│   │вещество;   │разгермети-│ствии с    │и поддержи-│процедуры; │    │</w:t>
      </w:r>
    </w:p>
    <w:p>
      <w:pPr>
        <w:spacing w:after="120"/>
        <w:jc w:val="center"/>
      </w:pPr>
      <w:r>
        <w:rPr>
          <w:rFonts w:ascii="Arial" w:cs="Arial" w:eastAsia="Arial" w:hAnsi="Arial"/>
          <w:sz w:val="24"/>
          <w:szCs w:val="24"/>
        </w:rPr>
        <w:t xml:space="preserve">│   │Дым, пары   │зация      │буквенным  │вать       │Отключить  │    │</w:t>
      </w:r>
    </w:p>
    <w:p>
      <w:pPr>
        <w:spacing w:after="120"/>
        <w:jc w:val="center"/>
      </w:pPr>
      <w:r>
        <w:rPr>
          <w:rFonts w:ascii="Arial" w:cs="Arial" w:eastAsia="Arial" w:hAnsi="Arial"/>
          <w:sz w:val="24"/>
          <w:szCs w:val="24"/>
        </w:rPr>
        <w:t xml:space="preserve">│   │            │           │обозначе-  │максималь- │ненужное   │    │</w:t>
      </w:r>
    </w:p>
    <w:p>
      <w:pPr>
        <w:spacing w:after="120"/>
        <w:jc w:val="center"/>
      </w:pPr>
      <w:r>
        <w:rPr>
          <w:rFonts w:ascii="Arial" w:cs="Arial" w:eastAsia="Arial" w:hAnsi="Arial"/>
          <w:sz w:val="24"/>
          <w:szCs w:val="24"/>
        </w:rPr>
        <w:t xml:space="preserve">│   │            │           │нием       │ный уровень│электрообо-│    │</w:t>
      </w:r>
    </w:p>
    <w:p>
      <w:pPr>
        <w:spacing w:after="120"/>
        <w:jc w:val="center"/>
      </w:pPr>
      <w:r>
        <w:rPr>
          <w:rFonts w:ascii="Arial" w:cs="Arial" w:eastAsia="Arial" w:hAnsi="Arial"/>
          <w:sz w:val="24"/>
          <w:szCs w:val="24"/>
        </w:rPr>
        <w:t xml:space="preserve">│   │            │           │практичес- │вентиляции;│рудование  │    │</w:t>
      </w:r>
    </w:p>
    <w:p>
      <w:pPr>
        <w:spacing w:after="120"/>
        <w:jc w:val="center"/>
      </w:pPr>
      <w:r>
        <w:rPr>
          <w:rFonts w:ascii="Arial" w:cs="Arial" w:eastAsia="Arial" w:hAnsi="Arial"/>
          <w:sz w:val="24"/>
          <w:szCs w:val="24"/>
        </w:rPr>
        <w:t xml:space="preserve">│   │            │           │кого       │Запретить  │при наличии│    │</w:t>
      </w:r>
    </w:p>
    <w:p>
      <w:pPr>
        <w:spacing w:after="120"/>
        <w:jc w:val="center"/>
      </w:pPr>
      <w:r>
        <w:rPr>
          <w:rFonts w:ascii="Arial" w:cs="Arial" w:eastAsia="Arial" w:hAnsi="Arial"/>
          <w:sz w:val="24"/>
          <w:szCs w:val="24"/>
        </w:rPr>
        <w:t xml:space="preserve">│   │            │           │действия   │курение;   │грузов с   │    │</w:t>
      </w:r>
    </w:p>
    <w:p>
      <w:pPr>
        <w:spacing w:after="120"/>
        <w:jc w:val="center"/>
      </w:pPr>
      <w:r>
        <w:rPr>
          <w:rFonts w:ascii="Arial" w:cs="Arial" w:eastAsia="Arial" w:hAnsi="Arial"/>
          <w:sz w:val="24"/>
          <w:szCs w:val="24"/>
        </w:rPr>
        <w:t xml:space="preserve">│   │            │           │           │Отключить  │буквенными │    │</w:t>
      </w:r>
    </w:p>
    <w:p>
      <w:pPr>
        <w:spacing w:after="120"/>
        <w:jc w:val="center"/>
      </w:pPr>
      <w:r>
        <w:rPr>
          <w:rFonts w:ascii="Arial" w:cs="Arial" w:eastAsia="Arial" w:hAnsi="Arial"/>
          <w:sz w:val="24"/>
          <w:szCs w:val="24"/>
        </w:rPr>
        <w:t xml:space="preserve">│   │            │           │           │ненужное   │обозначе-  │    │</w:t>
      </w:r>
    </w:p>
    <w:p>
      <w:pPr>
        <w:spacing w:after="120"/>
        <w:jc w:val="center"/>
      </w:pPr>
      <w:r>
        <w:rPr>
          <w:rFonts w:ascii="Arial" w:cs="Arial" w:eastAsia="Arial" w:hAnsi="Arial"/>
          <w:sz w:val="24"/>
          <w:szCs w:val="24"/>
        </w:rPr>
        <w:t xml:space="preserve">│   │            │           │           │электрообо-│ниями "F"  │    │</w:t>
      </w:r>
    </w:p>
    <w:p>
      <w:pPr>
        <w:spacing w:after="120"/>
        <w:jc w:val="center"/>
      </w:pPr>
      <w:r>
        <w:rPr>
          <w:rFonts w:ascii="Arial" w:cs="Arial" w:eastAsia="Arial" w:hAnsi="Arial"/>
          <w:sz w:val="24"/>
          <w:szCs w:val="24"/>
        </w:rPr>
        <w:t xml:space="preserve">│   │            │           │           │рудование  │или "Н"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│Самовозгора-│Пожар и/или│Повышение  │Использо-  │Использо-  │    │</w:t>
      </w:r>
    </w:p>
    <w:p>
      <w:pPr>
        <w:spacing w:after="120"/>
        <w:jc w:val="center"/>
      </w:pPr>
      <w:r>
        <w:rPr>
          <w:rFonts w:ascii="Arial" w:cs="Arial" w:eastAsia="Arial" w:hAnsi="Arial"/>
          <w:sz w:val="24"/>
          <w:szCs w:val="24"/>
        </w:rPr>
        <w:t xml:space="preserve">│   │ющееся или  │взрыв;     │температу- │вать 100%  │вать       │    │</w:t>
      </w:r>
    </w:p>
    <w:p>
      <w:pPr>
        <w:spacing w:after="120"/>
        <w:jc w:val="center"/>
      </w:pPr>
      <w:r>
        <w:rPr>
          <w:rFonts w:ascii="Arial" w:cs="Arial" w:eastAsia="Arial" w:hAnsi="Arial"/>
          <w:sz w:val="24"/>
          <w:szCs w:val="24"/>
        </w:rPr>
        <w:t xml:space="preserve">│   │пирофорное  │Возможная  │ры; а также│кислород;  │установлен-│    │</w:t>
      </w:r>
    </w:p>
    <w:p>
      <w:pPr>
        <w:spacing w:after="120"/>
        <w:jc w:val="center"/>
      </w:pPr>
      <w:r>
        <w:rPr>
          <w:rFonts w:ascii="Arial" w:cs="Arial" w:eastAsia="Arial" w:hAnsi="Arial"/>
          <w:sz w:val="24"/>
          <w:szCs w:val="24"/>
        </w:rPr>
        <w:t xml:space="preserve">│   │вещество при│внезапная  │в соответ- │Установить │ные        │    │</w:t>
      </w:r>
    </w:p>
    <w:p>
      <w:pPr>
        <w:spacing w:after="120"/>
        <w:jc w:val="center"/>
      </w:pPr>
      <w:r>
        <w:rPr>
          <w:rFonts w:ascii="Arial" w:cs="Arial" w:eastAsia="Arial" w:hAnsi="Arial"/>
          <w:sz w:val="24"/>
          <w:szCs w:val="24"/>
        </w:rPr>
        <w:t xml:space="preserve">│   │соприкосно- │разгермети-│ствии с    │и поддержи-│процедуры; │    │</w:t>
      </w:r>
    </w:p>
    <w:p>
      <w:pPr>
        <w:spacing w:after="120"/>
        <w:jc w:val="center"/>
      </w:pPr>
      <w:r>
        <w:rPr>
          <w:rFonts w:ascii="Arial" w:cs="Arial" w:eastAsia="Arial" w:hAnsi="Arial"/>
          <w:sz w:val="24"/>
          <w:szCs w:val="24"/>
        </w:rPr>
        <w:t xml:space="preserve">│   │вении в     │зация      │буквенным  │вать       │Не исполь- │    │</w:t>
      </w:r>
    </w:p>
    <w:p>
      <w:pPr>
        <w:spacing w:after="120"/>
        <w:jc w:val="center"/>
      </w:pPr>
      <w:r>
        <w:rPr>
          <w:rFonts w:ascii="Arial" w:cs="Arial" w:eastAsia="Arial" w:hAnsi="Arial"/>
          <w:sz w:val="24"/>
          <w:szCs w:val="24"/>
        </w:rPr>
        <w:t xml:space="preserve">│   │воздухе;    │           │обозначе-  │максималь- │зовать воду│    │</w:t>
      </w:r>
    </w:p>
    <w:p>
      <w:pPr>
        <w:spacing w:after="120"/>
        <w:jc w:val="center"/>
      </w:pPr>
      <w:r>
        <w:rPr>
          <w:rFonts w:ascii="Arial" w:cs="Arial" w:eastAsia="Arial" w:hAnsi="Arial"/>
          <w:sz w:val="24"/>
          <w:szCs w:val="24"/>
        </w:rPr>
        <w:t xml:space="preserve">│   │Дым, пары   │           │нием       │ный уровень│в отношении│    │</w:t>
      </w:r>
    </w:p>
    <w:p>
      <w:pPr>
        <w:spacing w:after="120"/>
        <w:jc w:val="center"/>
      </w:pPr>
      <w:r>
        <w:rPr>
          <w:rFonts w:ascii="Arial" w:cs="Arial" w:eastAsia="Arial" w:hAnsi="Arial"/>
          <w:sz w:val="24"/>
          <w:szCs w:val="24"/>
        </w:rPr>
        <w:t xml:space="preserve">│   │            │           │практичес- │вентиляции;│грузов с   │    │</w:t>
      </w:r>
    </w:p>
    <w:p>
      <w:pPr>
        <w:spacing w:after="120"/>
        <w:jc w:val="center"/>
      </w:pPr>
      <w:r>
        <w:rPr>
          <w:rFonts w:ascii="Arial" w:cs="Arial" w:eastAsia="Arial" w:hAnsi="Arial"/>
          <w:sz w:val="24"/>
          <w:szCs w:val="24"/>
        </w:rPr>
        <w:t xml:space="preserve">│   │            │           │кого       │           │буквенным  │    │</w:t>
      </w:r>
    </w:p>
    <w:p>
      <w:pPr>
        <w:spacing w:after="120"/>
        <w:jc w:val="center"/>
      </w:pPr>
      <w:r>
        <w:rPr>
          <w:rFonts w:ascii="Arial" w:cs="Arial" w:eastAsia="Arial" w:hAnsi="Arial"/>
          <w:sz w:val="24"/>
          <w:szCs w:val="24"/>
        </w:rPr>
        <w:t xml:space="preserve">│   │            │           │действия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│Окислитель; │Пожар и/или│Раздражение│Использо-  │Использо-  │    │</w:t>
      </w:r>
    </w:p>
    <w:p>
      <w:pPr>
        <w:spacing w:after="120"/>
        <w:jc w:val="center"/>
      </w:pPr>
      <w:r>
        <w:rPr>
          <w:rFonts w:ascii="Arial" w:cs="Arial" w:eastAsia="Arial" w:hAnsi="Arial"/>
          <w:sz w:val="24"/>
          <w:szCs w:val="24"/>
        </w:rPr>
        <w:t xml:space="preserve">│   │Возгорание  │взрыв,     │слизистой  │вать 100%  │вать       │    │</w:t>
      </w:r>
    </w:p>
    <w:p>
      <w:pPr>
        <w:spacing w:after="120"/>
        <w:jc w:val="center"/>
      </w:pPr>
      <w:r>
        <w:rPr>
          <w:rFonts w:ascii="Arial" w:cs="Arial" w:eastAsia="Arial" w:hAnsi="Arial"/>
          <w:sz w:val="24"/>
          <w:szCs w:val="24"/>
        </w:rPr>
        <w:t xml:space="preserve">│   │других      │возможен   │оболочки   │кислород;  │установлен-│    │</w:t>
      </w:r>
    </w:p>
    <w:p>
      <w:pPr>
        <w:spacing w:after="120"/>
        <w:jc w:val="center"/>
      </w:pPr>
      <w:r>
        <w:rPr>
          <w:rFonts w:ascii="Arial" w:cs="Arial" w:eastAsia="Arial" w:hAnsi="Arial"/>
          <w:sz w:val="24"/>
          <w:szCs w:val="24"/>
        </w:rPr>
        <w:t xml:space="preserve">│   │веществ;    │ущерб от   │глаз и     │Установить │ные        │    │</w:t>
      </w:r>
    </w:p>
    <w:p>
      <w:pPr>
        <w:spacing w:after="120"/>
        <w:jc w:val="center"/>
      </w:pPr>
      <w:r>
        <w:rPr>
          <w:rFonts w:ascii="Arial" w:cs="Arial" w:eastAsia="Arial" w:hAnsi="Arial"/>
          <w:sz w:val="24"/>
          <w:szCs w:val="24"/>
        </w:rPr>
        <w:t xml:space="preserve">│   │Взрыв в     │коррозии;  │носоглотки;│и поддержи-│процедуры; │    │</w:t>
      </w:r>
    </w:p>
    <w:p>
      <w:pPr>
        <w:spacing w:after="120"/>
        <w:jc w:val="center"/>
      </w:pPr>
      <w:r>
        <w:rPr>
          <w:rFonts w:ascii="Arial" w:cs="Arial" w:eastAsia="Arial" w:hAnsi="Arial"/>
          <w:sz w:val="24"/>
          <w:szCs w:val="24"/>
        </w:rPr>
        <w:t xml:space="preserve">│   │условиях    │Возможная  │Поражение  │вать       │Не исполь- │    │</w:t>
      </w:r>
    </w:p>
    <w:p>
      <w:pPr>
        <w:spacing w:after="120"/>
        <w:jc w:val="center"/>
      </w:pPr>
      <w:r>
        <w:rPr>
          <w:rFonts w:ascii="Arial" w:cs="Arial" w:eastAsia="Arial" w:hAnsi="Arial"/>
          <w:sz w:val="24"/>
          <w:szCs w:val="24"/>
        </w:rPr>
        <w:t xml:space="preserve">│   │повышения   │внезапная  │кожи при   │максималь- │зовать воду│    │</w:t>
      </w:r>
    </w:p>
    <w:p>
      <w:pPr>
        <w:spacing w:after="120"/>
        <w:jc w:val="center"/>
      </w:pPr>
      <w:r>
        <w:rPr>
          <w:rFonts w:ascii="Arial" w:cs="Arial" w:eastAsia="Arial" w:hAnsi="Arial"/>
          <w:sz w:val="24"/>
          <w:szCs w:val="24"/>
        </w:rPr>
        <w:t xml:space="preserve">│   │температуры │разгермети-│контакте   │ный уровень│в отношении│    │</w:t>
      </w:r>
    </w:p>
    <w:p>
      <w:pPr>
        <w:spacing w:after="120"/>
        <w:jc w:val="center"/>
      </w:pPr>
      <w:r>
        <w:rPr>
          <w:rFonts w:ascii="Arial" w:cs="Arial" w:eastAsia="Arial" w:hAnsi="Arial"/>
          <w:sz w:val="24"/>
          <w:szCs w:val="24"/>
        </w:rPr>
        <w:t xml:space="preserve">│   │при пожаре  │зация      │           │вентиляции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│Токсическое │Загрязнение│Сильная    │Использо-  │Использо-  │    │</w:t>
      </w:r>
    </w:p>
    <w:p>
      <w:pPr>
        <w:spacing w:after="120"/>
        <w:jc w:val="center"/>
      </w:pPr>
      <w:r>
        <w:rPr>
          <w:rFonts w:ascii="Arial" w:cs="Arial" w:eastAsia="Arial" w:hAnsi="Arial"/>
          <w:sz w:val="24"/>
          <w:szCs w:val="24"/>
        </w:rPr>
        <w:t xml:space="preserve">│   │вещество    │токсическим│интоксика- │вать 100%  │вать       │    │</w:t>
      </w:r>
    </w:p>
    <w:p>
      <w:pPr>
        <w:spacing w:after="120"/>
        <w:jc w:val="center"/>
      </w:pPr>
      <w:r>
        <w:rPr>
          <w:rFonts w:ascii="Arial" w:cs="Arial" w:eastAsia="Arial" w:hAnsi="Arial"/>
          <w:sz w:val="24"/>
          <w:szCs w:val="24"/>
        </w:rPr>
        <w:t xml:space="preserve">│   │            │жидким или │ция,       │кислород;  │установ-   │    │</w:t>
      </w:r>
    </w:p>
    <w:p>
      <w:pPr>
        <w:spacing w:after="120"/>
        <w:jc w:val="center"/>
      </w:pPr>
      <w:r>
        <w:rPr>
          <w:rFonts w:ascii="Arial" w:cs="Arial" w:eastAsia="Arial" w:hAnsi="Arial"/>
          <w:sz w:val="24"/>
          <w:szCs w:val="24"/>
        </w:rPr>
        <w:t xml:space="preserve">│   │            │твердым    │последствия│Установить │ленные     │    │</w:t>
      </w:r>
    </w:p>
    <w:p>
      <w:pPr>
        <w:spacing w:after="120"/>
        <w:jc w:val="center"/>
      </w:pPr>
      <w:r>
        <w:rPr>
          <w:rFonts w:ascii="Arial" w:cs="Arial" w:eastAsia="Arial" w:hAnsi="Arial"/>
          <w:sz w:val="24"/>
          <w:szCs w:val="24"/>
        </w:rPr>
        <w:t xml:space="preserve">│   │            │веществом; │которой    │и поддержи-│процедуры; │    │</w:t>
      </w:r>
    </w:p>
    <w:p>
      <w:pPr>
        <w:spacing w:after="120"/>
        <w:jc w:val="center"/>
      </w:pPr>
      <w:r>
        <w:rPr>
          <w:rFonts w:ascii="Arial" w:cs="Arial" w:eastAsia="Arial" w:hAnsi="Arial"/>
          <w:sz w:val="24"/>
          <w:szCs w:val="24"/>
        </w:rPr>
        <w:t xml:space="preserve">│   │            │Возможная  │могут      │вать       │Отключить  │    │</w:t>
      </w:r>
    </w:p>
    <w:p>
      <w:pPr>
        <w:spacing w:after="120"/>
        <w:jc w:val="center"/>
      </w:pPr>
      <w:r>
        <w:rPr>
          <w:rFonts w:ascii="Arial" w:cs="Arial" w:eastAsia="Arial" w:hAnsi="Arial"/>
          <w:sz w:val="24"/>
          <w:szCs w:val="24"/>
        </w:rPr>
        <w:t xml:space="preserve">│   │            │внезапная  │проявиться │максималь- │ненужное   │    │</w:t>
      </w:r>
    </w:p>
    <w:p>
      <w:pPr>
        <w:spacing w:after="120"/>
        <w:jc w:val="center"/>
      </w:pPr>
      <w:r>
        <w:rPr>
          <w:rFonts w:ascii="Arial" w:cs="Arial" w:eastAsia="Arial" w:hAnsi="Arial"/>
          <w:sz w:val="24"/>
          <w:szCs w:val="24"/>
        </w:rPr>
        <w:t xml:space="preserve">│   │            │разгермети-│позже;     │ный уровень│электрообо-│    │</w:t>
      </w:r>
    </w:p>
    <w:p>
      <w:pPr>
        <w:spacing w:after="120"/>
        <w:jc w:val="center"/>
      </w:pPr>
      <w:r>
        <w:rPr>
          <w:rFonts w:ascii="Arial" w:cs="Arial" w:eastAsia="Arial" w:hAnsi="Arial"/>
          <w:sz w:val="24"/>
          <w:szCs w:val="24"/>
        </w:rPr>
        <w:t xml:space="preserve">│   │            │зация;     │Может      │вентиляции;│рудование  │    │</w:t>
      </w:r>
    </w:p>
    <w:p>
      <w:pPr>
        <w:spacing w:after="120"/>
        <w:jc w:val="center"/>
      </w:pPr>
      <w:r>
        <w:rPr>
          <w:rFonts w:ascii="Arial" w:cs="Arial" w:eastAsia="Arial" w:hAnsi="Arial"/>
          <w:sz w:val="24"/>
          <w:szCs w:val="24"/>
        </w:rPr>
        <w:t xml:space="preserve">│   │            │           │вызвать    │Не         │при наличии│    │</w:t>
      </w:r>
    </w:p>
    <w:p>
      <w:pPr>
        <w:spacing w:after="120"/>
        <w:jc w:val="center"/>
      </w:pPr>
      <w:r>
        <w:rPr>
          <w:rFonts w:ascii="Arial" w:cs="Arial" w:eastAsia="Arial" w:hAnsi="Arial"/>
          <w:sz w:val="24"/>
          <w:szCs w:val="24"/>
        </w:rPr>
        <w:t xml:space="preserve">│   │            │           │смертельный│прикасаться│грузов с   │    │</w:t>
      </w:r>
    </w:p>
    <w:p>
      <w:pPr>
        <w:spacing w:after="120"/>
        <w:jc w:val="center"/>
      </w:pPr>
      <w:r>
        <w:rPr>
          <w:rFonts w:ascii="Arial" w:cs="Arial" w:eastAsia="Arial" w:hAnsi="Arial"/>
          <w:sz w:val="24"/>
          <w:szCs w:val="24"/>
        </w:rPr>
        <w:t xml:space="preserve">│   │            │           │исход при  │без        │буквенными │    │</w:t>
      </w:r>
    </w:p>
    <w:p>
      <w:pPr>
        <w:spacing w:after="120"/>
        <w:jc w:val="center"/>
      </w:pPr>
      <w:r>
        <w:rPr>
          <w:rFonts w:ascii="Arial" w:cs="Arial" w:eastAsia="Arial" w:hAnsi="Arial"/>
          <w:sz w:val="24"/>
          <w:szCs w:val="24"/>
        </w:rPr>
        <w:t xml:space="preserve">│   │            │           │вдыхании,  │перчаток   │обозначени-│    │</w:t>
      </w:r>
    </w:p>
    <w:p>
      <w:pPr>
        <w:spacing w:after="120"/>
        <w:jc w:val="center"/>
      </w:pPr>
      <w:r>
        <w:rPr>
          <w:rFonts w:ascii="Arial" w:cs="Arial" w:eastAsia="Arial" w:hAnsi="Arial"/>
          <w:sz w:val="24"/>
          <w:szCs w:val="24"/>
        </w:rPr>
        <w:t xml:space="preserve">│   │            │           │попадании в│           │ями "F" или│    │</w:t>
      </w:r>
    </w:p>
    <w:p>
      <w:pPr>
        <w:spacing w:after="120"/>
        <w:jc w:val="center"/>
      </w:pPr>
      <w:r>
        <w:rPr>
          <w:rFonts w:ascii="Arial" w:cs="Arial" w:eastAsia="Arial" w:hAnsi="Arial"/>
          <w:sz w:val="24"/>
          <w:szCs w:val="24"/>
        </w:rPr>
        <w:t xml:space="preserve">│   │            │           │пищевой    │           │"Н" практи-│    │</w:t>
      </w:r>
    </w:p>
    <w:p>
      <w:pPr>
        <w:spacing w:after="120"/>
        <w:jc w:val="center"/>
      </w:pPr>
      <w:r>
        <w:rPr>
          <w:rFonts w:ascii="Arial" w:cs="Arial" w:eastAsia="Arial" w:hAnsi="Arial"/>
          <w:sz w:val="24"/>
          <w:szCs w:val="24"/>
        </w:rPr>
        <w:t xml:space="preserve">│   │            │           │тракт или  │           │ческих     │    │</w:t>
      </w:r>
    </w:p>
    <w:p>
      <w:pPr>
        <w:spacing w:after="120"/>
        <w:jc w:val="center"/>
      </w:pPr>
      <w:r>
        <w:rPr>
          <w:rFonts w:ascii="Arial" w:cs="Arial" w:eastAsia="Arial" w:hAnsi="Arial"/>
          <w:sz w:val="24"/>
          <w:szCs w:val="24"/>
        </w:rPr>
        <w:t xml:space="preserve">│   │            │           │поглощении │           │действий;  │    │</w:t>
      </w:r>
    </w:p>
    <w:p>
      <w:pPr>
        <w:spacing w:after="120"/>
        <w:jc w:val="center"/>
      </w:pPr>
      <w:r>
        <w:rPr>
          <w:rFonts w:ascii="Arial" w:cs="Arial" w:eastAsia="Arial" w:hAnsi="Arial"/>
          <w:sz w:val="24"/>
          <w:szCs w:val="24"/>
        </w:rPr>
        <w:t xml:space="preserve">│   │            │           │кожей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  │    │</w:t>
      </w:r>
    </w:p>
    <w:p>
      <w:pPr>
        <w:spacing w:after="120"/>
        <w:jc w:val="center"/>
      </w:pPr>
      <w:r>
        <w:rPr>
          <w:rFonts w:ascii="Arial" w:cs="Arial" w:eastAsia="Arial" w:hAnsi="Arial"/>
          <w:sz w:val="24"/>
          <w:szCs w:val="24"/>
        </w:rPr>
        <w:t xml:space="preserve">│   │            │           │           │           │нием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│Радиоактив- │Загрязнение│Возможное  │Не         │Использо-  │    │</w:t>
      </w:r>
    </w:p>
    <w:p>
      <w:pPr>
        <w:spacing w:after="120"/>
        <w:jc w:val="center"/>
      </w:pPr>
      <w:r>
        <w:rPr>
          <w:rFonts w:ascii="Arial" w:cs="Arial" w:eastAsia="Arial" w:hAnsi="Arial"/>
          <w:sz w:val="24"/>
          <w:szCs w:val="24"/>
        </w:rPr>
        <w:t xml:space="preserve">│   │ное         │просыпан-  │облучение и│передвигать│вать       │    │</w:t>
      </w:r>
    </w:p>
    <w:p>
      <w:pPr>
        <w:spacing w:after="120"/>
        <w:jc w:val="center"/>
      </w:pPr>
      <w:r>
        <w:rPr>
          <w:rFonts w:ascii="Arial" w:cs="Arial" w:eastAsia="Arial" w:hAnsi="Arial"/>
          <w:sz w:val="24"/>
          <w:szCs w:val="24"/>
        </w:rPr>
        <w:t xml:space="preserve">│   │излучение от│ным/проли- │заражение  │упаковки;  │установлен-│    │</w:t>
      </w:r>
    </w:p>
    <w:p>
      <w:pPr>
        <w:spacing w:after="120"/>
        <w:jc w:val="center"/>
      </w:pPr>
      <w:r>
        <w:rPr>
          <w:rFonts w:ascii="Arial" w:cs="Arial" w:eastAsia="Arial" w:hAnsi="Arial"/>
          <w:sz w:val="24"/>
          <w:szCs w:val="24"/>
        </w:rPr>
        <w:t xml:space="preserve">│   │поврежденных│тым        │           │Избегать   │ные        │    │</w:t>
      </w:r>
    </w:p>
    <w:p>
      <w:pPr>
        <w:spacing w:after="120"/>
        <w:jc w:val="center"/>
      </w:pPr>
      <w:r>
        <w:rPr>
          <w:rFonts w:ascii="Arial" w:cs="Arial" w:eastAsia="Arial" w:hAnsi="Arial"/>
          <w:sz w:val="24"/>
          <w:szCs w:val="24"/>
        </w:rPr>
        <w:t xml:space="preserve">│   │или неэкра- │радиоактив-│           │контакта   │процедуры; │    │</w:t>
      </w:r>
    </w:p>
    <w:p>
      <w:pPr>
        <w:spacing w:after="120"/>
        <w:jc w:val="center"/>
      </w:pPr>
      <w:r>
        <w:rPr>
          <w:rFonts w:ascii="Arial" w:cs="Arial" w:eastAsia="Arial" w:hAnsi="Arial"/>
          <w:sz w:val="24"/>
          <w:szCs w:val="24"/>
        </w:rPr>
        <w:t xml:space="preserve">│   │нированных  │ным        │           │           │Вызвать    │    │</w:t>
      </w:r>
    </w:p>
    <w:p>
      <w:pPr>
        <w:spacing w:after="120"/>
        <w:jc w:val="center"/>
      </w:pPr>
      <w:r>
        <w:rPr>
          <w:rFonts w:ascii="Arial" w:cs="Arial" w:eastAsia="Arial" w:hAnsi="Arial"/>
          <w:sz w:val="24"/>
          <w:szCs w:val="24"/>
        </w:rPr>
        <w:t xml:space="preserve">│   │упаковок    │веществом  │           │           │представи- │    │</w:t>
      </w:r>
    </w:p>
    <w:p>
      <w:pPr>
        <w:spacing w:after="120"/>
        <w:jc w:val="center"/>
      </w:pPr>
      <w:r>
        <w:rPr>
          <w:rFonts w:ascii="Arial" w:cs="Arial" w:eastAsia="Arial" w:hAnsi="Arial"/>
          <w:sz w:val="24"/>
          <w:szCs w:val="24"/>
        </w:rPr>
        <w:t xml:space="preserve">│   │            │           │           │           │теля       │    │</w:t>
      </w:r>
    </w:p>
    <w:p>
      <w:pPr>
        <w:spacing w:after="120"/>
        <w:jc w:val="center"/>
      </w:pPr>
      <w:r>
        <w:rPr>
          <w:rFonts w:ascii="Arial" w:cs="Arial" w:eastAsia="Arial" w:hAnsi="Arial"/>
          <w:sz w:val="24"/>
          <w:szCs w:val="24"/>
        </w:rPr>
        <w:t xml:space="preserve">│   │            │           │           │           │компетент- │    │</w:t>
      </w:r>
    </w:p>
    <w:p>
      <w:pPr>
        <w:spacing w:after="120"/>
        <w:jc w:val="center"/>
      </w:pPr>
      <w:r>
        <w:rPr>
          <w:rFonts w:ascii="Arial" w:cs="Arial" w:eastAsia="Arial" w:hAnsi="Arial"/>
          <w:sz w:val="24"/>
          <w:szCs w:val="24"/>
        </w:rPr>
        <w:t xml:space="preserve">│   │            │           │           │           │ного органа│    │</w:t>
      </w:r>
    </w:p>
    <w:p>
      <w:pPr>
        <w:spacing w:after="120"/>
        <w:jc w:val="center"/>
      </w:pPr>
      <w:r>
        <w:rPr>
          <w:rFonts w:ascii="Arial" w:cs="Arial" w:eastAsia="Arial" w:hAnsi="Arial"/>
          <w:sz w:val="24"/>
          <w:szCs w:val="24"/>
        </w:rPr>
        <w:t xml:space="preserve">│   │            │           │           │           │или соот-  │    │</w:t>
      </w:r>
    </w:p>
    <w:p>
      <w:pPr>
        <w:spacing w:after="120"/>
        <w:jc w:val="center"/>
      </w:pPr>
      <w:r>
        <w:rPr>
          <w:rFonts w:ascii="Arial" w:cs="Arial" w:eastAsia="Arial" w:hAnsi="Arial"/>
          <w:sz w:val="24"/>
          <w:szCs w:val="24"/>
        </w:rPr>
        <w:t xml:space="preserve">│   │            │           │           │           │ветствующим│    │</w:t>
      </w:r>
    </w:p>
    <w:p>
      <w:pPr>
        <w:spacing w:after="120"/>
        <w:jc w:val="center"/>
      </w:pPr>
      <w:r>
        <w:rPr>
          <w:rFonts w:ascii="Arial" w:cs="Arial" w:eastAsia="Arial" w:hAnsi="Arial"/>
          <w:sz w:val="24"/>
          <w:szCs w:val="24"/>
        </w:rPr>
        <w:t xml:space="preserve">│   │            │           │           │           │образом    │    │</w:t>
      </w:r>
    </w:p>
    <w:p>
      <w:pPr>
        <w:spacing w:after="120"/>
        <w:jc w:val="center"/>
      </w:pPr>
      <w:r>
        <w:rPr>
          <w:rFonts w:ascii="Arial" w:cs="Arial" w:eastAsia="Arial" w:hAnsi="Arial"/>
          <w:sz w:val="24"/>
          <w:szCs w:val="24"/>
        </w:rPr>
        <w:t xml:space="preserve">│   │            │           │           │           │подготов-  │    │</w:t>
      </w:r>
    </w:p>
    <w:p>
      <w:pPr>
        <w:spacing w:after="120"/>
        <w:jc w:val="center"/>
      </w:pPr>
      <w:r>
        <w:rPr>
          <w:rFonts w:ascii="Arial" w:cs="Arial" w:eastAsia="Arial" w:hAnsi="Arial"/>
          <w:sz w:val="24"/>
          <w:szCs w:val="24"/>
        </w:rPr>
        <w:t xml:space="preserve">│   │            │           │           │           │ленного и  │    │</w:t>
      </w:r>
    </w:p>
    <w:p>
      <w:pPr>
        <w:spacing w:after="120"/>
        <w:jc w:val="center"/>
      </w:pPr>
      <w:r>
        <w:rPr>
          <w:rFonts w:ascii="Arial" w:cs="Arial" w:eastAsia="Arial" w:hAnsi="Arial"/>
          <w:sz w:val="24"/>
          <w:szCs w:val="24"/>
        </w:rPr>
        <w:t xml:space="preserve">│   │            │           │           │           │допущенного│    │</w:t>
      </w:r>
    </w:p>
    <w:p>
      <w:pPr>
        <w:spacing w:after="120"/>
        <w:jc w:val="center"/>
      </w:pPr>
      <w:r>
        <w:rPr>
          <w:rFonts w:ascii="Arial" w:cs="Arial" w:eastAsia="Arial" w:hAnsi="Arial"/>
          <w:sz w:val="24"/>
          <w:szCs w:val="24"/>
        </w:rPr>
        <w:t xml:space="preserve">│   │            │           │           │           │к работе с │    │</w:t>
      </w:r>
    </w:p>
    <w:p>
      <w:pPr>
        <w:spacing w:after="120"/>
        <w:jc w:val="center"/>
      </w:pPr>
      <w:r>
        <w:rPr>
          <w:rFonts w:ascii="Arial" w:cs="Arial" w:eastAsia="Arial" w:hAnsi="Arial"/>
          <w:sz w:val="24"/>
          <w:szCs w:val="24"/>
        </w:rPr>
        <w:t xml:space="preserve">│   │            │           │           │           │радиоактив-│    │</w:t>
      </w:r>
    </w:p>
    <w:p>
      <w:pPr>
        <w:spacing w:after="120"/>
        <w:jc w:val="center"/>
      </w:pPr>
      <w:r>
        <w:rPr>
          <w:rFonts w:ascii="Arial" w:cs="Arial" w:eastAsia="Arial" w:hAnsi="Arial"/>
          <w:sz w:val="24"/>
          <w:szCs w:val="24"/>
        </w:rPr>
        <w:t xml:space="preserve">│   │            │           │           │           │ными       │    │</w:t>
      </w:r>
    </w:p>
    <w:p>
      <w:pPr>
        <w:spacing w:after="120"/>
        <w:jc w:val="center"/>
      </w:pPr>
      <w:r>
        <w:rPr>
          <w:rFonts w:ascii="Arial" w:cs="Arial" w:eastAsia="Arial" w:hAnsi="Arial"/>
          <w:sz w:val="24"/>
          <w:szCs w:val="24"/>
        </w:rPr>
        <w:t xml:space="preserve">│   │            │           │           │           │изделиями и│    │</w:t>
      </w:r>
    </w:p>
    <w:p>
      <w:pPr>
        <w:spacing w:after="120"/>
        <w:jc w:val="center"/>
      </w:pPr>
      <w:r>
        <w:rPr>
          <w:rFonts w:ascii="Arial" w:cs="Arial" w:eastAsia="Arial" w:hAnsi="Arial"/>
          <w:sz w:val="24"/>
          <w:szCs w:val="24"/>
        </w:rPr>
        <w:t xml:space="preserve">│   │            │           │           │           │материалами│    │</w:t>
      </w:r>
    </w:p>
    <w:p>
      <w:pPr>
        <w:spacing w:after="120"/>
        <w:jc w:val="center"/>
      </w:pPr>
      <w:r>
        <w:rPr>
          <w:rFonts w:ascii="Arial" w:cs="Arial" w:eastAsia="Arial" w:hAnsi="Arial"/>
          <w:sz w:val="24"/>
          <w:szCs w:val="24"/>
        </w:rPr>
        <w:t xml:space="preserve">│   │            │           │           │           │специалиста│    │</w:t>
      </w:r>
    </w:p>
    <w:p>
      <w:pPr>
        <w:spacing w:after="120"/>
        <w:jc w:val="center"/>
      </w:pPr>
      <w:r>
        <w:rPr>
          <w:rFonts w:ascii="Arial" w:cs="Arial" w:eastAsia="Arial" w:hAnsi="Arial"/>
          <w:sz w:val="24"/>
          <w:szCs w:val="24"/>
        </w:rPr>
        <w:t xml:space="preserve">│   │            │           │           │           │для        │    │</w:t>
      </w:r>
    </w:p>
    <w:p>
      <w:pPr>
        <w:spacing w:after="120"/>
        <w:jc w:val="center"/>
      </w:pPr>
      <w:r>
        <w:rPr>
          <w:rFonts w:ascii="Arial" w:cs="Arial" w:eastAsia="Arial" w:hAnsi="Arial"/>
          <w:sz w:val="24"/>
          <w:szCs w:val="24"/>
        </w:rPr>
        <w:t xml:space="preserve">│   │            │           │           │           │выполнения │    │</w:t>
      </w:r>
    </w:p>
    <w:p>
      <w:pPr>
        <w:spacing w:after="120"/>
        <w:jc w:val="center"/>
      </w:pPr>
      <w:r>
        <w:rPr>
          <w:rFonts w:ascii="Arial" w:cs="Arial" w:eastAsia="Arial" w:hAnsi="Arial"/>
          <w:sz w:val="24"/>
          <w:szCs w:val="24"/>
        </w:rPr>
        <w:t xml:space="preserve">│   │            │           │           │           │соответ-   │    │</w:t>
      </w:r>
    </w:p>
    <w:p>
      <w:pPr>
        <w:spacing w:after="120"/>
        <w:jc w:val="center"/>
      </w:pPr>
      <w:r>
        <w:rPr>
          <w:rFonts w:ascii="Arial" w:cs="Arial" w:eastAsia="Arial" w:hAnsi="Arial"/>
          <w:sz w:val="24"/>
          <w:szCs w:val="24"/>
        </w:rPr>
        <w:t xml:space="preserve">│   │            │           │           │           │ствующих   │    │</w:t>
      </w:r>
    </w:p>
    <w:p>
      <w:pPr>
        <w:spacing w:after="120"/>
        <w:jc w:val="center"/>
      </w:pPr>
      <w:r>
        <w:rPr>
          <w:rFonts w:ascii="Arial" w:cs="Arial" w:eastAsia="Arial" w:hAnsi="Arial"/>
          <w:sz w:val="24"/>
          <w:szCs w:val="24"/>
        </w:rPr>
        <w:t xml:space="preserve">│   │            │           │           │           │процедур   │    │</w:t>
      </w:r>
    </w:p>
    <w:p>
      <w:pPr>
        <w:spacing w:after="120"/>
        <w:jc w:val="center"/>
      </w:pPr>
      <w:r>
        <w:rPr>
          <w:rFonts w:ascii="Arial" w:cs="Arial" w:eastAsia="Arial" w:hAnsi="Arial"/>
          <w:sz w:val="24"/>
          <w:szCs w:val="24"/>
        </w:rPr>
        <w:t xml:space="preserve">│   │            │           │           │           │при        │    │</w:t>
      </w:r>
    </w:p>
    <w:p>
      <w:pPr>
        <w:spacing w:after="120"/>
        <w:jc w:val="center"/>
      </w:pPr>
      <w:r>
        <w:rPr>
          <w:rFonts w:ascii="Arial" w:cs="Arial" w:eastAsia="Arial" w:hAnsi="Arial"/>
          <w:sz w:val="24"/>
          <w:szCs w:val="24"/>
        </w:rPr>
        <w:t xml:space="preserve">│   │            │           │           │           │инциденте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│Коррозийное │Возможный  │Раздражение│Использо-  │Использо-  │    │</w:t>
      </w:r>
    </w:p>
    <w:p>
      <w:pPr>
        <w:spacing w:after="120"/>
        <w:jc w:val="center"/>
      </w:pPr>
      <w:r>
        <w:rPr>
          <w:rFonts w:ascii="Arial" w:cs="Arial" w:eastAsia="Arial" w:hAnsi="Arial"/>
          <w:sz w:val="24"/>
          <w:szCs w:val="24"/>
        </w:rPr>
        <w:t xml:space="preserve">│   │вещество;   │ущерб от   │слизистой  │вать 100%  │вать       │    │</w:t>
      </w:r>
    </w:p>
    <w:p>
      <w:pPr>
        <w:spacing w:after="120"/>
        <w:jc w:val="center"/>
      </w:pPr>
      <w:r>
        <w:rPr>
          <w:rFonts w:ascii="Arial" w:cs="Arial" w:eastAsia="Arial" w:hAnsi="Arial"/>
          <w:sz w:val="24"/>
          <w:szCs w:val="24"/>
        </w:rPr>
        <w:t xml:space="preserve">│   │            │коррозии;  │оболочки   │кислород;  │установ-   │    │</w:t>
      </w:r>
    </w:p>
    <w:p>
      <w:pPr>
        <w:spacing w:after="120"/>
        <w:jc w:val="center"/>
      </w:pPr>
      <w:r>
        <w:rPr>
          <w:rFonts w:ascii="Arial" w:cs="Arial" w:eastAsia="Arial" w:hAnsi="Arial"/>
          <w:sz w:val="24"/>
          <w:szCs w:val="24"/>
        </w:rPr>
        <w:t xml:space="preserve">│   │            │Возможная  │глаз и     │Установить │ленные     │    │</w:t>
      </w:r>
    </w:p>
    <w:p>
      <w:pPr>
        <w:spacing w:after="120"/>
        <w:jc w:val="center"/>
      </w:pPr>
      <w:r>
        <w:rPr>
          <w:rFonts w:ascii="Arial" w:cs="Arial" w:eastAsia="Arial" w:hAnsi="Arial"/>
          <w:sz w:val="24"/>
          <w:szCs w:val="24"/>
        </w:rPr>
        <w:t xml:space="preserve">│   │            │внезапная  │носоглотки;│и поддержи-│процедуры; │    │</w:t>
      </w:r>
    </w:p>
    <w:p>
      <w:pPr>
        <w:spacing w:after="120"/>
        <w:jc w:val="center"/>
      </w:pPr>
      <w:r>
        <w:rPr>
          <w:rFonts w:ascii="Arial" w:cs="Arial" w:eastAsia="Arial" w:hAnsi="Arial"/>
          <w:sz w:val="24"/>
          <w:szCs w:val="24"/>
        </w:rPr>
        <w:t xml:space="preserve">│   │            │разгермети-│Пары       │вать       │Отключить  │    │</w:t>
      </w:r>
    </w:p>
    <w:p>
      <w:pPr>
        <w:spacing w:after="120"/>
        <w:jc w:val="center"/>
      </w:pPr>
      <w:r>
        <w:rPr>
          <w:rFonts w:ascii="Arial" w:cs="Arial" w:eastAsia="Arial" w:hAnsi="Arial"/>
          <w:sz w:val="24"/>
          <w:szCs w:val="24"/>
        </w:rPr>
        <w:t xml:space="preserve">│   │            │зация;     │вызывают   │максималь- │ненужное   │    │</w:t>
      </w:r>
    </w:p>
    <w:p>
      <w:pPr>
        <w:spacing w:after="120"/>
        <w:jc w:val="center"/>
      </w:pPr>
      <w:r>
        <w:rPr>
          <w:rFonts w:ascii="Arial" w:cs="Arial" w:eastAsia="Arial" w:hAnsi="Arial"/>
          <w:sz w:val="24"/>
          <w:szCs w:val="24"/>
        </w:rPr>
        <w:t xml:space="preserve">│   │            │           │увечья при │ный уровень│электрообо-│    │</w:t>
      </w:r>
    </w:p>
    <w:p>
      <w:pPr>
        <w:spacing w:after="120"/>
        <w:jc w:val="center"/>
      </w:pPr>
      <w:r>
        <w:rPr>
          <w:rFonts w:ascii="Arial" w:cs="Arial" w:eastAsia="Arial" w:hAnsi="Arial"/>
          <w:sz w:val="24"/>
          <w:szCs w:val="24"/>
        </w:rPr>
        <w:t xml:space="preserve">│   │            │           │вдыхании   │вентиляции;│рудование  │    │</w:t>
      </w:r>
    </w:p>
    <w:p>
      <w:pPr>
        <w:spacing w:after="120"/>
        <w:jc w:val="center"/>
      </w:pPr>
      <w:r>
        <w:rPr>
          <w:rFonts w:ascii="Arial" w:cs="Arial" w:eastAsia="Arial" w:hAnsi="Arial"/>
          <w:sz w:val="24"/>
          <w:szCs w:val="24"/>
        </w:rPr>
        <w:t xml:space="preserve">│   │            │           │или        │Не         │при наличии│    │</w:t>
      </w:r>
    </w:p>
    <w:p>
      <w:pPr>
        <w:spacing w:after="120"/>
        <w:jc w:val="center"/>
      </w:pPr>
      <w:r>
        <w:rPr>
          <w:rFonts w:ascii="Arial" w:cs="Arial" w:eastAsia="Arial" w:hAnsi="Arial"/>
          <w:sz w:val="24"/>
          <w:szCs w:val="24"/>
        </w:rPr>
        <w:t xml:space="preserve">│   │            │           │контакте с │прикасаться│грузов с   │    │</w:t>
      </w:r>
    </w:p>
    <w:p>
      <w:pPr>
        <w:spacing w:after="120"/>
        <w:jc w:val="center"/>
      </w:pPr>
      <w:r>
        <w:rPr>
          <w:rFonts w:ascii="Arial" w:cs="Arial" w:eastAsia="Arial" w:hAnsi="Arial"/>
          <w:sz w:val="24"/>
          <w:szCs w:val="24"/>
        </w:rPr>
        <w:t xml:space="preserve">│   │            │           │кожей;     │без        │буквенными │    │</w:t>
      </w:r>
    </w:p>
    <w:p>
      <w:pPr>
        <w:spacing w:after="120"/>
        <w:jc w:val="center"/>
      </w:pPr>
      <w:r>
        <w:rPr>
          <w:rFonts w:ascii="Arial" w:cs="Arial" w:eastAsia="Arial" w:hAnsi="Arial"/>
          <w:sz w:val="24"/>
          <w:szCs w:val="24"/>
        </w:rPr>
        <w:t xml:space="preserve">│   │            │           │Повреждение│перчаток   │обозначени-│    │</w:t>
      </w:r>
    </w:p>
    <w:p>
      <w:pPr>
        <w:spacing w:after="120"/>
        <w:jc w:val="center"/>
      </w:pPr>
      <w:r>
        <w:rPr>
          <w:rFonts w:ascii="Arial" w:cs="Arial" w:eastAsia="Arial" w:hAnsi="Arial"/>
          <w:sz w:val="24"/>
          <w:szCs w:val="24"/>
        </w:rPr>
        <w:t xml:space="preserve">│   │            │           │кожи при   │           │ями "F" или│    │</w:t>
      </w:r>
    </w:p>
    <w:p>
      <w:pPr>
        <w:spacing w:after="120"/>
        <w:jc w:val="center"/>
      </w:pPr>
      <w:r>
        <w:rPr>
          <w:rFonts w:ascii="Arial" w:cs="Arial" w:eastAsia="Arial" w:hAnsi="Arial"/>
          <w:sz w:val="24"/>
          <w:szCs w:val="24"/>
        </w:rPr>
        <w:t xml:space="preserve">│   │            │           │контакте   │           │"Н" прак-  │    │</w:t>
      </w:r>
    </w:p>
    <w:p>
      <w:pPr>
        <w:spacing w:after="120"/>
        <w:jc w:val="center"/>
      </w:pPr>
      <w:r>
        <w:rPr>
          <w:rFonts w:ascii="Arial" w:cs="Arial" w:eastAsia="Arial" w:hAnsi="Arial"/>
          <w:sz w:val="24"/>
          <w:szCs w:val="24"/>
        </w:rPr>
        <w:t xml:space="preserve">│   │            │           │           │           │тических   │    │</w:t>
      </w:r>
    </w:p>
    <w:p>
      <w:pPr>
        <w:spacing w:after="120"/>
        <w:jc w:val="center"/>
      </w:pPr>
      <w:r>
        <w:rPr>
          <w:rFonts w:ascii="Arial" w:cs="Arial" w:eastAsia="Arial" w:hAnsi="Arial"/>
          <w:sz w:val="24"/>
          <w:szCs w:val="24"/>
        </w:rPr>
        <w:t xml:space="preserve">│   │            │           │           │           │действий;  │    │</w:t>
      </w:r>
    </w:p>
    <w:p>
      <w:pPr>
        <w:spacing w:after="120"/>
        <w:jc w:val="center"/>
      </w:pPr>
      <w:r>
        <w:rPr>
          <w:rFonts w:ascii="Arial" w:cs="Arial" w:eastAsia="Arial" w:hAnsi="Arial"/>
          <w:sz w:val="24"/>
          <w:szCs w:val="24"/>
        </w:rPr>
        <w:t xml:space="preserve">│   │            │           │           │           │Не исполь- │    │</w:t>
      </w:r>
    </w:p>
    <w:p>
      <w:pPr>
        <w:spacing w:after="120"/>
        <w:jc w:val="center"/>
      </w:pPr>
      <w:r>
        <w:rPr>
          <w:rFonts w:ascii="Arial" w:cs="Arial" w:eastAsia="Arial" w:hAnsi="Arial"/>
          <w:sz w:val="24"/>
          <w:szCs w:val="24"/>
        </w:rPr>
        <w:t xml:space="preserve">│   │            │           │           │           │зовать воду│    │</w:t>
      </w:r>
    </w:p>
    <w:p>
      <w:pPr>
        <w:spacing w:after="120"/>
        <w:jc w:val="center"/>
      </w:pPr>
      <w:r>
        <w:rPr>
          <w:rFonts w:ascii="Arial" w:cs="Arial" w:eastAsia="Arial" w:hAnsi="Arial"/>
          <w:sz w:val="24"/>
          <w:szCs w:val="24"/>
        </w:rPr>
        <w:t xml:space="preserve">│   │            │           │           │           │в отношении│    │</w:t>
      </w:r>
    </w:p>
    <w:p>
      <w:pPr>
        <w:spacing w:after="120"/>
        <w:jc w:val="center"/>
      </w:pPr>
      <w:r>
        <w:rPr>
          <w:rFonts w:ascii="Arial" w:cs="Arial" w:eastAsia="Arial" w:hAnsi="Arial"/>
          <w:sz w:val="24"/>
          <w:szCs w:val="24"/>
        </w:rPr>
        <w:t xml:space="preserve">│   │            │           │           │           │грузов с   │    │</w:t>
      </w:r>
    </w:p>
    <w:p>
      <w:pPr>
        <w:spacing w:after="120"/>
        <w:jc w:val="center"/>
      </w:pPr>
      <w:r>
        <w:rPr>
          <w:rFonts w:ascii="Arial" w:cs="Arial" w:eastAsia="Arial" w:hAnsi="Arial"/>
          <w:sz w:val="24"/>
          <w:szCs w:val="24"/>
        </w:rPr>
        <w:t xml:space="preserve">│   │            │           │           │           │буквенным  │    │</w:t>
      </w:r>
    </w:p>
    <w:p>
      <w:pPr>
        <w:spacing w:after="120"/>
        <w:jc w:val="center"/>
      </w:pPr>
      <w:r>
        <w:rPr>
          <w:rFonts w:ascii="Arial" w:cs="Arial" w:eastAsia="Arial" w:hAnsi="Arial"/>
          <w:sz w:val="24"/>
          <w:szCs w:val="24"/>
        </w:rPr>
        <w:t xml:space="preserve">│   │            │           │           │           │обозначени-│    │</w:t>
      </w:r>
    </w:p>
    <w:p>
      <w:pPr>
        <w:spacing w:after="120"/>
        <w:jc w:val="center"/>
      </w:pPr>
      <w:r>
        <w:rPr>
          <w:rFonts w:ascii="Arial" w:cs="Arial" w:eastAsia="Arial" w:hAnsi="Arial"/>
          <w:sz w:val="24"/>
          <w:szCs w:val="24"/>
        </w:rPr>
        <w:t xml:space="preserve">│   │            │           │           │           │ем "W"     │    │</w:t>
      </w:r>
    </w:p>
    <w:p>
      <w:pPr>
        <w:spacing w:after="120"/>
        <w:jc w:val="center"/>
      </w:pPr>
      <w:r>
        <w:rPr>
          <w:rFonts w:ascii="Arial" w:cs="Arial" w:eastAsia="Arial" w:hAnsi="Arial"/>
          <w:sz w:val="24"/>
          <w:szCs w:val="24"/>
        </w:rPr>
        <w:t xml:space="preserve">│   │            │           │           │           │практичес- │    │</w:t>
      </w:r>
    </w:p>
    <w:p>
      <w:pPr>
        <w:spacing w:after="120"/>
        <w:jc w:val="center"/>
      </w:pPr>
      <w:r>
        <w:rPr>
          <w:rFonts w:ascii="Arial" w:cs="Arial" w:eastAsia="Arial" w:hAnsi="Arial"/>
          <w:sz w:val="24"/>
          <w:szCs w:val="24"/>
        </w:rPr>
        <w:t xml:space="preserve">│   │            │           │           │           │кого       │    │</w:t>
      </w:r>
    </w:p>
    <w:p>
      <w:pPr>
        <w:spacing w:after="120"/>
        <w:jc w:val="center"/>
      </w:pPr>
      <w:r>
        <w:rPr>
          <w:rFonts w:ascii="Arial" w:cs="Arial" w:eastAsia="Arial" w:hAnsi="Arial"/>
          <w:sz w:val="24"/>
          <w:szCs w:val="24"/>
        </w:rPr>
        <w:t xml:space="preserve">│   │            │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│Нет         │В соответ- │В соответ- │Использова-│Использо-  │Нет │</w:t>
      </w:r>
    </w:p>
    <w:p>
      <w:pPr>
        <w:spacing w:after="120"/>
        <w:jc w:val="center"/>
      </w:pPr>
      <w:r>
        <w:rPr>
          <w:rFonts w:ascii="Arial" w:cs="Arial" w:eastAsia="Arial" w:hAnsi="Arial"/>
          <w:sz w:val="24"/>
          <w:szCs w:val="24"/>
        </w:rPr>
        <w:t xml:space="preserve">│   │            │ствии с    │ствии с    │ть 100%    │вать       │    │</w:t>
      </w:r>
    </w:p>
    <w:p>
      <w:pPr>
        <w:spacing w:after="120"/>
        <w:jc w:val="center"/>
      </w:pPr>
      <w:r>
        <w:rPr>
          <w:rFonts w:ascii="Arial" w:cs="Arial" w:eastAsia="Arial" w:hAnsi="Arial"/>
          <w:sz w:val="24"/>
          <w:szCs w:val="24"/>
        </w:rPr>
        <w:t xml:space="preserve">│   │            │буквенным  │буквенным  │кислород;  │установлен-│    │</w:t>
      </w:r>
    </w:p>
    <w:p>
      <w:pPr>
        <w:spacing w:after="120"/>
        <w:jc w:val="center"/>
      </w:pPr>
      <w:r>
        <w:rPr>
          <w:rFonts w:ascii="Arial" w:cs="Arial" w:eastAsia="Arial" w:hAnsi="Arial"/>
          <w:sz w:val="24"/>
          <w:szCs w:val="24"/>
        </w:rPr>
        <w:t xml:space="preserve">│   │            │обозначе-  │обозначени-│Установить │ные        │    │</w:t>
      </w:r>
    </w:p>
    <w:p>
      <w:pPr>
        <w:spacing w:after="120"/>
        <w:jc w:val="center"/>
      </w:pPr>
      <w:r>
        <w:rPr>
          <w:rFonts w:ascii="Arial" w:cs="Arial" w:eastAsia="Arial" w:hAnsi="Arial"/>
          <w:sz w:val="24"/>
          <w:szCs w:val="24"/>
        </w:rPr>
        <w:t xml:space="preserve">│   │            │нием       │ем         │и поддержи-│процедуры; │    │</w:t>
      </w:r>
    </w:p>
    <w:p>
      <w:pPr>
        <w:spacing w:after="120"/>
        <w:jc w:val="center"/>
      </w:pPr>
      <w:r>
        <w:rPr>
          <w:rFonts w:ascii="Arial" w:cs="Arial" w:eastAsia="Arial" w:hAnsi="Arial"/>
          <w:sz w:val="24"/>
          <w:szCs w:val="24"/>
        </w:rPr>
        <w:t xml:space="preserve">│   │            │(обозначе- │практичес- │вать       │Не исполь- │    │</w:t>
      </w:r>
    </w:p>
    <w:p>
      <w:pPr>
        <w:spacing w:after="120"/>
        <w:jc w:val="center"/>
      </w:pPr>
      <w:r>
        <w:rPr>
          <w:rFonts w:ascii="Arial" w:cs="Arial" w:eastAsia="Arial" w:hAnsi="Arial"/>
          <w:sz w:val="24"/>
          <w:szCs w:val="24"/>
        </w:rPr>
        <w:t xml:space="preserve">│   │            │ниями)     │кого       │максималь- │зовать воду│    │</w:t>
      </w:r>
    </w:p>
    <w:p>
      <w:pPr>
        <w:spacing w:after="120"/>
        <w:jc w:val="center"/>
      </w:pPr>
      <w:r>
        <w:rPr>
          <w:rFonts w:ascii="Arial" w:cs="Arial" w:eastAsia="Arial" w:hAnsi="Arial"/>
          <w:sz w:val="24"/>
          <w:szCs w:val="24"/>
        </w:rPr>
        <w:t xml:space="preserve">│   │            │практичес- │действия   │ный уровень│в отношении│    │</w:t>
      </w:r>
    </w:p>
    <w:p>
      <w:pPr>
        <w:spacing w:after="120"/>
        <w:jc w:val="center"/>
      </w:pPr>
      <w:r>
        <w:rPr>
          <w:rFonts w:ascii="Arial" w:cs="Arial" w:eastAsia="Arial" w:hAnsi="Arial"/>
          <w:sz w:val="24"/>
          <w:szCs w:val="24"/>
        </w:rPr>
        <w:t xml:space="preserve">│   │            │кого       │           │вентиляции │грузов с   │    │</w:t>
      </w:r>
    </w:p>
    <w:p>
      <w:pPr>
        <w:spacing w:after="120"/>
        <w:jc w:val="center"/>
      </w:pPr>
      <w:r>
        <w:rPr>
          <w:rFonts w:ascii="Arial" w:cs="Arial" w:eastAsia="Arial" w:hAnsi="Arial"/>
          <w:sz w:val="24"/>
          <w:szCs w:val="24"/>
        </w:rPr>
        <w:t xml:space="preserve">│   │            │действия   │           │для        │буквенным  │    │</w:t>
      </w:r>
    </w:p>
    <w:p>
      <w:pPr>
        <w:spacing w:after="120"/>
        <w:jc w:val="center"/>
      </w:pPr>
      <w:r>
        <w:rPr>
          <w:rFonts w:ascii="Arial" w:cs="Arial" w:eastAsia="Arial" w:hAnsi="Arial"/>
          <w:sz w:val="24"/>
          <w:szCs w:val="24"/>
        </w:rPr>
        <w:t xml:space="preserve">│   │            │           │           │буквенных  │обозначени-│    │</w:t>
      </w:r>
    </w:p>
    <w:p>
      <w:pPr>
        <w:spacing w:after="120"/>
        <w:jc w:val="center"/>
      </w:pPr>
      <w:r>
        <w:rPr>
          <w:rFonts w:ascii="Arial" w:cs="Arial" w:eastAsia="Arial" w:hAnsi="Arial"/>
          <w:sz w:val="24"/>
          <w:szCs w:val="24"/>
        </w:rPr>
        <w:t xml:space="preserve">│   │            │           │           │обозначений│ем "W"     │    │</w:t>
      </w:r>
    </w:p>
    <w:p>
      <w:pPr>
        <w:spacing w:after="120"/>
        <w:jc w:val="center"/>
      </w:pPr>
      <w:r>
        <w:rPr>
          <w:rFonts w:ascii="Arial" w:cs="Arial" w:eastAsia="Arial" w:hAnsi="Arial"/>
          <w:sz w:val="24"/>
          <w:szCs w:val="24"/>
        </w:rPr>
        <w:t xml:space="preserve">│   │            │           │           │"А" практи-│практичес- │    │</w:t>
      </w:r>
    </w:p>
    <w:p>
      <w:pPr>
        <w:spacing w:after="120"/>
        <w:jc w:val="center"/>
      </w:pPr>
      <w:r>
        <w:rPr>
          <w:rFonts w:ascii="Arial" w:cs="Arial" w:eastAsia="Arial" w:hAnsi="Arial"/>
          <w:sz w:val="24"/>
          <w:szCs w:val="24"/>
        </w:rPr>
        <w:t xml:space="preserve">│   │            │           │           │ческого    │кого       │    │</w:t>
      </w:r>
    </w:p>
    <w:p>
      <w:pPr>
        <w:spacing w:after="120"/>
        <w:jc w:val="center"/>
      </w:pPr>
      <w:r>
        <w:rPr>
          <w:rFonts w:ascii="Arial" w:cs="Arial" w:eastAsia="Arial" w:hAnsi="Arial"/>
          <w:sz w:val="24"/>
          <w:szCs w:val="24"/>
        </w:rPr>
        <w:t xml:space="preserve">│   │            │           │           │действия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│Газ,        │Пожар и/или│Повышение  │Использова-│Использо-  │    │</w:t>
      </w:r>
    </w:p>
    <w:p>
      <w:pPr>
        <w:spacing w:after="120"/>
        <w:jc w:val="center"/>
      </w:pPr>
      <w:r>
        <w:rPr>
          <w:rFonts w:ascii="Arial" w:cs="Arial" w:eastAsia="Arial" w:hAnsi="Arial"/>
          <w:sz w:val="24"/>
          <w:szCs w:val="24"/>
        </w:rPr>
        <w:t xml:space="preserve">│   │легковоспла-│взрыв;     │температу- │ть 100%    │вать       │    │</w:t>
      </w:r>
    </w:p>
    <w:p>
      <w:pPr>
        <w:spacing w:after="120"/>
        <w:jc w:val="center"/>
      </w:pPr>
      <w:r>
        <w:rPr>
          <w:rFonts w:ascii="Arial" w:cs="Arial" w:eastAsia="Arial" w:hAnsi="Arial"/>
          <w:sz w:val="24"/>
          <w:szCs w:val="24"/>
        </w:rPr>
        <w:t xml:space="preserve">│   │меняющийся; │Возможная  │ры; а также│кислород;  │установлен-│    │</w:t>
      </w:r>
    </w:p>
    <w:p>
      <w:pPr>
        <w:spacing w:after="120"/>
        <w:jc w:val="center"/>
      </w:pPr>
      <w:r>
        <w:rPr>
          <w:rFonts w:ascii="Arial" w:cs="Arial" w:eastAsia="Arial" w:hAnsi="Arial"/>
          <w:sz w:val="24"/>
          <w:szCs w:val="24"/>
        </w:rPr>
        <w:t xml:space="preserve">│   │Дым, пары;  │внезапная  │в соответ- │Установить │ные        │    │</w:t>
      </w:r>
    </w:p>
    <w:p>
      <w:pPr>
        <w:spacing w:after="120"/>
        <w:jc w:val="center"/>
      </w:pPr>
      <w:r>
        <w:rPr>
          <w:rFonts w:ascii="Arial" w:cs="Arial" w:eastAsia="Arial" w:hAnsi="Arial"/>
          <w:sz w:val="24"/>
          <w:szCs w:val="24"/>
        </w:rPr>
        <w:t xml:space="preserve">│   │Значительная│разгермети-│ствии с    │и поддержи-│процедуры  │    │</w:t>
      </w:r>
    </w:p>
    <w:p>
      <w:pPr>
        <w:spacing w:after="120"/>
        <w:jc w:val="center"/>
      </w:pPr>
      <w:r>
        <w:rPr>
          <w:rFonts w:ascii="Arial" w:cs="Arial" w:eastAsia="Arial" w:hAnsi="Arial"/>
          <w:sz w:val="24"/>
          <w:szCs w:val="24"/>
        </w:rPr>
        <w:t xml:space="preserve">│   │опасность   │зация      │буквенным  │вать       │           │    │</w:t>
      </w:r>
    </w:p>
    <w:p>
      <w:pPr>
        <w:spacing w:after="120"/>
        <w:jc w:val="center"/>
      </w:pPr>
      <w:r>
        <w:rPr>
          <w:rFonts w:ascii="Arial" w:cs="Arial" w:eastAsia="Arial" w:hAnsi="Arial"/>
          <w:sz w:val="24"/>
          <w:szCs w:val="24"/>
        </w:rPr>
        <w:t xml:space="preserve">│   │возгорания  │           │обозначе-  │максималь- │           │    │</w:t>
      </w:r>
    </w:p>
    <w:p>
      <w:pPr>
        <w:spacing w:after="120"/>
        <w:jc w:val="center"/>
      </w:pPr>
      <w:r>
        <w:rPr>
          <w:rFonts w:ascii="Arial" w:cs="Arial" w:eastAsia="Arial" w:hAnsi="Arial"/>
          <w:sz w:val="24"/>
          <w:szCs w:val="24"/>
        </w:rPr>
        <w:t xml:space="preserve">│   │при наличии │           │нием       │ный уровень│           │    │</w:t>
      </w:r>
    </w:p>
    <w:p>
      <w:pPr>
        <w:spacing w:after="120"/>
        <w:jc w:val="center"/>
      </w:pPr>
      <w:r>
        <w:rPr>
          <w:rFonts w:ascii="Arial" w:cs="Arial" w:eastAsia="Arial" w:hAnsi="Arial"/>
          <w:sz w:val="24"/>
          <w:szCs w:val="24"/>
        </w:rPr>
        <w:t xml:space="preserve">│   │любого      │           │практичес- │вентиляции;│           │    │</w:t>
      </w:r>
    </w:p>
    <w:p>
      <w:pPr>
        <w:spacing w:after="120"/>
        <w:jc w:val="center"/>
      </w:pPr>
      <w:r>
        <w:rPr>
          <w:rFonts w:ascii="Arial" w:cs="Arial" w:eastAsia="Arial" w:hAnsi="Arial"/>
          <w:sz w:val="24"/>
          <w:szCs w:val="24"/>
        </w:rPr>
        <w:t xml:space="preserve">│   │источника   │           │кого       │Запретить  │           │    │</w:t>
      </w:r>
    </w:p>
    <w:p>
      <w:pPr>
        <w:spacing w:after="120"/>
        <w:jc w:val="center"/>
      </w:pPr>
      <w:r>
        <w:rPr>
          <w:rFonts w:ascii="Arial" w:cs="Arial" w:eastAsia="Arial" w:hAnsi="Arial"/>
          <w:sz w:val="24"/>
          <w:szCs w:val="24"/>
        </w:rPr>
        <w:t xml:space="preserve">│   │горения/иск-│           │действия   │курение;   │           │    │</w:t>
      </w:r>
    </w:p>
    <w:p>
      <w:pPr>
        <w:spacing w:after="120"/>
        <w:jc w:val="center"/>
      </w:pPr>
      <w:r>
        <w:rPr>
          <w:rFonts w:ascii="Arial" w:cs="Arial" w:eastAsia="Arial" w:hAnsi="Arial"/>
          <w:sz w:val="24"/>
          <w:szCs w:val="24"/>
        </w:rPr>
        <w:t xml:space="preserve">│   │ры          │           │           │Отключить  │           │    │</w:t>
      </w:r>
    </w:p>
    <w:p>
      <w:pPr>
        <w:spacing w:after="120"/>
        <w:jc w:val="center"/>
      </w:pPr>
      <w:r>
        <w:rPr>
          <w:rFonts w:ascii="Arial" w:cs="Arial" w:eastAsia="Arial" w:hAnsi="Arial"/>
          <w:sz w:val="24"/>
          <w:szCs w:val="24"/>
        </w:rPr>
        <w:t xml:space="preserve">│   │            │           │           │ненужное   │           │    │</w:t>
      </w:r>
    </w:p>
    <w:p>
      <w:pPr>
        <w:spacing w:after="120"/>
        <w:jc w:val="center"/>
      </w:pPr>
      <w:r>
        <w:rPr>
          <w:rFonts w:ascii="Arial" w:cs="Arial" w:eastAsia="Arial" w:hAnsi="Arial"/>
          <w:sz w:val="24"/>
          <w:szCs w:val="24"/>
        </w:rPr>
        <w:t xml:space="preserve">│   │            │           │           │электрообо-│           │    │</w:t>
      </w:r>
    </w:p>
    <w:p>
      <w:pPr>
        <w:spacing w:after="120"/>
        <w:jc w:val="center"/>
      </w:pPr>
      <w:r>
        <w:rPr>
          <w:rFonts w:ascii="Arial" w:cs="Arial" w:eastAsia="Arial" w:hAnsi="Arial"/>
          <w:sz w:val="24"/>
          <w:szCs w:val="24"/>
        </w:rPr>
        <w:t xml:space="preserve">│   │            │           │           │рудование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Буквенное  │   Дополнительная   │  Буквенное  │   Дополнительная   │</w:t>
      </w:r>
    </w:p>
    <w:p>
      <w:pPr>
        <w:spacing w:after="120"/>
        <w:jc w:val="center"/>
      </w:pPr>
      <w:r>
        <w:rPr>
          <w:rFonts w:ascii="Arial" w:cs="Arial" w:eastAsia="Arial" w:hAnsi="Arial"/>
          <w:sz w:val="24"/>
          <w:szCs w:val="24"/>
        </w:rPr>
        <w:t xml:space="preserve">│ обозначение │     опасность      │ обозначение │     опасность      │</w:t>
      </w:r>
    </w:p>
    <w:p>
      <w:pPr>
        <w:spacing w:after="120"/>
        <w:jc w:val="center"/>
      </w:pPr>
      <w:r>
        <w:rPr>
          <w:rFonts w:ascii="Arial" w:cs="Arial" w:eastAsia="Arial" w:hAnsi="Arial"/>
          <w:sz w:val="24"/>
          <w:szCs w:val="24"/>
        </w:rPr>
        <w:t xml:space="preserve">│практического│                    │практического│                    │</w:t>
      </w:r>
    </w:p>
    <w:p>
      <w:pPr>
        <w:spacing w:after="120"/>
        <w:jc w:val="center"/>
      </w:pPr>
      <w:r>
        <w:rPr>
          <w:rFonts w:ascii="Arial" w:cs="Arial" w:eastAsia="Arial" w:hAnsi="Arial"/>
          <w:sz w:val="24"/>
          <w:szCs w:val="24"/>
        </w:rPr>
        <w:t xml:space="preserve">│  действия   │                    │  действия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│Анестезирующее      │      М      │Намагниченный       │</w:t>
      </w:r>
    </w:p>
    <w:p>
      <w:pPr>
        <w:spacing w:after="120"/>
        <w:jc w:val="center"/>
      </w:pPr>
      <w:r>
        <w:rPr>
          <w:rFonts w:ascii="Arial" w:cs="Arial" w:eastAsia="Arial" w:hAnsi="Arial"/>
          <w:sz w:val="24"/>
          <w:szCs w:val="24"/>
        </w:rPr>
        <w:t xml:space="preserve">│             │вещество            │             │материал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│Коррозийное вещество│      №      │Вредное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       │Взрывчатое вещество │      Р      │Токсическое вещество│</w:t>
      </w:r>
    </w:p>
    <w:p>
      <w:pPr>
        <w:spacing w:after="120"/>
        <w:jc w:val="center"/>
      </w:pPr>
      <w:r>
        <w:rPr>
          <w:rFonts w:ascii="Arial" w:cs="Arial" w:eastAsia="Arial" w:hAnsi="Arial"/>
          <w:sz w:val="24"/>
          <w:szCs w:val="24"/>
        </w:rPr>
        <w:t xml:space="preserve">│             │                    │             │(то же самое, что и │</w:t>
      </w:r>
    </w:p>
    <w:p>
      <w:pPr>
        <w:spacing w:after="120"/>
        <w:jc w:val="center"/>
      </w:pPr>
      <w:r>
        <w:rPr>
          <w:rFonts w:ascii="Arial" w:cs="Arial" w:eastAsia="Arial" w:hAnsi="Arial"/>
          <w:sz w:val="24"/>
          <w:szCs w:val="24"/>
        </w:rPr>
        <w:t xml:space="preserve">│             │                    │             │яд)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F       │Воспламеняющее      │      S      │Самовозгорающееся   │</w:t>
      </w:r>
    </w:p>
    <w:p>
      <w:pPr>
        <w:spacing w:after="120"/>
        <w:jc w:val="center"/>
      </w:pPr>
      <w:r>
        <w:rPr>
          <w:rFonts w:ascii="Arial" w:cs="Arial" w:eastAsia="Arial" w:hAnsi="Arial"/>
          <w:sz w:val="24"/>
          <w:szCs w:val="24"/>
        </w:rPr>
        <w:t xml:space="preserve">│             │вещество            │             │или пирофорное      │</w:t>
      </w:r>
    </w:p>
    <w:p>
      <w:pPr>
        <w:spacing w:after="120"/>
        <w:jc w:val="center"/>
      </w:pPr>
      <w:r>
        <w:rPr>
          <w:rFonts w:ascii="Arial" w:cs="Arial" w:eastAsia="Arial" w:hAnsi="Arial"/>
          <w:sz w:val="24"/>
          <w:szCs w:val="24"/>
        </w:rPr>
        <w:t xml:space="preserve">│             │                    │             │вещество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       │Легковоспламеняюще- │      W      │При соприкосновении │</w:t>
      </w:r>
    </w:p>
    <w:p>
      <w:pPr>
        <w:spacing w:after="120"/>
        <w:jc w:val="center"/>
      </w:pPr>
      <w:r>
        <w:rPr>
          <w:rFonts w:ascii="Arial" w:cs="Arial" w:eastAsia="Arial" w:hAnsi="Arial"/>
          <w:sz w:val="24"/>
          <w:szCs w:val="24"/>
        </w:rPr>
        <w:t xml:space="preserve">│             │еся вещество        │             │с водой выделяет    │</w:t>
      </w:r>
    </w:p>
    <w:p>
      <w:pPr>
        <w:spacing w:after="120"/>
        <w:jc w:val="center"/>
      </w:pPr>
      <w:r>
        <w:rPr>
          <w:rFonts w:ascii="Arial" w:cs="Arial" w:eastAsia="Arial" w:hAnsi="Arial"/>
          <w:sz w:val="24"/>
          <w:szCs w:val="24"/>
        </w:rPr>
        <w:t xml:space="preserve">│             │                    │             │ядовитый или легко- │</w:t>
      </w:r>
    </w:p>
    <w:p>
      <w:pPr>
        <w:spacing w:after="120"/>
        <w:jc w:val="center"/>
      </w:pPr>
      <w:r>
        <w:rPr>
          <w:rFonts w:ascii="Arial" w:cs="Arial" w:eastAsia="Arial" w:hAnsi="Arial"/>
          <w:sz w:val="24"/>
          <w:szCs w:val="24"/>
        </w:rPr>
        <w:t xml:space="preserve">│             │                    │             │воспламеняющийся газ│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│Раздражающее/слезо- │      X      │Окисляющее вещество │</w:t>
      </w:r>
    </w:p>
    <w:p>
      <w:pPr>
        <w:spacing w:after="120"/>
        <w:jc w:val="center"/>
      </w:pPr>
      <w:r>
        <w:rPr>
          <w:rFonts w:ascii="Arial" w:cs="Arial" w:eastAsia="Arial" w:hAnsi="Arial"/>
          <w:sz w:val="24"/>
          <w:szCs w:val="24"/>
        </w:rPr>
        <w:t xml:space="preserve">│             │точивое вещество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L       │Прочие виды         │      Y      │В зависимости от    │</w:t>
      </w:r>
    </w:p>
    <w:p>
      <w:pPr>
        <w:spacing w:after="120"/>
        <w:jc w:val="center"/>
      </w:pPr>
      <w:r>
        <w:rPr>
          <w:rFonts w:ascii="Arial" w:cs="Arial" w:eastAsia="Arial" w:hAnsi="Arial"/>
          <w:sz w:val="24"/>
          <w:szCs w:val="24"/>
        </w:rPr>
        <w:t xml:space="preserve">│             │опасности           │             │типа инфекционного  │</w:t>
      </w:r>
    </w:p>
    <w:p>
      <w:pPr>
        <w:spacing w:after="120"/>
        <w:jc w:val="center"/>
      </w:pPr>
      <w:r>
        <w:rPr>
          <w:rFonts w:ascii="Arial" w:cs="Arial" w:eastAsia="Arial" w:hAnsi="Arial"/>
          <w:sz w:val="24"/>
          <w:szCs w:val="24"/>
        </w:rPr>
        <w:t xml:space="preserve">│             │незначительны или   │             │вещества            │</w:t>
      </w:r>
    </w:p>
    <w:p>
      <w:pPr>
        <w:spacing w:after="120"/>
        <w:jc w:val="center"/>
      </w:pPr>
      <w:r>
        <w:rPr>
          <w:rFonts w:ascii="Arial" w:cs="Arial" w:eastAsia="Arial" w:hAnsi="Arial"/>
          <w:sz w:val="24"/>
          <w:szCs w:val="24"/>
        </w:rPr>
        <w:t xml:space="preserve">│             │отсутствуют         │             │соответствующий     │</w:t>
      </w:r>
    </w:p>
    <w:p>
      <w:pPr>
        <w:spacing w:after="120"/>
        <w:jc w:val="center"/>
      </w:pPr>
      <w:r>
        <w:rPr>
          <w:rFonts w:ascii="Arial" w:cs="Arial" w:eastAsia="Arial" w:hAnsi="Arial"/>
          <w:sz w:val="24"/>
          <w:szCs w:val="24"/>
        </w:rPr>
        <w:t xml:space="preserve">│             │                    │             │национальный        │</w:t>
      </w:r>
    </w:p>
    <w:p>
      <w:pPr>
        <w:spacing w:after="120"/>
        <w:jc w:val="center"/>
      </w:pPr>
      <w:r>
        <w:rPr>
          <w:rFonts w:ascii="Arial" w:cs="Arial" w:eastAsia="Arial" w:hAnsi="Arial"/>
          <w:sz w:val="24"/>
          <w:szCs w:val="24"/>
        </w:rPr>
        <w:t xml:space="preserve">│             │                    │             │полномочный орган   │</w:t>
      </w:r>
    </w:p>
    <w:p>
      <w:pPr>
        <w:spacing w:after="120"/>
        <w:jc w:val="center"/>
      </w:pPr>
      <w:r>
        <w:rPr>
          <w:rFonts w:ascii="Arial" w:cs="Arial" w:eastAsia="Arial" w:hAnsi="Arial"/>
          <w:sz w:val="24"/>
          <w:szCs w:val="24"/>
        </w:rPr>
        <w:t xml:space="preserve">│             │                    │             │может потребовать   │</w:t>
      </w:r>
    </w:p>
    <w:p>
      <w:pPr>
        <w:spacing w:after="120"/>
        <w:jc w:val="center"/>
      </w:pPr>
      <w:r>
        <w:rPr>
          <w:rFonts w:ascii="Arial" w:cs="Arial" w:eastAsia="Arial" w:hAnsi="Arial"/>
          <w:sz w:val="24"/>
          <w:szCs w:val="24"/>
        </w:rPr>
        <w:t xml:space="preserve">│             │                    │             │подвергать отдельных│</w:t>
      </w:r>
    </w:p>
    <w:p>
      <w:pPr>
        <w:spacing w:after="120"/>
        <w:jc w:val="center"/>
      </w:pPr>
      <w:r>
        <w:rPr>
          <w:rFonts w:ascii="Arial" w:cs="Arial" w:eastAsia="Arial" w:hAnsi="Arial"/>
          <w:sz w:val="24"/>
          <w:szCs w:val="24"/>
        </w:rPr>
        <w:t xml:space="preserve">│             │                    │             │лиц, животных, груз │</w:t>
      </w:r>
    </w:p>
    <w:p>
      <w:pPr>
        <w:spacing w:after="120"/>
        <w:jc w:val="center"/>
      </w:pPr>
      <w:r>
        <w:rPr>
          <w:rFonts w:ascii="Arial" w:cs="Arial" w:eastAsia="Arial" w:hAnsi="Arial"/>
          <w:sz w:val="24"/>
          <w:szCs w:val="24"/>
        </w:rPr>
        <w:t xml:space="preserve">│             │                    │             │и воздушное судно   │</w:t>
      </w:r>
    </w:p>
    <w:p>
      <w:pPr>
        <w:spacing w:after="120"/>
        <w:jc w:val="center"/>
      </w:pPr>
      <w:r>
        <w:rPr>
          <w:rFonts w:ascii="Arial" w:cs="Arial" w:eastAsia="Arial" w:hAnsi="Arial"/>
          <w:sz w:val="24"/>
          <w:szCs w:val="24"/>
        </w:rPr>
        <w:t xml:space="preserve">│             │                    │             │карантину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t5ojixtvwttcsplnp8d">
      <w:r>
        <w:rPr>
          <w:rFonts w:ascii="Arial" w:cs="Arial" w:eastAsia="Arial" w:hAnsi="Arial"/>
          <w:color w:val="132D3F"/>
          <w:sz w:val="16"/>
          <w:szCs w:val="16"/>
          <w:u w:val="single"/>
        </w:rPr>
        <w:t xml:space="preserve">dalil.kg/document/95148</w:t>
      </w:r>
    </w:hyperlink>
  </w:p>
  <w:p>
    <w:pPr>
      <w:spacing w:after="0" w:before="40"/>
      <w:jc w:val="center"/>
    </w:pPr>
    <w:hyperlink w:history="1" r:id="rIdg82iewpa5cypva7jwri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f4nspzydyc-mxogue6b" Type="http://schemas.openxmlformats.org/officeDocument/2006/relationships/hyperlink" Target="https://dalil.kg/document/98649" TargetMode="External"/><Relationship Id="rIdukpfzol8xcfvjo-0nzjbq"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t5ojixtvwttcsplnp8d" Type="http://schemas.openxmlformats.org/officeDocument/2006/relationships/hyperlink" Target="https://dalil.kg/document/95148" TargetMode="External"/><Relationship Id="rIdg82iewpa5cypva7jwri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2026-09-24T06:19:57.136Z</dcterms:created>
  <dcterms:modified xsi:type="dcterms:W3CDTF">2026-09-24T06:19:57.136Z</dcterms:modified>
</cp:coreProperties>
</file>

<file path=docProps/custom.xml><?xml version="1.0" encoding="utf-8"?>
<Properties xmlns="http://schemas.openxmlformats.org/officeDocument/2006/custom-properties" xmlns:vt="http://schemas.openxmlformats.org/officeDocument/2006/docPropsVTypes"/>
</file>