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g6ks_idyrug8jl_px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2012 года №239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сентября 2011 года №540</w:t>
      </w:r>
    </w:p>
    <w:p>
      <w:pPr>
        <w:spacing w:after="120"/>
        <w:jc w:val="both"/>
      </w:pPr>
      <w:r>
        <w:rPr>
          <w:rFonts w:ascii="Arial" w:cs="Arial" w:eastAsia="Arial" w:hAnsi="Arial"/>
          <w:sz w:val="24"/>
          <w:szCs w:val="24"/>
        </w:rPr>
        <w:t xml:space="preserve">Об одобрении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В соответствии со статьями 74 и 88 </w:t>
      </w:r>
      <w:hyperlink w:history="1" r:id="rIddnssmoxoqowv7ddl3_9e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проект </w:t>
      </w:r>
      <w:hyperlink w:history="1" r:id="rId5iwr53ci1xgm6rgufcjhl">
        <w:r>
          <w:rPr>
            <w:rFonts w:ascii="Arial" w:cs="Arial" w:eastAsia="Arial" w:hAnsi="Arial"/>
            <w:color w:val="1D4ED8"/>
            <w:sz w:val="24"/>
            <w:szCs w:val="24"/>
            <w:u w:val="single"/>
          </w:rPr>
          <w:t xml:space="preserve">Среднесрочной программы</w:t>
        </w:r>
      </w:hyperlink>
      <w:r>
        <w:rPr>
          <w:rFonts w:ascii="Arial" w:cs="Arial" w:eastAsia="Arial" w:hAnsi="Arial"/>
          <w:sz w:val="24"/>
          <w:szCs w:val="24"/>
        </w:rPr>
        <w:t xml:space="preserve"> развития Кыргызской Республики на 2012-2014 годы (далее - Среднесрочная программа).</w:t>
      </w:r>
    </w:p>
    <w:p>
      <w:pPr>
        <w:spacing w:after="120"/>
        <w:jc w:val="both"/>
      </w:pPr>
      <w:r>
        <w:rPr>
          <w:rFonts w:ascii="Arial" w:cs="Arial" w:eastAsia="Arial" w:hAnsi="Arial"/>
          <w:sz w:val="24"/>
          <w:szCs w:val="24"/>
        </w:rPr>
        <w:t xml:space="preserve">2. Внести указанный проект Среднесрочной программы на утверждение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проекта Среднесрочной программы Жогорку Кенешем Кыргызской Республики.</w:t>
      </w:r>
    </w:p>
    <w:p>
      <w:pPr>
        <w:spacing w:after="120"/>
        <w:jc w:val="both"/>
      </w:pPr>
      <w:r>
        <w:rPr>
          <w:rFonts w:ascii="Arial" w:cs="Arial" w:eastAsia="Arial" w:hAnsi="Arial"/>
          <w:sz w:val="24"/>
          <w:szCs w:val="24"/>
        </w:rPr>
        <w:t xml:space="preserve">4. Возложить персональную ответственность за запуск и дальнейшую реализацию национальных проектов на руководителей министерств, государственных комитетов, административных ведомств.</w:t>
      </w:r>
    </w:p>
    <w:p>
      <w:pPr>
        <w:spacing w:after="120"/>
        <w:jc w:val="both"/>
      </w:pPr>
      <w:r>
        <w:rPr>
          <w:rFonts w:ascii="Arial" w:cs="Arial" w:eastAsia="Arial" w:hAnsi="Arial"/>
          <w:sz w:val="24"/>
          <w:szCs w:val="24"/>
        </w:rPr>
        <w:t xml:space="preserve">5. Министерствам, государственным комитетам, административным ведомствам в соответствии со Среднесрочной программой в срок до 12 сентября 2011 года внести в Министерство финансов Кыргызской Республики проекты бюджетов соответствующих государственных органов с учетом:</w:t>
      </w:r>
    </w:p>
    <w:p>
      <w:pPr>
        <w:spacing w:after="120"/>
        <w:jc w:val="both"/>
      </w:pPr>
      <w:r>
        <w:rPr>
          <w:rFonts w:ascii="Arial" w:cs="Arial" w:eastAsia="Arial" w:hAnsi="Arial"/>
          <w:sz w:val="24"/>
          <w:szCs w:val="24"/>
        </w:rPr>
        <w:t xml:space="preserve">- двадцатипроцентного сокращения штатной численности и расходов органов государственного управления;</w:t>
      </w:r>
    </w:p>
    <w:p>
      <w:pPr>
        <w:spacing w:after="120"/>
        <w:jc w:val="both"/>
      </w:pPr>
      <w:r>
        <w:rPr>
          <w:rFonts w:ascii="Arial" w:cs="Arial" w:eastAsia="Arial" w:hAnsi="Arial"/>
          <w:sz w:val="24"/>
          <w:szCs w:val="24"/>
        </w:rPr>
        <w:t xml:space="preserve">- сокращения излишних государственных функций и услуг.</w:t>
      </w:r>
    </w:p>
    <w:p>
      <w:pPr>
        <w:spacing w:after="120"/>
        <w:jc w:val="both"/>
      </w:pPr>
      <w:r>
        <w:rPr>
          <w:rFonts w:ascii="Arial" w:cs="Arial" w:eastAsia="Arial" w:hAnsi="Arial"/>
          <w:sz w:val="24"/>
          <w:szCs w:val="24"/>
        </w:rPr>
        <w:t xml:space="preserve">6. Министерству финансов Кыргызской Республики в срок до 19 сентября 2011 года доработать проект Закона Кыргызской Республики "О республиканском бюджете Кыргызской Республики на 2012 год и прогнозе на 2013-2014 годы" на основе проекта Среднесрочной программы и внести на рассмотрение в Правительство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первого вице-премьер-министра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20 сентября 2011 года №78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сентября 2011 года №540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ПРОГРАММА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III. Цель Программы</w:t>
      </w:r>
    </w:p>
    <w:p>
      <w:pPr>
        <w:spacing w:after="120"/>
        <w:jc w:val="both"/>
      </w:pPr>
      <w:r>
        <w:rPr>
          <w:rFonts w:ascii="Arial" w:cs="Arial" w:eastAsia="Arial" w:hAnsi="Arial"/>
          <w:sz w:val="24"/>
          <w:szCs w:val="24"/>
        </w:rPr>
        <w:t xml:space="preserve">IV. Развитие экономики</w:t>
      </w:r>
    </w:p>
    <w:p>
      <w:pPr>
        <w:spacing w:after="120"/>
        <w:jc w:val="both"/>
      </w:pPr>
      <w:r>
        <w:rPr>
          <w:rFonts w:ascii="Arial" w:cs="Arial" w:eastAsia="Arial" w:hAnsi="Arial"/>
          <w:sz w:val="24"/>
          <w:szCs w:val="24"/>
        </w:rPr>
        <w:t xml:space="preserve">V. Бюджетная политика</w:t>
      </w:r>
    </w:p>
    <w:p>
      <w:pPr>
        <w:spacing w:after="120"/>
        <w:jc w:val="both"/>
      </w:pPr>
      <w:r>
        <w:rPr>
          <w:rFonts w:ascii="Arial" w:cs="Arial" w:eastAsia="Arial" w:hAnsi="Arial"/>
          <w:sz w:val="24"/>
          <w:szCs w:val="24"/>
        </w:rPr>
        <w:t xml:space="preserve">VI. Улучшение среды развития</w:t>
      </w:r>
    </w:p>
    <w:p>
      <w:pPr>
        <w:spacing w:after="120"/>
        <w:jc w:val="both"/>
      </w:pPr>
      <w:r>
        <w:rPr>
          <w:rFonts w:ascii="Arial" w:cs="Arial" w:eastAsia="Arial" w:hAnsi="Arial"/>
          <w:sz w:val="24"/>
          <w:szCs w:val="24"/>
        </w:rPr>
        <w:t xml:space="preserve">VII. Социальное развитие</w:t>
      </w:r>
    </w:p>
    <w:p>
      <w:pPr>
        <w:spacing w:after="120"/>
        <w:jc w:val="both"/>
      </w:pPr>
      <w:r>
        <w:rPr>
          <w:rFonts w:ascii="Arial" w:cs="Arial" w:eastAsia="Arial" w:hAnsi="Arial"/>
          <w:sz w:val="24"/>
          <w:szCs w:val="24"/>
        </w:rPr>
        <w:t xml:space="preserve">VIII. Безопасность</w:t>
      </w:r>
    </w:p>
    <w:p>
      <w:pPr>
        <w:spacing w:after="120"/>
        <w:jc w:val="both"/>
      </w:pPr>
      <w:r>
        <w:rPr>
          <w:rFonts w:ascii="Arial" w:cs="Arial" w:eastAsia="Arial" w:hAnsi="Arial"/>
          <w:sz w:val="24"/>
          <w:szCs w:val="24"/>
        </w:rPr>
        <w:t xml:space="preserve">IX. Развитие регионов</w:t>
      </w:r>
    </w:p>
    <w:p>
      <w:pPr>
        <w:spacing w:after="120"/>
        <w:jc w:val="both"/>
      </w:pPr>
      <w:r>
        <w:rPr>
          <w:rFonts w:ascii="Arial" w:cs="Arial" w:eastAsia="Arial" w:hAnsi="Arial"/>
          <w:sz w:val="24"/>
          <w:szCs w:val="24"/>
        </w:rPr>
        <w:t xml:space="preserve">X. Ожидаемые результаты</w:t>
      </w:r>
    </w:p>
    <w:p>
      <w:pPr>
        <w:spacing w:after="120"/>
        <w:jc w:val="both"/>
      </w:pPr>
      <w:r>
        <w:rPr>
          <w:rFonts w:ascii="Arial" w:cs="Arial" w:eastAsia="Arial" w:hAnsi="Arial"/>
          <w:sz w:val="24"/>
          <w:szCs w:val="24"/>
        </w:rPr>
        <w:t xml:space="preserve">XI. Заключение</w:t>
      </w:r>
    </w:p>
    <w:p>
      <w:pPr>
        <w:spacing w:after="120"/>
        <w:jc w:val="both"/>
      </w:pPr>
      <w:r>
        <w:rPr>
          <w:rFonts w:ascii="Arial" w:cs="Arial" w:eastAsia="Arial" w:hAnsi="Arial"/>
          <w:sz w:val="24"/>
          <w:szCs w:val="24"/>
        </w:rPr>
        <w:t xml:space="preserve">Конкретные меры по реализации Программы</w:t>
      </w:r>
    </w:p>
    <w:p>
      <w:pPr>
        <w:spacing w:after="120"/>
        <w:jc w:val="both"/>
      </w:pPr>
      <w:r>
        <w:rPr>
          <w:rFonts w:ascii="Arial" w:cs="Arial" w:eastAsia="Arial" w:hAnsi="Arial"/>
          <w:sz w:val="24"/>
          <w:szCs w:val="24"/>
        </w:rPr>
        <w:t xml:space="preserve">Приложение 1. Макроэкономические показатели</w:t>
      </w:r>
    </w:p>
    <w:p>
      <w:pPr>
        <w:spacing w:after="120"/>
        <w:jc w:val="both"/>
      </w:pPr>
      <w:r>
        <w:rPr>
          <w:rFonts w:ascii="Arial" w:cs="Arial" w:eastAsia="Arial" w:hAnsi="Arial"/>
          <w:sz w:val="24"/>
          <w:szCs w:val="24"/>
        </w:rPr>
        <w:t xml:space="preserve">Приложение 2. Национальные проекты</w:t>
      </w:r>
    </w:p>
    <w:p>
      <w:pPr>
        <w:spacing w:after="120"/>
        <w:jc w:val="both"/>
      </w:pPr>
      <w:r>
        <w:rPr>
          <w:rFonts w:ascii="Arial" w:cs="Arial" w:eastAsia="Arial" w:hAnsi="Arial"/>
          <w:sz w:val="24"/>
          <w:szCs w:val="24"/>
        </w:rPr>
        <w:t xml:space="preserve">Приложение 3. Бюджет Среднесрочной программы развития Кыргызской</w:t>
      </w:r>
    </w:p>
    <w:p>
      <w:pPr>
        <w:spacing w:after="120"/>
        <w:jc w:val="both"/>
      </w:pPr>
      <w:r>
        <w:rPr>
          <w:rFonts w:ascii="Arial" w:cs="Arial" w:eastAsia="Arial" w:hAnsi="Arial"/>
          <w:sz w:val="24"/>
          <w:szCs w:val="24"/>
        </w:rPr>
        <w:t xml:space="preserve">Республики (2012-2014 гг.)</w:t>
      </w:r>
    </w:p>
    <w:p>
      <w:pPr>
        <w:spacing w:after="120"/>
        <w:jc w:val="both"/>
      </w:pPr>
      <w:r>
        <w:rPr>
          <w:rFonts w:ascii="Arial" w:cs="Arial" w:eastAsia="Arial" w:hAnsi="Arial"/>
          <w:sz w:val="24"/>
          <w:szCs w:val="24"/>
        </w:rPr>
        <w:t xml:space="preserve">Приложение 4. Перечень лицензий и разрешений, рекомендованных</w:t>
      </w:r>
    </w:p>
    <w:p>
      <w:pPr>
        <w:spacing w:after="120"/>
        <w:jc w:val="both"/>
      </w:pPr>
      <w:r>
        <w:rPr>
          <w:rFonts w:ascii="Arial" w:cs="Arial" w:eastAsia="Arial" w:hAnsi="Arial"/>
          <w:sz w:val="24"/>
          <w:szCs w:val="24"/>
        </w:rPr>
        <w:t xml:space="preserve">к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Программа отражает общее видение и концептуальный план действий Правительства Кыргызской Республики (далее - Правительство) по социально-экономическому развитию страны до 2014 года.</w:t>
      </w:r>
    </w:p>
    <w:p>
      <w:pPr>
        <w:spacing w:after="120"/>
        <w:jc w:val="both"/>
      </w:pPr>
      <w:r>
        <w:rPr>
          <w:rFonts w:ascii="Arial" w:cs="Arial" w:eastAsia="Arial" w:hAnsi="Arial"/>
          <w:sz w:val="24"/>
          <w:szCs w:val="24"/>
        </w:rPr>
        <w:t xml:space="preserve">2. После апрельских событий 2010 года произошли коренные изменения в государственном устройстве Кыргызской Республики. Была введена парламентская форма правления. Ключевой темой в повестке дня работы Правительства стало обеспечение безопасности общества. Президент Кыргызской Республики, Жогорку Кенеш Кыргызской Республики и Правительство сумели предотвратить кризисные явления и направить жизнь страны в стабильное и конструктивное русло. Новые власти смогли вернуть доверие населения к государству и продемонстрировать мировому сообществу способность управлять страной. Таким образом, было покончено с прогнозами недоброжелателей о развале страны и кончине государственности.</w:t>
      </w:r>
    </w:p>
    <w:p>
      <w:pPr>
        <w:spacing w:after="120"/>
        <w:jc w:val="both"/>
      </w:pPr>
      <w:r>
        <w:rPr>
          <w:rFonts w:ascii="Arial" w:cs="Arial" w:eastAsia="Arial" w:hAnsi="Arial"/>
          <w:sz w:val="24"/>
          <w:szCs w:val="24"/>
        </w:rPr>
        <w:t xml:space="preserve">3. В прежние годы происходило сращивание власти и криминала. Послереволюционный период сопровождался активизацией криминальных элементов. Поэтому, новым Правительством были приняты решительные меры по декриминализации общества и экономики. Рейдерство и захват чужой собственности ушли в прошлое, незаконно отнятые бизнес и имущество возвращены народу. Сегодня наиболее влиятельные члены преступного мира находятся в заключении или скрываются за пределами страны.</w:t>
      </w:r>
    </w:p>
    <w:p>
      <w:pPr>
        <w:spacing w:after="120"/>
        <w:jc w:val="both"/>
      </w:pPr>
      <w:r>
        <w:rPr>
          <w:rFonts w:ascii="Arial" w:cs="Arial" w:eastAsia="Arial" w:hAnsi="Arial"/>
          <w:sz w:val="24"/>
          <w:szCs w:val="24"/>
        </w:rPr>
        <w:t xml:space="preserve">4. Действия нового Правительства по вопросам приватизации государственного имущества выстраивались на принципах прозрачности и подконтрольности процесса Парламенту и гражданскому обществу. После апрельских событий 2010 года была отменена порочная практика по проведению аукционов и конкурсов без установления цены, что позволяло проводить инсайдерские сделки и реализовывать объекты по заниженным ценам. Был пересмотрен структурный состав комиссий по приватизации, в который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w:t>
      </w:r>
    </w:p>
    <w:p>
      <w:pPr>
        <w:spacing w:after="120"/>
        <w:jc w:val="both"/>
      </w:pPr>
      <w:r>
        <w:rPr>
          <w:rFonts w:ascii="Arial" w:cs="Arial" w:eastAsia="Arial" w:hAnsi="Arial"/>
          <w:sz w:val="24"/>
          <w:szCs w:val="24"/>
        </w:rPr>
        <w:t xml:space="preserve">5. Начата решительная борьба против коррупции. Теневые финансовые потоки, поступавшие на личные счета представителей прежних властей, удалось направить в бюджет.</w:t>
      </w:r>
    </w:p>
    <w:p>
      <w:pPr>
        <w:spacing w:after="120"/>
        <w:jc w:val="both"/>
      </w:pPr>
      <w:r>
        <w:rPr>
          <w:rFonts w:ascii="Arial" w:cs="Arial" w:eastAsia="Arial" w:hAnsi="Arial"/>
          <w:sz w:val="24"/>
          <w:szCs w:val="24"/>
        </w:rPr>
        <w:t xml:space="preserve">6. Удалось вывести экономику из кризиса, выполняется краткосрочный План-2011 "Экономика и безопасность". Социальная политика стала реально решать насущные проблемы населения. Заработная плата учителям и врачам повысилась в два и более раза. Пенсии были повышены на 30%.</w:t>
      </w:r>
    </w:p>
    <w:p>
      <w:pPr>
        <w:spacing w:after="120"/>
        <w:jc w:val="both"/>
      </w:pPr>
      <w:r>
        <w:rPr>
          <w:rFonts w:ascii="Arial" w:cs="Arial" w:eastAsia="Arial" w:hAnsi="Arial"/>
          <w:sz w:val="24"/>
          <w:szCs w:val="24"/>
        </w:rPr>
        <w:t xml:space="preserve">7. Однако, обществу и бизнесу сегодня необходимы как среднесрочные, так и долгосрочные ориентиры развития Кыргызской Республики. Поэтому Правительство поручило межведомственной комиссии (распоряжение ПКР от 21.04.2011 г. № 129-р) разработать, при координации Министерства экономического регулирования Кыргызской Республики проект Программы развития Кыргызской Республики на 2012-2014 гг.</w:t>
      </w:r>
    </w:p>
    <w:p>
      <w:pPr>
        <w:spacing w:after="120"/>
        <w:jc w:val="both"/>
      </w:pPr>
      <w:r>
        <w:rPr>
          <w:rFonts w:ascii="Arial" w:cs="Arial" w:eastAsia="Arial" w:hAnsi="Arial"/>
          <w:sz w:val="24"/>
          <w:szCs w:val="24"/>
        </w:rPr>
        <w:t xml:space="preserve">8. Настоящая Программа нацелена на выведение экономики страны на устойчивый вектор развития и улучшения состояния бюджета. В Программе сделан акцент на следующие направления:</w:t>
      </w:r>
    </w:p>
    <w:p>
      <w:pPr>
        <w:spacing w:after="120"/>
        <w:jc w:val="both"/>
      </w:pPr>
      <w:r>
        <w:rPr>
          <w:rFonts w:ascii="Arial" w:cs="Arial" w:eastAsia="Arial" w:hAnsi="Arial"/>
          <w:sz w:val="24"/>
          <w:szCs w:val="24"/>
        </w:rPr>
        <w:t xml:space="preserve">- реализация крупных национальных проектов;</w:t>
      </w:r>
    </w:p>
    <w:p>
      <w:pPr>
        <w:spacing w:after="120"/>
        <w:jc w:val="both"/>
      </w:pPr>
      <w:r>
        <w:rPr>
          <w:rFonts w:ascii="Arial" w:cs="Arial" w:eastAsia="Arial" w:hAnsi="Arial"/>
          <w:sz w:val="24"/>
          <w:szCs w:val="24"/>
        </w:rPr>
        <w:t xml:space="preserve">- новая политика управления государственными активами.</w:t>
      </w:r>
    </w:p>
    <w:p>
      <w:pPr>
        <w:spacing w:after="120"/>
        <w:jc w:val="both"/>
      </w:pPr>
      <w:r>
        <w:rPr>
          <w:rFonts w:ascii="Arial" w:cs="Arial" w:eastAsia="Arial" w:hAnsi="Arial"/>
          <w:sz w:val="24"/>
          <w:szCs w:val="24"/>
        </w:rPr>
        <w:t xml:space="preserve">9. 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Новому Правительству удалось решить не все проблемы, оставленные в наследство прежними руководителями страны. За двадцать лет накопилось огромное количество нерешенных проблем. Структура экономики устарела, она неконкурентоспособна, производительность труда остается низкой, наиболее квалифицированные кадры покидают республику, качество трудовых ресурсов ухудшается. В стране разрушен привлекательный инвестиционный климат, происходит отток капитала. Начинают деградировать не только устаревшие основные фонды, но и социальная и жилищная инфраструктура.</w:t>
      </w:r>
    </w:p>
    <w:p>
      <w:pPr>
        <w:spacing w:after="120"/>
        <w:jc w:val="both"/>
      </w:pPr>
      <w:r>
        <w:rPr>
          <w:rFonts w:ascii="Arial" w:cs="Arial" w:eastAsia="Arial" w:hAnsi="Arial"/>
          <w:sz w:val="24"/>
          <w:szCs w:val="24"/>
        </w:rPr>
        <w:t xml:space="preserve">11. Страны - основные торговые партнеры Кыргызстана переходят к новому технологическому укладу экономики, который обеспечит их развитие в будущем. Сохранение существующей тенденции приведет к отсталости и превращению нашей страны в периферию не только глобальной, но и региональной экономики. Поэтому, предстоит задача подготовить страну к грядущим переменам через кардинальные реформы в экономике.</w:t>
      </w:r>
    </w:p>
    <w:p>
      <w:pPr>
        <w:spacing w:after="120"/>
        <w:jc w:val="both"/>
      </w:pPr>
      <w:r>
        <w:rPr>
          <w:rFonts w:ascii="Arial" w:cs="Arial" w:eastAsia="Arial" w:hAnsi="Arial"/>
          <w:sz w:val="24"/>
          <w:szCs w:val="24"/>
        </w:rPr>
        <w:t xml:space="preserve">12. Требуется провести реформы и в социальной сфере. Сегодня государство распределяет ограниченные ресурсы бюджета неэффективно, адресность социальной помощи не обеспечена. В результате, государственная поддержка той категории людей, которые в ней реально нуждаются, оказывается мизерной. Необходимо четко определить, кого конкретно должно защищать государство и кому оказывать действительную, а не декларативную, социальную помощь.</w:t>
      </w:r>
    </w:p>
    <w:p>
      <w:pPr>
        <w:spacing w:after="120"/>
        <w:jc w:val="both"/>
      </w:pPr>
      <w:r>
        <w:rPr>
          <w:rFonts w:ascii="Arial" w:cs="Arial" w:eastAsia="Arial" w:hAnsi="Arial"/>
          <w:sz w:val="24"/>
          <w:szCs w:val="24"/>
        </w:rPr>
        <w:t xml:space="preserve">13. Тормозит продвижение страны вперед и задержка реформ в судебной системе.</w:t>
      </w:r>
    </w:p>
    <w:p>
      <w:pPr>
        <w:spacing w:after="120"/>
        <w:jc w:val="both"/>
      </w:pPr>
      <w:r>
        <w:rPr>
          <w:rFonts w:ascii="Arial" w:cs="Arial" w:eastAsia="Arial" w:hAnsi="Arial"/>
          <w:sz w:val="24"/>
          <w:szCs w:val="24"/>
        </w:rPr>
        <w:t xml:space="preserve">14. Существующая структура государственного управления неадекватна стоящим перед страной задачам. Взяв на себя излишние функции, государственные органы стали громоздкими и неповоротливыми. Сложившаяся ситуация не способствует развитию экономики и социальной сферы, препятствует развертыванию рыночных принципов, тормозит развитие.</w:t>
      </w:r>
    </w:p>
    <w:p>
      <w:pPr>
        <w:spacing w:after="120"/>
        <w:jc w:val="both"/>
      </w:pPr>
      <w:r>
        <w:rPr>
          <w:rFonts w:ascii="Arial" w:cs="Arial" w:eastAsia="Arial" w:hAnsi="Arial"/>
          <w:sz w:val="24"/>
          <w:szCs w:val="24"/>
        </w:rPr>
        <w:t xml:space="preserve">15. Таким образом, стало невозможным обеспечить развитие Кыргызстана на основе старой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Цель реформ заключается в построении эффективной системы исполнительной власти, направленной на развитие экономики и улучшение бизнес-среды.</w:t>
      </w:r>
    </w:p>
    <w:p>
      <w:pPr>
        <w:spacing w:after="120"/>
        <w:jc w:val="both"/>
      </w:pPr>
      <w:r>
        <w:rPr>
          <w:rFonts w:ascii="Arial" w:cs="Arial" w:eastAsia="Arial" w:hAnsi="Arial"/>
          <w:sz w:val="24"/>
          <w:szCs w:val="24"/>
        </w:rPr>
        <w:t xml:space="preserve">Достижение этой цели будет обеспечиваться путем решения следующих задач:</w:t>
      </w:r>
    </w:p>
    <w:p>
      <w:pPr>
        <w:spacing w:after="120"/>
        <w:jc w:val="both"/>
      </w:pPr>
      <w:r>
        <w:rPr>
          <w:rFonts w:ascii="Arial" w:cs="Arial" w:eastAsia="Arial" w:hAnsi="Arial"/>
          <w:sz w:val="24"/>
          <w:szCs w:val="24"/>
        </w:rPr>
        <w:t xml:space="preserve">- сокращение государственных расходов и увеличение доходов;</w:t>
      </w:r>
    </w:p>
    <w:p>
      <w:pPr>
        <w:spacing w:after="120"/>
        <w:jc w:val="both"/>
      </w:pPr>
      <w:r>
        <w:rPr>
          <w:rFonts w:ascii="Arial" w:cs="Arial" w:eastAsia="Arial" w:hAnsi="Arial"/>
          <w:sz w:val="24"/>
          <w:szCs w:val="24"/>
        </w:rPr>
        <w:t xml:space="preserve">- развитие экономики через запуск новых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w:t>
      </w:r>
    </w:p>
    <w:p>
      <w:pPr>
        <w:spacing w:after="120"/>
        <w:jc w:val="both"/>
      </w:pPr>
      <w:r>
        <w:rPr>
          <w:rFonts w:ascii="Arial" w:cs="Arial" w:eastAsia="Arial" w:hAnsi="Arial"/>
          <w:sz w:val="24"/>
          <w:szCs w:val="24"/>
        </w:rPr>
        <w:t xml:space="preserve">- реформа лицензионно-разрешительной и контрольно-надзорной систем;</w:t>
      </w:r>
    </w:p>
    <w:p>
      <w:pPr>
        <w:spacing w:after="120"/>
        <w:jc w:val="both"/>
      </w:pPr>
      <w:r>
        <w:rPr>
          <w:rFonts w:ascii="Arial" w:cs="Arial" w:eastAsia="Arial" w:hAnsi="Arial"/>
          <w:sz w:val="24"/>
          <w:szCs w:val="24"/>
        </w:rPr>
        <w:t xml:space="preserve">- реформы в социальной сфере;</w:t>
      </w:r>
    </w:p>
    <w:p>
      <w:pPr>
        <w:spacing w:after="120"/>
        <w:jc w:val="both"/>
      </w:pPr>
      <w:r>
        <w:rPr>
          <w:rFonts w:ascii="Arial" w:cs="Arial" w:eastAsia="Arial" w:hAnsi="Arial"/>
          <w:sz w:val="24"/>
          <w:szCs w:val="24"/>
        </w:rPr>
        <w:t xml:space="preserve">- реформы в сфере безопасности;</w:t>
      </w:r>
    </w:p>
    <w:p>
      <w:pPr>
        <w:spacing w:after="120"/>
        <w:jc w:val="both"/>
      </w:pPr>
      <w:r>
        <w:rPr>
          <w:rFonts w:ascii="Arial" w:cs="Arial" w:eastAsia="Arial" w:hAnsi="Arial"/>
          <w:sz w:val="24"/>
          <w:szCs w:val="24"/>
        </w:rPr>
        <w:t xml:space="preserve">- реформа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Развитие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 прогнозам, при сохранении тенденций, сложившихся в первом полугодии 2011 года, и неизменности внешних факторов, влияющих на развитие страны, экономический рост в 2012-2014 гг. составит в среднем 6,0% в год. Прогноз динамики доходов и расходов бюджета, а также его дефицита приведен в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Основные макроэкономические показатели без проведения реформ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млрд. сом.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258,0 │   296,4 │  337,3  │  384,4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6,7%  │   6,6%  │   5,8%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РБ                    │    69,7 │    68,0 │   68,3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РБ                   │    90,7 │    90,3 │   92,9  │   97,3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-20,9 │   -22,3 │  -24,6  │  -27,7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к ВВП          │   8,1%  │   7,5%  │   7,3%  │   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Сложившаяся ситуация и ее инерционное продолжение приведет к низким показателям развития экономики и усугублению проблем дефицита бюджета. Поэтому требуется разработка нового курса развития экономики и улучшения деловой среды.</w:t>
      </w:r>
    </w:p>
    <w:p>
      <w:pPr>
        <w:spacing w:after="120"/>
        <w:jc w:val="both"/>
      </w:pPr>
      <w:r>
        <w:rPr>
          <w:rFonts w:ascii="Arial" w:cs="Arial" w:eastAsia="Arial" w:hAnsi="Arial"/>
          <w:sz w:val="24"/>
          <w:szCs w:val="24"/>
        </w:rPr>
        <w:t xml:space="preserve">19. Настоящая Программа направлена на существенное улучшение макроэкономических параметров и достижение амбициозных целей как по реальному росту ВВП, так и по увеличению доходов. В результате реформ планируется сокращение расходов, увеличение доходов и существенное уменьшение дефицита бюджета. В случае реализации всех мер, предусмотренных в Программе, экономика страны будет характеризоваться следующими параметрами: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Основные макроэкономические показатели с учетом проведения реформ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млрд. сом.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258,0  │  304,8  │  358,1  │  420,4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6,7%  │   8,0%  │   8,2%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РБ                    │   69,7  │   76,5  │   79,6  │   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РБ                   │   90,7  │   89,2  │   92,1  │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-21,0  │  -12,7  │  -12,5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к ВВП          │   8,1%  │   4,2%  │   3,5%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Достижение целей обеспечения устойчивого экономического роста в среднем на 8% ежегодно предполагает, что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Реальные вклады промышленного производства и сельского хозяйства будут умеренными.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21. Правительством и Национальным банком Кыргызской Республики будет разработана система мер, направленная на смягчение возможного шокового воздействия на экономику негативных процессов, связанных с ухудшением мировой конъюнктуры. Правительство и Национальный банк будут проводить согласованную денежно-кредитную и бюджетно-налоговую политику, направленную на удержание уровня инфляции в 2012-2014 гг. не выше 10%.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22. Для достижения вышеуказанных макроэкономических показателей Правительством будут реализованы меры, основные принципы которых изложены ниже. Главным локомотивом для роста доходов страны, сокращения внешнего долга и преодоления дефицита государственного бюджета является экономическая база Кыргызской Республики. Поэтому, настоящая Программа предусматривает:</w:t>
      </w:r>
    </w:p>
    <w:p>
      <w:pPr>
        <w:spacing w:after="120"/>
        <w:jc w:val="both"/>
      </w:pPr>
      <w:r>
        <w:rPr>
          <w:rFonts w:ascii="Arial" w:cs="Arial" w:eastAsia="Arial" w:hAnsi="Arial"/>
          <w:sz w:val="24"/>
          <w:szCs w:val="24"/>
        </w:rPr>
        <w:t xml:space="preserve">- развитие экономики через реализацию крупных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 страны;</w:t>
      </w:r>
    </w:p>
    <w:p>
      <w:pPr>
        <w:spacing w:after="120"/>
        <w:jc w:val="both"/>
      </w:pPr>
      <w:r>
        <w:rPr>
          <w:rFonts w:ascii="Arial" w:cs="Arial" w:eastAsia="Arial" w:hAnsi="Arial"/>
          <w:sz w:val="24"/>
          <w:szCs w:val="24"/>
        </w:rPr>
        <w:t xml:space="preserve">-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23. Национальные проекты. В 2012-2014 годах Правительством будут осуществлены 40 проектов национального масштаба для развития стратегических отраслей и создания основ для долгосрочного развития страны. Ожидается, что ускоренными темпами будут реализовываться стратегические проекты в приоритетных отраслях экономики. Одним из крупных проектов в транспортном секторе является начало строительства железной дороги "Китай-Кыргызстан-Узбекистан". В процессе строительства и эксплуатации железнодорожной магистрали будет создано 13,5 тысячи рабочих мест.</w:t>
      </w:r>
    </w:p>
    <w:p>
      <w:pPr>
        <w:spacing w:after="120"/>
        <w:jc w:val="both"/>
      </w:pPr>
      <w:r>
        <w:rPr>
          <w:rFonts w:ascii="Arial" w:cs="Arial" w:eastAsia="Arial" w:hAnsi="Arial"/>
          <w:sz w:val="24"/>
          <w:szCs w:val="24"/>
        </w:rPr>
        <w:t xml:space="preserve">24. Особое внимание будет уделено развитию горнодобывающей отрасли путем ввода в эксплуатацию новых месторождений угля, олова и золота. Сокращение лицензий в отрасли и оцифрование геологических данных приведут к прозрачности отрасли и повышению ее инвестиционной привлекательности. Будут введены в эксплуатацию новые золотодобывающие месторождения "Иштамберды", "Бозымчак", "Джеруй", "Талды-Булак Левобережный". Всего в данном секторе планируется запуск 4 проектов, которые обеспечат около 4 млрд. сомов налоговых поступлений, с трудовой занятостью 2400 человек.</w:t>
      </w:r>
    </w:p>
    <w:p>
      <w:pPr>
        <w:spacing w:after="120"/>
        <w:jc w:val="both"/>
      </w:pPr>
      <w:r>
        <w:rPr>
          <w:rFonts w:ascii="Arial" w:cs="Arial" w:eastAsia="Arial" w:hAnsi="Arial"/>
          <w:sz w:val="24"/>
          <w:szCs w:val="24"/>
        </w:rPr>
        <w:t xml:space="preserve">25. В энергетике будут внедрены проекты по усилению надежности энергоснабжения и повышению экспортного потенциала энергетической отрасли (Камбаратинская ГЭС-2, завершение разработки ТЭО строительства Камбаратинской ГЭС-1, строительство Верхне-Нарынского каскада ГЭС, строительство ВЛ 500 кВ "Кемин-Алматы"). Будут продолжены работы по проекту ВЛ 500 кВ "Датка-Худжент" (Проект "CASA-1000"). Стратегические проекты в сфере энергетики будут направлены на повышение уровня энергетической безопасности страны и рост экспортного потенциала. Данные проекты, общей стоимостью 4708,7 млн. долл., обеспечат занятость среди населения около 18 тыс. рабочих мест.</w:t>
      </w:r>
    </w:p>
    <w:p>
      <w:pPr>
        <w:spacing w:after="120"/>
        <w:jc w:val="both"/>
      </w:pPr>
      <w:r>
        <w:rPr>
          <w:rFonts w:ascii="Arial" w:cs="Arial" w:eastAsia="Arial" w:hAnsi="Arial"/>
          <w:sz w:val="24"/>
          <w:szCs w:val="24"/>
        </w:rPr>
        <w:t xml:space="preserve">26. Ожидается, что в 2012-2014 годах существующий Парк высоких технологий выйдет на траекторию роста и увеличит экспортный потенциал страны в сфере ИКТ. Создание новых инновационных центров в высших учебных заведениях страны будет способствовать подготовке экономики к новому технологическому укладу, ликвидации отставания страны от соседей по региону.</w:t>
      </w:r>
    </w:p>
    <w:p>
      <w:pPr>
        <w:spacing w:after="120"/>
        <w:jc w:val="both"/>
      </w:pPr>
      <w:r>
        <w:rPr>
          <w:rFonts w:ascii="Arial" w:cs="Arial" w:eastAsia="Arial" w:hAnsi="Arial"/>
          <w:sz w:val="24"/>
          <w:szCs w:val="24"/>
        </w:rPr>
        <w:t xml:space="preserve">27. Туризм рассматривается как одно из приоритетных направлений в экономике республики. Сегодня доля туризма в ВВП остается низкой. Для привлечения туристов в страну Правительство планирует отмену въездных виз в Кыргызскую Республику для некоторых категорий иностранных граждан. Разрабатывается проект "Тамчы", предусматривающий создание специального административного центра в Иссык-Кульской области со льготным налогообложением. На территории этого административного центра будут находиться культурно-развлекательные заведения, рекреационно-восстановительные комплексы, гостиничный и ресторанный бизнес. Ожидается, что он станет популярным местом посещения иностранными гражданами со средним и высоким достатком.</w:t>
      </w:r>
    </w:p>
    <w:p>
      <w:pPr>
        <w:spacing w:after="120"/>
        <w:jc w:val="both"/>
      </w:pPr>
      <w:r>
        <w:rPr>
          <w:rFonts w:ascii="Arial" w:cs="Arial" w:eastAsia="Arial" w:hAnsi="Arial"/>
          <w:sz w:val="24"/>
          <w:szCs w:val="24"/>
        </w:rPr>
        <w:t xml:space="preserve">28. Доля сельского хозяйства и перерабатывающей промышленности в ВВП страны составляет 22,8%, численность занятых - 33,2%. Средняя заработная плата в сельском хозяйстве является самой низкой (3346,7 сома, т.е. 54% от среднего показателя по стране). В сельском хозяйстве работают около 319 тыс. крестьянских (фермерских) и 781 различных коллективных хозяйств. В настоящее время более 90% продукции сельского хозяйства производится в частном секторе.</w:t>
      </w:r>
    </w:p>
    <w:p>
      <w:pPr>
        <w:spacing w:after="120"/>
        <w:jc w:val="both"/>
      </w:pPr>
      <w:r>
        <w:rPr>
          <w:rFonts w:ascii="Arial" w:cs="Arial" w:eastAsia="Arial" w:hAnsi="Arial"/>
          <w:sz w:val="24"/>
          <w:szCs w:val="24"/>
        </w:rPr>
        <w:t xml:space="preserve">29. В этой связи Правительство планирует реализовать наибольшее количество крупных проектов в сфере сельского хозяйства. Для обеспечения продовольственной безопасности и повышения конкурентоспособности сельскохозяйственного производства будет реализовано 5 проектов, общей стоимостью 142,3 млн. долл., направленных на развитие сельскохозяйственных кооперативов и создание кластеров в агропромышленном комплексе.</w:t>
      </w:r>
    </w:p>
    <w:p>
      <w:pPr>
        <w:spacing w:after="120"/>
        <w:jc w:val="both"/>
      </w:pPr>
      <w:r>
        <w:rPr>
          <w:rFonts w:ascii="Arial" w:cs="Arial" w:eastAsia="Arial" w:hAnsi="Arial"/>
          <w:sz w:val="24"/>
          <w:szCs w:val="24"/>
        </w:rPr>
        <w:t xml:space="preserve">30. Для решения проблемы нехватки поливной воды в пяти районах на юге страны Правительство запустит в 2012 году 6 проектов, общей стоимостью 237 млн. долл. В результате свыше 80 тыс. хозяйств будут обеспечены поливной водой.</w:t>
      </w:r>
    </w:p>
    <w:p>
      <w:pPr>
        <w:spacing w:after="120"/>
        <w:jc w:val="both"/>
      </w:pPr>
      <w:r>
        <w:rPr>
          <w:rFonts w:ascii="Arial" w:cs="Arial" w:eastAsia="Arial" w:hAnsi="Arial"/>
          <w:sz w:val="24"/>
          <w:szCs w:val="24"/>
        </w:rPr>
        <w:t xml:space="preserve">31. В сфере автоматизации государственного обслуживания будет запущен проект, общей стоимостью в 2,51 млн. долларов, по обеспечению информационной безопасности и унификации информационных ресурсов Кыргызской Республики. Проект предполагает создание Центра по персонификации паспортов граждан Кыргызской Республики и открытие отделов срочного документирования.</w:t>
      </w:r>
    </w:p>
    <w:p>
      <w:pPr>
        <w:spacing w:after="120"/>
        <w:jc w:val="both"/>
      </w:pPr>
      <w:r>
        <w:rPr>
          <w:rFonts w:ascii="Arial" w:cs="Arial" w:eastAsia="Arial" w:hAnsi="Arial"/>
          <w:sz w:val="24"/>
          <w:szCs w:val="24"/>
        </w:rPr>
        <w:t xml:space="preserve">32. В целом, за 2012-2014 годы 40 национальных проектов(*), общей стоимостью в 8,3 млрд. долларов, станут локомотивом экономического развития в среднесрочной перспективе, приведут к значительному росту налоговых поступлений и созданию новых рабочих мест.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Отрасль                  │Количество│  Стоимость  │</w:t>
      </w:r>
    </w:p>
    <w:p>
      <w:pPr>
        <w:spacing w:after="120"/>
        <w:jc w:val="both"/>
      </w:pPr>
      <w:r>
        <w:rPr>
          <w:rFonts w:ascii="Arial" w:cs="Arial" w:eastAsia="Arial" w:hAnsi="Arial"/>
          <w:sz w:val="24"/>
          <w:szCs w:val="24"/>
        </w:rPr>
        <w:t xml:space="preserve">│                                            │ проектов │в млрд. долл.│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│Дорожно-транспортная инфраструктура         │    10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и информатизация                      │     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│Недропользование                            │     4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│Энергетика                                  │     8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│Ирригация                                   │     6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│Автоматизация государственного обслуживания │     1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40    │    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подробная информация о всех 40 проектах приведена в приложении 2.</w:t>
      </w:r>
    </w:p>
    <w:p>
      <w:pPr>
        <w:spacing w:after="120"/>
        <w:jc w:val="both"/>
      </w:pPr>
      <w:r>
        <w:rPr>
          <w:rFonts w:ascii="Arial" w:cs="Arial" w:eastAsia="Arial" w:hAnsi="Arial"/>
          <w:sz w:val="24"/>
          <w:szCs w:val="24"/>
        </w:rPr>
        <w:t xml:space="preserve">33. Необходимо отметить, что для реализации вышеназванных национальных проектов и поступательного развития экономики должны быть также обеспечены механизмы защиты собственности и соблюдения заключенных контрактов. Как инвесторы, так и наемные работники и потребители, должны иметь надежную судебную защиту.</w:t>
      </w:r>
    </w:p>
    <w:p>
      <w:pPr>
        <w:spacing w:after="120"/>
        <w:jc w:val="both"/>
      </w:pPr>
      <w:r>
        <w:rPr>
          <w:rFonts w:ascii="Arial" w:cs="Arial" w:eastAsia="Arial" w:hAnsi="Arial"/>
          <w:sz w:val="24"/>
          <w:szCs w:val="24"/>
        </w:rPr>
        <w:t xml:space="preserve">34. Управление активами. В настоящее время более 70 процентов государственных объектов преобразовано в частную собственность. В распоряжении государства остаются стратегические предприятия, приватизация которых осуществляется в соответствии с утвержденными Жогорку Кенешем Кыргызской Республики концепциями и программами.</w:t>
      </w:r>
    </w:p>
    <w:p>
      <w:pPr>
        <w:spacing w:after="120"/>
        <w:jc w:val="both"/>
      </w:pPr>
      <w:r>
        <w:rPr>
          <w:rFonts w:ascii="Arial" w:cs="Arial" w:eastAsia="Arial" w:hAnsi="Arial"/>
          <w:sz w:val="24"/>
          <w:szCs w:val="24"/>
        </w:rPr>
        <w:t xml:space="preserve">35. До 2010 года осуществлялась пассивная политика управления государственными пакетами акций. Усиление контроля за финансово-хозяйственной деятельностью компаний, позволило увеличить прогнозы доходов по дивидендам на 2011 год на сумму 2 млрд. сомов (до 4% от общих доходов республиканского бюджета). С 2011 года вводится практика перечисления государственными предприятиями не менее половины полученной за год чистой прибыли в республиканский бюджет. Действия Правительства в 2010-2011 годах по вопросам приватизации государственного имущества были направлены на повышение прозрачности и подконтрольности всего процесса Жогорку Кенешу Кыргызской Республики и гражданскому обществу.</w:t>
      </w:r>
    </w:p>
    <w:p>
      <w:pPr>
        <w:spacing w:after="120"/>
        <w:jc w:val="both"/>
      </w:pPr>
      <w:r>
        <w:rPr>
          <w:rFonts w:ascii="Arial" w:cs="Arial" w:eastAsia="Arial" w:hAnsi="Arial"/>
          <w:sz w:val="24"/>
          <w:szCs w:val="24"/>
        </w:rPr>
        <w:t xml:space="preserve">36. Настоящая Программа нацелена на улучшение качества управления государственной собственностью, которое позволит создать условия для роста доходности от управления госимуществом. Эффективное управление активами станет приоритетным направлением деятельности Правительства по развитию экономики. Поэтому, будут внедрены новые принципы управления активами страны. На законодательной основе будут определены критерии и требования для отбора:</w:t>
      </w:r>
    </w:p>
    <w:p>
      <w:pPr>
        <w:spacing w:after="120"/>
        <w:jc w:val="both"/>
      </w:pPr>
      <w:r>
        <w:rPr>
          <w:rFonts w:ascii="Arial" w:cs="Arial" w:eastAsia="Arial" w:hAnsi="Arial"/>
          <w:sz w:val="24"/>
          <w:szCs w:val="24"/>
        </w:rPr>
        <w:t xml:space="preserve">- компаний - на доверительное управление;</w:t>
      </w:r>
    </w:p>
    <w:p>
      <w:pPr>
        <w:spacing w:after="120"/>
        <w:jc w:val="both"/>
      </w:pPr>
      <w:r>
        <w:rPr>
          <w:rFonts w:ascii="Arial" w:cs="Arial" w:eastAsia="Arial" w:hAnsi="Arial"/>
          <w:sz w:val="24"/>
          <w:szCs w:val="24"/>
        </w:rPr>
        <w:t xml:space="preserve">- топ-менеджеров, консалтинговых, аудиторских компаний;</w:t>
      </w:r>
    </w:p>
    <w:p>
      <w:pPr>
        <w:spacing w:after="120"/>
        <w:jc w:val="both"/>
      </w:pPr>
      <w:r>
        <w:rPr>
          <w:rFonts w:ascii="Arial" w:cs="Arial" w:eastAsia="Arial" w:hAnsi="Arial"/>
          <w:sz w:val="24"/>
          <w:szCs w:val="24"/>
        </w:rPr>
        <w:t xml:space="preserve">- сотрудников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37. С учетом практики и международного опыта по вопросам приватизации, использования и управления госимуществом, будет усовершенствована законодательная база, а также будут законодательно определены источники финансирования для развития системы управления государственным имуществом. Будут пересмотрены приоритеты, определенные в области политики управления государственными активами. Получит свое развитие принцип государственного и частного партнерства.</w:t>
      </w:r>
    </w:p>
    <w:p>
      <w:pPr>
        <w:spacing w:after="120"/>
        <w:jc w:val="both"/>
      </w:pPr>
      <w:r>
        <w:rPr>
          <w:rFonts w:ascii="Arial" w:cs="Arial" w:eastAsia="Arial" w:hAnsi="Arial"/>
          <w:sz w:val="24"/>
          <w:szCs w:val="24"/>
        </w:rPr>
        <w:t xml:space="preserve">38. Планируется полномасштабная инвентаризация всех государственных активов путем разработки и ведения реестра государственной собственности. Будет также разработана классификация государственных активов. Для каждого вида собственности, в зависимости от целей использования данного вида государственного актива, будет разработана система инструментов управления. По целям использования государственной собственности будут выделены 3 группы:</w:t>
      </w:r>
    </w:p>
    <w:p>
      <w:pPr>
        <w:spacing w:after="120"/>
        <w:jc w:val="both"/>
      </w:pPr>
      <w:r>
        <w:rPr>
          <w:rFonts w:ascii="Arial" w:cs="Arial" w:eastAsia="Arial" w:hAnsi="Arial"/>
          <w:sz w:val="24"/>
          <w:szCs w:val="24"/>
        </w:rPr>
        <w:t xml:space="preserve">- активы, напрямую используемые государством (здания администрации, инфраструктурные сооружения и т.д.), - с целью повышения эффективности их использования и сокращения издержек;</w:t>
      </w:r>
    </w:p>
    <w:p>
      <w:pPr>
        <w:spacing w:after="120"/>
        <w:jc w:val="both"/>
      </w:pPr>
      <w:r>
        <w:rPr>
          <w:rFonts w:ascii="Arial" w:cs="Arial" w:eastAsia="Arial" w:hAnsi="Arial"/>
          <w:sz w:val="24"/>
          <w:szCs w:val="24"/>
        </w:rPr>
        <w:t xml:space="preserve">- активы социального назначения (жилищный фонд, муниципальные активы) - с целью сокращения субсидий;</w:t>
      </w:r>
    </w:p>
    <w:p>
      <w:pPr>
        <w:spacing w:after="120"/>
        <w:jc w:val="both"/>
      </w:pPr>
      <w:r>
        <w:rPr>
          <w:rFonts w:ascii="Arial" w:cs="Arial" w:eastAsia="Arial" w:hAnsi="Arial"/>
          <w:sz w:val="24"/>
          <w:szCs w:val="24"/>
        </w:rPr>
        <w:t xml:space="preserve">- остаточные активы, используемые для получения прибыли (различная инвестиционная собственность), - с целью максимизации прибыли.</w:t>
      </w:r>
    </w:p>
    <w:p>
      <w:pPr>
        <w:spacing w:after="120"/>
        <w:jc w:val="both"/>
      </w:pPr>
      <w:r>
        <w:rPr>
          <w:rFonts w:ascii="Arial" w:cs="Arial" w:eastAsia="Arial" w:hAnsi="Arial"/>
          <w:sz w:val="24"/>
          <w:szCs w:val="24"/>
        </w:rPr>
        <w:t xml:space="preserve">39. Правительством будет внедрена эффективная стратегия управления государственной собственностью на основе централизации функций управления активами и распределения дивидендов. Будет создан специальный "Банк развития", отвечающий за аккумуляцию активов страны и внедрение механизмов эффективного управления собственностью.</w:t>
      </w:r>
    </w:p>
    <w:p>
      <w:pPr>
        <w:spacing w:after="120"/>
        <w:jc w:val="both"/>
      </w:pPr>
      <w:r>
        <w:rPr>
          <w:rFonts w:ascii="Arial" w:cs="Arial" w:eastAsia="Arial" w:hAnsi="Arial"/>
          <w:sz w:val="24"/>
          <w:szCs w:val="24"/>
        </w:rPr>
        <w:t xml:space="preserve">40. На сегодняшний день экономика Кыргызстана остро нуждается в новых стимулах экономического развития, а имеющиеся активы не мобилизованы на решение этой задачи. Одним из наиболее оптимальных вариантов решения этой проблемы является залог части государственного пакета акций золотодобывающей компании "Центерра Голд Инк.". Кыргызская Республика владеет 33% акций "Центерра Голд Инк.", текущая рыночная стоимость которых составляет около 1,6 млрд. долларов США. Данные активы необходимо использовать для получения максимальной прибыли. В этих целях Правительство планирует заложить часть акций для получения средств на стимулирование фундаментальных секторов экономики. Полученные финансовые ресурсы будут направлены "Банком развития" для финансирования проектов по реализации потенциала экономического роста.</w:t>
      </w:r>
    </w:p>
    <w:p>
      <w:pPr>
        <w:spacing w:after="120"/>
        <w:jc w:val="both"/>
      </w:pPr>
      <w:r>
        <w:rPr>
          <w:rFonts w:ascii="Arial" w:cs="Arial" w:eastAsia="Arial" w:hAnsi="Arial"/>
          <w:sz w:val="24"/>
          <w:szCs w:val="24"/>
        </w:rPr>
        <w:t xml:space="preserve">41. Основными направлениями деятельности "Банка развития" на первоначальном этапе будут проекты:</w:t>
      </w:r>
    </w:p>
    <w:p>
      <w:pPr>
        <w:spacing w:after="120"/>
        <w:jc w:val="both"/>
      </w:pPr>
      <w:r>
        <w:rPr>
          <w:rFonts w:ascii="Arial" w:cs="Arial" w:eastAsia="Arial" w:hAnsi="Arial"/>
          <w:sz w:val="24"/>
          <w:szCs w:val="24"/>
        </w:rPr>
        <w:t xml:space="preserve">- "Доступное жилье" (ипотека на 10-20 лет);</w:t>
      </w:r>
    </w:p>
    <w:p>
      <w:pPr>
        <w:spacing w:after="120"/>
        <w:jc w:val="both"/>
      </w:pPr>
      <w:r>
        <w:rPr>
          <w:rFonts w:ascii="Arial" w:cs="Arial" w:eastAsia="Arial" w:hAnsi="Arial"/>
          <w:sz w:val="24"/>
          <w:szCs w:val="24"/>
        </w:rPr>
        <w:t xml:space="preserve">- "Доступная сельскохозяйственная техника" (лизинг);</w:t>
      </w:r>
    </w:p>
    <w:p>
      <w:pPr>
        <w:spacing w:after="120"/>
        <w:jc w:val="both"/>
      </w:pPr>
      <w:r>
        <w:rPr>
          <w:rFonts w:ascii="Arial" w:cs="Arial" w:eastAsia="Arial" w:hAnsi="Arial"/>
          <w:sz w:val="24"/>
          <w:szCs w:val="24"/>
        </w:rPr>
        <w:t xml:space="preserve">- "Доступные кредиты фермерам и предпринимателям".</w:t>
      </w:r>
    </w:p>
    <w:p>
      <w:pPr>
        <w:spacing w:after="120"/>
        <w:jc w:val="both"/>
      </w:pPr>
      <w:r>
        <w:rPr>
          <w:rFonts w:ascii="Arial" w:cs="Arial" w:eastAsia="Arial" w:hAnsi="Arial"/>
          <w:sz w:val="24"/>
          <w:szCs w:val="24"/>
        </w:rPr>
        <w:t xml:space="preserve">Помимо этих трех направлений, "Банк развития" будет способствовать реализации проектов, направленных на развитие инфраструктуры, человеческого потенциала, новых технологий и поддержку перспективных отраслей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Оптимизация бюджетной политики. Планируемые реформы направлены на решение следующих проблем. Расходы бюджета в 2011 году выросли на 65%, дефицит бюджета в 2011 году ожидается на уровне 20,9 млрд. сомов и, по прогнозам, достигнет в 2012 году 22,3 млрд. сомов (7,5% к ВВП). В связи с известными событиями 2010 года и последующим снижением деловой активности в Кыргызской Республике, а также на фоне рецессии мировой экономики, возникли проблемы формирования и исполнения республиканского бюджета. Рост расходов бюджета был обусловлен:</w:t>
      </w:r>
    </w:p>
    <w:p>
      <w:pPr>
        <w:spacing w:after="120"/>
        <w:jc w:val="both"/>
      </w:pPr>
      <w:r>
        <w:rPr>
          <w:rFonts w:ascii="Arial" w:cs="Arial" w:eastAsia="Arial" w:hAnsi="Arial"/>
          <w:sz w:val="24"/>
          <w:szCs w:val="24"/>
        </w:rPr>
        <w:t xml:space="preserve">- увеличением заработной платы сотрудников оборонного комплекса и органов охраны общественного порядка;</w:t>
      </w:r>
    </w:p>
    <w:p>
      <w:pPr>
        <w:spacing w:after="120"/>
        <w:jc w:val="both"/>
      </w:pPr>
      <w:r>
        <w:rPr>
          <w:rFonts w:ascii="Arial" w:cs="Arial" w:eastAsia="Arial" w:hAnsi="Arial"/>
          <w:sz w:val="24"/>
          <w:szCs w:val="24"/>
        </w:rPr>
        <w:t xml:space="preserve">- увеличением заработной платы работников системы образования, социальной сферы и культуры;</w:t>
      </w:r>
    </w:p>
    <w:p>
      <w:pPr>
        <w:spacing w:after="120"/>
        <w:jc w:val="both"/>
      </w:pPr>
      <w:r>
        <w:rPr>
          <w:rFonts w:ascii="Arial" w:cs="Arial" w:eastAsia="Arial" w:hAnsi="Arial"/>
          <w:sz w:val="24"/>
          <w:szCs w:val="24"/>
        </w:rPr>
        <w:t xml:space="preserve">- восстановлением южного региона страны и увеличение финансирования проектов развития.</w:t>
      </w:r>
    </w:p>
    <w:p>
      <w:pPr>
        <w:spacing w:after="120"/>
        <w:jc w:val="both"/>
      </w:pPr>
      <w:r>
        <w:rPr>
          <w:rFonts w:ascii="Arial" w:cs="Arial" w:eastAsia="Arial" w:hAnsi="Arial"/>
          <w:sz w:val="24"/>
          <w:szCs w:val="24"/>
        </w:rPr>
        <w:t xml:space="preserve">43. Текущие расходы бюджета превышают доходы на 20%. Свыше 24% от общих расходов направляются на содержание государственного аппарата. Сохраняется тенденция роста расходных обязательств государства, что приводит к увеличению бюджетного дефицита из года в год. С 2011 года по 2014 год текущие расходы будут увеличиваться в среднем на 8%, или на 5,7 млрд. сомов ежегодно, в то время как расходы на проекты развития будут уменьшаться в среднем на 21,5%, или на 4,2 млрд. сомов ежегодно.</w:t>
      </w:r>
    </w:p>
    <w:p>
      <w:pPr>
        <w:spacing w:after="120"/>
        <w:jc w:val="both"/>
      </w:pPr>
      <w:r>
        <w:rPr>
          <w:rFonts w:ascii="Arial" w:cs="Arial" w:eastAsia="Arial" w:hAnsi="Arial"/>
          <w:sz w:val="24"/>
          <w:szCs w:val="24"/>
        </w:rPr>
        <w:t xml:space="preserve">44. Значительный бюджетный дефицит диктует необходимость его оптимизации, как путем улучшения традиционных механизмов, так и поиска альтернативных источников доходов. Это увеличение бюджетных поступлений через привлечение дополнительных инвестиций в реальный сектор экономики, пересмотр налоговых льгот, упрощение налоговых процедур, улучшение всей системы управления.</w:t>
      </w:r>
    </w:p>
    <w:p>
      <w:pPr>
        <w:spacing w:after="120"/>
        <w:jc w:val="both"/>
      </w:pPr>
      <w:r>
        <w:rPr>
          <w:rFonts w:ascii="Arial" w:cs="Arial" w:eastAsia="Arial" w:hAnsi="Arial"/>
          <w:sz w:val="24"/>
          <w:szCs w:val="24"/>
        </w:rPr>
        <w:t xml:space="preserve">45. Политика по сокращению расходов будет направлена на сокращение количества лицензий и разрешений, на реформу контрольно-надзорной сферы, на наведение порядка в сфере государственных услуг и на сокращение штатной численности государственных служащих.</w:t>
      </w:r>
    </w:p>
    <w:p>
      <w:pPr>
        <w:spacing w:after="120"/>
        <w:jc w:val="both"/>
      </w:pPr>
      <w:r>
        <w:rPr>
          <w:rFonts w:ascii="Arial" w:cs="Arial" w:eastAsia="Arial" w:hAnsi="Arial"/>
          <w:sz w:val="24"/>
          <w:szCs w:val="24"/>
        </w:rPr>
        <w:t xml:space="preserve">46. Настоящая Программа предусматривает значительное увеличение доходов бюджета путем реализации крупных доходообразующих проектов, повышение эффективности управления государственными активами, а также через дерегулирование экономики.</w:t>
      </w:r>
    </w:p>
    <w:p>
      <w:pPr>
        <w:spacing w:after="120"/>
        <w:jc w:val="both"/>
      </w:pPr>
      <w:r>
        <w:rPr>
          <w:rFonts w:ascii="Arial" w:cs="Arial" w:eastAsia="Arial" w:hAnsi="Arial"/>
          <w:sz w:val="24"/>
          <w:szCs w:val="24"/>
        </w:rPr>
        <w:t xml:space="preserve">47. Для эффективного управления государственными финансами будет усовершенствован Среднесрочный план действия по реформированию системы управления государственными финансами Кыргызской Республики на 2009-2013 гг.</w:t>
      </w:r>
    </w:p>
    <w:p>
      <w:pPr>
        <w:spacing w:after="120"/>
        <w:jc w:val="both"/>
      </w:pPr>
      <w:r>
        <w:rPr>
          <w:rFonts w:ascii="Arial" w:cs="Arial" w:eastAsia="Arial" w:hAnsi="Arial"/>
          <w:sz w:val="24"/>
          <w:szCs w:val="24"/>
        </w:rPr>
        <w:t xml:space="preserve">48. В рамках реформирования системы управления государственными финансами будет разработан Бюджетный кодекс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49. Реформа структуры неналоговых платежей будет направлена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50. Будет принята специальная программа по улучшению администрирования со стороны налоговых и таможенных органов, а также выполнены все обязательства Правительства для обеспечения поступления грантов в бюджет по линии договоров с международными организациями. Доходы бюджета будут учитывать положения Меморандума с МВФ.</w:t>
      </w:r>
    </w:p>
    <w:p>
      <w:pPr>
        <w:spacing w:after="120"/>
        <w:jc w:val="both"/>
      </w:pPr>
      <w:r>
        <w:rPr>
          <w:rFonts w:ascii="Arial" w:cs="Arial" w:eastAsia="Arial" w:hAnsi="Arial"/>
          <w:sz w:val="24"/>
          <w:szCs w:val="24"/>
        </w:rPr>
        <w:t xml:space="preserve">51. В целях эффективного управления государственными финансами, помимо сокращения структуры государственного аппарата, будет введен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52. В рамках совершенствования бюджетной политики будут пересмотрены подходы к управлению государственным долгом. Для улучшения ситуации с внешним долгом в 2011 году будет разработана и принята новая Стратегия по управлению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не только сохранить наметившиеся позитивные сдвиги в политической и социально-экономической сферах, но и достичь прорывного развития страны. Поэтому, Программой предусмотрено:</w:t>
      </w:r>
    </w:p>
    <w:p>
      <w:pPr>
        <w:spacing w:after="120"/>
        <w:jc w:val="both"/>
      </w:pPr>
      <w:r>
        <w:rPr>
          <w:rFonts w:ascii="Arial" w:cs="Arial" w:eastAsia="Arial" w:hAnsi="Arial"/>
          <w:sz w:val="24"/>
          <w:szCs w:val="24"/>
        </w:rPr>
        <w:t xml:space="preserve">- построение эффективной системы власти, свободной от влияния коррупции;</w:t>
      </w:r>
    </w:p>
    <w:p>
      <w:pPr>
        <w:spacing w:after="120"/>
        <w:jc w:val="both"/>
      </w:pPr>
      <w:r>
        <w:rPr>
          <w:rFonts w:ascii="Arial" w:cs="Arial" w:eastAsia="Arial" w:hAnsi="Arial"/>
          <w:sz w:val="24"/>
          <w:szCs w:val="24"/>
        </w:rPr>
        <w:t xml:space="preserve">- направление всех усилий власти исключительно на цели развития страны;</w:t>
      </w:r>
    </w:p>
    <w:p>
      <w:pPr>
        <w:spacing w:after="120"/>
        <w:jc w:val="both"/>
      </w:pPr>
      <w:r>
        <w:rPr>
          <w:rFonts w:ascii="Arial" w:cs="Arial" w:eastAsia="Arial" w:hAnsi="Arial"/>
          <w:sz w:val="24"/>
          <w:szCs w:val="24"/>
        </w:rPr>
        <w:t xml:space="preserve">- повышение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53. Для решения этих задач необходимо максимально задействовать национальные резервы и ресурсы, создать наиболее выгодные условия для прихода иностранных инвесторов и действовать по следующим приоритетным направлениям по улучшению среды развития:</w:t>
      </w:r>
    </w:p>
    <w:p>
      <w:pPr>
        <w:spacing w:after="120"/>
        <w:jc w:val="both"/>
      </w:pPr>
      <w:r>
        <w:rPr>
          <w:rFonts w:ascii="Arial" w:cs="Arial" w:eastAsia="Arial" w:hAnsi="Arial"/>
          <w:sz w:val="24"/>
          <w:szCs w:val="24"/>
        </w:rPr>
        <w:t xml:space="preserve">- Первый приоритет - максимальное снижение уровня коррупции, являющейся основным препятствием для развития страны. Мировой опыт показывает, что эффективным способом борьбы с коррупцией являются не силовые методы, а резкое ограничение возможностей чиновника выступать от имени государства. Поэтому в борьбе с коррупцией будут применяться как силовые, так и экономические, и политические методы.</w:t>
      </w:r>
    </w:p>
    <w:p>
      <w:pPr>
        <w:spacing w:after="120"/>
        <w:jc w:val="both"/>
      </w:pPr>
      <w:r>
        <w:rPr>
          <w:rFonts w:ascii="Arial" w:cs="Arial" w:eastAsia="Arial" w:hAnsi="Arial"/>
          <w:sz w:val="24"/>
          <w:szCs w:val="24"/>
        </w:rPr>
        <w:t xml:space="preserve">- Второй приоритет - развитие страны через сокращение государственного вмешательства в экономику. Планируется провести максимальную либерализацию экономической политики, обеспечить защиту прав собственности, гарантии безопасности предпринимательской деятельности, восстановить доверие бизнеса к государству.</w:t>
      </w:r>
    </w:p>
    <w:p>
      <w:pPr>
        <w:spacing w:after="120"/>
        <w:jc w:val="both"/>
      </w:pPr>
      <w:r>
        <w:rPr>
          <w:rFonts w:ascii="Arial" w:cs="Arial" w:eastAsia="Arial" w:hAnsi="Arial"/>
          <w:sz w:val="24"/>
          <w:szCs w:val="24"/>
        </w:rPr>
        <w:t xml:space="preserve">54. На сегодняшний день исполнительная власть страны представляет собой громоздкую неэффективную машину, которая потребляет огромные ресурсы бюджетных средств. Существование большого числа излишних барьеров для свободной предпринимательской деятельности и связанные с ними излишние государственные должности, низкие стимулы оплаты труда госслужащих и другие факторы приводят к процветанию коррупции в Кыргызской Республике.</w:t>
      </w:r>
    </w:p>
    <w:p>
      <w:pPr>
        <w:spacing w:after="120"/>
        <w:jc w:val="both"/>
      </w:pPr>
      <w:r>
        <w:rPr>
          <w:rFonts w:ascii="Arial" w:cs="Arial" w:eastAsia="Arial" w:hAnsi="Arial"/>
          <w:sz w:val="24"/>
          <w:szCs w:val="24"/>
        </w:rPr>
        <w:t xml:space="preserve">55. В сфере предпринимательства имеется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деле ведения бизнеса, либо искажающих нормы законов, что, как следствие, ведет к незащищенности прав собственности и к угрозе устойчивости экономической системы.</w:t>
      </w:r>
    </w:p>
    <w:p>
      <w:pPr>
        <w:spacing w:after="120"/>
        <w:jc w:val="both"/>
      </w:pPr>
      <w:r>
        <w:rPr>
          <w:rFonts w:ascii="Arial" w:cs="Arial" w:eastAsia="Arial" w:hAnsi="Arial"/>
          <w:sz w:val="24"/>
          <w:szCs w:val="24"/>
        </w:rPr>
        <w:t xml:space="preserve">56. Государственные органы и органы местного самоуправления принимают слабое участие в содействии предпринимательской деятельности, инициировании реформ в лицензионно-разрешительной и контрольно-надзорной сферах. На практике, процветает несовершенная система проверок субъектов предпринимательства, которые не обеспечивают необходимый уровень их защиты и безопасности.</w:t>
      </w:r>
    </w:p>
    <w:p>
      <w:pPr>
        <w:spacing w:after="120"/>
        <w:jc w:val="both"/>
      </w:pPr>
      <w:r>
        <w:rPr>
          <w:rFonts w:ascii="Arial" w:cs="Arial" w:eastAsia="Arial" w:hAnsi="Arial"/>
          <w:sz w:val="24"/>
          <w:szCs w:val="24"/>
        </w:rPr>
        <w:t xml:space="preserve">57. Поэтому, Правительство будет проводить кардинальную реформу системы государственного управления, которая нацелена на:</w:t>
      </w:r>
    </w:p>
    <w:p>
      <w:pPr>
        <w:spacing w:after="120"/>
        <w:jc w:val="both"/>
      </w:pPr>
      <w:r>
        <w:rPr>
          <w:rFonts w:ascii="Arial" w:cs="Arial" w:eastAsia="Arial" w:hAnsi="Arial"/>
          <w:sz w:val="24"/>
          <w:szCs w:val="24"/>
        </w:rPr>
        <w:t xml:space="preserve">- структурные реформы государственного аппарата;</w:t>
      </w:r>
    </w:p>
    <w:p>
      <w:pPr>
        <w:spacing w:after="120"/>
        <w:jc w:val="both"/>
      </w:pPr>
      <w:r>
        <w:rPr>
          <w:rFonts w:ascii="Arial" w:cs="Arial" w:eastAsia="Arial" w:hAnsi="Arial"/>
          <w:sz w:val="24"/>
          <w:szCs w:val="24"/>
        </w:rPr>
        <w:t xml:space="preserve">- сокращение штатной численности государственных служащих;</w:t>
      </w:r>
    </w:p>
    <w:p>
      <w:pPr>
        <w:spacing w:after="120"/>
        <w:jc w:val="both"/>
      </w:pPr>
      <w:r>
        <w:rPr>
          <w:rFonts w:ascii="Arial" w:cs="Arial" w:eastAsia="Arial" w:hAnsi="Arial"/>
          <w:sz w:val="24"/>
          <w:szCs w:val="24"/>
        </w:rPr>
        <w:t xml:space="preserve">- отмену излишних властных функций и полномочий;</w:t>
      </w:r>
    </w:p>
    <w:p>
      <w:pPr>
        <w:spacing w:after="120"/>
        <w:jc w:val="both"/>
      </w:pPr>
      <w:r>
        <w:rPr>
          <w:rFonts w:ascii="Arial" w:cs="Arial" w:eastAsia="Arial" w:hAnsi="Arial"/>
          <w:sz w:val="24"/>
          <w:szCs w:val="24"/>
        </w:rPr>
        <w:t xml:space="preserve">- переход на рыночные условия найма государственных служащих.</w:t>
      </w:r>
    </w:p>
    <w:p>
      <w:pPr>
        <w:spacing w:after="120"/>
        <w:jc w:val="both"/>
      </w:pPr>
      <w:r>
        <w:rPr>
          <w:rFonts w:ascii="Arial" w:cs="Arial" w:eastAsia="Arial" w:hAnsi="Arial"/>
          <w:sz w:val="24"/>
          <w:szCs w:val="24"/>
        </w:rPr>
        <w:t xml:space="preserve">58. Борьба с коррупцией и улучшение бизнес-среды составляют сердцевину предлагаемых реформ. Правительством будут разработаны механизмы сокращения влияния чиновника на бизнес, в том числе, жесткого контроля за его деятельностью.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 Результатом этих мер станет резкое сокращение коррупции, стимулирование развития предпринимательства, снижение нагрузки на бюджет, повышение эффективности государственного управления.</w:t>
      </w:r>
    </w:p>
    <w:p>
      <w:pPr>
        <w:spacing w:after="120"/>
        <w:jc w:val="both"/>
      </w:pPr>
      <w:r>
        <w:rPr>
          <w:rFonts w:ascii="Arial" w:cs="Arial" w:eastAsia="Arial" w:hAnsi="Arial"/>
          <w:sz w:val="24"/>
          <w:szCs w:val="24"/>
        </w:rPr>
        <w:t xml:space="preserve">59. Реформа структуры государственного управления направлена на сокращение лицензий и разрешений на предпринимательскую деятельность, а также на сокращение контрольно-надзорных функций и штатного расписания государственных учреждений.</w:t>
      </w:r>
    </w:p>
    <w:p>
      <w:pPr>
        <w:spacing w:after="120"/>
        <w:jc w:val="both"/>
      </w:pPr>
      <w:r>
        <w:rPr>
          <w:rFonts w:ascii="Arial" w:cs="Arial" w:eastAsia="Arial" w:hAnsi="Arial"/>
          <w:sz w:val="24"/>
          <w:szCs w:val="24"/>
        </w:rPr>
        <w:t xml:space="preserve">60. Планируется значительное сокращение контрольно-разрешительных функций, представляющих тяжелое бремя для бюджета. На сегодня, лицензируются свыше 500 видов деятельности, и часть таких лицензий необходимо ликвидировать. На первом этапе, уже сейчас могут быть сокращены 278 видов лицензий и разрешений, с возможным продолжением этой работы в будущем. Перечень всех лицензий и разрешений, отменяемых на первом этапе реформ, приведен в приложении 4.</w:t>
      </w:r>
    </w:p>
    <w:p>
      <w:pPr>
        <w:spacing w:after="120"/>
        <w:jc w:val="both"/>
      </w:pPr>
      <w:r>
        <w:rPr>
          <w:rFonts w:ascii="Arial" w:cs="Arial" w:eastAsia="Arial" w:hAnsi="Arial"/>
          <w:sz w:val="24"/>
          <w:szCs w:val="24"/>
        </w:rPr>
        <w:t xml:space="preserve">61. В течение 2011 года будет разработан и внесен в Жогорку Кенеш Кыргызской Республики новый проект Закона Кыргызской Республики "О лицензионной системе в Кыргызской Республике", предусматривающий (1) исчерпывающий перечень лицензий и разрешений, (2) принципы выдачи лицензий и разрешений, (3) условия отзыва, аннулирования, отказа, приостановления лицензий. Государственное регулирование сферы лицензирования будет основано на принципах:</w:t>
      </w:r>
    </w:p>
    <w:p>
      <w:pPr>
        <w:spacing w:after="120"/>
        <w:jc w:val="both"/>
      </w:pPr>
      <w:r>
        <w:rPr>
          <w:rFonts w:ascii="Arial" w:cs="Arial" w:eastAsia="Arial" w:hAnsi="Arial"/>
          <w:sz w:val="24"/>
          <w:szCs w:val="24"/>
        </w:rPr>
        <w:t xml:space="preserve">- единый порядок лицензирования;</w:t>
      </w:r>
    </w:p>
    <w:p>
      <w:pPr>
        <w:spacing w:after="120"/>
        <w:jc w:val="both"/>
      </w:pPr>
      <w:r>
        <w:rPr>
          <w:rFonts w:ascii="Arial" w:cs="Arial" w:eastAsia="Arial" w:hAnsi="Arial"/>
          <w:sz w:val="24"/>
          <w:szCs w:val="24"/>
        </w:rPr>
        <w:t xml:space="preserve">- выдача лицензий на равных основаниях и равных условиях;</w:t>
      </w:r>
    </w:p>
    <w:p>
      <w:pPr>
        <w:spacing w:after="120"/>
        <w:jc w:val="both"/>
      </w:pPr>
      <w:r>
        <w:rPr>
          <w:rFonts w:ascii="Arial" w:cs="Arial" w:eastAsia="Arial" w:hAnsi="Arial"/>
          <w:sz w:val="24"/>
          <w:szCs w:val="24"/>
        </w:rPr>
        <w:t xml:space="preserve">- обоснованность введения лицензионного режима;</w:t>
      </w:r>
    </w:p>
    <w:p>
      <w:pPr>
        <w:spacing w:after="120"/>
        <w:jc w:val="both"/>
      </w:pPr>
      <w:r>
        <w:rPr>
          <w:rFonts w:ascii="Arial" w:cs="Arial" w:eastAsia="Arial" w:hAnsi="Arial"/>
          <w:sz w:val="24"/>
          <w:szCs w:val="24"/>
        </w:rPr>
        <w:t xml:space="preserve">- с момента вступления в силу технического регламента лицензионный режим упраздняется;</w:t>
      </w:r>
    </w:p>
    <w:p>
      <w:pPr>
        <w:spacing w:after="120"/>
        <w:jc w:val="both"/>
      </w:pPr>
      <w:r>
        <w:rPr>
          <w:rFonts w:ascii="Arial" w:cs="Arial" w:eastAsia="Arial" w:hAnsi="Arial"/>
          <w:sz w:val="24"/>
          <w:szCs w:val="24"/>
        </w:rPr>
        <w:t xml:space="preserve">- упраздняется лицензионный режим с момента введения обязательного страхования гражданской ответственности определенных видов деятельности;</w:t>
      </w:r>
    </w:p>
    <w:p>
      <w:pPr>
        <w:spacing w:after="120"/>
        <w:jc w:val="both"/>
      </w:pPr>
      <w:r>
        <w:rPr>
          <w:rFonts w:ascii="Arial" w:cs="Arial" w:eastAsia="Arial" w:hAnsi="Arial"/>
          <w:sz w:val="24"/>
          <w:szCs w:val="24"/>
        </w:rPr>
        <w:t xml:space="preserve">- не подлежит лицензированию государственная монополия;</w:t>
      </w:r>
    </w:p>
    <w:p>
      <w:pPr>
        <w:spacing w:after="120"/>
        <w:jc w:val="both"/>
      </w:pPr>
      <w:r>
        <w:rPr>
          <w:rFonts w:ascii="Arial" w:cs="Arial" w:eastAsia="Arial" w:hAnsi="Arial"/>
          <w:sz w:val="24"/>
          <w:szCs w:val="24"/>
        </w:rPr>
        <w:t xml:space="preserve">- запрещается при выдаче лицензии самостоятельно устанавливать дополнительные виды деятельности, связанные с основным видом деятельности.</w:t>
      </w:r>
    </w:p>
    <w:p>
      <w:pPr>
        <w:spacing w:after="120"/>
        <w:jc w:val="both"/>
      </w:pPr>
      <w:r>
        <w:rPr>
          <w:rFonts w:ascii="Arial" w:cs="Arial" w:eastAsia="Arial" w:hAnsi="Arial"/>
          <w:sz w:val="24"/>
          <w:szCs w:val="24"/>
        </w:rPr>
        <w:t xml:space="preserve">62. Острие реформы будет направлено на существующую ныне систему государственного регулирования в контрольно-надзорной сфере, которая является неэффективной, затратной, зачастую дублирующей, носящей, по преимуществу, формальный характер, создавая при этом широкие возможности для коррупционных ситуаций.</w:t>
      </w:r>
    </w:p>
    <w:p>
      <w:pPr>
        <w:spacing w:after="120"/>
        <w:jc w:val="both"/>
      </w:pPr>
      <w:r>
        <w:rPr>
          <w:rFonts w:ascii="Arial" w:cs="Arial" w:eastAsia="Arial" w:hAnsi="Arial"/>
          <w:sz w:val="24"/>
          <w:szCs w:val="24"/>
        </w:rPr>
        <w:t xml:space="preserve">63. Важной задачей оптимизации государственного управления является переход к построению "сервисного государства", ключевой задачей которого является переориентация "государственной машины" на оказание услуг обществу. Одним из важных результатов данной работы должно стать проведение максимально возможного аутсорсинга услуг, которые не свойственны государству и которые будут более качественно исполняться в частном секторе.</w:t>
      </w:r>
    </w:p>
    <w:p>
      <w:pPr>
        <w:spacing w:after="120"/>
        <w:jc w:val="both"/>
      </w:pPr>
      <w:r>
        <w:rPr>
          <w:rFonts w:ascii="Arial" w:cs="Arial" w:eastAsia="Arial" w:hAnsi="Arial"/>
          <w:sz w:val="24"/>
          <w:szCs w:val="24"/>
        </w:rPr>
        <w:t xml:space="preserve">64. Сегодня количество государственных услуг превышает 20000 видов. Сейчас ведется работа по формированию государственного реестра услуг, результатом которой станет их сокращение до 300, остальные услуги будут переданы в частный сектор.</w:t>
      </w:r>
    </w:p>
    <w:p>
      <w:pPr>
        <w:spacing w:after="120"/>
        <w:jc w:val="both"/>
      </w:pPr>
      <w:r>
        <w:rPr>
          <w:rFonts w:ascii="Arial" w:cs="Arial" w:eastAsia="Arial" w:hAnsi="Arial"/>
          <w:sz w:val="24"/>
          <w:szCs w:val="24"/>
        </w:rPr>
        <w:t xml:space="preserve">Начиная с 2011 года, работу по предоставлению государственных услуг предстоит осуществить в три основных этапа:</w:t>
      </w:r>
    </w:p>
    <w:p>
      <w:pPr>
        <w:spacing w:after="120"/>
        <w:jc w:val="both"/>
      </w:pPr>
      <w:r>
        <w:rPr>
          <w:rFonts w:ascii="Arial" w:cs="Arial" w:eastAsia="Arial" w:hAnsi="Arial"/>
          <w:sz w:val="24"/>
          <w:szCs w:val="24"/>
        </w:rPr>
        <w:t xml:space="preserve">- разработка Реестра государственных услуг - 2011 год;</w:t>
      </w:r>
    </w:p>
    <w:p>
      <w:pPr>
        <w:spacing w:after="120"/>
        <w:jc w:val="both"/>
      </w:pPr>
      <w:r>
        <w:rPr>
          <w:rFonts w:ascii="Arial" w:cs="Arial" w:eastAsia="Arial" w:hAnsi="Arial"/>
          <w:sz w:val="24"/>
          <w:szCs w:val="24"/>
        </w:rPr>
        <w:t xml:space="preserve">- разработка стандартов качества оказания государственных услуг 2012 года;</w:t>
      </w:r>
    </w:p>
    <w:p>
      <w:pPr>
        <w:spacing w:after="120"/>
        <w:jc w:val="both"/>
      </w:pPr>
      <w:r>
        <w:rPr>
          <w:rFonts w:ascii="Arial" w:cs="Arial" w:eastAsia="Arial" w:hAnsi="Arial"/>
          <w:sz w:val="24"/>
          <w:szCs w:val="24"/>
        </w:rPr>
        <w:t xml:space="preserve">- создание системы "Электронного Правительства" - 2012-2014 годы.</w:t>
      </w:r>
    </w:p>
    <w:p>
      <w:pPr>
        <w:spacing w:after="120"/>
        <w:jc w:val="both"/>
      </w:pPr>
      <w:r>
        <w:rPr>
          <w:rFonts w:ascii="Arial" w:cs="Arial" w:eastAsia="Arial" w:hAnsi="Arial"/>
          <w:sz w:val="24"/>
          <w:szCs w:val="24"/>
        </w:rPr>
        <w:t xml:space="preserve">65. В результате проводимой реформы будут исключены из единого реестра государственные услуги, связанные с лицензионно-разрешительной системой и осуществлением контрольно-надзорных функций. Данные услуги будут определены как регулятивные и контрольно-надзорные функции государственных органов и будут осуществляться на бесплатной основе. В единый реестр государственных услуг будут включены только те услуги, которые являются обязательствами государства перед своими гражданами.</w:t>
      </w:r>
    </w:p>
    <w:p>
      <w:pPr>
        <w:spacing w:after="120"/>
        <w:jc w:val="both"/>
      </w:pPr>
      <w:r>
        <w:rPr>
          <w:rFonts w:ascii="Arial" w:cs="Arial" w:eastAsia="Arial" w:hAnsi="Arial"/>
          <w:sz w:val="24"/>
          <w:szCs w:val="24"/>
        </w:rPr>
        <w:t xml:space="preserve">66. По итогам реформ будет создана компактная и эффективная структура Правительства. Смыслом реформ станет построение исполнительной власти, которая возьмет на себя ответственность за общественно-политическую стабильность и за развитие экономики страны. Обновленная в ходе реформ исполнительная власть, ясная система управления с четким разграничением полномочий и ответственности, сможет оперативно реагировать на реальную обстановку и принимать взвешенные политические решения. Экономия бюджетных средств от сокращения штатов составит около 1 млрд. сомов.</w:t>
      </w:r>
    </w:p>
    <w:p>
      <w:pPr>
        <w:spacing w:after="120"/>
        <w:jc w:val="both"/>
      </w:pPr>
      <w:r>
        <w:rPr>
          <w:rFonts w:ascii="Arial" w:cs="Arial" w:eastAsia="Arial" w:hAnsi="Arial"/>
          <w:sz w:val="24"/>
          <w:szCs w:val="24"/>
        </w:rPr>
        <w:t xml:space="preserve">67. Для уменьшения бюрократических препятствий в развитии внешнеэкономического сотрудничества с другими странами и в целях развития туризма и повышения доходов страны от этой отрасли будут отменены въездные визы в Кыргызскую Республику сроком до 90 дней для граждан из стран с высокими доходами на душу населения.</w:t>
      </w:r>
    </w:p>
    <w:p>
      <w:pPr>
        <w:spacing w:after="120"/>
        <w:jc w:val="both"/>
      </w:pPr>
      <w:r>
        <w:rPr>
          <w:rFonts w:ascii="Arial" w:cs="Arial" w:eastAsia="Arial" w:hAnsi="Arial"/>
          <w:sz w:val="24"/>
          <w:szCs w:val="24"/>
        </w:rPr>
        <w:t xml:space="preserve">68. Реформа условий работы государственных служащих. Для реализации поставленных целей развития потребуется штат профессионалов и специалистов своего дела. Компетентность, профессионализм, творческий потенциал будут главными критериями подбора кадров. Первым шагом на пути к стимулированию интереса к государственной службе станет повышение заработной платы за счет сокращения штатов.</w:t>
      </w:r>
    </w:p>
    <w:p>
      <w:pPr>
        <w:spacing w:after="120"/>
        <w:jc w:val="both"/>
      </w:pPr>
      <w:r>
        <w:rPr>
          <w:rFonts w:ascii="Arial" w:cs="Arial" w:eastAsia="Arial" w:hAnsi="Arial"/>
          <w:sz w:val="24"/>
          <w:szCs w:val="24"/>
        </w:rPr>
        <w:t xml:space="preserve">69. Нынешняя конкурсная система отбора не позволяет растить нужных государственных управленцев. Для решения этой проблемы предполагается осуществить переход от модели сплошного конкурсного отбора на все государственные административные должности к карьерной системе. Конкурсы станут обязательными лишь в "точке входа" в систему молодых специалистов. Дальнейшее продвижение по "карьерной лестнице" будет осуществляться на основе личных заслуг специалиста, то есть, с учетом качества его работы.</w:t>
      </w:r>
    </w:p>
    <w:p>
      <w:pPr>
        <w:spacing w:after="120"/>
        <w:jc w:val="both"/>
      </w:pPr>
      <w:r>
        <w:rPr>
          <w:rFonts w:ascii="Arial" w:cs="Arial" w:eastAsia="Arial" w:hAnsi="Arial"/>
          <w:sz w:val="24"/>
          <w:szCs w:val="24"/>
        </w:rPr>
        <w:t xml:space="preserve">70. Объем и характер работы, и связанные с этим индивидуальные условия оплаты труда, будут устанавливаться в трудовых контрактах, что позволит стимулировать работника на качественное выполнение трудовых обязательств. Невыполнение работы, определенной в контракте, может служить основанием для материального и административного наказания работника вплоть до освобождения от занимаемой должности. Для повышения результативности работы государственных и муниципальных служащих размер оплаты их труда будет поставлен в прямую зависимость от конкретных результатов. В государственной и муниципальной службе будет внедрена система контрактов, предусматривающих индивидуальный подход к оценке труда на основе личных заслуг и профессионализма. Соответственно, будут внесены изменения в Закон Кыргызской Республики "О государственной службе".</w:t>
      </w:r>
    </w:p>
    <w:p>
      <w:pPr>
        <w:spacing w:after="120"/>
        <w:jc w:val="both"/>
      </w:pPr>
      <w:r>
        <w:rPr>
          <w:rFonts w:ascii="Arial" w:cs="Arial" w:eastAsia="Arial" w:hAnsi="Arial"/>
          <w:sz w:val="24"/>
          <w:szCs w:val="24"/>
        </w:rPr>
        <w:t xml:space="preserve">71. Другим важным элементом реформ является упорядочение и сокращение служебного автотранспорта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Социальное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Одной из основных задач будет дальнейшее развитие социальных услуг. В этом направлении предусматривается совершенствование нормативной правовой базы, обеспечивающий предоставление качественных социальных услуг, а также развитие спектра социальных услуг, в том числе на местном уровне. Для обеспечения качества социальных услуг и их развития будет создан институт социального работника, который поможет повысить статус и потенциал социальных работников, предоставляющих данные услуги на местах. Также,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w:t>
      </w:r>
    </w:p>
    <w:p>
      <w:pPr>
        <w:spacing w:after="120"/>
        <w:jc w:val="both"/>
      </w:pPr>
      <w:r>
        <w:rPr>
          <w:rFonts w:ascii="Arial" w:cs="Arial" w:eastAsia="Arial" w:hAnsi="Arial"/>
          <w:sz w:val="24"/>
          <w:szCs w:val="24"/>
        </w:rPr>
        <w:t xml:space="preserve">73. Деятельность Правительства будет направлена на построение системы защиты детей, предусматривающей:</w:t>
      </w:r>
    </w:p>
    <w:p>
      <w:pPr>
        <w:spacing w:after="120"/>
        <w:jc w:val="both"/>
      </w:pPr>
      <w:r>
        <w:rPr>
          <w:rFonts w:ascii="Arial" w:cs="Arial" w:eastAsia="Arial" w:hAnsi="Arial"/>
          <w:sz w:val="24"/>
          <w:szCs w:val="24"/>
        </w:rPr>
        <w:t xml:space="preserve">- предупреждение попадания детей в трудную жизненную ситуацию через разработку и внедрение системы социальной работы на местном уровне, исходя из потребностей семьи;</w:t>
      </w:r>
    </w:p>
    <w:p>
      <w:pPr>
        <w:spacing w:after="120"/>
        <w:jc w:val="both"/>
      </w:pPr>
      <w:r>
        <w:rPr>
          <w:rFonts w:ascii="Arial" w:cs="Arial" w:eastAsia="Arial" w:hAnsi="Arial"/>
          <w:sz w:val="24"/>
          <w:szCs w:val="24"/>
        </w:rPr>
        <w:t xml:space="preserve">- внедрение различных форм работы с семьей и устройства детей, находящихся в трудной жизненной ситуации, в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74. Государственная поддержка лиц с ограниченными возможностями здоровья (ЛОВЗ) и пожилых граждан будет направлена на реабилитацию и интеграцию их в общество, а также на внедрение новых форм и методов работы в социальных учреждениях разных типов, современных технологий изготовления протезно-ортопедических изделий и кресел-колясок. Продвижению прав ЛОВЗ на доступ к информационным и образовательным программам будет способствовать использование на телевизионных каналах сурдоперевода. Планируется совершенствование системы определения инвалидности и реформирование деятельности медико-социальных экспертных комиссий.</w:t>
      </w:r>
    </w:p>
    <w:p>
      <w:pPr>
        <w:spacing w:after="120"/>
        <w:jc w:val="both"/>
      </w:pPr>
      <w:r>
        <w:rPr>
          <w:rFonts w:ascii="Arial" w:cs="Arial" w:eastAsia="Arial" w:hAnsi="Arial"/>
          <w:sz w:val="24"/>
          <w:szCs w:val="24"/>
        </w:rPr>
        <w:t xml:space="preserve">75. Будет осуществлен ряд мер, направленных на построение доступной и прозрачной системы социальных выплат, свободной от влияния коррупции, что будет достигнуто через внедрение корпоративной информационной системы социальной защиты и использование банковских услуг для осуществления социальных выплат. Дальнейшее усиление адресности ЕПМС будет проведено путем совершенствования методики определения степени нуждаемости малообеспеченных семей. Одновременно, исходя из экономического роста, ежегодно будут повышаться размеры государственных пособий. В целях оптимизации государственных расходов планируется, сохранение на уровне 2010 года количества категорий получателей денежных компенсаций взамен льгот.</w:t>
      </w:r>
    </w:p>
    <w:p>
      <w:pPr>
        <w:spacing w:after="120"/>
        <w:jc w:val="both"/>
      </w:pPr>
      <w:r>
        <w:rPr>
          <w:rFonts w:ascii="Arial" w:cs="Arial" w:eastAsia="Arial" w:hAnsi="Arial"/>
          <w:sz w:val="24"/>
          <w:szCs w:val="24"/>
        </w:rPr>
        <w:t xml:space="preserve">76. Система здравоохранения остается громоздкой и немобильной, немалые финансовые ресурсы тратятся неэффективно. В здравоохранении должны быть решены проблемы реальной доступности медицинских услуг. Основной задачей в сфере здравоохранения остается оптимизация системы улучшения здоровья населения, что должно обеспечить качественные медицинские услуги по всей территории страны. В предстоящие годы основные усилия по развитию системы здравоохранения будут направлены на проведение целенаправленной работы по решению актуальных проблем охраны здоровья населения и достижению целей развития тысячелетия, таких как сокращение детской смертности, улучшение охраны материнства, борьба с ВИЧ/СПИД и другими основными заболеваниями. Будут реализованы программы по улучшению питания женщин и детей, а также программы по снижению количества больных туберкулезом, ВИЧ-инфицированных и наркопотребителей.</w:t>
      </w:r>
    </w:p>
    <w:p>
      <w:pPr>
        <w:spacing w:after="120"/>
        <w:jc w:val="both"/>
      </w:pPr>
      <w:r>
        <w:rPr>
          <w:rFonts w:ascii="Arial" w:cs="Arial" w:eastAsia="Arial" w:hAnsi="Arial"/>
          <w:sz w:val="24"/>
          <w:szCs w:val="24"/>
        </w:rPr>
        <w:t xml:space="preserve">77. Настоящей Программой предусматривается введение рыночного механизма финансирования организаций здравоохранения, такого как финансирование по конечному результату, т.е. оплата труда медицинских работников в зависимости от качества выполняемой работы.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78. Изменения в сфере образования будут нацелены на реформу содержания школьного образования, изменение системы финансирования и управления образованием, модернизацию системы оценивания достижений учащихся, создание системы мотивации учителей и школ. Реформы направлены на развитие инфраструктуры ИКТ в школах через обеспечение школ компьютерами, оснащение оборудованием, ремонт и строительство объектов образования, поддержка программ питания и создание среды для детей с особыми нуждами. Будут разработаны новые механизмы стимулирования учителей школ.</w:t>
      </w:r>
    </w:p>
    <w:p>
      <w:pPr>
        <w:spacing w:after="120"/>
        <w:jc w:val="both"/>
      </w:pPr>
      <w:r>
        <w:rPr>
          <w:rFonts w:ascii="Arial" w:cs="Arial" w:eastAsia="Arial" w:hAnsi="Arial"/>
          <w:sz w:val="24"/>
          <w:szCs w:val="24"/>
        </w:rPr>
        <w:t xml:space="preserve">79. Будет реализован проект "Школа будущего", предусматривающий внедрение в учебных заведениях Мультисервисной информационной образовательной среды (МИОС), который охватит 210 школ, оснащенных аппаратным комплексом "Интерактивная школа".</w:t>
      </w:r>
    </w:p>
    <w:p>
      <w:pPr>
        <w:spacing w:after="120"/>
        <w:jc w:val="both"/>
      </w:pPr>
      <w:r>
        <w:rPr>
          <w:rFonts w:ascii="Arial" w:cs="Arial" w:eastAsia="Arial" w:hAnsi="Arial"/>
          <w:sz w:val="24"/>
          <w:szCs w:val="24"/>
        </w:rPr>
        <w:t xml:space="preserve">80. Государственная поддержка будет также направлена на обеспечение доступа к образованию для способной молодежи из отдаленных районов.</w:t>
      </w:r>
    </w:p>
    <w:p>
      <w:pPr>
        <w:spacing w:after="120"/>
        <w:jc w:val="both"/>
      </w:pPr>
      <w:r>
        <w:rPr>
          <w:rFonts w:ascii="Arial" w:cs="Arial" w:eastAsia="Arial" w:hAnsi="Arial"/>
          <w:sz w:val="24"/>
          <w:szCs w:val="24"/>
        </w:rPr>
        <w:t xml:space="preserve">81. Основополагающим принципом будет распространение механизма подушевого финансирования в школах на всей территории республики.</w:t>
      </w:r>
    </w:p>
    <w:p>
      <w:pPr>
        <w:spacing w:after="120"/>
        <w:jc w:val="both"/>
      </w:pPr>
      <w:r>
        <w:rPr>
          <w:rFonts w:ascii="Arial" w:cs="Arial" w:eastAsia="Arial" w:hAnsi="Arial"/>
          <w:sz w:val="24"/>
          <w:szCs w:val="24"/>
        </w:rPr>
        <w:t xml:space="preserve">82. В настоящее время система образования готовит кадры, исходя лишь из потребностей сегодняшнего дня. Не ведется работа по прогнозированию будущего и программированию дальнейшей перспективы подготовки специалистов. Необходимо наладить систему прогнозирования рынка труда и подготовки именно тех специалистов, которые будут востребованы через 4-5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События 2010 года в Кыргызской Республике, сопровождавшиеся углублением кризисных явлений в обществе, экономике и системе государственного управления, наглядно обнажили накопленные проблемы в сфере внутренней и внешней безопасности. Сложившаяся на тот период общественно-политическая и социально-экономическая обстановка в республике особенно остро обозначила все имевшиеся проблемы и противоречия, показала недостаточную материально-техническую оснащенность и слабую кадровую подготовку сотрудников правоохранительных органов.</w:t>
      </w:r>
    </w:p>
    <w:p>
      <w:pPr>
        <w:spacing w:after="120"/>
        <w:jc w:val="both"/>
      </w:pPr>
      <w:r>
        <w:rPr>
          <w:rFonts w:ascii="Arial" w:cs="Arial" w:eastAsia="Arial" w:hAnsi="Arial"/>
          <w:sz w:val="24"/>
          <w:szCs w:val="24"/>
        </w:rPr>
        <w:t xml:space="preserve">84. В результате допущенных при прежних режимах ошибок и просчетов в организационно-управленческой и, особенно, кадровой работе, правоохранительные органы были ослаблены, потеряли доверие у населения, деморализованы и не могли в полном объеме полноценно осуществлять свои функции. При этом, на второй план отошли присущие правоохранительным органам полномочия по борьбе с организованной преступностью, обеспечению общественной безопасности, сбору и обеспечению политического руководства страны актуальной упреждающей информацией о нарождающихся негативных процессах и противоречиях, в том числе, в сфере межнациональных отношений как внутри страны, так и за ее пределами. Выявлены факты незаконного хранения огнестрельного оружия, разгула преступности и сращивания ее с властными структурами.</w:t>
      </w:r>
    </w:p>
    <w:p>
      <w:pPr>
        <w:spacing w:after="120"/>
        <w:jc w:val="both"/>
      </w:pPr>
      <w:r>
        <w:rPr>
          <w:rFonts w:ascii="Arial" w:cs="Arial" w:eastAsia="Arial" w:hAnsi="Arial"/>
          <w:sz w:val="24"/>
          <w:szCs w:val="24"/>
        </w:rPr>
        <w:t xml:space="preserve">85. В рамках принятого постановления Правительства "Об утверждении Плана мероприятий "Экономика и безопасность" на 2011 год" создано Главное управление по борьбе с организованной преступностью, налажена система взаимодействия государства с гражданским обществом через постоянно действующую "площадку" для государственно-частного диалога, реализуются меры по улучшению взаимодействия с гражданским обществом.</w:t>
      </w:r>
    </w:p>
    <w:p>
      <w:pPr>
        <w:spacing w:after="120"/>
        <w:jc w:val="both"/>
      </w:pPr>
      <w:r>
        <w:rPr>
          <w:rFonts w:ascii="Arial" w:cs="Arial" w:eastAsia="Arial" w:hAnsi="Arial"/>
          <w:sz w:val="24"/>
          <w:szCs w:val="24"/>
        </w:rPr>
        <w:t xml:space="preserve">86. В оборонном комплексе велась работа по укреплению международного военного сотрудничества. Были достигнуты соглашения с военными ведомствами США, Турции, КНР, РФ. Результатом сотрудничества стало предоставление на грантовой основе военного снаряжения, техники и транспортных средств.</w:t>
      </w:r>
    </w:p>
    <w:p>
      <w:pPr>
        <w:spacing w:after="120"/>
        <w:jc w:val="both"/>
      </w:pPr>
      <w:r>
        <w:rPr>
          <w:rFonts w:ascii="Arial" w:cs="Arial" w:eastAsia="Arial" w:hAnsi="Arial"/>
          <w:sz w:val="24"/>
          <w:szCs w:val="24"/>
        </w:rPr>
        <w:t xml:space="preserve">87. В целях усиления региональной обороноспособности, Министерство обороны Кыргызской Республики тесно взаимодействовало с государствами-членами ОДКБ и ШОС в сфере боевой подготовки и управления войсками.</w:t>
      </w:r>
    </w:p>
    <w:p>
      <w:pPr>
        <w:spacing w:after="120"/>
        <w:jc w:val="both"/>
      </w:pPr>
      <w:r>
        <w:rPr>
          <w:rFonts w:ascii="Arial" w:cs="Arial" w:eastAsia="Arial" w:hAnsi="Arial"/>
          <w:sz w:val="24"/>
          <w:szCs w:val="24"/>
        </w:rPr>
        <w:t xml:space="preserve">88. Реформирование системы правоохранительных органов планируется осуществить по следующим направлениям:</w:t>
      </w:r>
    </w:p>
    <w:p>
      <w:pPr>
        <w:spacing w:after="120"/>
        <w:jc w:val="both"/>
      </w:pPr>
      <w:r>
        <w:rPr>
          <w:rFonts w:ascii="Arial" w:cs="Arial" w:eastAsia="Arial" w:hAnsi="Arial"/>
          <w:sz w:val="24"/>
          <w:szCs w:val="24"/>
        </w:rPr>
        <w:t xml:space="preserve">- процессуальное закрепление особого статуса следователей;</w:t>
      </w:r>
    </w:p>
    <w:p>
      <w:pPr>
        <w:spacing w:after="120"/>
        <w:jc w:val="both"/>
      </w:pPr>
      <w:r>
        <w:rPr>
          <w:rFonts w:ascii="Arial" w:cs="Arial" w:eastAsia="Arial" w:hAnsi="Arial"/>
          <w:sz w:val="24"/>
          <w:szCs w:val="24"/>
        </w:rPr>
        <w:t xml:space="preserve">- возрождение института дознавателей;</w:t>
      </w:r>
    </w:p>
    <w:p>
      <w:pPr>
        <w:spacing w:after="120"/>
        <w:jc w:val="both"/>
      </w:pPr>
      <w:r>
        <w:rPr>
          <w:rFonts w:ascii="Arial" w:cs="Arial" w:eastAsia="Arial" w:hAnsi="Arial"/>
          <w:sz w:val="24"/>
          <w:szCs w:val="24"/>
        </w:rPr>
        <w:t xml:space="preserve">- законодательное закрепление статуса прокуратуры Кыргызской Республики в качестве надзорного органа только по гражданским, административным и уголовным делам (исключив функции общего надзора);</w:t>
      </w:r>
    </w:p>
    <w:p>
      <w:pPr>
        <w:spacing w:after="120"/>
        <w:jc w:val="both"/>
      </w:pPr>
      <w:r>
        <w:rPr>
          <w:rFonts w:ascii="Arial" w:cs="Arial" w:eastAsia="Arial" w:hAnsi="Arial"/>
          <w:sz w:val="24"/>
          <w:szCs w:val="24"/>
        </w:rPr>
        <w:t xml:space="preserve">- реформирование ГУБДД;</w:t>
      </w:r>
    </w:p>
    <w:p>
      <w:pPr>
        <w:spacing w:after="120"/>
        <w:jc w:val="both"/>
      </w:pPr>
      <w:r>
        <w:rPr>
          <w:rFonts w:ascii="Arial" w:cs="Arial" w:eastAsia="Arial" w:hAnsi="Arial"/>
          <w:sz w:val="24"/>
          <w:szCs w:val="24"/>
        </w:rPr>
        <w:t xml:space="preserve">- создание муниципальной милиции путем перераспределения полномочий между центральными органами и органами местного самоуправления в сфере обеспечения правопорядка и общественной безопасности и др.</w:t>
      </w:r>
    </w:p>
    <w:p>
      <w:pPr>
        <w:spacing w:after="120"/>
        <w:jc w:val="both"/>
      </w:pPr>
      <w:r>
        <w:rPr>
          <w:rFonts w:ascii="Arial" w:cs="Arial" w:eastAsia="Arial" w:hAnsi="Arial"/>
          <w:sz w:val="24"/>
          <w:szCs w:val="24"/>
        </w:rPr>
        <w:t xml:space="preserve">89. На сегодняшний день правоохранительные органы выполняют множество избыточных функций. В результате, отдельные полномочия правоохранительных органов дублируются между собой и органами, осуществляющими контрольные функции (особенно в сфере потребительского рынка и предпринимательской деятельности). Это приводит, с одной стороны, к созданию дополнительных административных барьеров в экономике, а с другой - к значительным бюджетным расходам. Реформы будут направлены на снятие этих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Целью настоящей Программы является создание условий для качественных изменений в экономике и социальном развитии регионов через реализацию национальных проектов, реформу местных органов самоуправления. Будут реализованы меры для создания устойчивой системы местного самоуправления, имеющей оптимальную профессиональную систему управления по предоставлению качественных услуг населению.</w:t>
      </w:r>
    </w:p>
    <w:p>
      <w:pPr>
        <w:spacing w:after="120"/>
        <w:jc w:val="both"/>
      </w:pPr>
      <w:r>
        <w:rPr>
          <w:rFonts w:ascii="Arial" w:cs="Arial" w:eastAsia="Arial" w:hAnsi="Arial"/>
          <w:sz w:val="24"/>
          <w:szCs w:val="24"/>
        </w:rPr>
        <w:t xml:space="preserve">91. До конца 2011 года будет разработан проект Концепции регионального развития, предусматривающей создание условий для:</w:t>
      </w:r>
    </w:p>
    <w:p>
      <w:pPr>
        <w:spacing w:after="120"/>
        <w:jc w:val="both"/>
      </w:pPr>
      <w:r>
        <w:rPr>
          <w:rFonts w:ascii="Arial" w:cs="Arial" w:eastAsia="Arial" w:hAnsi="Arial"/>
          <w:sz w:val="24"/>
          <w:szCs w:val="24"/>
        </w:rPr>
        <w:t xml:space="preserve">- сокращения неравномерности экономического развития регионов страны;</w:t>
      </w:r>
    </w:p>
    <w:p>
      <w:pPr>
        <w:spacing w:after="120"/>
        <w:jc w:val="both"/>
      </w:pPr>
      <w:r>
        <w:rPr>
          <w:rFonts w:ascii="Arial" w:cs="Arial" w:eastAsia="Arial" w:hAnsi="Arial"/>
          <w:sz w:val="24"/>
          <w:szCs w:val="24"/>
        </w:rPr>
        <w:t xml:space="preserve">- роста потенциала местных экономик и их инвестиционной привлекательности;</w:t>
      </w:r>
    </w:p>
    <w:p>
      <w:pPr>
        <w:spacing w:after="120"/>
        <w:jc w:val="both"/>
      </w:pPr>
      <w:r>
        <w:rPr>
          <w:rFonts w:ascii="Arial" w:cs="Arial" w:eastAsia="Arial" w:hAnsi="Arial"/>
          <w:sz w:val="24"/>
          <w:szCs w:val="24"/>
        </w:rPr>
        <w:t xml:space="preserve">- снижения оттока населения из сельских территорий;</w:t>
      </w:r>
    </w:p>
    <w:p>
      <w:pPr>
        <w:spacing w:after="120"/>
        <w:jc w:val="both"/>
      </w:pPr>
      <w:r>
        <w:rPr>
          <w:rFonts w:ascii="Arial" w:cs="Arial" w:eastAsia="Arial" w:hAnsi="Arial"/>
          <w:sz w:val="24"/>
          <w:szCs w:val="24"/>
        </w:rPr>
        <w:t xml:space="preserve">- развития инфраструктуры;</w:t>
      </w:r>
    </w:p>
    <w:p>
      <w:pPr>
        <w:spacing w:after="120"/>
        <w:jc w:val="both"/>
      </w:pPr>
      <w:r>
        <w:rPr>
          <w:rFonts w:ascii="Arial" w:cs="Arial" w:eastAsia="Arial" w:hAnsi="Arial"/>
          <w:sz w:val="24"/>
          <w:szCs w:val="24"/>
        </w:rPr>
        <w:t xml:space="preserve">- развития частно-государственного партнерства на местном и региональном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В результате реализации Программы будут достигнуты:</w:t>
      </w:r>
    </w:p>
    <w:p>
      <w:pPr>
        <w:spacing w:after="120"/>
        <w:jc w:val="both"/>
      </w:pPr>
      <w:r>
        <w:rPr>
          <w:rFonts w:ascii="Arial" w:cs="Arial" w:eastAsia="Arial" w:hAnsi="Arial"/>
          <w:sz w:val="24"/>
          <w:szCs w:val="24"/>
        </w:rPr>
        <w:t xml:space="preserve">- ускорение роста ВВП с 5,5% до 8% в среднем за год;</w:t>
      </w:r>
    </w:p>
    <w:p>
      <w:pPr>
        <w:spacing w:after="120"/>
        <w:jc w:val="both"/>
      </w:pPr>
      <w:r>
        <w:rPr>
          <w:rFonts w:ascii="Arial" w:cs="Arial" w:eastAsia="Arial" w:hAnsi="Arial"/>
          <w:sz w:val="24"/>
          <w:szCs w:val="24"/>
        </w:rPr>
        <w:t xml:space="preserve">- увеличение налоговых доходов, как минимум, на 25 млрд. сомов (в средн. 4-5 млрд. сомов в год);</w:t>
      </w:r>
    </w:p>
    <w:p>
      <w:pPr>
        <w:spacing w:after="120"/>
        <w:jc w:val="both"/>
      </w:pPr>
      <w:r>
        <w:rPr>
          <w:rFonts w:ascii="Arial" w:cs="Arial" w:eastAsia="Arial" w:hAnsi="Arial"/>
          <w:sz w:val="24"/>
          <w:szCs w:val="24"/>
        </w:rPr>
        <w:t xml:space="preserve">- снижение дефицита бюджета с 8,5% к ВВП в 2011 году до 7,2% к ВВП в 2014 году;</w:t>
      </w:r>
    </w:p>
    <w:p>
      <w:pPr>
        <w:spacing w:after="120"/>
        <w:jc w:val="both"/>
      </w:pPr>
      <w:r>
        <w:rPr>
          <w:rFonts w:ascii="Arial" w:cs="Arial" w:eastAsia="Arial" w:hAnsi="Arial"/>
          <w:sz w:val="24"/>
          <w:szCs w:val="24"/>
        </w:rPr>
        <w:t xml:space="preserve">- прогнозируется, что уровень инфляции в 2012-2014 гг. не превысит 10%;</w:t>
      </w:r>
    </w:p>
    <w:p>
      <w:pPr>
        <w:spacing w:after="120"/>
        <w:jc w:val="both"/>
      </w:pPr>
      <w:r>
        <w:rPr>
          <w:rFonts w:ascii="Arial" w:cs="Arial" w:eastAsia="Arial" w:hAnsi="Arial"/>
          <w:sz w:val="24"/>
          <w:szCs w:val="24"/>
        </w:rPr>
        <w:t xml:space="preserve">- устойчивость государственного внешнего долга, сохранение соотношения внешнего долга к ВВП на уровне 50%;</w:t>
      </w:r>
    </w:p>
    <w:p>
      <w:pPr>
        <w:spacing w:after="120"/>
        <w:jc w:val="both"/>
      </w:pPr>
      <w:r>
        <w:rPr>
          <w:rFonts w:ascii="Arial" w:cs="Arial" w:eastAsia="Arial" w:hAnsi="Arial"/>
          <w:sz w:val="24"/>
          <w:szCs w:val="24"/>
        </w:rPr>
        <w:t xml:space="preserve">- качественное улучшение бюджетного процесса, внедрение современных технологий управления бюджетом;</w:t>
      </w:r>
    </w:p>
    <w:p>
      <w:pPr>
        <w:spacing w:after="120"/>
        <w:jc w:val="both"/>
      </w:pPr>
      <w:r>
        <w:rPr>
          <w:rFonts w:ascii="Arial" w:cs="Arial" w:eastAsia="Arial" w:hAnsi="Arial"/>
          <w:sz w:val="24"/>
          <w:szCs w:val="24"/>
        </w:rPr>
        <w:t xml:space="preserve">- создание новых рабочих мест для 177,5 тыс. чел. (более 50 тыс. чел. в год);</w:t>
      </w:r>
    </w:p>
    <w:p>
      <w:pPr>
        <w:spacing w:after="120"/>
        <w:jc w:val="both"/>
      </w:pPr>
      <w:r>
        <w:rPr>
          <w:rFonts w:ascii="Arial" w:cs="Arial" w:eastAsia="Arial" w:hAnsi="Arial"/>
          <w:sz w:val="24"/>
          <w:szCs w:val="24"/>
        </w:rPr>
        <w:t xml:space="preserve">- обеспечение поливной водой 80 тыс. сельских хозяйств;</w:t>
      </w:r>
    </w:p>
    <w:p>
      <w:pPr>
        <w:spacing w:after="120"/>
        <w:jc w:val="both"/>
      </w:pPr>
      <w:r>
        <w:rPr>
          <w:rFonts w:ascii="Arial" w:cs="Arial" w:eastAsia="Arial" w:hAnsi="Arial"/>
          <w:sz w:val="24"/>
          <w:szCs w:val="24"/>
        </w:rPr>
        <w:t xml:space="preserve">- благодаря крупным национальным проектам - привлечены иностранные инвестиции;</w:t>
      </w:r>
    </w:p>
    <w:p>
      <w:pPr>
        <w:spacing w:after="120"/>
        <w:jc w:val="both"/>
      </w:pPr>
      <w:r>
        <w:rPr>
          <w:rFonts w:ascii="Arial" w:cs="Arial" w:eastAsia="Arial" w:hAnsi="Arial"/>
          <w:sz w:val="24"/>
          <w:szCs w:val="24"/>
        </w:rPr>
        <w:t xml:space="preserve">- мультипликативный эффект с коэффициентом 1,5 ускорения развития смежных предприятий/отраслей;</w:t>
      </w:r>
    </w:p>
    <w:p>
      <w:pPr>
        <w:spacing w:after="120"/>
        <w:jc w:val="both"/>
      </w:pPr>
      <w:r>
        <w:rPr>
          <w:rFonts w:ascii="Arial" w:cs="Arial" w:eastAsia="Arial" w:hAnsi="Arial"/>
          <w:sz w:val="24"/>
          <w:szCs w:val="24"/>
        </w:rPr>
        <w:t xml:space="preserve">- снижение уровня коррупции, повышение доверия населения к государству, в том числе, к работе правоохранительных органов;</w:t>
      </w:r>
    </w:p>
    <w:p>
      <w:pPr>
        <w:spacing w:after="120"/>
        <w:jc w:val="both"/>
      </w:pPr>
      <w:r>
        <w:rPr>
          <w:rFonts w:ascii="Arial" w:cs="Arial" w:eastAsia="Arial" w:hAnsi="Arial"/>
          <w:sz w:val="24"/>
          <w:szCs w:val="24"/>
        </w:rPr>
        <w:t xml:space="preserve">- снижение уровня вмешательства государства в регулирование бизнеса, сведение к минимуму системы проведения проверок, улучшение взаимодействия бизнеса и власти;</w:t>
      </w:r>
    </w:p>
    <w:p>
      <w:pPr>
        <w:spacing w:after="120"/>
        <w:jc w:val="both"/>
      </w:pPr>
      <w:r>
        <w:rPr>
          <w:rFonts w:ascii="Arial" w:cs="Arial" w:eastAsia="Arial" w:hAnsi="Arial"/>
          <w:sz w:val="24"/>
          <w:szCs w:val="24"/>
        </w:rPr>
        <w:t xml:space="preserve">- упрощение или сведение к минимуму процедуры получения разрешительных документов для ведения предпринимательской деятельности;</w:t>
      </w:r>
    </w:p>
    <w:p>
      <w:pPr>
        <w:spacing w:after="120"/>
        <w:jc w:val="both"/>
      </w:pPr>
      <w:r>
        <w:rPr>
          <w:rFonts w:ascii="Arial" w:cs="Arial" w:eastAsia="Arial" w:hAnsi="Arial"/>
          <w:sz w:val="24"/>
          <w:szCs w:val="24"/>
        </w:rPr>
        <w:t xml:space="preserve">- внедрение современных механизмов стимулирования труда государственных служащих, создание условий для профессионального и карьерного роста государственных служащих;</w:t>
      </w:r>
    </w:p>
    <w:p>
      <w:pPr>
        <w:spacing w:after="120"/>
        <w:jc w:val="both"/>
      </w:pPr>
      <w:r>
        <w:rPr>
          <w:rFonts w:ascii="Arial" w:cs="Arial" w:eastAsia="Arial" w:hAnsi="Arial"/>
          <w:sz w:val="24"/>
          <w:szCs w:val="24"/>
        </w:rPr>
        <w:t xml:space="preserve">- получение большего числа государственных услуг (мелиорация, защита животных и растений, подготовка кадров и др.) сельскими товаропроизводителями, повышение эффективности использования земель, создание условий для роста экспорта сельскохозяйственной продукции, роста производства продукции в личных подсобных хозяйствах;</w:t>
      </w:r>
    </w:p>
    <w:p>
      <w:pPr>
        <w:spacing w:after="120"/>
        <w:jc w:val="both"/>
      </w:pPr>
      <w:r>
        <w:rPr>
          <w:rFonts w:ascii="Arial" w:cs="Arial" w:eastAsia="Arial" w:hAnsi="Arial"/>
          <w:sz w:val="24"/>
          <w:szCs w:val="24"/>
        </w:rPr>
        <w:t xml:space="preserve">- увеличение числа туристов из развитых стран и соответствующих доходов в госбюджет;</w:t>
      </w:r>
    </w:p>
    <w:p>
      <w:pPr>
        <w:spacing w:after="120"/>
        <w:jc w:val="both"/>
      </w:pPr>
      <w:r>
        <w:rPr>
          <w:rFonts w:ascii="Arial" w:cs="Arial" w:eastAsia="Arial" w:hAnsi="Arial"/>
          <w:sz w:val="24"/>
          <w:szCs w:val="24"/>
        </w:rPr>
        <w:t xml:space="preserve">- выход для Кыргызстана к региональным и местным рынкам товаров и услуг за счет реализации проектов в дорожно-транспортном секторе, повышен транзитный потенциал;</w:t>
      </w:r>
    </w:p>
    <w:p>
      <w:pPr>
        <w:spacing w:after="120"/>
        <w:jc w:val="both"/>
      </w:pPr>
      <w:r>
        <w:rPr>
          <w:rFonts w:ascii="Arial" w:cs="Arial" w:eastAsia="Arial" w:hAnsi="Arial"/>
          <w:sz w:val="24"/>
          <w:szCs w:val="24"/>
        </w:rPr>
        <w:t xml:space="preserve">- повышение качества медицинских услуг, предоставляемых населению, улучшение состояния его здоровья, введение частного медицинского страхования;</w:t>
      </w:r>
    </w:p>
    <w:p>
      <w:pPr>
        <w:spacing w:after="120"/>
        <w:jc w:val="both"/>
      </w:pPr>
      <w:r>
        <w:rPr>
          <w:rFonts w:ascii="Arial" w:cs="Arial" w:eastAsia="Arial" w:hAnsi="Arial"/>
          <w:sz w:val="24"/>
          <w:szCs w:val="24"/>
        </w:rPr>
        <w:t xml:space="preserve">- адресность предоставления социальной помощи и расширение доступа к социальной помощи для незащищенных категорий граждан;</w:t>
      </w:r>
    </w:p>
    <w:p>
      <w:pPr>
        <w:spacing w:after="120"/>
        <w:jc w:val="both"/>
      </w:pPr>
      <w:r>
        <w:rPr>
          <w:rFonts w:ascii="Arial" w:cs="Arial" w:eastAsia="Arial" w:hAnsi="Arial"/>
          <w:sz w:val="24"/>
          <w:szCs w:val="24"/>
        </w:rPr>
        <w:t xml:space="preserve">- эффективность мер по сохранению и рациональному использованию природных ресурсов;</w:t>
      </w:r>
    </w:p>
    <w:p>
      <w:pPr>
        <w:spacing w:after="120"/>
        <w:jc w:val="both"/>
      </w:pPr>
      <w:r>
        <w:rPr>
          <w:rFonts w:ascii="Arial" w:cs="Arial" w:eastAsia="Arial" w:hAnsi="Arial"/>
          <w:sz w:val="24"/>
          <w:szCs w:val="24"/>
        </w:rPr>
        <w:t xml:space="preserve">- реформирование силового блока и правоохранительной системы Кыргызской Республики;</w:t>
      </w:r>
    </w:p>
    <w:p>
      <w:pPr>
        <w:spacing w:after="120"/>
        <w:jc w:val="both"/>
      </w:pPr>
      <w:r>
        <w:rPr>
          <w:rFonts w:ascii="Arial" w:cs="Arial" w:eastAsia="Arial" w:hAnsi="Arial"/>
          <w:sz w:val="24"/>
          <w:szCs w:val="24"/>
        </w:rPr>
        <w:t xml:space="preserve">- снижение количества преступлений за счет активного участия в охране общественной безопасности гражданского общества и его взаимодействия с правоохранительными органами на основе взаимопонимания;</w:t>
      </w:r>
    </w:p>
    <w:p>
      <w:pPr>
        <w:spacing w:after="120"/>
        <w:jc w:val="both"/>
      </w:pPr>
      <w:r>
        <w:rPr>
          <w:rFonts w:ascii="Arial" w:cs="Arial" w:eastAsia="Arial" w:hAnsi="Arial"/>
          <w:sz w:val="24"/>
          <w:szCs w:val="24"/>
        </w:rPr>
        <w:t xml:space="preserve">- обеспечение жильем около 8 тыс. граждан, причем при строительстве жилых массивов будут предусмотрены социально-культурные объекты (детский сад, школа, больница, спортивно-оздоровительные сооружения и объекты бытового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Конкретные меры по реализации настоящей Программы развития приведены ниже.</w:t>
      </w:r>
    </w:p>
    <w:p>
      <w:pPr>
        <w:spacing w:after="120"/>
        <w:jc w:val="both"/>
      </w:pPr>
      <w:r>
        <w:rPr>
          <w:rFonts w:ascii="Arial" w:cs="Arial" w:eastAsia="Arial" w:hAnsi="Arial"/>
          <w:sz w:val="24"/>
          <w:szCs w:val="24"/>
        </w:rPr>
        <w:t xml:space="preserve">94. Обозначенный перечень задач является сложным и комплексным для выполнения. Поэтому необходима тесная и согласованная работа Президента Кыргызской Республики, Правительства и Жогорку Кенеша Кыргызской Республики. От слаженности их работы будет зависеть устойчивость всего государства.</w:t>
      </w:r>
    </w:p>
    <w:p>
      <w:pPr>
        <w:spacing w:after="120"/>
        <w:jc w:val="both"/>
      </w:pPr>
      <w:r>
        <w:rPr>
          <w:rFonts w:ascii="Arial" w:cs="Arial" w:eastAsia="Arial" w:hAnsi="Arial"/>
          <w:sz w:val="24"/>
          <w:szCs w:val="24"/>
        </w:rPr>
        <w:t xml:space="preserve">95. Очевидно, что реализация Программы невозможна без доверия народа к власти и поддержки обществом планов Правительства. Мировая практика показывает, что прогресс в процветающих ныне странах был воплощен благодаря наличию сильной политической воли и максимальному доверию к власти со стороны народа.</w:t>
      </w:r>
    </w:p>
    <w:p>
      <w:pPr>
        <w:spacing w:after="120"/>
        <w:jc w:val="both"/>
      </w:pPr>
      <w:r>
        <w:rPr>
          <w:rFonts w:ascii="Arial" w:cs="Arial" w:eastAsia="Arial" w:hAnsi="Arial"/>
          <w:sz w:val="24"/>
          <w:szCs w:val="24"/>
        </w:rPr>
        <w:t xml:space="preserve">96. За реализацию настоящей Программы ответственность перед народом и перед лицом депутатов несет Правительство. Предыдущие власти Кыргызстана не выносили документы развития страны на утверждение Парламента и утверждали их своими указами. Программа развития страны впервые вносится на рассмотрение Жогорку Кенеша Кыргызской Республики. Законодательное обеспечение предлагаемых реформ - за Жогорку Кенешем Кыргызской Республики, и в случае одобрения, уважаемые депутаты станут их соавторами.</w:t>
      </w:r>
    </w:p>
    <w:p>
      <w:pPr>
        <w:spacing w:after="120"/>
        <w:jc w:val="both"/>
      </w:pPr>
      <w:r>
        <w:rPr>
          <w:rFonts w:ascii="Arial" w:cs="Arial" w:eastAsia="Arial" w:hAnsi="Arial"/>
          <w:sz w:val="24"/>
          <w:szCs w:val="24"/>
        </w:rPr>
        <w:t xml:space="preserve">97. Значительно выросла роль неправительственных организаций (НПО) в общественной жизни Кыргызстана. Велик вклад гражданского общества в смену власти, в принятие новой Конституции и в переход к парламентской форме правления. Для усиления демократических процессов происходит расширение форм взаимодействия власти с гражданским обществом, и уже сделаны первые шаги в направлении реального участия гражданского общества в принятии стратегических решений. Гражданское общество будет активно вовлечено в процесс обсуждения проекта и мониторинга реализации настоящей Программы.</w:t>
      </w:r>
    </w:p>
    <w:p>
      <w:pPr>
        <w:spacing w:after="120"/>
        <w:jc w:val="both"/>
      </w:pPr>
      <w:r>
        <w:rPr>
          <w:rFonts w:ascii="Arial" w:cs="Arial" w:eastAsia="Arial" w:hAnsi="Arial"/>
          <w:sz w:val="24"/>
          <w:szCs w:val="24"/>
        </w:rPr>
        <w:t xml:space="preserve">98. Процесс реализации. Программа будет реализовываться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99. Решения о корректировке Программы будут приниматься на основе данных мониторинга и оценки результатов реализации ежегодных планов трехлетней Программы.</w:t>
      </w:r>
    </w:p>
    <w:p>
      <w:pPr>
        <w:spacing w:after="120"/>
        <w:jc w:val="both"/>
      </w:pPr>
      <w:r>
        <w:rPr>
          <w:rFonts w:ascii="Arial" w:cs="Arial" w:eastAsia="Arial" w:hAnsi="Arial"/>
          <w:sz w:val="24"/>
          <w:szCs w:val="24"/>
        </w:rPr>
        <w:t xml:space="preserve">100. Управление процессом реализации Программы предусматривает:</w:t>
      </w:r>
    </w:p>
    <w:p>
      <w:pPr>
        <w:spacing w:after="120"/>
        <w:jc w:val="both"/>
      </w:pPr>
      <w:r>
        <w:rPr>
          <w:rFonts w:ascii="Arial" w:cs="Arial" w:eastAsia="Arial" w:hAnsi="Arial"/>
          <w:sz w:val="24"/>
          <w:szCs w:val="24"/>
        </w:rPr>
        <w:t xml:space="preserve">- систематический анализ и оценку реализации ежегодных планов для принятия политических решений относительно прогресса, достигнутого в выполнении Программы;</w:t>
      </w:r>
    </w:p>
    <w:p>
      <w:pPr>
        <w:spacing w:after="120"/>
        <w:jc w:val="both"/>
      </w:pPr>
      <w:r>
        <w:rPr>
          <w:rFonts w:ascii="Arial" w:cs="Arial" w:eastAsia="Arial" w:hAnsi="Arial"/>
          <w:sz w:val="24"/>
          <w:szCs w:val="24"/>
        </w:rPr>
        <w:t xml:space="preserve">- обоснованность необходимых затрат на реализацию проектов и секторальных программ;</w:t>
      </w:r>
    </w:p>
    <w:p>
      <w:pPr>
        <w:spacing w:after="120"/>
        <w:jc w:val="both"/>
      </w:pPr>
      <w:r>
        <w:rPr>
          <w:rFonts w:ascii="Arial" w:cs="Arial" w:eastAsia="Arial" w:hAnsi="Arial"/>
          <w:sz w:val="24"/>
          <w:szCs w:val="24"/>
        </w:rPr>
        <w:t xml:space="preserve">- определение возможных источников финансирования, стимулирование инвестиционных проектов;</w:t>
      </w:r>
    </w:p>
    <w:p>
      <w:pPr>
        <w:spacing w:after="120"/>
        <w:jc w:val="both"/>
      </w:pPr>
      <w:r>
        <w:rPr>
          <w:rFonts w:ascii="Arial" w:cs="Arial" w:eastAsia="Arial" w:hAnsi="Arial"/>
          <w:sz w:val="24"/>
          <w:szCs w:val="24"/>
        </w:rPr>
        <w:t xml:space="preserve">- создание условий, необходимых для реализации секторальных программ и проектов;</w:t>
      </w:r>
    </w:p>
    <w:p>
      <w:pPr>
        <w:spacing w:after="120"/>
        <w:jc w:val="both"/>
      </w:pPr>
      <w:r>
        <w:rPr>
          <w:rFonts w:ascii="Arial" w:cs="Arial" w:eastAsia="Arial" w:hAnsi="Arial"/>
          <w:sz w:val="24"/>
          <w:szCs w:val="24"/>
        </w:rPr>
        <w:t xml:space="preserve">- создание необходимой регулятивно-управленческой среды для успешной реализации Программы;</w:t>
      </w:r>
    </w:p>
    <w:p>
      <w:pPr>
        <w:spacing w:after="120"/>
        <w:jc w:val="both"/>
      </w:pPr>
      <w:r>
        <w:rPr>
          <w:rFonts w:ascii="Arial" w:cs="Arial" w:eastAsia="Arial" w:hAnsi="Arial"/>
          <w:sz w:val="24"/>
          <w:szCs w:val="24"/>
        </w:rPr>
        <w:t xml:space="preserve">-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101. Согласованность действий всех заинтересованных сторон по реализации ежегодных планов Программы будет обеспечиваться под общей координацией Премьер-министра Кыргызской Республики.</w:t>
      </w:r>
    </w:p>
    <w:p>
      <w:pPr>
        <w:spacing w:after="120"/>
        <w:jc w:val="both"/>
      </w:pPr>
      <w:r>
        <w:rPr>
          <w:rFonts w:ascii="Arial" w:cs="Arial" w:eastAsia="Arial" w:hAnsi="Arial"/>
          <w:sz w:val="24"/>
          <w:szCs w:val="24"/>
        </w:rPr>
        <w:t xml:space="preserve">102. Рабочим органом по мониторингу и оценке реализации ежегодных планов настоящей Программы выступает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103. Основными задачами органов исполнительной власти будут: (1) мобилизация необходимых бюджетных средств; (2) координация привлечения заимствованных финансов; (3) согласование действий центральных, отраслевых и региональных органов исполнительной власти; (4) создание институциональных условий для частного сектора и гражданского общества по участию в реализации Программы; (5)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104. Мониторинг и оценка. Регулярный мониторинг и оценка выполнения секторальных программ и проектов Программы станут эффективным инструментом отслеживания прогресса в ее реализации, который позволит: (1) принимать упредительные решения через внесение корректив в процесс продвижения и (2) производить оценку их воздействия на общее развитие Кыргызской Республики.</w:t>
      </w:r>
    </w:p>
    <w:p>
      <w:pPr>
        <w:spacing w:after="120"/>
        <w:jc w:val="both"/>
      </w:pPr>
      <w:r>
        <w:rPr>
          <w:rFonts w:ascii="Arial" w:cs="Arial" w:eastAsia="Arial" w:hAnsi="Arial"/>
          <w:sz w:val="24"/>
          <w:szCs w:val="24"/>
        </w:rPr>
        <w:t xml:space="preserve">105. 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2012-2014 гг. в рамках настоящей Программы.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106. Комплекс индикаторов мониторинга и оценки позволит отследить и измерить:</w:t>
      </w:r>
    </w:p>
    <w:p>
      <w:pPr>
        <w:spacing w:after="120"/>
        <w:jc w:val="both"/>
      </w:pPr>
      <w:r>
        <w:rPr>
          <w:rFonts w:ascii="Arial" w:cs="Arial" w:eastAsia="Arial" w:hAnsi="Arial"/>
          <w:sz w:val="24"/>
          <w:szCs w:val="24"/>
        </w:rPr>
        <w:t xml:space="preserve">(i) промежуточные результаты прогресса выполнения Программы с помощью набора индикаторов, характеризующих промежуточное исполнение запланированных мероприятий/проектов с учетом вложенных ресурсов;</w:t>
      </w:r>
    </w:p>
    <w:p>
      <w:pPr>
        <w:spacing w:after="120"/>
        <w:jc w:val="both"/>
      </w:pPr>
      <w:r>
        <w:rPr>
          <w:rFonts w:ascii="Arial" w:cs="Arial" w:eastAsia="Arial" w:hAnsi="Arial"/>
          <w:sz w:val="24"/>
          <w:szCs w:val="24"/>
        </w:rPr>
        <w:t xml:space="preserve">(ii) конечные результаты через индикаторы выполнения поставленных целей и задач;</w:t>
      </w:r>
    </w:p>
    <w:p>
      <w:pPr>
        <w:spacing w:after="120"/>
        <w:jc w:val="both"/>
      </w:pPr>
      <w:r>
        <w:rPr>
          <w:rFonts w:ascii="Arial" w:cs="Arial" w:eastAsia="Arial" w:hAnsi="Arial"/>
          <w:sz w:val="24"/>
          <w:szCs w:val="24"/>
        </w:rPr>
        <w:t xml:space="preserve">(iii)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107. Мониторинг и оценка предполагают отслеживание результатов на регулярной основе с предоставлением соответствующих "потоков" информации в Министерство экономического регулирования Кыргызской Республики для формирования целостной картины результатов мониторинга и оценки реализации Программы через исполнение ежегодных планов мер/действий.</w:t>
      </w:r>
    </w:p>
    <w:p>
      <w:pPr>
        <w:spacing w:after="120"/>
        <w:jc w:val="both"/>
      </w:pPr>
      <w:r>
        <w:rPr>
          <w:rFonts w:ascii="Arial" w:cs="Arial" w:eastAsia="Arial" w:hAnsi="Arial"/>
          <w:sz w:val="24"/>
          <w:szCs w:val="24"/>
        </w:rPr>
        <w:t xml:space="preserve">108. На основании данных мониторинга будет периодически оцениваться эффективность реализации Программы. В ходе этой оценки будут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политические решения по выбору альтернативных возможностей, по последующим шагам в реализации трехлетней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Конкретные меры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Макроэкономическая политика. Для удержания темпов инфляции на контролируемом уровне будут:</w:t>
      </w:r>
    </w:p>
    <w:p>
      <w:pPr>
        <w:spacing w:after="120"/>
        <w:jc w:val="both"/>
      </w:pPr>
      <w:r>
        <w:rPr>
          <w:rFonts w:ascii="Arial" w:cs="Arial" w:eastAsia="Arial" w:hAnsi="Arial"/>
          <w:sz w:val="24"/>
          <w:szCs w:val="24"/>
        </w:rPr>
        <w:t xml:space="preserve">- разработаны новые монетарные инструменты по стерилизации избыточной денежной массы;</w:t>
      </w:r>
    </w:p>
    <w:p>
      <w:pPr>
        <w:spacing w:after="120"/>
        <w:jc w:val="both"/>
      </w:pPr>
      <w:r>
        <w:rPr>
          <w:rFonts w:ascii="Arial" w:cs="Arial" w:eastAsia="Arial" w:hAnsi="Arial"/>
          <w:sz w:val="24"/>
          <w:szCs w:val="24"/>
        </w:rPr>
        <w:t xml:space="preserve">- разработан механизм немонетарного воздействия на рынок зерна и хлебопродуктов через государственное регулирование/интервенции для сдерживания роста цен;</w:t>
      </w:r>
    </w:p>
    <w:p>
      <w:pPr>
        <w:spacing w:after="120"/>
        <w:jc w:val="both"/>
      </w:pPr>
      <w:r>
        <w:rPr>
          <w:rFonts w:ascii="Arial" w:cs="Arial" w:eastAsia="Arial" w:hAnsi="Arial"/>
          <w:sz w:val="24"/>
          <w:szCs w:val="24"/>
        </w:rPr>
        <w:t xml:space="preserve">- разработан и введен государственный инструмент ценовых ограничений на период инфляционных "всплесков" (не более чем на 3 месяца);</w:t>
      </w:r>
    </w:p>
    <w:p>
      <w:pPr>
        <w:spacing w:after="120"/>
        <w:jc w:val="both"/>
      </w:pPr>
      <w:r>
        <w:rPr>
          <w:rFonts w:ascii="Arial" w:cs="Arial" w:eastAsia="Arial" w:hAnsi="Arial"/>
          <w:sz w:val="24"/>
          <w:szCs w:val="24"/>
        </w:rPr>
        <w:t xml:space="preserve">- проведена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110. Для эффективного управления государственным долгом и обеспечения его устойчивого уровня планируется:</w:t>
      </w:r>
    </w:p>
    <w:p>
      <w:pPr>
        <w:spacing w:after="120"/>
        <w:jc w:val="both"/>
      </w:pPr>
      <w:r>
        <w:rPr>
          <w:rFonts w:ascii="Arial" w:cs="Arial" w:eastAsia="Arial" w:hAnsi="Arial"/>
          <w:sz w:val="24"/>
          <w:szCs w:val="24"/>
        </w:rPr>
        <w:t xml:space="preserve">- привлекать новые внешние заимствования на льготной основе и на основе грантов;</w:t>
      </w:r>
    </w:p>
    <w:p>
      <w:pPr>
        <w:spacing w:after="120"/>
        <w:jc w:val="both"/>
      </w:pPr>
      <w:r>
        <w:rPr>
          <w:rFonts w:ascii="Arial" w:cs="Arial" w:eastAsia="Arial" w:hAnsi="Arial"/>
          <w:sz w:val="24"/>
          <w:szCs w:val="24"/>
        </w:rPr>
        <w:t xml:space="preserve">- завершить переговоры по реструктуризации двустороннего внешнего долга;</w:t>
      </w:r>
    </w:p>
    <w:p>
      <w:pPr>
        <w:spacing w:after="120"/>
        <w:jc w:val="both"/>
      </w:pPr>
      <w:r>
        <w:rPr>
          <w:rFonts w:ascii="Arial" w:cs="Arial" w:eastAsia="Arial" w:hAnsi="Arial"/>
          <w:sz w:val="24"/>
          <w:szCs w:val="24"/>
        </w:rPr>
        <w:t xml:space="preserve">- форсировать проведение конверсионных операций и обмена долга на активы, экологию, задачи экономического развития;</w:t>
      </w:r>
    </w:p>
    <w:p>
      <w:pPr>
        <w:spacing w:after="120"/>
        <w:jc w:val="both"/>
      </w:pPr>
      <w:r>
        <w:rPr>
          <w:rFonts w:ascii="Arial" w:cs="Arial" w:eastAsia="Arial" w:hAnsi="Arial"/>
          <w:sz w:val="24"/>
          <w:szCs w:val="24"/>
        </w:rPr>
        <w:t xml:space="preserve">- сократить объемы выпуска нерыночных инструментов внутреннего заимствования;</w:t>
      </w:r>
    </w:p>
    <w:p>
      <w:pPr>
        <w:spacing w:after="120"/>
        <w:jc w:val="both"/>
      </w:pPr>
      <w:r>
        <w:rPr>
          <w:rFonts w:ascii="Arial" w:cs="Arial" w:eastAsia="Arial" w:hAnsi="Arial"/>
          <w:sz w:val="24"/>
          <w:szCs w:val="24"/>
        </w:rPr>
        <w:t xml:space="preserve">- разработать и принять Среднесрочную стратегию управления государственным долгом.</w:t>
      </w:r>
    </w:p>
    <w:p>
      <w:pPr>
        <w:spacing w:after="120"/>
        <w:jc w:val="both"/>
      </w:pPr>
      <w:r>
        <w:rPr>
          <w:rFonts w:ascii="Arial" w:cs="Arial" w:eastAsia="Arial" w:hAnsi="Arial"/>
          <w:sz w:val="24"/>
          <w:szCs w:val="24"/>
        </w:rPr>
        <w:t xml:space="preserve">111. Налоговая политика будет направлена на снятие проблем, связанных с коррупцией, большим количеством льгот и освобождений. Ставятся цели обеспечения полноты поступления налогов и создания эффективной системы управления. Для выравнивания налоговой нагрузки и обеспечения полноты сбора налогов необходимо:</w:t>
      </w:r>
    </w:p>
    <w:p>
      <w:pPr>
        <w:spacing w:after="120"/>
        <w:jc w:val="both"/>
      </w:pPr>
      <w:r>
        <w:rPr>
          <w:rFonts w:ascii="Arial" w:cs="Arial" w:eastAsia="Arial" w:hAnsi="Arial"/>
          <w:sz w:val="24"/>
          <w:szCs w:val="24"/>
        </w:rPr>
        <w:t xml:space="preserve">- разработать проекты нормативных правовых актов, направленных на упрощение налогового и таможенного администрирования;</w:t>
      </w:r>
    </w:p>
    <w:p>
      <w:pPr>
        <w:spacing w:after="120"/>
        <w:jc w:val="both"/>
      </w:pPr>
      <w:r>
        <w:rPr>
          <w:rFonts w:ascii="Arial" w:cs="Arial" w:eastAsia="Arial" w:hAnsi="Arial"/>
          <w:sz w:val="24"/>
          <w:szCs w:val="24"/>
        </w:rPr>
        <w:t xml:space="preserve">- сократить перечень видов деятельности, осуществляемых на патентной основе, путем постепенного повышения стоимости патентов, а также сокращения видов патентов;</w:t>
      </w:r>
    </w:p>
    <w:p>
      <w:pPr>
        <w:spacing w:after="120"/>
        <w:jc w:val="both"/>
      </w:pPr>
      <w:r>
        <w:rPr>
          <w:rFonts w:ascii="Arial" w:cs="Arial" w:eastAsia="Arial" w:hAnsi="Arial"/>
          <w:sz w:val="24"/>
          <w:szCs w:val="24"/>
        </w:rPr>
        <w:t xml:space="preserve">- внести изменения в Налоговый кодекс Кыргызской Республики по снижению ставок налога с продаж и отмене данного налога на поставки, облагаемые НДС.</w:t>
      </w:r>
    </w:p>
    <w:p>
      <w:pPr>
        <w:spacing w:after="120"/>
        <w:jc w:val="both"/>
      </w:pPr>
      <w:r>
        <w:rPr>
          <w:rFonts w:ascii="Arial" w:cs="Arial" w:eastAsia="Arial" w:hAnsi="Arial"/>
          <w:sz w:val="24"/>
          <w:szCs w:val="24"/>
        </w:rPr>
        <w:t xml:space="preserve">112. Для модернизации налоговой и таможенной служб предусматривается:</w:t>
      </w:r>
    </w:p>
    <w:p>
      <w:pPr>
        <w:spacing w:after="120"/>
        <w:jc w:val="both"/>
      </w:pPr>
      <w:r>
        <w:rPr>
          <w:rFonts w:ascii="Arial" w:cs="Arial" w:eastAsia="Arial" w:hAnsi="Arial"/>
          <w:sz w:val="24"/>
          <w:szCs w:val="24"/>
        </w:rPr>
        <w:t xml:space="preserve">-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ВЭД и таможенными органами;</w:t>
      </w:r>
    </w:p>
    <w:p>
      <w:pPr>
        <w:spacing w:after="120"/>
        <w:jc w:val="both"/>
      </w:pPr>
      <w:r>
        <w:rPr>
          <w:rFonts w:ascii="Arial" w:cs="Arial" w:eastAsia="Arial" w:hAnsi="Arial"/>
          <w:sz w:val="24"/>
          <w:szCs w:val="24"/>
        </w:rPr>
        <w:t xml:space="preserve">-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113. Для повышения доверия общественности к налоговой и таможенной службам и снижения уровня коррупции планируется:</w:t>
      </w:r>
    </w:p>
    <w:p>
      <w:pPr>
        <w:spacing w:after="120"/>
        <w:jc w:val="both"/>
      </w:pPr>
      <w:r>
        <w:rPr>
          <w:rFonts w:ascii="Arial" w:cs="Arial" w:eastAsia="Arial" w:hAnsi="Arial"/>
          <w:sz w:val="24"/>
          <w:szCs w:val="24"/>
        </w:rPr>
        <w:t xml:space="preserve">- создать 3 центра обработки налоговых деклараций (по южному, северному и восточному регионам);</w:t>
      </w:r>
    </w:p>
    <w:p>
      <w:pPr>
        <w:spacing w:after="120"/>
        <w:jc w:val="both"/>
      </w:pPr>
      <w:r>
        <w:rPr>
          <w:rFonts w:ascii="Arial" w:cs="Arial" w:eastAsia="Arial" w:hAnsi="Arial"/>
          <w:sz w:val="24"/>
          <w:szCs w:val="24"/>
        </w:rPr>
        <w:t xml:space="preserve">- оснастить 10 таможенных пунктов пропуска системами видеонаблюдения;</w:t>
      </w:r>
    </w:p>
    <w:p>
      <w:pPr>
        <w:spacing w:after="120"/>
        <w:jc w:val="both"/>
      </w:pPr>
      <w:r>
        <w:rPr>
          <w:rFonts w:ascii="Arial" w:cs="Arial" w:eastAsia="Arial" w:hAnsi="Arial"/>
          <w:sz w:val="24"/>
          <w:szCs w:val="24"/>
        </w:rPr>
        <w:t xml:space="preserve">- разработать и внедрить в органах налоговой и таможенной служб информационные программы по профилактике коррупционных аспектов прохождения службы;</w:t>
      </w:r>
    </w:p>
    <w:p>
      <w:pPr>
        <w:spacing w:after="120"/>
        <w:jc w:val="both"/>
      </w:pPr>
      <w:r>
        <w:rPr>
          <w:rFonts w:ascii="Arial" w:cs="Arial" w:eastAsia="Arial" w:hAnsi="Arial"/>
          <w:sz w:val="24"/>
          <w:szCs w:val="24"/>
        </w:rPr>
        <w:t xml:space="preserve">- внедрить систематическое анкетирование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114. Регуляторная политика. Для улучшения бизнес-среды и инвестиционного климата ставятся цели создания благоприятных условий для ведения предпринимательской деятельности, повышения инвестиционной привлекательности страны и обеспечения роста прямых иностранных инвестиций в ближайшие три года более чем в 1,5 раза. Для этого будет реформирована лицензионно-разрешительная сфера, путем:</w:t>
      </w:r>
    </w:p>
    <w:p>
      <w:pPr>
        <w:spacing w:after="120"/>
        <w:jc w:val="both"/>
      </w:pPr>
      <w:r>
        <w:rPr>
          <w:rFonts w:ascii="Arial" w:cs="Arial" w:eastAsia="Arial" w:hAnsi="Arial"/>
          <w:sz w:val="24"/>
          <w:szCs w:val="24"/>
        </w:rPr>
        <w:t xml:space="preserve">- сокращения количества действующих лицензий с более чем 500 до 222 (на 56%);</w:t>
      </w:r>
    </w:p>
    <w:p>
      <w:pPr>
        <w:spacing w:after="120"/>
        <w:jc w:val="both"/>
      </w:pPr>
      <w:r>
        <w:rPr>
          <w:rFonts w:ascii="Arial" w:cs="Arial" w:eastAsia="Arial" w:hAnsi="Arial"/>
          <w:sz w:val="24"/>
          <w:szCs w:val="24"/>
        </w:rPr>
        <w:t xml:space="preserve">- в строительстве (35 документов);</w:t>
      </w:r>
    </w:p>
    <w:p>
      <w:pPr>
        <w:spacing w:after="120"/>
        <w:jc w:val="both"/>
      </w:pPr>
      <w:r>
        <w:rPr>
          <w:rFonts w:ascii="Arial" w:cs="Arial" w:eastAsia="Arial" w:hAnsi="Arial"/>
          <w:sz w:val="24"/>
          <w:szCs w:val="24"/>
        </w:rPr>
        <w:t xml:space="preserve">- в сфере связи (5 документов);</w:t>
      </w:r>
    </w:p>
    <w:p>
      <w:pPr>
        <w:spacing w:after="120"/>
        <w:jc w:val="both"/>
      </w:pPr>
      <w:r>
        <w:rPr>
          <w:rFonts w:ascii="Arial" w:cs="Arial" w:eastAsia="Arial" w:hAnsi="Arial"/>
          <w:sz w:val="24"/>
          <w:szCs w:val="24"/>
        </w:rPr>
        <w:t xml:space="preserve">- в финансовом секторе (10 документов);</w:t>
      </w:r>
    </w:p>
    <w:p>
      <w:pPr>
        <w:spacing w:after="120"/>
        <w:jc w:val="both"/>
      </w:pPr>
      <w:r>
        <w:rPr>
          <w:rFonts w:ascii="Arial" w:cs="Arial" w:eastAsia="Arial" w:hAnsi="Arial"/>
          <w:sz w:val="24"/>
          <w:szCs w:val="24"/>
        </w:rPr>
        <w:t xml:space="preserve">- в медицине и сфере лекарственного обеспечения (13 документов);</w:t>
      </w:r>
    </w:p>
    <w:p>
      <w:pPr>
        <w:spacing w:after="120"/>
        <w:jc w:val="both"/>
      </w:pPr>
      <w:r>
        <w:rPr>
          <w:rFonts w:ascii="Arial" w:cs="Arial" w:eastAsia="Arial" w:hAnsi="Arial"/>
          <w:sz w:val="24"/>
          <w:szCs w:val="24"/>
        </w:rPr>
        <w:t xml:space="preserve">- в энергетике (16 документов);</w:t>
      </w:r>
    </w:p>
    <w:p>
      <w:pPr>
        <w:spacing w:after="120"/>
        <w:jc w:val="both"/>
      </w:pPr>
      <w:r>
        <w:rPr>
          <w:rFonts w:ascii="Arial" w:cs="Arial" w:eastAsia="Arial" w:hAnsi="Arial"/>
          <w:sz w:val="24"/>
          <w:szCs w:val="24"/>
        </w:rPr>
        <w:t xml:space="preserve">- в сфере антимонопольного регулирования (10 документов);</w:t>
      </w:r>
    </w:p>
    <w:p>
      <w:pPr>
        <w:spacing w:after="120"/>
        <w:jc w:val="both"/>
      </w:pPr>
      <w:r>
        <w:rPr>
          <w:rFonts w:ascii="Arial" w:cs="Arial" w:eastAsia="Arial" w:hAnsi="Arial"/>
          <w:sz w:val="24"/>
          <w:szCs w:val="24"/>
        </w:rPr>
        <w:t xml:space="preserve">- в ювелирной отрасли (5 документов);</w:t>
      </w:r>
    </w:p>
    <w:p>
      <w:pPr>
        <w:spacing w:after="120"/>
        <w:jc w:val="both"/>
      </w:pPr>
      <w:r>
        <w:rPr>
          <w:rFonts w:ascii="Arial" w:cs="Arial" w:eastAsia="Arial" w:hAnsi="Arial"/>
          <w:sz w:val="24"/>
          <w:szCs w:val="24"/>
        </w:rPr>
        <w:t xml:space="preserve">- в банковской сфере (20 документов);</w:t>
      </w:r>
    </w:p>
    <w:p>
      <w:pPr>
        <w:spacing w:after="120"/>
        <w:jc w:val="both"/>
      </w:pPr>
      <w:r>
        <w:rPr>
          <w:rFonts w:ascii="Arial" w:cs="Arial" w:eastAsia="Arial" w:hAnsi="Arial"/>
          <w:sz w:val="24"/>
          <w:szCs w:val="24"/>
        </w:rPr>
        <w:t xml:space="preserve">- в таможенной сфере (5 документов);</w:t>
      </w:r>
    </w:p>
    <w:p>
      <w:pPr>
        <w:spacing w:after="120"/>
        <w:jc w:val="both"/>
      </w:pPr>
      <w:r>
        <w:rPr>
          <w:rFonts w:ascii="Arial" w:cs="Arial" w:eastAsia="Arial" w:hAnsi="Arial"/>
          <w:sz w:val="24"/>
          <w:szCs w:val="24"/>
        </w:rPr>
        <w:t xml:space="preserve">- в транспортной системе (14 документов);</w:t>
      </w:r>
    </w:p>
    <w:p>
      <w:pPr>
        <w:spacing w:after="120"/>
        <w:jc w:val="both"/>
      </w:pPr>
      <w:r>
        <w:rPr>
          <w:rFonts w:ascii="Arial" w:cs="Arial" w:eastAsia="Arial" w:hAnsi="Arial"/>
          <w:sz w:val="24"/>
          <w:szCs w:val="24"/>
        </w:rPr>
        <w:t xml:space="preserve">- сокращения избыточных контрольно-надзорных функций;</w:t>
      </w:r>
    </w:p>
    <w:p>
      <w:pPr>
        <w:spacing w:after="120"/>
        <w:jc w:val="both"/>
      </w:pPr>
      <w:r>
        <w:rPr>
          <w:rFonts w:ascii="Arial" w:cs="Arial" w:eastAsia="Arial" w:hAnsi="Arial"/>
          <w:sz w:val="24"/>
          <w:szCs w:val="24"/>
        </w:rPr>
        <w:t xml:space="preserve">- принятия нового Закона Кыргызской Республики "О лицензионной системе в Кыргызской Республике" в соответствии с концепцией дерегулирования экономики.</w:t>
      </w:r>
    </w:p>
    <w:p>
      <w:pPr>
        <w:spacing w:after="120"/>
        <w:jc w:val="both"/>
      </w:pPr>
      <w:r>
        <w:rPr>
          <w:rFonts w:ascii="Arial" w:cs="Arial" w:eastAsia="Arial" w:hAnsi="Arial"/>
          <w:sz w:val="24"/>
          <w:szCs w:val="24"/>
        </w:rPr>
        <w:t xml:space="preserve">115. Необходимо создать новую систему проверок субъектов предпринимательства госорганами, для чего предусматривается:</w:t>
      </w:r>
    </w:p>
    <w:p>
      <w:pPr>
        <w:spacing w:after="120"/>
        <w:jc w:val="both"/>
      </w:pPr>
      <w:r>
        <w:rPr>
          <w:rFonts w:ascii="Arial" w:cs="Arial" w:eastAsia="Arial" w:hAnsi="Arial"/>
          <w:sz w:val="24"/>
          <w:szCs w:val="24"/>
        </w:rPr>
        <w:t xml:space="preserve">- внедрить новую систему оценки критериев риска контролирующими органами;</w:t>
      </w:r>
    </w:p>
    <w:p>
      <w:pPr>
        <w:spacing w:after="120"/>
        <w:jc w:val="both"/>
      </w:pPr>
      <w:r>
        <w:rPr>
          <w:rFonts w:ascii="Arial" w:cs="Arial" w:eastAsia="Arial" w:hAnsi="Arial"/>
          <w:sz w:val="24"/>
          <w:szCs w:val="24"/>
        </w:rPr>
        <w:t xml:space="preserve">- подготовить и использовать специализированные проверочные листы каждым государственным контролирующим органом;</w:t>
      </w:r>
    </w:p>
    <w:p>
      <w:pPr>
        <w:spacing w:after="120"/>
        <w:jc w:val="both"/>
      </w:pPr>
      <w:r>
        <w:rPr>
          <w:rFonts w:ascii="Arial" w:cs="Arial" w:eastAsia="Arial" w:hAnsi="Arial"/>
          <w:sz w:val="24"/>
          <w:szCs w:val="24"/>
        </w:rPr>
        <w:t xml:space="preserve">- создать обновленный механизм проверок, основанных на системе критериев риска.</w:t>
      </w:r>
    </w:p>
    <w:p>
      <w:pPr>
        <w:spacing w:after="120"/>
        <w:jc w:val="both"/>
      </w:pPr>
      <w:r>
        <w:rPr>
          <w:rFonts w:ascii="Arial" w:cs="Arial" w:eastAsia="Arial" w:hAnsi="Arial"/>
          <w:sz w:val="24"/>
          <w:szCs w:val="24"/>
        </w:rPr>
        <w:t xml:space="preserve">116. Для усиления сотрудничества государства и инвесторов в рамках государственно-частного партнерства при реализации крупных инфраструктурных проектов планируется:</w:t>
      </w:r>
    </w:p>
    <w:p>
      <w:pPr>
        <w:spacing w:after="120"/>
        <w:jc w:val="both"/>
      </w:pPr>
      <w:r>
        <w:rPr>
          <w:rFonts w:ascii="Arial" w:cs="Arial" w:eastAsia="Arial" w:hAnsi="Arial"/>
          <w:sz w:val="24"/>
          <w:szCs w:val="24"/>
        </w:rPr>
        <w:t xml:space="preserve">- разработать новую Программу Правительства по инвестиционной политике;</w:t>
      </w:r>
    </w:p>
    <w:p>
      <w:pPr>
        <w:spacing w:after="120"/>
        <w:jc w:val="both"/>
      </w:pPr>
      <w:r>
        <w:rPr>
          <w:rFonts w:ascii="Arial" w:cs="Arial" w:eastAsia="Arial" w:hAnsi="Arial"/>
          <w:sz w:val="24"/>
          <w:szCs w:val="24"/>
        </w:rPr>
        <w:t xml:space="preserve">- внести изменения и дополнения в Закон Кыргызской Республики "О государственно-частном партнерстве" (ГЧП) при дальнейшем развитии законодательной основы ГЧП;</w:t>
      </w:r>
    </w:p>
    <w:p>
      <w:pPr>
        <w:spacing w:after="120"/>
        <w:jc w:val="both"/>
      </w:pPr>
      <w:r>
        <w:rPr>
          <w:rFonts w:ascii="Arial" w:cs="Arial" w:eastAsia="Arial" w:hAnsi="Arial"/>
          <w:sz w:val="24"/>
          <w:szCs w:val="24"/>
        </w:rPr>
        <w:t xml:space="preserve">- разработать и принять нормативные акты, направленные на создание новой системы страхования проектов ГЧП в Кыргызской Республике;</w:t>
      </w:r>
    </w:p>
    <w:p>
      <w:pPr>
        <w:spacing w:after="120"/>
        <w:jc w:val="both"/>
      </w:pPr>
      <w:r>
        <w:rPr>
          <w:rFonts w:ascii="Arial" w:cs="Arial" w:eastAsia="Arial" w:hAnsi="Arial"/>
          <w:sz w:val="24"/>
          <w:szCs w:val="24"/>
        </w:rPr>
        <w:t xml:space="preserve">- внедрить новую систему критериев определения приоритетных инвестиционных программ для финансирования за счет государственно-частного партнерства.</w:t>
      </w:r>
    </w:p>
    <w:p>
      <w:pPr>
        <w:spacing w:after="120"/>
        <w:jc w:val="both"/>
      </w:pPr>
      <w:r>
        <w:rPr>
          <w:rFonts w:ascii="Arial" w:cs="Arial" w:eastAsia="Arial" w:hAnsi="Arial"/>
          <w:sz w:val="24"/>
          <w:szCs w:val="24"/>
        </w:rPr>
        <w:t xml:space="preserve">117. Для формирования позитивного образа страны на рынке инвестиций необходимо:</w:t>
      </w:r>
    </w:p>
    <w:p>
      <w:pPr>
        <w:spacing w:after="120"/>
        <w:jc w:val="both"/>
      </w:pPr>
      <w:r>
        <w:rPr>
          <w:rFonts w:ascii="Arial" w:cs="Arial" w:eastAsia="Arial" w:hAnsi="Arial"/>
          <w:sz w:val="24"/>
          <w:szCs w:val="24"/>
        </w:rPr>
        <w:t xml:space="preserve">- разработать проект новой Концепции "Бренд Кыргызстана" для инвестиционного имиджа;</w:t>
      </w:r>
    </w:p>
    <w:p>
      <w:pPr>
        <w:spacing w:after="120"/>
        <w:jc w:val="both"/>
      </w:pPr>
      <w:r>
        <w:rPr>
          <w:rFonts w:ascii="Arial" w:cs="Arial" w:eastAsia="Arial" w:hAnsi="Arial"/>
          <w:sz w:val="24"/>
          <w:szCs w:val="24"/>
        </w:rPr>
        <w:t xml:space="preserve">- разработать рейтинговую систему с учетом международных требований;</w:t>
      </w:r>
    </w:p>
    <w:p>
      <w:pPr>
        <w:spacing w:after="120"/>
        <w:jc w:val="both"/>
      </w:pPr>
      <w:r>
        <w:rPr>
          <w:rFonts w:ascii="Arial" w:cs="Arial" w:eastAsia="Arial" w:hAnsi="Arial"/>
          <w:sz w:val="24"/>
          <w:szCs w:val="24"/>
        </w:rPr>
        <w:t xml:space="preserve">- подготовить план действий Правительства по "Индексу глобальной конкурентоспособности".</w:t>
      </w:r>
    </w:p>
    <w:p>
      <w:pPr>
        <w:spacing w:after="120"/>
        <w:jc w:val="both"/>
      </w:pPr>
      <w:r>
        <w:rPr>
          <w:rFonts w:ascii="Arial" w:cs="Arial" w:eastAsia="Arial" w:hAnsi="Arial"/>
          <w:sz w:val="24"/>
          <w:szCs w:val="24"/>
        </w:rPr>
        <w:t xml:space="preserve">118. Для обеспечения эффективности управления государственным имуществом будут:</w:t>
      </w:r>
    </w:p>
    <w:p>
      <w:pPr>
        <w:spacing w:after="120"/>
        <w:jc w:val="both"/>
      </w:pPr>
      <w:r>
        <w:rPr>
          <w:rFonts w:ascii="Arial" w:cs="Arial" w:eastAsia="Arial" w:hAnsi="Arial"/>
          <w:sz w:val="24"/>
          <w:szCs w:val="24"/>
        </w:rPr>
        <w:t xml:space="preserve">- внесены изменения в нормативные правовые акты, регулирующие систему отбора кадров в органы управления компаний с государственным участием;</w:t>
      </w:r>
    </w:p>
    <w:p>
      <w:pPr>
        <w:spacing w:after="120"/>
        <w:jc w:val="both"/>
      </w:pPr>
      <w:r>
        <w:rPr>
          <w:rFonts w:ascii="Arial" w:cs="Arial" w:eastAsia="Arial" w:hAnsi="Arial"/>
          <w:sz w:val="24"/>
          <w:szCs w:val="24"/>
        </w:rPr>
        <w:t xml:space="preserve">- реализован проект по инвентаризации госимущества и образовано структурное подразделение в системе органов управления по учету государственного имущества.</w:t>
      </w:r>
    </w:p>
    <w:p>
      <w:pPr>
        <w:spacing w:after="120"/>
        <w:jc w:val="both"/>
      </w:pPr>
      <w:r>
        <w:rPr>
          <w:rFonts w:ascii="Arial" w:cs="Arial" w:eastAsia="Arial" w:hAnsi="Arial"/>
          <w:sz w:val="24"/>
          <w:szCs w:val="24"/>
        </w:rPr>
        <w:t xml:space="preserve">119. Управление государственным бюджетом будет оптимизировано. Будет повышена эффективность функционирования межбюджетных отношений. Для этого необходимо:</w:t>
      </w:r>
    </w:p>
    <w:p>
      <w:pPr>
        <w:spacing w:after="120"/>
        <w:jc w:val="both"/>
      </w:pPr>
      <w:r>
        <w:rPr>
          <w:rFonts w:ascii="Arial" w:cs="Arial" w:eastAsia="Arial" w:hAnsi="Arial"/>
          <w:sz w:val="24"/>
          <w:szCs w:val="24"/>
        </w:rPr>
        <w:t xml:space="preserve">- разработать проект Бюджетного кодекса;</w:t>
      </w:r>
    </w:p>
    <w:p>
      <w:pPr>
        <w:spacing w:after="120"/>
        <w:jc w:val="both"/>
      </w:pPr>
      <w:r>
        <w:rPr>
          <w:rFonts w:ascii="Arial" w:cs="Arial" w:eastAsia="Arial" w:hAnsi="Arial"/>
          <w:sz w:val="24"/>
          <w:szCs w:val="24"/>
        </w:rPr>
        <w:t xml:space="preserve">- осуществить поэтапный переход к программному бюджетированию;</w:t>
      </w:r>
    </w:p>
    <w:p>
      <w:pPr>
        <w:spacing w:after="120"/>
        <w:jc w:val="both"/>
      </w:pPr>
      <w:r>
        <w:rPr>
          <w:rFonts w:ascii="Arial" w:cs="Arial" w:eastAsia="Arial" w:hAnsi="Arial"/>
          <w:sz w:val="24"/>
          <w:szCs w:val="24"/>
        </w:rPr>
        <w:t xml:space="preserve">- завершить модернизацию Центрального казначейства;</w:t>
      </w:r>
    </w:p>
    <w:p>
      <w:pPr>
        <w:spacing w:after="120"/>
        <w:jc w:val="both"/>
      </w:pPr>
      <w:r>
        <w:rPr>
          <w:rFonts w:ascii="Arial" w:cs="Arial" w:eastAsia="Arial" w:hAnsi="Arial"/>
          <w:sz w:val="24"/>
          <w:szCs w:val="24"/>
        </w:rPr>
        <w:t xml:space="preserve">- упростить модель межбюджетных трансфертов, сделать ее более прозрачной;</w:t>
      </w:r>
    </w:p>
    <w:p>
      <w:pPr>
        <w:spacing w:after="120"/>
        <w:jc w:val="both"/>
      </w:pPr>
      <w:r>
        <w:rPr>
          <w:rFonts w:ascii="Arial" w:cs="Arial" w:eastAsia="Arial" w:hAnsi="Arial"/>
          <w:sz w:val="24"/>
          <w:szCs w:val="24"/>
        </w:rPr>
        <w:t xml:space="preserve">- внедрить автоматизированную систему взаимодействия между республиканским и местным бюджетами.</w:t>
      </w:r>
    </w:p>
    <w:p>
      <w:pPr>
        <w:spacing w:after="120"/>
        <w:jc w:val="both"/>
      </w:pPr>
      <w:r>
        <w:rPr>
          <w:rFonts w:ascii="Arial" w:cs="Arial" w:eastAsia="Arial" w:hAnsi="Arial"/>
          <w:sz w:val="24"/>
          <w:szCs w:val="24"/>
        </w:rPr>
        <w:t xml:space="preserve">120. Банковский и небанковский сектор. Стоимость кредитных ресурсов по-прежнему остается высокой. Продолжается ухудшение качества активов. Рост "плохих" долгов в банковских портфелях привел к росту банковских рисков и сохранению существенного разрыва между процентными ставками по кредитам и депозитам. Для сектора небанковских финансово-кредитных учреждений свойственны высокая стоимость кредитов и краткосрочный характер заимствований. Проблемы в системе кредитных союзов и микрофинансовых организаций связаны с нехваткой финансовых ресурсов для расширения объемов оборотных средств.</w:t>
      </w:r>
    </w:p>
    <w:p>
      <w:pPr>
        <w:spacing w:after="120"/>
        <w:jc w:val="both"/>
      </w:pPr>
      <w:r>
        <w:rPr>
          <w:rFonts w:ascii="Arial" w:cs="Arial" w:eastAsia="Arial" w:hAnsi="Arial"/>
          <w:sz w:val="24"/>
          <w:szCs w:val="24"/>
        </w:rPr>
        <w:t xml:space="preserve">121. Для укрепления устойчивости банковской и небанковской систем и повышения доступности финансовых услуг банковского сектора будут:</w:t>
      </w:r>
    </w:p>
    <w:p>
      <w:pPr>
        <w:spacing w:after="120"/>
        <w:jc w:val="both"/>
      </w:pPr>
      <w:r>
        <w:rPr>
          <w:rFonts w:ascii="Arial" w:cs="Arial" w:eastAsia="Arial" w:hAnsi="Arial"/>
          <w:sz w:val="24"/>
          <w:szCs w:val="24"/>
        </w:rPr>
        <w:t xml:space="preserve">- разработаны и приняты новые правовые механизмы конкуренции и предотвращения действий по ограничению свободы коммерческой деятельности в банковской сфере;</w:t>
      </w:r>
    </w:p>
    <w:p>
      <w:pPr>
        <w:spacing w:after="120"/>
        <w:jc w:val="both"/>
      </w:pPr>
      <w:r>
        <w:rPr>
          <w:rFonts w:ascii="Arial" w:cs="Arial" w:eastAsia="Arial" w:hAnsi="Arial"/>
          <w:sz w:val="24"/>
          <w:szCs w:val="24"/>
        </w:rPr>
        <w:t xml:space="preserve">- внедрена новая система оценки рисков, принятых коммерческими банками;</w:t>
      </w:r>
    </w:p>
    <w:p>
      <w:pPr>
        <w:spacing w:after="120"/>
        <w:jc w:val="both"/>
      </w:pPr>
      <w:r>
        <w:rPr>
          <w:rFonts w:ascii="Arial" w:cs="Arial" w:eastAsia="Arial" w:hAnsi="Arial"/>
          <w:sz w:val="24"/>
          <w:szCs w:val="24"/>
        </w:rPr>
        <w:t xml:space="preserve">- внесены изменения в Закон Кыргызской Республики "О микрофинансовых организациях", направленные на расширение перечня операций и услуг микрофинансовых организаций;</w:t>
      </w:r>
    </w:p>
    <w:p>
      <w:pPr>
        <w:spacing w:after="120"/>
        <w:jc w:val="both"/>
      </w:pPr>
      <w:r>
        <w:rPr>
          <w:rFonts w:ascii="Arial" w:cs="Arial" w:eastAsia="Arial" w:hAnsi="Arial"/>
          <w:sz w:val="24"/>
          <w:szCs w:val="24"/>
        </w:rPr>
        <w:t xml:space="preserve">- разработаны механизмы создания Стабилизационного фонда;</w:t>
      </w:r>
    </w:p>
    <w:p>
      <w:pPr>
        <w:spacing w:after="120"/>
        <w:jc w:val="both"/>
      </w:pPr>
      <w:r>
        <w:rPr>
          <w:rFonts w:ascii="Arial" w:cs="Arial" w:eastAsia="Arial" w:hAnsi="Arial"/>
          <w:sz w:val="24"/>
          <w:szCs w:val="24"/>
        </w:rPr>
        <w:t xml:space="preserve">- реализован план мероприятий по процедуре приватизации Финансовой компании по поддержке и развитию кредитных союзов.</w:t>
      </w:r>
    </w:p>
    <w:p>
      <w:pPr>
        <w:spacing w:after="120"/>
        <w:jc w:val="both"/>
      </w:pPr>
      <w:r>
        <w:rPr>
          <w:rFonts w:ascii="Arial" w:cs="Arial" w:eastAsia="Arial" w:hAnsi="Arial"/>
          <w:sz w:val="24"/>
          <w:szCs w:val="24"/>
        </w:rPr>
        <w:t xml:space="preserve">122. Для внедрения новых банковских продуктов и совершенствования платежной системы предусматривается:</w:t>
      </w:r>
    </w:p>
    <w:p>
      <w:pPr>
        <w:spacing w:after="120"/>
        <w:jc w:val="both"/>
      </w:pPr>
      <w:r>
        <w:rPr>
          <w:rFonts w:ascii="Arial" w:cs="Arial" w:eastAsia="Arial" w:hAnsi="Arial"/>
          <w:sz w:val="24"/>
          <w:szCs w:val="24"/>
        </w:rPr>
        <w:t xml:space="preserve">- разработать и реализовать исламские принципы банковского дела и финансирования посредством внедрения инструментов исламского финансирования;</w:t>
      </w:r>
    </w:p>
    <w:p>
      <w:pPr>
        <w:spacing w:after="120"/>
        <w:jc w:val="both"/>
      </w:pPr>
      <w:r>
        <w:rPr>
          <w:rFonts w:ascii="Arial" w:cs="Arial" w:eastAsia="Arial" w:hAnsi="Arial"/>
          <w:sz w:val="24"/>
          <w:szCs w:val="24"/>
        </w:rPr>
        <w:t xml:space="preserve">- разработать и принять системы оценки рисков при внедрении новых банковских продуктов, в том числе основанных на инновационных технологиях;</w:t>
      </w:r>
    </w:p>
    <w:p>
      <w:pPr>
        <w:spacing w:after="120"/>
        <w:jc w:val="both"/>
      </w:pPr>
      <w:r>
        <w:rPr>
          <w:rFonts w:ascii="Arial" w:cs="Arial" w:eastAsia="Arial" w:hAnsi="Arial"/>
          <w:sz w:val="24"/>
          <w:szCs w:val="24"/>
        </w:rPr>
        <w:t xml:space="preserve">- разработать механизм интеграции системы межбанковских расчетов с торговыми системами на финансовых рынках;</w:t>
      </w:r>
    </w:p>
    <w:p>
      <w:pPr>
        <w:spacing w:after="120"/>
        <w:jc w:val="both"/>
      </w:pPr>
      <w:r>
        <w:rPr>
          <w:rFonts w:ascii="Arial" w:cs="Arial" w:eastAsia="Arial" w:hAnsi="Arial"/>
          <w:sz w:val="24"/>
          <w:szCs w:val="24"/>
        </w:rPr>
        <w:t xml:space="preserve">- внедрить инфраструктуру по приему платежей от населения.</w:t>
      </w:r>
    </w:p>
    <w:p>
      <w:pPr>
        <w:spacing w:after="120"/>
        <w:jc w:val="both"/>
      </w:pPr>
      <w:r>
        <w:rPr>
          <w:rFonts w:ascii="Arial" w:cs="Arial" w:eastAsia="Arial" w:hAnsi="Arial"/>
          <w:sz w:val="24"/>
          <w:szCs w:val="24"/>
        </w:rPr>
        <w:t xml:space="preserve">123. Будет повышена прозрачность системы управления и регулирования банками путем:</w:t>
      </w:r>
    </w:p>
    <w:p>
      <w:pPr>
        <w:spacing w:after="120"/>
        <w:jc w:val="both"/>
      </w:pPr>
      <w:r>
        <w:rPr>
          <w:rFonts w:ascii="Arial" w:cs="Arial" w:eastAsia="Arial" w:hAnsi="Arial"/>
          <w:sz w:val="24"/>
          <w:szCs w:val="24"/>
        </w:rPr>
        <w:t xml:space="preserve">- повышения ответственности акционеров и органов управления банков за публичное раскрытие предусмотренной законодательством информации по вопросам деятельности коммерческого банка, включая данные о его финансовом положении, структуре собственников и управления;</w:t>
      </w:r>
    </w:p>
    <w:p>
      <w:pPr>
        <w:spacing w:after="120"/>
        <w:jc w:val="both"/>
      </w:pPr>
      <w:r>
        <w:rPr>
          <w:rFonts w:ascii="Arial" w:cs="Arial" w:eastAsia="Arial" w:hAnsi="Arial"/>
          <w:sz w:val="24"/>
          <w:szCs w:val="24"/>
        </w:rPr>
        <w:t xml:space="preserve">- внедрения механизма участия в Системе защиты депозитов для банков, созданных путем реструктуризации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124. Фондовый и страховой рынки. Возможности рынка корпоративных облигаций и государственных ценных бумаг используются недостаточно, остается неразвитым уровень развития корпоративного управления в акционерных компаниях. Отсутствуют надежные инструменты долгосрочного размещения страховых резервов.</w:t>
      </w:r>
    </w:p>
    <w:p>
      <w:pPr>
        <w:spacing w:after="120"/>
        <w:jc w:val="both"/>
      </w:pPr>
      <w:r>
        <w:rPr>
          <w:rFonts w:ascii="Arial" w:cs="Arial" w:eastAsia="Arial" w:hAnsi="Arial"/>
          <w:sz w:val="24"/>
          <w:szCs w:val="24"/>
        </w:rPr>
        <w:t xml:space="preserve">125. Для расширения инфраструктуры рынка, возможностей фондового и страхового рынков, негосударственных пенсионных фондов необходимо:</w:t>
      </w:r>
    </w:p>
    <w:p>
      <w:pPr>
        <w:spacing w:after="120"/>
        <w:jc w:val="both"/>
      </w:pPr>
      <w:r>
        <w:rPr>
          <w:rFonts w:ascii="Arial" w:cs="Arial" w:eastAsia="Arial" w:hAnsi="Arial"/>
          <w:sz w:val="24"/>
          <w:szCs w:val="24"/>
        </w:rPr>
        <w:t xml:space="preserve">- выпустить и разместить через фондовые биржи государственные и муниципальные ценные бумаги для решения вопросов по финансированию дефицита бюджета, национальных и локальных инвестиционных проектов;</w:t>
      </w:r>
    </w:p>
    <w:p>
      <w:pPr>
        <w:spacing w:after="120"/>
        <w:jc w:val="both"/>
      </w:pPr>
      <w:r>
        <w:rPr>
          <w:rFonts w:ascii="Arial" w:cs="Arial" w:eastAsia="Arial" w:hAnsi="Arial"/>
          <w:sz w:val="24"/>
          <w:szCs w:val="24"/>
        </w:rPr>
        <w:t xml:space="preserve">- перевести торговлю государственными ценными бумагами на торговую площадку лицензированных организаторов торговли ценными бумагами;</w:t>
      </w:r>
    </w:p>
    <w:p>
      <w:pPr>
        <w:spacing w:after="120"/>
        <w:jc w:val="both"/>
      </w:pPr>
      <w:r>
        <w:rPr>
          <w:rFonts w:ascii="Arial" w:cs="Arial" w:eastAsia="Arial" w:hAnsi="Arial"/>
          <w:sz w:val="24"/>
          <w:szCs w:val="24"/>
        </w:rPr>
        <w:t xml:space="preserve">- принять нормативные акты, стимулирующие создание гарантийных фондов и института актуариев;</w:t>
      </w:r>
    </w:p>
    <w:p>
      <w:pPr>
        <w:spacing w:after="120"/>
        <w:jc w:val="both"/>
      </w:pPr>
      <w:r>
        <w:rPr>
          <w:rFonts w:ascii="Arial" w:cs="Arial" w:eastAsia="Arial" w:hAnsi="Arial"/>
          <w:sz w:val="24"/>
          <w:szCs w:val="24"/>
        </w:rPr>
        <w:t xml:space="preserve">- разработать проект нормативного акта по созданию государственной перестраховочной компании, которая могла бы покрыть крупные риски;</w:t>
      </w:r>
    </w:p>
    <w:p>
      <w:pPr>
        <w:spacing w:after="120"/>
        <w:jc w:val="both"/>
      </w:pPr>
      <w:r>
        <w:rPr>
          <w:rFonts w:ascii="Arial" w:cs="Arial" w:eastAsia="Arial" w:hAnsi="Arial"/>
          <w:sz w:val="24"/>
          <w:szCs w:val="24"/>
        </w:rPr>
        <w:t xml:space="preserve">- принять нормативные акты по увеличению минимальных размеров уставных капиталов страховых компаний;</w:t>
      </w:r>
    </w:p>
    <w:p>
      <w:pPr>
        <w:spacing w:after="120"/>
        <w:jc w:val="both"/>
      </w:pPr>
      <w:r>
        <w:rPr>
          <w:rFonts w:ascii="Arial" w:cs="Arial" w:eastAsia="Arial" w:hAnsi="Arial"/>
          <w:sz w:val="24"/>
          <w:szCs w:val="24"/>
        </w:rPr>
        <w:t xml:space="preserve">- внести изменения в нормативные акты страны для унификации законодательства государств-участников ЕврАзЭС и СНГ по рынку ценных бумаг;</w:t>
      </w:r>
    </w:p>
    <w:p>
      <w:pPr>
        <w:spacing w:after="120"/>
        <w:jc w:val="both"/>
      </w:pPr>
      <w:r>
        <w:rPr>
          <w:rFonts w:ascii="Arial" w:cs="Arial" w:eastAsia="Arial" w:hAnsi="Arial"/>
          <w:sz w:val="24"/>
          <w:szCs w:val="24"/>
        </w:rPr>
        <w:t xml:space="preserve">- внести изменения в нормативные акты для введения новых обязательных видов страхования (страхования транспорта, жилья, нотариусов, аудиторов);</w:t>
      </w:r>
    </w:p>
    <w:p>
      <w:pPr>
        <w:spacing w:after="120"/>
        <w:jc w:val="both"/>
      </w:pPr>
      <w:r>
        <w:rPr>
          <w:rFonts w:ascii="Arial" w:cs="Arial" w:eastAsia="Arial" w:hAnsi="Arial"/>
          <w:sz w:val="24"/>
          <w:szCs w:val="24"/>
        </w:rPr>
        <w:t xml:space="preserve">- внести изменения в Закон Кыргызской Республики "О накопительных пенсионных фондах в Кыргызской Республике", предусматривающие деятельность НПФ в качестве участника по обязательному накопительному пенсионному страхованию.</w:t>
      </w:r>
    </w:p>
    <w:p>
      <w:pPr>
        <w:spacing w:after="120"/>
        <w:jc w:val="both"/>
      </w:pPr>
      <w:r>
        <w:rPr>
          <w:rFonts w:ascii="Arial" w:cs="Arial" w:eastAsia="Arial" w:hAnsi="Arial"/>
          <w:sz w:val="24"/>
          <w:szCs w:val="24"/>
        </w:rPr>
        <w:t xml:space="preserve">126. Политика достижения гендерного равенства имеет цели продвижения гендерных инициатив через институциональное укрепление, а также финансирование мер гендерной политики и интеграции политики гендерного равенства в национальные, секторальные и региональные стратегические документы. Для этого будут:</w:t>
      </w:r>
    </w:p>
    <w:p>
      <w:pPr>
        <w:spacing w:after="120"/>
        <w:jc w:val="both"/>
      </w:pPr>
      <w:r>
        <w:rPr>
          <w:rFonts w:ascii="Arial" w:cs="Arial" w:eastAsia="Arial" w:hAnsi="Arial"/>
          <w:sz w:val="24"/>
          <w:szCs w:val="24"/>
        </w:rPr>
        <w:t xml:space="preserve">- внесены изменения и дополнения в Закон Кыргызской Республики "О социально-правовой защите от насилия в семье";</w:t>
      </w:r>
    </w:p>
    <w:p>
      <w:pPr>
        <w:spacing w:after="120"/>
        <w:jc w:val="both"/>
      </w:pPr>
      <w:r>
        <w:rPr>
          <w:rFonts w:ascii="Arial" w:cs="Arial" w:eastAsia="Arial" w:hAnsi="Arial"/>
          <w:sz w:val="24"/>
          <w:szCs w:val="24"/>
        </w:rPr>
        <w:t xml:space="preserve">- подготовлен Национальный доклад о реализации Конвенции о ликвидации всех форм дискриминации в отношении женщин (CEDAW), который будет представлен в Жогорку Кенеш Кыргызской Республики и Правительство, а также гражданскому сектору;</w:t>
      </w:r>
    </w:p>
    <w:p>
      <w:pPr>
        <w:spacing w:after="120"/>
        <w:jc w:val="both"/>
      </w:pPr>
      <w:r>
        <w:rPr>
          <w:rFonts w:ascii="Arial" w:cs="Arial" w:eastAsia="Arial" w:hAnsi="Arial"/>
          <w:sz w:val="24"/>
          <w:szCs w:val="24"/>
        </w:rPr>
        <w:t xml:space="preserve">- разработаны более совершенные механизмы проведения обязательной гендерной экспертизы всех проектов нормативных правовых актов и программ развития;</w:t>
      </w:r>
    </w:p>
    <w:p>
      <w:pPr>
        <w:spacing w:after="120"/>
        <w:jc w:val="both"/>
      </w:pPr>
      <w:r>
        <w:rPr>
          <w:rFonts w:ascii="Arial" w:cs="Arial" w:eastAsia="Arial" w:hAnsi="Arial"/>
          <w:sz w:val="24"/>
          <w:szCs w:val="24"/>
        </w:rPr>
        <w:t xml:space="preserve">- разработан проект Национальной стратегии гендерного развития до 2020 года;</w:t>
      </w:r>
    </w:p>
    <w:p>
      <w:pPr>
        <w:spacing w:after="120"/>
        <w:jc w:val="both"/>
      </w:pPr>
      <w:r>
        <w:rPr>
          <w:rFonts w:ascii="Arial" w:cs="Arial" w:eastAsia="Arial" w:hAnsi="Arial"/>
          <w:sz w:val="24"/>
          <w:szCs w:val="24"/>
        </w:rPr>
        <w:t xml:space="preserve">- разработан и утвержден Национальный план действий по достижению гендерного равенства на 2012-2014 годы;</w:t>
      </w:r>
    </w:p>
    <w:p>
      <w:pPr>
        <w:spacing w:after="120"/>
        <w:jc w:val="both"/>
      </w:pPr>
      <w:r>
        <w:rPr>
          <w:rFonts w:ascii="Arial" w:cs="Arial" w:eastAsia="Arial" w:hAnsi="Arial"/>
          <w:sz w:val="24"/>
          <w:szCs w:val="24"/>
        </w:rPr>
        <w:t xml:space="preserve">- разработан и утвержден Национальный план действий по исполнению резолюций Совета Безопасности ООН 1325 (2000 г.) и 1820 (2008 г.) об обеспечении участия женщин на всех уровнях в принятии решений по вопросам предотвращения, регулирования и разрешения конфликтов.</w:t>
      </w:r>
    </w:p>
    <w:p>
      <w:pPr>
        <w:spacing w:after="120"/>
        <w:jc w:val="both"/>
      </w:pPr>
      <w:r>
        <w:rPr>
          <w:rFonts w:ascii="Arial" w:cs="Arial" w:eastAsia="Arial" w:hAnsi="Arial"/>
          <w:sz w:val="24"/>
          <w:szCs w:val="24"/>
        </w:rPr>
        <w:t xml:space="preserve">127. Энергетика. Сегодня качество управления на энергетических предприятиях остается низким из-за неэффективности государства как собственника. Размер дебиторской задолженности и уровень коммерческих и технических потерь остаются неприемлемо высокими. Физический и моральный износ оборудования в энергетическом секторе достигли размеров, при которых возникают высокие риски для устойчивого функционирования. Производство электроэнергии в высокой степени зависит от гидроэнергетики, недостаточно используются собственные топливно-энергетические ресурсы и нетрадиционные возобновляемые источники энергии. Энергосбережение пока не является одним из главных приоритетов энергетической политики и не дает ожидаемых результатов.</w:t>
      </w:r>
    </w:p>
    <w:p>
      <w:pPr>
        <w:spacing w:after="120"/>
        <w:jc w:val="both"/>
      </w:pPr>
      <w:r>
        <w:rPr>
          <w:rFonts w:ascii="Arial" w:cs="Arial" w:eastAsia="Arial" w:hAnsi="Arial"/>
          <w:sz w:val="24"/>
          <w:szCs w:val="24"/>
        </w:rPr>
        <w:t xml:space="preserve">128. Для улучшения государственного регулирования энергетического сектора и повышения уровня энергетической безопасности страны необходимо:</w:t>
      </w:r>
    </w:p>
    <w:p>
      <w:pPr>
        <w:spacing w:after="120"/>
        <w:jc w:val="both"/>
      </w:pPr>
      <w:r>
        <w:rPr>
          <w:rFonts w:ascii="Arial" w:cs="Arial" w:eastAsia="Arial" w:hAnsi="Arial"/>
          <w:sz w:val="24"/>
          <w:szCs w:val="24"/>
        </w:rPr>
        <w:t xml:space="preserve">- разработать проекты Национальной энергетической программы Кыргызской Республики на 2012-2015 годы и Стратегии развития топливно-энергетического комплекса до 2025 года;</w:t>
      </w:r>
    </w:p>
    <w:p>
      <w:pPr>
        <w:spacing w:after="120"/>
        <w:jc w:val="both"/>
      </w:pPr>
      <w:r>
        <w:rPr>
          <w:rFonts w:ascii="Arial" w:cs="Arial" w:eastAsia="Arial" w:hAnsi="Arial"/>
          <w:sz w:val="24"/>
          <w:szCs w:val="24"/>
        </w:rPr>
        <w:t xml:space="preserve">- разработать законопроекты о внесении изменений в законодательство по использованию компенсации тарифов при производстве электроэнергии на мини-ГЭС и путем ВИЭ;</w:t>
      </w:r>
    </w:p>
    <w:p>
      <w:pPr>
        <w:spacing w:after="120"/>
        <w:jc w:val="both"/>
      </w:pPr>
      <w:r>
        <w:rPr>
          <w:rFonts w:ascii="Arial" w:cs="Arial" w:eastAsia="Arial" w:hAnsi="Arial"/>
          <w:sz w:val="24"/>
          <w:szCs w:val="24"/>
        </w:rPr>
        <w:t xml:space="preserve">- принять среднесрочные тарифы на электрическую и тепловую энергии, на газообразное топливо на период 2012-2014 гг.;</w:t>
      </w:r>
    </w:p>
    <w:p>
      <w:pPr>
        <w:spacing w:after="120"/>
        <w:jc w:val="both"/>
      </w:pPr>
      <w:r>
        <w:rPr>
          <w:rFonts w:ascii="Arial" w:cs="Arial" w:eastAsia="Arial" w:hAnsi="Arial"/>
          <w:sz w:val="24"/>
          <w:szCs w:val="24"/>
        </w:rPr>
        <w:t xml:space="preserve">- внедрить эффективные механизмы компенсации для социально уязвимых слоев населения по тарифам на электро- и теплоэнергию, на газообразное топливо;</w:t>
      </w:r>
    </w:p>
    <w:p>
      <w:pPr>
        <w:spacing w:after="120"/>
        <w:jc w:val="both"/>
      </w:pPr>
      <w:r>
        <w:rPr>
          <w:rFonts w:ascii="Arial" w:cs="Arial" w:eastAsia="Arial" w:hAnsi="Arial"/>
          <w:sz w:val="24"/>
          <w:szCs w:val="24"/>
        </w:rPr>
        <w:t xml:space="preserve">- внести в нормативные правовые акты изменения по усилению экономической привлекательности развития малой гидроэнергетики и использования возобновляемых источников энергии;</w:t>
      </w:r>
    </w:p>
    <w:p>
      <w:pPr>
        <w:spacing w:after="120"/>
        <w:jc w:val="both"/>
      </w:pPr>
      <w:r>
        <w:rPr>
          <w:rFonts w:ascii="Arial" w:cs="Arial" w:eastAsia="Arial" w:hAnsi="Arial"/>
          <w:sz w:val="24"/>
          <w:szCs w:val="24"/>
        </w:rPr>
        <w:t xml:space="preserve">- разработать программы по снижению потерь электрической и тепловой энергии при ее производстве, распределении и потреблении;</w:t>
      </w:r>
    </w:p>
    <w:p>
      <w:pPr>
        <w:spacing w:after="120"/>
        <w:jc w:val="both"/>
      </w:pPr>
      <w:r>
        <w:rPr>
          <w:rFonts w:ascii="Arial" w:cs="Arial" w:eastAsia="Arial" w:hAnsi="Arial"/>
          <w:sz w:val="24"/>
          <w:szCs w:val="24"/>
        </w:rPr>
        <w:t xml:space="preserve">- создать нормативы и ввести обязательные требования по энергосбережению для различных секторов экономики и непроизводственной сферы;</w:t>
      </w:r>
    </w:p>
    <w:p>
      <w:pPr>
        <w:spacing w:after="120"/>
        <w:jc w:val="both"/>
      </w:pPr>
      <w:r>
        <w:rPr>
          <w:rFonts w:ascii="Arial" w:cs="Arial" w:eastAsia="Arial" w:hAnsi="Arial"/>
          <w:sz w:val="24"/>
          <w:szCs w:val="24"/>
        </w:rPr>
        <w:t xml:space="preserve">- разработать и утвердить правовые основы и процедуры, регулирующие передачу госпакета акций специализированным управляющим компаниям;</w:t>
      </w:r>
    </w:p>
    <w:p>
      <w:pPr>
        <w:spacing w:after="120"/>
        <w:jc w:val="both"/>
      </w:pPr>
      <w:r>
        <w:rPr>
          <w:rFonts w:ascii="Arial" w:cs="Arial" w:eastAsia="Arial" w:hAnsi="Arial"/>
          <w:sz w:val="24"/>
          <w:szCs w:val="24"/>
        </w:rPr>
        <w:t xml:space="preserve">- разработать и утвердить правовые основы и процедуры, регулирующие передачу подведомственных предприятий и филиалов государственного предприятия "Кыргызжилкоммунсоюз" органам местного самоуправления.</w:t>
      </w:r>
    </w:p>
    <w:p>
      <w:pPr>
        <w:spacing w:after="120"/>
        <w:jc w:val="both"/>
      </w:pPr>
      <w:r>
        <w:rPr>
          <w:rFonts w:ascii="Arial" w:cs="Arial" w:eastAsia="Arial" w:hAnsi="Arial"/>
          <w:sz w:val="24"/>
          <w:szCs w:val="24"/>
        </w:rPr>
        <w:t xml:space="preserve">129. Для обеспечения роста объемов производства, повышения устойчивости энергоснабжения планируется реализация национальных проектов:</w:t>
      </w:r>
    </w:p>
    <w:p>
      <w:pPr>
        <w:spacing w:after="120"/>
        <w:jc w:val="both"/>
      </w:pPr>
      <w:r>
        <w:rPr>
          <w:rFonts w:ascii="Arial" w:cs="Arial" w:eastAsia="Arial" w:hAnsi="Arial"/>
          <w:sz w:val="24"/>
          <w:szCs w:val="24"/>
        </w:rPr>
        <w:t xml:space="preserve">- ввод в эксплуатацию второго пускового комплекса Камбаратинской ГЭС-2;</w:t>
      </w:r>
    </w:p>
    <w:p>
      <w:pPr>
        <w:spacing w:after="120"/>
        <w:jc w:val="both"/>
      </w:pPr>
      <w:r>
        <w:rPr>
          <w:rFonts w:ascii="Arial" w:cs="Arial" w:eastAsia="Arial" w:hAnsi="Arial"/>
          <w:sz w:val="24"/>
          <w:szCs w:val="24"/>
        </w:rPr>
        <w:t xml:space="preserve">- завершение разработки ТЭО строительства Камбаратинской ГЭС-1;</w:t>
      </w:r>
    </w:p>
    <w:p>
      <w:pPr>
        <w:spacing w:after="120"/>
        <w:jc w:val="both"/>
      </w:pPr>
      <w:r>
        <w:rPr>
          <w:rFonts w:ascii="Arial" w:cs="Arial" w:eastAsia="Arial" w:hAnsi="Arial"/>
          <w:sz w:val="24"/>
          <w:szCs w:val="24"/>
        </w:rPr>
        <w:t xml:space="preserve">- строительство Верхне-Нарынского каскада ГЭС (4 ГЭС);</w:t>
      </w:r>
    </w:p>
    <w:p>
      <w:pPr>
        <w:spacing w:after="120"/>
        <w:jc w:val="both"/>
      </w:pPr>
      <w:r>
        <w:rPr>
          <w:rFonts w:ascii="Arial" w:cs="Arial" w:eastAsia="Arial" w:hAnsi="Arial"/>
          <w:sz w:val="24"/>
          <w:szCs w:val="24"/>
        </w:rPr>
        <w:t xml:space="preserve">- реализация проекта строительства подстанции 500 киловольт "Датка" и ЛЭП 220 и 110 киловольт на юге, а также ЛЭП 110 киловольт "Айгульташ-Самат" и начало строительства ЛЭП 500 киловольт "Датка-Кемин";</w:t>
      </w:r>
    </w:p>
    <w:p>
      <w:pPr>
        <w:spacing w:after="120"/>
        <w:jc w:val="both"/>
      </w:pPr>
      <w:r>
        <w:rPr>
          <w:rFonts w:ascii="Arial" w:cs="Arial" w:eastAsia="Arial" w:hAnsi="Arial"/>
          <w:sz w:val="24"/>
          <w:szCs w:val="24"/>
        </w:rPr>
        <w:t xml:space="preserve">- строительство ВЛ 500 кВ "Кемин-Алматы";</w:t>
      </w:r>
    </w:p>
    <w:p>
      <w:pPr>
        <w:spacing w:after="120"/>
        <w:jc w:val="both"/>
      </w:pPr>
      <w:r>
        <w:rPr>
          <w:rFonts w:ascii="Arial" w:cs="Arial" w:eastAsia="Arial" w:hAnsi="Arial"/>
          <w:sz w:val="24"/>
          <w:szCs w:val="24"/>
        </w:rPr>
        <w:t xml:space="preserve">- продолжение работ по проекту ВЛ 500 кВ "Датка-Худжент" (Проект "СASА-1000");</w:t>
      </w:r>
    </w:p>
    <w:p>
      <w:pPr>
        <w:spacing w:after="120"/>
        <w:jc w:val="both"/>
      </w:pPr>
      <w:r>
        <w:rPr>
          <w:rFonts w:ascii="Arial" w:cs="Arial" w:eastAsia="Arial" w:hAnsi="Arial"/>
          <w:sz w:val="24"/>
          <w:szCs w:val="24"/>
        </w:rPr>
        <w:t xml:space="preserve">- поиск инвестиций для строительства тепловой электростанции мощностью 600 (1200) МВт на угольном месторождении "Кара-Кече";</w:t>
      </w:r>
    </w:p>
    <w:p>
      <w:pPr>
        <w:spacing w:after="120"/>
        <w:jc w:val="both"/>
      </w:pPr>
      <w:r>
        <w:rPr>
          <w:rFonts w:ascii="Arial" w:cs="Arial" w:eastAsia="Arial" w:hAnsi="Arial"/>
          <w:sz w:val="24"/>
          <w:szCs w:val="24"/>
        </w:rPr>
        <w:t xml:space="preserve">- реконструкция Бишкекской ТЭЦ-1, с увеличением ее мощности до 400 МВт;</w:t>
      </w:r>
    </w:p>
    <w:p>
      <w:pPr>
        <w:spacing w:after="120"/>
        <w:jc w:val="both"/>
      </w:pPr>
      <w:r>
        <w:rPr>
          <w:rFonts w:ascii="Arial" w:cs="Arial" w:eastAsia="Arial" w:hAnsi="Arial"/>
          <w:sz w:val="24"/>
          <w:szCs w:val="24"/>
        </w:rPr>
        <w:t xml:space="preserve">- реконструкция магистральных тепловых сетей в г.Бишкек и г.Ош;</w:t>
      </w:r>
    </w:p>
    <w:p>
      <w:pPr>
        <w:spacing w:after="120"/>
        <w:jc w:val="both"/>
      </w:pPr>
      <w:r>
        <w:rPr>
          <w:rFonts w:ascii="Arial" w:cs="Arial" w:eastAsia="Arial" w:hAnsi="Arial"/>
          <w:sz w:val="24"/>
          <w:szCs w:val="24"/>
        </w:rPr>
        <w:t xml:space="preserve">- расширение взаимодействия энергетического сектора Кыргызстана в рамках международных и межстрановых соглашений.</w:t>
      </w:r>
    </w:p>
    <w:p>
      <w:pPr>
        <w:spacing w:after="120"/>
        <w:jc w:val="both"/>
      </w:pPr>
      <w:r>
        <w:rPr>
          <w:rFonts w:ascii="Arial" w:cs="Arial" w:eastAsia="Arial" w:hAnsi="Arial"/>
          <w:sz w:val="24"/>
          <w:szCs w:val="24"/>
        </w:rPr>
        <w:t xml:space="preserve">130. Горная добыча. Не завершены реформы, направленные на переход к рыночному регулированию, и регулятивная база в сфере недропользования не совершенна. Процедура оформления доступа к недропользованию усложнена и требует многочисленных согласований и экспертиз. Не урегулированы вопросы собственности на имущество и землепользование при разработке месторождений. Отсутствует новое поколение карт геологического содержания на базе новых технологий.</w:t>
      </w:r>
    </w:p>
    <w:p>
      <w:pPr>
        <w:spacing w:after="120"/>
        <w:jc w:val="both"/>
      </w:pPr>
      <w:r>
        <w:rPr>
          <w:rFonts w:ascii="Arial" w:cs="Arial" w:eastAsia="Arial" w:hAnsi="Arial"/>
          <w:sz w:val="24"/>
          <w:szCs w:val="24"/>
        </w:rPr>
        <w:t xml:space="preserve">131. Для развития горнодобывающей промышленности и создания благоприятных условий для наращивания объемов добычи, настоящей Программой предусматривается:</w:t>
      </w:r>
    </w:p>
    <w:p>
      <w:pPr>
        <w:spacing w:after="120"/>
        <w:jc w:val="both"/>
      </w:pPr>
      <w:r>
        <w:rPr>
          <w:rFonts w:ascii="Arial" w:cs="Arial" w:eastAsia="Arial" w:hAnsi="Arial"/>
          <w:sz w:val="24"/>
          <w:szCs w:val="24"/>
        </w:rPr>
        <w:t xml:space="preserve">- внесение изменений и дополнений в законы Кыргызской Республики "О недрах", "О соглашениях о разделе продукции" и в соответствующие подзаконные акты, направленные на переход к экономическому регулированию в условиях рыночных отношений;</w:t>
      </w:r>
    </w:p>
    <w:p>
      <w:pPr>
        <w:spacing w:after="120"/>
        <w:jc w:val="both"/>
      </w:pPr>
      <w:r>
        <w:rPr>
          <w:rFonts w:ascii="Arial" w:cs="Arial" w:eastAsia="Arial" w:hAnsi="Arial"/>
          <w:sz w:val="24"/>
          <w:szCs w:val="24"/>
        </w:rPr>
        <w:t xml:space="preserve">- внедрение конкурсно-аукционного способа выдачи лицензий на недропользование;</w:t>
      </w:r>
    </w:p>
    <w:p>
      <w:pPr>
        <w:spacing w:after="120"/>
        <w:jc w:val="both"/>
      </w:pPr>
      <w:r>
        <w:rPr>
          <w:rFonts w:ascii="Arial" w:cs="Arial" w:eastAsia="Arial" w:hAnsi="Arial"/>
          <w:sz w:val="24"/>
          <w:szCs w:val="24"/>
        </w:rPr>
        <w:t xml:space="preserve">- внедрение принципа "единого окна" в процедуру оформления прав недропользования;</w:t>
      </w:r>
    </w:p>
    <w:p>
      <w:pPr>
        <w:spacing w:after="120"/>
        <w:jc w:val="both"/>
      </w:pPr>
      <w:r>
        <w:rPr>
          <w:rFonts w:ascii="Arial" w:cs="Arial" w:eastAsia="Arial" w:hAnsi="Arial"/>
          <w:sz w:val="24"/>
          <w:szCs w:val="24"/>
        </w:rPr>
        <w:t xml:space="preserve">- разработка проекта программы трехстороннего взаимодействия государства с недропользователем и местным сообществом;</w:t>
      </w:r>
    </w:p>
    <w:p>
      <w:pPr>
        <w:spacing w:after="120"/>
        <w:jc w:val="both"/>
      </w:pPr>
      <w:r>
        <w:rPr>
          <w:rFonts w:ascii="Arial" w:cs="Arial" w:eastAsia="Arial" w:hAnsi="Arial"/>
          <w:sz w:val="24"/>
          <w:szCs w:val="24"/>
        </w:rPr>
        <w:t xml:space="preserve">- разработка месторождения золота "Иштамберды";</w:t>
      </w:r>
    </w:p>
    <w:p>
      <w:pPr>
        <w:spacing w:after="120"/>
        <w:jc w:val="both"/>
      </w:pPr>
      <w:r>
        <w:rPr>
          <w:rFonts w:ascii="Arial" w:cs="Arial" w:eastAsia="Arial" w:hAnsi="Arial"/>
          <w:sz w:val="24"/>
          <w:szCs w:val="24"/>
        </w:rPr>
        <w:t xml:space="preserve">- разработка золото-медного месторождения "Бозымчак";</w:t>
      </w:r>
    </w:p>
    <w:p>
      <w:pPr>
        <w:spacing w:after="120"/>
        <w:jc w:val="both"/>
      </w:pPr>
      <w:r>
        <w:rPr>
          <w:rFonts w:ascii="Arial" w:cs="Arial" w:eastAsia="Arial" w:hAnsi="Arial"/>
          <w:sz w:val="24"/>
          <w:szCs w:val="24"/>
        </w:rPr>
        <w:t xml:space="preserve">- разработка золоторудного месторождения "Джеруй";</w:t>
      </w:r>
    </w:p>
    <w:p>
      <w:pPr>
        <w:spacing w:after="120"/>
        <w:jc w:val="both"/>
      </w:pPr>
      <w:r>
        <w:rPr>
          <w:rFonts w:ascii="Arial" w:cs="Arial" w:eastAsia="Arial" w:hAnsi="Arial"/>
          <w:sz w:val="24"/>
          <w:szCs w:val="24"/>
        </w:rPr>
        <w:t xml:space="preserve">- разработка золоторудного месторождения "Талдыбулак Левобережный";</w:t>
      </w:r>
    </w:p>
    <w:p>
      <w:pPr>
        <w:spacing w:after="120"/>
        <w:jc w:val="both"/>
      </w:pPr>
      <w:r>
        <w:rPr>
          <w:rFonts w:ascii="Arial" w:cs="Arial" w:eastAsia="Arial" w:hAnsi="Arial"/>
          <w:sz w:val="24"/>
          <w:szCs w:val="24"/>
        </w:rPr>
        <w:t xml:space="preserve">- проведение геологоразведки по выявлению перспективных объектов и площадей.</w:t>
      </w:r>
    </w:p>
    <w:p>
      <w:pPr>
        <w:spacing w:after="120"/>
        <w:jc w:val="both"/>
      </w:pPr>
      <w:r>
        <w:rPr>
          <w:rFonts w:ascii="Arial" w:cs="Arial" w:eastAsia="Arial" w:hAnsi="Arial"/>
          <w:sz w:val="24"/>
          <w:szCs w:val="24"/>
        </w:rPr>
        <w:t xml:space="preserve">132. Для реализации комплексных мер по мониторингу состояния подземных вод и развития опасных экзогенных процессов необходимо:</w:t>
      </w:r>
    </w:p>
    <w:p>
      <w:pPr>
        <w:spacing w:after="120"/>
        <w:jc w:val="both"/>
      </w:pPr>
      <w:r>
        <w:rPr>
          <w:rFonts w:ascii="Arial" w:cs="Arial" w:eastAsia="Arial" w:hAnsi="Arial"/>
          <w:sz w:val="24"/>
          <w:szCs w:val="24"/>
        </w:rPr>
        <w:t xml:space="preserve">- провести мониторинг уровня подземных вод и степени их загрязнения;</w:t>
      </w:r>
    </w:p>
    <w:p>
      <w:pPr>
        <w:spacing w:after="120"/>
        <w:jc w:val="both"/>
      </w:pPr>
      <w:r>
        <w:rPr>
          <w:rFonts w:ascii="Arial" w:cs="Arial" w:eastAsia="Arial" w:hAnsi="Arial"/>
          <w:sz w:val="24"/>
          <w:szCs w:val="24"/>
        </w:rPr>
        <w:t xml:space="preserve">- реализовать мероприятия по предупреждению прорывов высокогорных озер, подтопления населенных пунктов;</w:t>
      </w:r>
    </w:p>
    <w:p>
      <w:pPr>
        <w:spacing w:after="120"/>
        <w:jc w:val="both"/>
      </w:pPr>
      <w:r>
        <w:rPr>
          <w:rFonts w:ascii="Arial" w:cs="Arial" w:eastAsia="Arial" w:hAnsi="Arial"/>
          <w:sz w:val="24"/>
          <w:szCs w:val="24"/>
        </w:rPr>
        <w:t xml:space="preserve">- построить систему прогнозирования опасных экзогенных процессов (селей, оползней, обвалов).</w:t>
      </w:r>
    </w:p>
    <w:p>
      <w:pPr>
        <w:spacing w:after="120"/>
        <w:jc w:val="both"/>
      </w:pPr>
      <w:r>
        <w:rPr>
          <w:rFonts w:ascii="Arial" w:cs="Arial" w:eastAsia="Arial" w:hAnsi="Arial"/>
          <w:sz w:val="24"/>
          <w:szCs w:val="24"/>
        </w:rPr>
        <w:t xml:space="preserve">133. Развитие сельского хозяйства и перерабатывающей промышленности наталкивается на низкую производительность труда и слабую фондовооруженность сельского хозяйства. Урожайность с/х культур и продуктивность с/х животных остаются низкими. Развитие сельскохозяйственных кооперативов и агропромышленных предприятий идет медленными темпами, отсутствуют правовые условия для развития рынка земли. Идет деградация и опустынивание пахотных земель.</w:t>
      </w:r>
    </w:p>
    <w:p>
      <w:pPr>
        <w:spacing w:after="120"/>
        <w:jc w:val="both"/>
      </w:pPr>
      <w:r>
        <w:rPr>
          <w:rFonts w:ascii="Arial" w:cs="Arial" w:eastAsia="Arial" w:hAnsi="Arial"/>
          <w:sz w:val="24"/>
          <w:szCs w:val="24"/>
        </w:rPr>
        <w:t xml:space="preserve">134. Для повышения уровня продовольственной безопасности через рост объемов производства и повышение качества продукции сельского хозяйства и перерабатывающей промышленности, создания условий для роста эффективности и конкурентоспособности сельскохозяйственного производства, планируется реализовать следующие меры:</w:t>
      </w:r>
    </w:p>
    <w:p>
      <w:pPr>
        <w:spacing w:after="120"/>
        <w:jc w:val="both"/>
      </w:pPr>
      <w:r>
        <w:rPr>
          <w:rFonts w:ascii="Arial" w:cs="Arial" w:eastAsia="Arial" w:hAnsi="Arial"/>
          <w:sz w:val="24"/>
          <w:szCs w:val="24"/>
        </w:rPr>
        <w:t xml:space="preserve">- внести в нормативные правовые акты изменения и дополнения, направленные на развитие механизмов защиты прав собственности сельских товаропроизводителей, в том числе потенциальных участников кооперативного движения;</w:t>
      </w:r>
    </w:p>
    <w:p>
      <w:pPr>
        <w:spacing w:after="120"/>
        <w:jc w:val="both"/>
      </w:pPr>
      <w:r>
        <w:rPr>
          <w:rFonts w:ascii="Arial" w:cs="Arial" w:eastAsia="Arial" w:hAnsi="Arial"/>
          <w:sz w:val="24"/>
          <w:szCs w:val="24"/>
        </w:rPr>
        <w:t xml:space="preserve">- создать механизм контроля за оптовыми продовольственными рынками для недопущения ограничения конкуренции и сговора участников рынка;</w:t>
      </w:r>
    </w:p>
    <w:p>
      <w:pPr>
        <w:spacing w:after="120"/>
        <w:jc w:val="both"/>
      </w:pPr>
      <w:r>
        <w:rPr>
          <w:rFonts w:ascii="Arial" w:cs="Arial" w:eastAsia="Arial" w:hAnsi="Arial"/>
          <w:sz w:val="24"/>
          <w:szCs w:val="24"/>
        </w:rPr>
        <w:t xml:space="preserve">- создать действенный механизм стабилизации рынка 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 снять ограничения на использование земли в качестве залога в кредитных учреждениях;</w:t>
      </w:r>
    </w:p>
    <w:p>
      <w:pPr>
        <w:spacing w:after="120"/>
        <w:jc w:val="both"/>
      </w:pPr>
      <w:r>
        <w:rPr>
          <w:rFonts w:ascii="Arial" w:cs="Arial" w:eastAsia="Arial" w:hAnsi="Arial"/>
          <w:sz w:val="24"/>
          <w:szCs w:val="24"/>
        </w:rPr>
        <w:t xml:space="preserve">- осуществлять сделки с землей только через конкурентные торги, организованные лицензированной торговой площадкой, под государственным и общественным контролем;</w:t>
      </w:r>
    </w:p>
    <w:p>
      <w:pPr>
        <w:spacing w:after="120"/>
        <w:jc w:val="both"/>
      </w:pPr>
      <w:r>
        <w:rPr>
          <w:rFonts w:ascii="Arial" w:cs="Arial" w:eastAsia="Arial" w:hAnsi="Arial"/>
          <w:sz w:val="24"/>
          <w:szCs w:val="24"/>
        </w:rPr>
        <w:t xml:space="preserve">- создать сеть сельскохозяйственных кооперативов в Кыргызской Республике;</w:t>
      </w:r>
    </w:p>
    <w:p>
      <w:pPr>
        <w:spacing w:after="120"/>
        <w:jc w:val="both"/>
      </w:pPr>
      <w:r>
        <w:rPr>
          <w:rFonts w:ascii="Arial" w:cs="Arial" w:eastAsia="Arial" w:hAnsi="Arial"/>
          <w:sz w:val="24"/>
          <w:szCs w:val="24"/>
        </w:rPr>
        <w:t xml:space="preserve">- создать лизинговую компанию по сельскохозяйственной технике в Кыргызской Республике;</w:t>
      </w:r>
    </w:p>
    <w:p>
      <w:pPr>
        <w:spacing w:after="120"/>
        <w:jc w:val="both"/>
      </w:pPr>
      <w:r>
        <w:rPr>
          <w:rFonts w:ascii="Arial" w:cs="Arial" w:eastAsia="Arial" w:hAnsi="Arial"/>
          <w:sz w:val="24"/>
          <w:szCs w:val="24"/>
        </w:rPr>
        <w:t xml:space="preserve">- внести в нормативные правовые акты изменения, направленные на выравнивание налоговой нагрузки на крестьянские (фермерские) хозяйства и крупные кооперативные хозяйства;</w:t>
      </w:r>
    </w:p>
    <w:p>
      <w:pPr>
        <w:spacing w:after="120"/>
        <w:jc w:val="both"/>
      </w:pPr>
      <w:r>
        <w:rPr>
          <w:rFonts w:ascii="Arial" w:cs="Arial" w:eastAsia="Arial" w:hAnsi="Arial"/>
          <w:sz w:val="24"/>
          <w:szCs w:val="24"/>
        </w:rPr>
        <w:t xml:space="preserve">- разработать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 принять Государственную программу развития пищевой и перерабатывающей промышленности в Кыргызской Республике на период 2011-2015 гг.;</w:t>
      </w:r>
    </w:p>
    <w:p>
      <w:pPr>
        <w:spacing w:after="120"/>
        <w:jc w:val="both"/>
      </w:pPr>
      <w:r>
        <w:rPr>
          <w:rFonts w:ascii="Arial" w:cs="Arial" w:eastAsia="Arial" w:hAnsi="Arial"/>
          <w:sz w:val="24"/>
          <w:szCs w:val="24"/>
        </w:rPr>
        <w:t xml:space="preserve">- разработать проект программы продвижения продукции агропромышленного комплекса на внешние рынки;</w:t>
      </w:r>
    </w:p>
    <w:p>
      <w:pPr>
        <w:spacing w:after="120"/>
        <w:jc w:val="both"/>
      </w:pPr>
      <w:r>
        <w:rPr>
          <w:rFonts w:ascii="Arial" w:cs="Arial" w:eastAsia="Arial" w:hAnsi="Arial"/>
          <w:sz w:val="24"/>
          <w:szCs w:val="24"/>
        </w:rPr>
        <w:t xml:space="preserve">- создать механизм использования госзаказа на переработанную продукцию;</w:t>
      </w:r>
    </w:p>
    <w:p>
      <w:pPr>
        <w:spacing w:after="120"/>
        <w:jc w:val="both"/>
      </w:pPr>
      <w:r>
        <w:rPr>
          <w:rFonts w:ascii="Arial" w:cs="Arial" w:eastAsia="Arial" w:hAnsi="Arial"/>
          <w:sz w:val="24"/>
          <w:szCs w:val="24"/>
        </w:rPr>
        <w:t xml:space="preserve">- создать перерабатывающие предприятия на принципах государственно-частного партнерства, с последующей передачей доли государства частному сектору;</w:t>
      </w:r>
    </w:p>
    <w:p>
      <w:pPr>
        <w:spacing w:after="120"/>
        <w:jc w:val="both"/>
      </w:pPr>
      <w:r>
        <w:rPr>
          <w:rFonts w:ascii="Arial" w:cs="Arial" w:eastAsia="Arial" w:hAnsi="Arial"/>
          <w:sz w:val="24"/>
          <w:szCs w:val="24"/>
        </w:rPr>
        <w:t xml:space="preserve">- создать фонд поддержки кредитования и лизинга для перерабатывающих предприятий при приобретении производственного оборудования.</w:t>
      </w:r>
    </w:p>
    <w:p>
      <w:pPr>
        <w:spacing w:after="120"/>
        <w:jc w:val="both"/>
      </w:pPr>
      <w:r>
        <w:rPr>
          <w:rFonts w:ascii="Arial" w:cs="Arial" w:eastAsia="Arial" w:hAnsi="Arial"/>
          <w:sz w:val="24"/>
          <w:szCs w:val="24"/>
        </w:rPr>
        <w:t xml:space="preserve">135. Для увеличения продуктивности с/х животных и урожайности растений предусмотрено:</w:t>
      </w:r>
    </w:p>
    <w:p>
      <w:pPr>
        <w:spacing w:after="120"/>
        <w:jc w:val="both"/>
      </w:pPr>
      <w:r>
        <w:rPr>
          <w:rFonts w:ascii="Arial" w:cs="Arial" w:eastAsia="Arial" w:hAnsi="Arial"/>
          <w:sz w:val="24"/>
          <w:szCs w:val="24"/>
        </w:rPr>
        <w:t xml:space="preserve">- разработать и принять Государственную программу развития семеноводства в Кыргызской Республике на период 2012-2014 гг.;</w:t>
      </w:r>
    </w:p>
    <w:p>
      <w:pPr>
        <w:spacing w:after="120"/>
        <w:jc w:val="both"/>
      </w:pPr>
      <w:r>
        <w:rPr>
          <w:rFonts w:ascii="Arial" w:cs="Arial" w:eastAsia="Arial" w:hAnsi="Arial"/>
          <w:sz w:val="24"/>
          <w:szCs w:val="24"/>
        </w:rPr>
        <w:t xml:space="preserve">- разработать и принять Национальную стратегию развития племенного животноводства в Кыргызской Республике на 2012-2014 годы;</w:t>
      </w:r>
    </w:p>
    <w:p>
      <w:pPr>
        <w:spacing w:after="120"/>
        <w:jc w:val="both"/>
      </w:pPr>
      <w:r>
        <w:rPr>
          <w:rFonts w:ascii="Arial" w:cs="Arial" w:eastAsia="Arial" w:hAnsi="Arial"/>
          <w:sz w:val="24"/>
          <w:szCs w:val="24"/>
        </w:rPr>
        <w:t xml:space="preserve">- создать 7-9 семеноводческих хозяйств в Кыргызской Республике;</w:t>
      </w:r>
    </w:p>
    <w:p>
      <w:pPr>
        <w:spacing w:after="120"/>
        <w:jc w:val="both"/>
      </w:pPr>
      <w:r>
        <w:rPr>
          <w:rFonts w:ascii="Arial" w:cs="Arial" w:eastAsia="Arial" w:hAnsi="Arial"/>
          <w:sz w:val="24"/>
          <w:szCs w:val="24"/>
        </w:rPr>
        <w:t xml:space="preserve">- создать 7-9 племенных хозяйств в Кыргызской Республике;</w:t>
      </w:r>
    </w:p>
    <w:p>
      <w:pPr>
        <w:spacing w:after="120"/>
        <w:jc w:val="both"/>
      </w:pPr>
      <w:r>
        <w:rPr>
          <w:rFonts w:ascii="Arial" w:cs="Arial" w:eastAsia="Arial" w:hAnsi="Arial"/>
          <w:sz w:val="24"/>
          <w:szCs w:val="24"/>
        </w:rPr>
        <w:t xml:space="preserve">- образовать фонд поддержки обновления семенного и племенного фонда специализированных хозяйств и товаропроизводителей;</w:t>
      </w:r>
    </w:p>
    <w:p>
      <w:pPr>
        <w:spacing w:after="120"/>
        <w:jc w:val="both"/>
      </w:pPr>
      <w:r>
        <w:rPr>
          <w:rFonts w:ascii="Arial" w:cs="Arial" w:eastAsia="Arial" w:hAnsi="Arial"/>
          <w:sz w:val="24"/>
          <w:szCs w:val="24"/>
        </w:rPr>
        <w:t xml:space="preserve">- создать механизм компенсации сельским товаропроизводителям части затрат при приобретении ими высокопродуктивного семенного и племенного материала.</w:t>
      </w:r>
    </w:p>
    <w:p>
      <w:pPr>
        <w:spacing w:after="120"/>
        <w:jc w:val="both"/>
      </w:pPr>
      <w:r>
        <w:rPr>
          <w:rFonts w:ascii="Arial" w:cs="Arial" w:eastAsia="Arial" w:hAnsi="Arial"/>
          <w:sz w:val="24"/>
          <w:szCs w:val="24"/>
        </w:rPr>
        <w:t xml:space="preserve">136. Для улучшения деятельности по информированию и консультированию сельских товаропроизводителей и предприятий агропереработки необходимо:</w:t>
      </w:r>
    </w:p>
    <w:p>
      <w:pPr>
        <w:spacing w:after="120"/>
        <w:jc w:val="both"/>
      </w:pPr>
      <w:r>
        <w:rPr>
          <w:rFonts w:ascii="Arial" w:cs="Arial" w:eastAsia="Arial" w:hAnsi="Arial"/>
          <w:sz w:val="24"/>
          <w:szCs w:val="24"/>
        </w:rPr>
        <w:t xml:space="preserve">- разработать процедуру и ежегодно размещать государственный заказ на разработку прогноза спроса и предложения на сельскохозяйственную продукцию;</w:t>
      </w:r>
    </w:p>
    <w:p>
      <w:pPr>
        <w:spacing w:after="120"/>
        <w:jc w:val="both"/>
      </w:pPr>
      <w:r>
        <w:rPr>
          <w:rFonts w:ascii="Arial" w:cs="Arial" w:eastAsia="Arial" w:hAnsi="Arial"/>
          <w:sz w:val="24"/>
          <w:szCs w:val="24"/>
        </w:rPr>
        <w:t xml:space="preserve">- создать государственный информ-ресурс для агропромышленного комплекса.</w:t>
      </w:r>
    </w:p>
    <w:p>
      <w:pPr>
        <w:spacing w:after="120"/>
        <w:jc w:val="both"/>
      </w:pPr>
      <w:r>
        <w:rPr>
          <w:rFonts w:ascii="Arial" w:cs="Arial" w:eastAsia="Arial" w:hAnsi="Arial"/>
          <w:sz w:val="24"/>
          <w:szCs w:val="24"/>
        </w:rPr>
        <w:t xml:space="preserve">137. Для освоения новых орошаемых земель будут реализованы следующие национальные проекты:</w:t>
      </w:r>
    </w:p>
    <w:p>
      <w:pPr>
        <w:spacing w:after="120"/>
        <w:jc w:val="both"/>
      </w:pPr>
      <w:r>
        <w:rPr>
          <w:rFonts w:ascii="Arial" w:cs="Arial" w:eastAsia="Arial" w:hAnsi="Arial"/>
          <w:sz w:val="24"/>
          <w:szCs w:val="24"/>
        </w:rPr>
        <w:t xml:space="preserve">- освоение новых орошаемых земель в Сузакском районе Джалал-Абадской области и Узгенском районе Ошской области из системы реки Яссы;</w:t>
      </w:r>
    </w:p>
    <w:p>
      <w:pPr>
        <w:spacing w:after="120"/>
        <w:jc w:val="both"/>
      </w:pPr>
      <w:r>
        <w:rPr>
          <w:rFonts w:ascii="Arial" w:cs="Arial" w:eastAsia="Arial" w:hAnsi="Arial"/>
          <w:sz w:val="24"/>
          <w:szCs w:val="24"/>
        </w:rPr>
        <w:t xml:space="preserve">- освоение новых орошаемых земель в Кара-Суйском районе Ошской области из системы реки Куршаб;</w:t>
      </w:r>
    </w:p>
    <w:p>
      <w:pPr>
        <w:spacing w:after="120"/>
        <w:jc w:val="both"/>
      </w:pPr>
      <w:r>
        <w:rPr>
          <w:rFonts w:ascii="Arial" w:cs="Arial" w:eastAsia="Arial" w:hAnsi="Arial"/>
          <w:sz w:val="24"/>
          <w:szCs w:val="24"/>
        </w:rPr>
        <w:t xml:space="preserve">- строительство дюкера в пос. Максат Ляйлякского района Баткенской области с подачей воды на Аркинский массив;</w:t>
      </w:r>
    </w:p>
    <w:p>
      <w:pPr>
        <w:spacing w:after="120"/>
        <w:jc w:val="both"/>
      </w:pPr>
      <w:r>
        <w:rPr>
          <w:rFonts w:ascii="Arial" w:cs="Arial" w:eastAsia="Arial" w:hAnsi="Arial"/>
          <w:sz w:val="24"/>
          <w:szCs w:val="24"/>
        </w:rPr>
        <w:t xml:space="preserve">- освоение земель Бургандинского массива Кадамджайского района Баткенской области;</w:t>
      </w:r>
    </w:p>
    <w:p>
      <w:pPr>
        <w:spacing w:after="120"/>
        <w:jc w:val="both"/>
      </w:pPr>
      <w:r>
        <w:rPr>
          <w:rFonts w:ascii="Arial" w:cs="Arial" w:eastAsia="Arial" w:hAnsi="Arial"/>
          <w:sz w:val="24"/>
          <w:szCs w:val="24"/>
        </w:rPr>
        <w:t xml:space="preserve">- строительство канала Ак-Терек Аксыйского района Джалал-Абадской области;</w:t>
      </w:r>
    </w:p>
    <w:p>
      <w:pPr>
        <w:spacing w:after="120"/>
        <w:jc w:val="both"/>
      </w:pPr>
      <w:r>
        <w:rPr>
          <w:rFonts w:ascii="Arial" w:cs="Arial" w:eastAsia="Arial" w:hAnsi="Arial"/>
          <w:sz w:val="24"/>
          <w:szCs w:val="24"/>
        </w:rPr>
        <w:t xml:space="preserve">- строительство канала Каримберди в сельской управе "Ынтымак" Ноокатского района Ошской области.</w:t>
      </w:r>
    </w:p>
    <w:p>
      <w:pPr>
        <w:spacing w:after="120"/>
        <w:jc w:val="both"/>
      </w:pPr>
      <w:r>
        <w:rPr>
          <w:rFonts w:ascii="Arial" w:cs="Arial" w:eastAsia="Arial" w:hAnsi="Arial"/>
          <w:sz w:val="24"/>
          <w:szCs w:val="24"/>
        </w:rPr>
        <w:t xml:space="preserve">138. Обрабатывающая промышленность страны слабо интегрирована в мировые производственные процессы из-за неконкурентоспособности продукции. Отрасль характеризуется высокой степенью износа основных фондов, технологической отсталостью предприятий. Отсутствуют стимулы для финансовых институтов к инвестированию обрабатывающей промышленности, финансовое состояние хозяйствующих субъектов - неустойчиво. Отсутствуют стимулы для широкой переработки отечественного сырья.</w:t>
      </w:r>
    </w:p>
    <w:p>
      <w:pPr>
        <w:spacing w:after="120"/>
        <w:jc w:val="both"/>
      </w:pPr>
      <w:r>
        <w:rPr>
          <w:rFonts w:ascii="Arial" w:cs="Arial" w:eastAsia="Arial" w:hAnsi="Arial"/>
          <w:sz w:val="24"/>
          <w:szCs w:val="24"/>
        </w:rPr>
        <w:t xml:space="preserve">139. Для повышения конкурентоспособности промышленной продукции на внутреннем и внешнем рынках необходимо реализовать следующие меры:</w:t>
      </w:r>
    </w:p>
    <w:p>
      <w:pPr>
        <w:spacing w:after="120"/>
        <w:jc w:val="both"/>
      </w:pPr>
      <w:r>
        <w:rPr>
          <w:rFonts w:ascii="Arial" w:cs="Arial" w:eastAsia="Arial" w:hAnsi="Arial"/>
          <w:sz w:val="24"/>
          <w:szCs w:val="24"/>
        </w:rPr>
        <w:t xml:space="preserve">- внедрить законодательно налоговые "каникулы" при реализации новых крупных инвестиционных проектов;</w:t>
      </w:r>
    </w:p>
    <w:p>
      <w:pPr>
        <w:spacing w:after="120"/>
        <w:jc w:val="both"/>
      </w:pPr>
      <w:r>
        <w:rPr>
          <w:rFonts w:ascii="Arial" w:cs="Arial" w:eastAsia="Arial" w:hAnsi="Arial"/>
          <w:sz w:val="24"/>
          <w:szCs w:val="24"/>
        </w:rPr>
        <w:t xml:space="preserve">- разработать нормативный правовой акт, стимулирующий углубленную переработку отечественного сырья;</w:t>
      </w:r>
    </w:p>
    <w:p>
      <w:pPr>
        <w:spacing w:after="120"/>
        <w:jc w:val="both"/>
      </w:pPr>
      <w:r>
        <w:rPr>
          <w:rFonts w:ascii="Arial" w:cs="Arial" w:eastAsia="Arial" w:hAnsi="Arial"/>
          <w:sz w:val="24"/>
          <w:szCs w:val="24"/>
        </w:rPr>
        <w:t xml:space="preserve">- принять нормативный правовой акт по стимулированию процесса обновления основных фондов действующих производств;</w:t>
      </w:r>
    </w:p>
    <w:p>
      <w:pPr>
        <w:spacing w:after="120"/>
        <w:jc w:val="both"/>
      </w:pPr>
      <w:r>
        <w:rPr>
          <w:rFonts w:ascii="Arial" w:cs="Arial" w:eastAsia="Arial" w:hAnsi="Arial"/>
          <w:sz w:val="24"/>
          <w:szCs w:val="24"/>
        </w:rPr>
        <w:t xml:space="preserve">- разработать предложения по созданию экспортно-промышленных зон с целью привлечения новых технологий и прогрессивного оборудования;</w:t>
      </w:r>
    </w:p>
    <w:p>
      <w:pPr>
        <w:spacing w:after="120"/>
        <w:jc w:val="both"/>
      </w:pPr>
      <w:r>
        <w:rPr>
          <w:rFonts w:ascii="Arial" w:cs="Arial" w:eastAsia="Arial" w:hAnsi="Arial"/>
          <w:sz w:val="24"/>
          <w:szCs w:val="24"/>
        </w:rPr>
        <w:t xml:space="preserve">- провести исследование по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 создать условия для улучшения качества отечественных товаров и преодоления технического и технологического отставания в обрабатывающей промышленности;</w:t>
      </w:r>
    </w:p>
    <w:p>
      <w:pPr>
        <w:spacing w:after="120"/>
        <w:jc w:val="both"/>
      </w:pPr>
      <w:r>
        <w:rPr>
          <w:rFonts w:ascii="Arial" w:cs="Arial" w:eastAsia="Arial" w:hAnsi="Arial"/>
          <w:sz w:val="24"/>
          <w:szCs w:val="24"/>
        </w:rPr>
        <w:t xml:space="preserve">- заключить международные договоры по стандартизации с целью применения на территории Кыргызстана технических регламентов стран Таможенного союза;</w:t>
      </w:r>
    </w:p>
    <w:p>
      <w:pPr>
        <w:spacing w:after="120"/>
        <w:jc w:val="both"/>
      </w:pPr>
      <w:r>
        <w:rPr>
          <w:rFonts w:ascii="Arial" w:cs="Arial" w:eastAsia="Arial" w:hAnsi="Arial"/>
          <w:sz w:val="24"/>
          <w:szCs w:val="24"/>
        </w:rPr>
        <w:t xml:space="preserve">- провести работу по модернизации испытательных лабораторий.</w:t>
      </w:r>
    </w:p>
    <w:p>
      <w:pPr>
        <w:spacing w:after="120"/>
        <w:jc w:val="both"/>
      </w:pPr>
      <w:r>
        <w:rPr>
          <w:rFonts w:ascii="Arial" w:cs="Arial" w:eastAsia="Arial" w:hAnsi="Arial"/>
          <w:sz w:val="24"/>
          <w:szCs w:val="24"/>
        </w:rPr>
        <w:t xml:space="preserve">140. Строительство. Проблемы в отрасли связаны с недостаточной обеспеченностью населенных пунктов градостроительной документацией (генпланы, проекты детальной планировки и т.д.), отсутствием четких процедур для обеспечения доступности земельных участков под новое строительство и отсутствием современных требований по сейсмической безопасности к строительству зданий и сооружений.</w:t>
      </w:r>
    </w:p>
    <w:p>
      <w:pPr>
        <w:spacing w:after="120"/>
        <w:jc w:val="both"/>
      </w:pPr>
      <w:r>
        <w:rPr>
          <w:rFonts w:ascii="Arial" w:cs="Arial" w:eastAsia="Arial" w:hAnsi="Arial"/>
          <w:sz w:val="24"/>
          <w:szCs w:val="24"/>
        </w:rPr>
        <w:t xml:space="preserve">141. Для создания условий по привлечению капитальных вложений в экономику и социальную сферу, с учетом требований по применению безопасных для жизнедеятельности граждан градостроительных и архитектурно-строительных решений, необходимо:</w:t>
      </w:r>
    </w:p>
    <w:p>
      <w:pPr>
        <w:spacing w:after="120"/>
        <w:jc w:val="both"/>
      </w:pPr>
      <w:r>
        <w:rPr>
          <w:rFonts w:ascii="Arial" w:cs="Arial" w:eastAsia="Arial" w:hAnsi="Arial"/>
          <w:sz w:val="24"/>
          <w:szCs w:val="24"/>
        </w:rPr>
        <w:t xml:space="preserve">- разработать План действий по разработке генеральных планов населенных пунктов республики на 2012-2014 годы;</w:t>
      </w:r>
    </w:p>
    <w:p>
      <w:pPr>
        <w:spacing w:after="120"/>
        <w:jc w:val="both"/>
      </w:pPr>
      <w:r>
        <w:rPr>
          <w:rFonts w:ascii="Arial" w:cs="Arial" w:eastAsia="Arial" w:hAnsi="Arial"/>
          <w:sz w:val="24"/>
          <w:szCs w:val="24"/>
        </w:rPr>
        <w:t xml:space="preserve">- определить допустимость застройки в местах радиоактивных хвостохранилищ, захоронений биологических отходов, подземных тектонических разломов, оползневых - паводковых мест, кладбищ животных, людей и т.д.</w:t>
      </w:r>
    </w:p>
    <w:p>
      <w:pPr>
        <w:spacing w:after="120"/>
        <w:jc w:val="both"/>
      </w:pPr>
      <w:r>
        <w:rPr>
          <w:rFonts w:ascii="Arial" w:cs="Arial" w:eastAsia="Arial" w:hAnsi="Arial"/>
          <w:sz w:val="24"/>
          <w:szCs w:val="24"/>
        </w:rPr>
        <w:t xml:space="preserve">142. С целью обеспечения доступным жильем социально незащищенных слоев населения будут реализованы:</w:t>
      </w:r>
    </w:p>
    <w:p>
      <w:pPr>
        <w:spacing w:after="120"/>
        <w:jc w:val="both"/>
      </w:pPr>
      <w:r>
        <w:rPr>
          <w:rFonts w:ascii="Arial" w:cs="Arial" w:eastAsia="Arial" w:hAnsi="Arial"/>
          <w:sz w:val="24"/>
          <w:szCs w:val="24"/>
        </w:rPr>
        <w:t xml:space="preserve">- запуск механизма ипотечного кредитования для населения со сроком погашения 10-20 лет;</w:t>
      </w:r>
    </w:p>
    <w:p>
      <w:pPr>
        <w:spacing w:after="120"/>
        <w:jc w:val="both"/>
      </w:pPr>
      <w:r>
        <w:rPr>
          <w:rFonts w:ascii="Arial" w:cs="Arial" w:eastAsia="Arial" w:hAnsi="Arial"/>
          <w:sz w:val="24"/>
          <w:szCs w:val="24"/>
        </w:rPr>
        <w:t xml:space="preserve">- разработка механизма льготного кредитования для населения на приобретение жилья;</w:t>
      </w:r>
    </w:p>
    <w:p>
      <w:pPr>
        <w:spacing w:after="120"/>
        <w:jc w:val="both"/>
      </w:pPr>
      <w:r>
        <w:rPr>
          <w:rFonts w:ascii="Arial" w:cs="Arial" w:eastAsia="Arial" w:hAnsi="Arial"/>
          <w:sz w:val="24"/>
          <w:szCs w:val="24"/>
        </w:rPr>
        <w:t xml:space="preserve">- снижение порога по первоначальному взносу (30%) для малоимущих слоев населения до 0%, с введением механизма страхования данного вклада;</w:t>
      </w:r>
    </w:p>
    <w:p>
      <w:pPr>
        <w:spacing w:after="120"/>
        <w:jc w:val="both"/>
      </w:pPr>
      <w:r>
        <w:rPr>
          <w:rFonts w:ascii="Arial" w:cs="Arial" w:eastAsia="Arial" w:hAnsi="Arial"/>
          <w:sz w:val="24"/>
          <w:szCs w:val="24"/>
        </w:rPr>
        <w:t xml:space="preserve">- определение районов строительства по сейсмостойкости и по обеспеченности наружными коммуникациями и инженерными сетями;</w:t>
      </w:r>
    </w:p>
    <w:p>
      <w:pPr>
        <w:spacing w:after="120"/>
        <w:jc w:val="both"/>
      </w:pPr>
      <w:r>
        <w:rPr>
          <w:rFonts w:ascii="Arial" w:cs="Arial" w:eastAsia="Arial" w:hAnsi="Arial"/>
          <w:sz w:val="24"/>
          <w:szCs w:val="24"/>
        </w:rPr>
        <w:t xml:space="preserve">- строительство многоэтажных домов для решения проблемы социального жилья.</w:t>
      </w:r>
    </w:p>
    <w:p>
      <w:pPr>
        <w:spacing w:after="120"/>
        <w:jc w:val="both"/>
      </w:pPr>
      <w:r>
        <w:rPr>
          <w:rFonts w:ascii="Arial" w:cs="Arial" w:eastAsia="Arial" w:hAnsi="Arial"/>
          <w:sz w:val="24"/>
          <w:szCs w:val="24"/>
        </w:rPr>
        <w:t xml:space="preserve">143. Для совершенствования системы принятия решений при выделении земельных участков для населенных пунктов и при разработке документации для их инфраструктуры Программа предусматривает:</w:t>
      </w:r>
    </w:p>
    <w:p>
      <w:pPr>
        <w:spacing w:after="120"/>
        <w:jc w:val="both"/>
      </w:pPr>
      <w:r>
        <w:rPr>
          <w:rFonts w:ascii="Arial" w:cs="Arial" w:eastAsia="Arial" w:hAnsi="Arial"/>
          <w:sz w:val="24"/>
          <w:szCs w:val="24"/>
        </w:rPr>
        <w:t xml:space="preserve">- разработать и внедрить программное обеспечение для Автоматизированного информационного банка данных земельных участков под строительство в населенных пунктах Кыргызской Республики;</w:t>
      </w:r>
    </w:p>
    <w:p>
      <w:pPr>
        <w:spacing w:after="120"/>
        <w:jc w:val="both"/>
      </w:pPr>
      <w:r>
        <w:rPr>
          <w:rFonts w:ascii="Arial" w:cs="Arial" w:eastAsia="Arial" w:hAnsi="Arial"/>
          <w:sz w:val="24"/>
          <w:szCs w:val="24"/>
        </w:rPr>
        <w:t xml:space="preserve">- внести поправки в нормативные правовые акты по вопросу выделения земельных участков (Земельный кодекс, Градостроительный кодекс, Закон Кыргызской Республики "О градостроительстве и архитектуре" и др.);</w:t>
      </w:r>
    </w:p>
    <w:p>
      <w:pPr>
        <w:spacing w:after="120"/>
        <w:jc w:val="both"/>
      </w:pPr>
      <w:r>
        <w:rPr>
          <w:rFonts w:ascii="Arial" w:cs="Arial" w:eastAsia="Arial" w:hAnsi="Arial"/>
          <w:sz w:val="24"/>
          <w:szCs w:val="24"/>
        </w:rPr>
        <w:t xml:space="preserve">- разработать план мероприятий по инвентаризации инженерной инфраструктуры населенных пунктов по состоянию на 2012 год;</w:t>
      </w:r>
    </w:p>
    <w:p>
      <w:pPr>
        <w:spacing w:after="120"/>
        <w:jc w:val="both"/>
      </w:pPr>
      <w:r>
        <w:rPr>
          <w:rFonts w:ascii="Arial" w:cs="Arial" w:eastAsia="Arial" w:hAnsi="Arial"/>
          <w:sz w:val="24"/>
          <w:szCs w:val="24"/>
        </w:rPr>
        <w:t xml:space="preserve">- создать базы данных по инженерным сетям населенных пунктов Кыргызской Республики (городов, п.г.т. и сельских населенных пунктов);</w:t>
      </w:r>
    </w:p>
    <w:p>
      <w:pPr>
        <w:spacing w:after="120"/>
        <w:jc w:val="both"/>
      </w:pPr>
      <w:r>
        <w:rPr>
          <w:rFonts w:ascii="Arial" w:cs="Arial" w:eastAsia="Arial" w:hAnsi="Arial"/>
          <w:sz w:val="24"/>
          <w:szCs w:val="24"/>
        </w:rPr>
        <w:t xml:space="preserve">- разработать и утвердить обновленные схемы газоснабжения, теплоснабжения, водоснабжения и водоотведения населенных пунктов, а также соответствующие разделы генеральных планов населенных пунктов;</w:t>
      </w:r>
    </w:p>
    <w:p>
      <w:pPr>
        <w:spacing w:after="120"/>
        <w:jc w:val="both"/>
      </w:pPr>
      <w:r>
        <w:rPr>
          <w:rFonts w:ascii="Arial" w:cs="Arial" w:eastAsia="Arial" w:hAnsi="Arial"/>
          <w:sz w:val="24"/>
          <w:szCs w:val="24"/>
        </w:rPr>
        <w:t xml:space="preserve">- подготовить рекомендации о поэтапной реконструкции существующих инженерных сетей в населенных пунктах.</w:t>
      </w:r>
    </w:p>
    <w:p>
      <w:pPr>
        <w:spacing w:after="120"/>
        <w:jc w:val="both"/>
      </w:pPr>
      <w:r>
        <w:rPr>
          <w:rFonts w:ascii="Arial" w:cs="Arial" w:eastAsia="Arial" w:hAnsi="Arial"/>
          <w:sz w:val="24"/>
          <w:szCs w:val="24"/>
        </w:rPr>
        <w:t xml:space="preserve">144. Для обновления строительных требований по вопросам сейсмической безопасности зданий и сооружений необходимо:</w:t>
      </w:r>
    </w:p>
    <w:p>
      <w:pPr>
        <w:spacing w:after="120"/>
        <w:jc w:val="both"/>
      </w:pPr>
      <w:r>
        <w:rPr>
          <w:rFonts w:ascii="Arial" w:cs="Arial" w:eastAsia="Arial" w:hAnsi="Arial"/>
          <w:sz w:val="24"/>
          <w:szCs w:val="24"/>
        </w:rPr>
        <w:t xml:space="preserve">- составить базу данных по критерию "Сейсмостойкость объекта";</w:t>
      </w:r>
    </w:p>
    <w:p>
      <w:pPr>
        <w:spacing w:after="120"/>
        <w:jc w:val="both"/>
      </w:pPr>
      <w:r>
        <w:rPr>
          <w:rFonts w:ascii="Arial" w:cs="Arial" w:eastAsia="Arial" w:hAnsi="Arial"/>
          <w:sz w:val="24"/>
          <w:szCs w:val="24"/>
        </w:rPr>
        <w:t xml:space="preserve">- провести инвентаризацию действующей нормативной базы в сфере сейсмической безопасности, системы предупреждения, восстановления и подготовленности населения к землетрясениям на территории республики;</w:t>
      </w:r>
    </w:p>
    <w:p>
      <w:pPr>
        <w:spacing w:after="120"/>
        <w:jc w:val="both"/>
      </w:pPr>
      <w:r>
        <w:rPr>
          <w:rFonts w:ascii="Arial" w:cs="Arial" w:eastAsia="Arial" w:hAnsi="Arial"/>
          <w:sz w:val="24"/>
          <w:szCs w:val="24"/>
        </w:rPr>
        <w:t xml:space="preserve">- разработать меры по ранней диагностике сейсмостойкости зданий и сооружений и соответствующему усилению их основных конструкций.</w:t>
      </w:r>
    </w:p>
    <w:p>
      <w:pPr>
        <w:spacing w:after="120"/>
        <w:jc w:val="both"/>
      </w:pPr>
      <w:r>
        <w:rPr>
          <w:rFonts w:ascii="Arial" w:cs="Arial" w:eastAsia="Arial" w:hAnsi="Arial"/>
          <w:sz w:val="24"/>
          <w:szCs w:val="24"/>
        </w:rPr>
        <w:t xml:space="preserve">145. Развитие туризма. Для достижения целей развития туризма, способного удовлетворить потребности туристов из стран широкой географии и повысить доходную часть бюджета Кыргызской Республики, в настоящей Программе предлагаются следующие меры:</w:t>
      </w:r>
    </w:p>
    <w:p>
      <w:pPr>
        <w:spacing w:after="120"/>
        <w:jc w:val="both"/>
      </w:pPr>
      <w:r>
        <w:rPr>
          <w:rFonts w:ascii="Arial" w:cs="Arial" w:eastAsia="Arial" w:hAnsi="Arial"/>
          <w:sz w:val="24"/>
          <w:szCs w:val="24"/>
        </w:rPr>
        <w:t xml:space="preserve">- разработать новую редакцию Закона Кыргызской Республики "О туризме", внедрить налоговые стимулы для развития сферы туризма, повысить квалификацию работников отрасли;</w:t>
      </w:r>
    </w:p>
    <w:p>
      <w:pPr>
        <w:spacing w:after="120"/>
        <w:jc w:val="both"/>
      </w:pPr>
      <w:r>
        <w:rPr>
          <w:rFonts w:ascii="Arial" w:cs="Arial" w:eastAsia="Arial" w:hAnsi="Arial"/>
          <w:sz w:val="24"/>
          <w:szCs w:val="24"/>
        </w:rPr>
        <w:t xml:space="preserve">- создать новый туристический центр и освоить территорию площадью 200 га рядом с международным аэропортом "Иссык-Куль" в селе Тамчы Иссык-Кульской области, создав экстерриториальную зону "Тамчы", как часть национально-государственной территории, и разработав для этого соответствующую нормативно-правовую базу;</w:t>
      </w:r>
    </w:p>
    <w:p>
      <w:pPr>
        <w:spacing w:after="120"/>
        <w:jc w:val="both"/>
      </w:pPr>
      <w:r>
        <w:rPr>
          <w:rFonts w:ascii="Arial" w:cs="Arial" w:eastAsia="Arial" w:hAnsi="Arial"/>
          <w:sz w:val="24"/>
          <w:szCs w:val="24"/>
        </w:rPr>
        <w:t xml:space="preserve">- установить в туристическом центре Тамчы особый визовой режим, правила для беспошлинного ввоза сырья, полуфабрикатов, комплектующих узлов, машин и оборудования, ввести в действие упрощенный режим регистрации фирм;</w:t>
      </w:r>
    </w:p>
    <w:p>
      <w:pPr>
        <w:spacing w:after="120"/>
        <w:jc w:val="both"/>
      </w:pPr>
      <w:r>
        <w:rPr>
          <w:rFonts w:ascii="Arial" w:cs="Arial" w:eastAsia="Arial" w:hAnsi="Arial"/>
          <w:sz w:val="24"/>
          <w:szCs w:val="24"/>
        </w:rPr>
        <w:t xml:space="preserve">- разработать Мастер-план (Генеральную схему) развития туризма (до 2020-2030 гг.);</w:t>
      </w:r>
    </w:p>
    <w:p>
      <w:pPr>
        <w:spacing w:after="120"/>
        <w:jc w:val="both"/>
      </w:pPr>
      <w:r>
        <w:rPr>
          <w:rFonts w:ascii="Arial" w:cs="Arial" w:eastAsia="Arial" w:hAnsi="Arial"/>
          <w:sz w:val="24"/>
          <w:szCs w:val="24"/>
        </w:rPr>
        <w:t xml:space="preserve">-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 обустроить культурно-исторические объекты на Великом Шелковом пути;</w:t>
      </w:r>
    </w:p>
    <w:p>
      <w:pPr>
        <w:spacing w:after="120"/>
        <w:jc w:val="both"/>
      </w:pPr>
      <w:r>
        <w:rPr>
          <w:rFonts w:ascii="Arial" w:cs="Arial" w:eastAsia="Arial" w:hAnsi="Arial"/>
          <w:sz w:val="24"/>
          <w:szCs w:val="24"/>
        </w:rPr>
        <w:t xml:space="preserve">- отменить визы для 57 стран с доходами на душу населения свыше 7000 долл. США;</w:t>
      </w:r>
    </w:p>
    <w:p>
      <w:pPr>
        <w:spacing w:after="120"/>
        <w:jc w:val="both"/>
      </w:pPr>
      <w:r>
        <w:rPr>
          <w:rFonts w:ascii="Arial" w:cs="Arial" w:eastAsia="Arial" w:hAnsi="Arial"/>
          <w:sz w:val="24"/>
          <w:szCs w:val="24"/>
        </w:rPr>
        <w:t xml:space="preserve">- провести рекламирование туристических возможностей Кыргызстана за рубежом;</w:t>
      </w:r>
    </w:p>
    <w:p>
      <w:pPr>
        <w:spacing w:after="120"/>
        <w:jc w:val="both"/>
      </w:pPr>
      <w:r>
        <w:rPr>
          <w:rFonts w:ascii="Arial" w:cs="Arial" w:eastAsia="Arial" w:hAnsi="Arial"/>
          <w:sz w:val="24"/>
          <w:szCs w:val="24"/>
        </w:rPr>
        <w:t xml:space="preserve">- разработать и запустить сайт "Кыргызстан - страна туризма".</w:t>
      </w:r>
    </w:p>
    <w:p>
      <w:pPr>
        <w:spacing w:after="120"/>
        <w:jc w:val="both"/>
      </w:pPr>
      <w:r>
        <w:rPr>
          <w:rFonts w:ascii="Arial" w:cs="Arial" w:eastAsia="Arial" w:hAnsi="Arial"/>
          <w:sz w:val="24"/>
          <w:szCs w:val="24"/>
        </w:rPr>
        <w:t xml:space="preserve">146. Развитие внешней торговли. Для достижения цели ежегодного роста внешнеторгового оборота на уровне 7%, настоящей Программой запланировано:</w:t>
      </w:r>
    </w:p>
    <w:p>
      <w:pPr>
        <w:spacing w:after="120"/>
        <w:jc w:val="both"/>
      </w:pPr>
      <w:r>
        <w:rPr>
          <w:rFonts w:ascii="Arial" w:cs="Arial" w:eastAsia="Arial" w:hAnsi="Arial"/>
          <w:sz w:val="24"/>
          <w:szCs w:val="24"/>
        </w:rPr>
        <w:t xml:space="preserve">- разработать и утвердить программу действий по развитию экспорта;</w:t>
      </w:r>
    </w:p>
    <w:p>
      <w:pPr>
        <w:spacing w:after="120"/>
        <w:jc w:val="both"/>
      </w:pPr>
      <w:r>
        <w:rPr>
          <w:rFonts w:ascii="Arial" w:cs="Arial" w:eastAsia="Arial" w:hAnsi="Arial"/>
          <w:sz w:val="24"/>
          <w:szCs w:val="24"/>
        </w:rPr>
        <w:t xml:space="preserve">- запустить систему "Единого окна" при выдаче через Информационную систему "Тулпар" разрешительных документов на экспорт и импорт;</w:t>
      </w:r>
    </w:p>
    <w:p>
      <w:pPr>
        <w:spacing w:after="120"/>
        <w:jc w:val="both"/>
      </w:pPr>
      <w:r>
        <w:rPr>
          <w:rFonts w:ascii="Arial" w:cs="Arial" w:eastAsia="Arial" w:hAnsi="Arial"/>
          <w:sz w:val="24"/>
          <w:szCs w:val="24"/>
        </w:rPr>
        <w:t xml:space="preserve">- подготовить и провести подписание международных договоров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w:t>
      </w:r>
    </w:p>
    <w:p>
      <w:pPr>
        <w:spacing w:after="120"/>
        <w:jc w:val="both"/>
      </w:pPr>
      <w:r>
        <w:rPr>
          <w:rFonts w:ascii="Arial" w:cs="Arial" w:eastAsia="Arial" w:hAnsi="Arial"/>
          <w:sz w:val="24"/>
          <w:szCs w:val="24"/>
        </w:rPr>
        <w:t xml:space="preserve">- заключить с основными торгово-экономическими партнерами договоры о признании результатов оценки соответствия национальных и исходных эталонов Кыргызстана;</w:t>
      </w:r>
    </w:p>
    <w:p>
      <w:pPr>
        <w:spacing w:after="120"/>
        <w:jc w:val="both"/>
      </w:pPr>
      <w:r>
        <w:rPr>
          <w:rFonts w:ascii="Arial" w:cs="Arial" w:eastAsia="Arial" w:hAnsi="Arial"/>
          <w:sz w:val="24"/>
          <w:szCs w:val="24"/>
        </w:rPr>
        <w:t xml:space="preserve">- выработать переговорные позиции по участию Кыргызской Республики в соглашениях Таможенного союза и Единого экономического пространства;</w:t>
      </w:r>
    </w:p>
    <w:p>
      <w:pPr>
        <w:spacing w:after="120"/>
        <w:jc w:val="both"/>
      </w:pPr>
      <w:r>
        <w:rPr>
          <w:rFonts w:ascii="Arial" w:cs="Arial" w:eastAsia="Arial" w:hAnsi="Arial"/>
          <w:sz w:val="24"/>
          <w:szCs w:val="24"/>
        </w:rPr>
        <w:t xml:space="preserve">- привести национальное законодательство в соответствие с соглашениями Таможенного союза;</w:t>
      </w:r>
    </w:p>
    <w:p>
      <w:pPr>
        <w:spacing w:after="120"/>
        <w:jc w:val="both"/>
      </w:pPr>
      <w:r>
        <w:rPr>
          <w:rFonts w:ascii="Arial" w:cs="Arial" w:eastAsia="Arial" w:hAnsi="Arial"/>
          <w:sz w:val="24"/>
          <w:szCs w:val="24"/>
        </w:rPr>
        <w:t xml:space="preserve">- обеспечить работу торгово-выставочного центра Кыргызской Республики на ВВЦ, г.Москва (Соглашение с Правительством Российской Федерации от 17.09.2010 г.).</w:t>
      </w:r>
    </w:p>
    <w:p>
      <w:pPr>
        <w:spacing w:after="120"/>
        <w:jc w:val="both"/>
      </w:pPr>
      <w:r>
        <w:rPr>
          <w:rFonts w:ascii="Arial" w:cs="Arial" w:eastAsia="Arial" w:hAnsi="Arial"/>
          <w:sz w:val="24"/>
          <w:szCs w:val="24"/>
        </w:rPr>
        <w:t xml:space="preserve">147. Развитие внутренней торговли. Для достижения цели создания благоприятных условий для развития внутренней торговли предлагается:</w:t>
      </w:r>
    </w:p>
    <w:p>
      <w:pPr>
        <w:spacing w:after="120"/>
        <w:jc w:val="both"/>
      </w:pPr>
      <w:r>
        <w:rPr>
          <w:rFonts w:ascii="Arial" w:cs="Arial" w:eastAsia="Arial" w:hAnsi="Arial"/>
          <w:sz w:val="24"/>
          <w:szCs w:val="24"/>
        </w:rPr>
        <w:t xml:space="preserve">- разработать новую редакцию Закона Кыргызской Республики "О внутренней торговле", позволяющую реформировать систему торговли с элементами государственного регулирования.</w:t>
      </w:r>
    </w:p>
    <w:p>
      <w:pPr>
        <w:spacing w:after="120"/>
        <w:jc w:val="both"/>
      </w:pPr>
      <w:r>
        <w:rPr>
          <w:rFonts w:ascii="Arial" w:cs="Arial" w:eastAsia="Arial" w:hAnsi="Arial"/>
          <w:sz w:val="24"/>
          <w:szCs w:val="24"/>
        </w:rPr>
        <w:t xml:space="preserve">148. Дорожно-транспортный комплекс. Для достижения цели создания дорожно-транспортной инфраструктуры для доступа к региональным и местным рынкам товаров и услуг, а также развития транзитного потенциала страны настоящей Программой предусмотрено:</w:t>
      </w:r>
    </w:p>
    <w:p>
      <w:pPr>
        <w:spacing w:after="120"/>
        <w:jc w:val="both"/>
      </w:pPr>
      <w:r>
        <w:rPr>
          <w:rFonts w:ascii="Arial" w:cs="Arial" w:eastAsia="Arial" w:hAnsi="Arial"/>
          <w:sz w:val="24"/>
          <w:szCs w:val="24"/>
        </w:rPr>
        <w:t xml:space="preserve">- провести реабилитацию участков дорог: Ош-Иркештам (со 123 по 190 км), Сарыташ-Карамык (с 0 по 136 км); Бишкек-Нарын-Торугарт (с 5 по 539 км); Ош-Баткен-Исфана (со 123 по 220 км); Тараз-Талас-Суусамыр (с 75 по 104 км);</w:t>
      </w:r>
    </w:p>
    <w:p>
      <w:pPr>
        <w:spacing w:after="120"/>
        <w:jc w:val="both"/>
      </w:pPr>
      <w:r>
        <w:rPr>
          <w:rFonts w:ascii="Arial" w:cs="Arial" w:eastAsia="Arial" w:hAnsi="Arial"/>
          <w:sz w:val="24"/>
          <w:szCs w:val="24"/>
        </w:rPr>
        <w:t xml:space="preserve">- разработать ТЭО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 разработать ТЭО строительства железной дороги Балыкчы-Кочкор-Кара-Кече-Арпа;</w:t>
      </w:r>
    </w:p>
    <w:p>
      <w:pPr>
        <w:spacing w:after="120"/>
        <w:jc w:val="both"/>
      </w:pPr>
      <w:r>
        <w:rPr>
          <w:rFonts w:ascii="Arial" w:cs="Arial" w:eastAsia="Arial" w:hAnsi="Arial"/>
          <w:sz w:val="24"/>
          <w:szCs w:val="24"/>
        </w:rPr>
        <w:t xml:space="preserve">- восстановить износ автодорог с асфальтобетонным покрытием не менее 200 км;</w:t>
      </w:r>
    </w:p>
    <w:p>
      <w:pPr>
        <w:spacing w:after="120"/>
        <w:jc w:val="both"/>
      </w:pPr>
      <w:r>
        <w:rPr>
          <w:rFonts w:ascii="Arial" w:cs="Arial" w:eastAsia="Arial" w:hAnsi="Arial"/>
          <w:sz w:val="24"/>
          <w:szCs w:val="24"/>
        </w:rPr>
        <w:t xml:space="preserve">- провести ремонт до 80 км автодорог с укладкой асфальтобетонного покрытия;</w:t>
      </w:r>
    </w:p>
    <w:p>
      <w:pPr>
        <w:spacing w:after="120"/>
        <w:jc w:val="both"/>
      </w:pPr>
      <w:r>
        <w:rPr>
          <w:rFonts w:ascii="Arial" w:cs="Arial" w:eastAsia="Arial" w:hAnsi="Arial"/>
          <w:sz w:val="24"/>
          <w:szCs w:val="24"/>
        </w:rPr>
        <w:t xml:space="preserve">- провести ямочный ремонт не менее 200 тыс. кв.м;</w:t>
      </w:r>
    </w:p>
    <w:p>
      <w:pPr>
        <w:spacing w:after="120"/>
        <w:jc w:val="both"/>
      </w:pPr>
      <w:r>
        <w:rPr>
          <w:rFonts w:ascii="Arial" w:cs="Arial" w:eastAsia="Arial" w:hAnsi="Arial"/>
          <w:sz w:val="24"/>
          <w:szCs w:val="24"/>
        </w:rPr>
        <w:t xml:space="preserve">- модернизировать аэронавигационное и метеорологическое оборудование для гражданской авиации;</w:t>
      </w:r>
    </w:p>
    <w:p>
      <w:pPr>
        <w:spacing w:after="120"/>
        <w:jc w:val="both"/>
      </w:pPr>
      <w:r>
        <w:rPr>
          <w:rFonts w:ascii="Arial" w:cs="Arial" w:eastAsia="Arial" w:hAnsi="Arial"/>
          <w:sz w:val="24"/>
          <w:szCs w:val="24"/>
        </w:rPr>
        <w:t xml:space="preserve">- построить командно-диспетчерский пункт (КДП) в аэропорту "Манас";</w:t>
      </w:r>
    </w:p>
    <w:p>
      <w:pPr>
        <w:spacing w:after="120"/>
        <w:jc w:val="both"/>
      </w:pPr>
      <w:r>
        <w:rPr>
          <w:rFonts w:ascii="Arial" w:cs="Arial" w:eastAsia="Arial" w:hAnsi="Arial"/>
          <w:sz w:val="24"/>
          <w:szCs w:val="24"/>
        </w:rPr>
        <w:t xml:space="preserve">- модернизировать аэропорты "Ош" и "Иссык-Куль" по международным стандартам.</w:t>
      </w:r>
    </w:p>
    <w:p>
      <w:pPr>
        <w:spacing w:after="120"/>
        <w:jc w:val="both"/>
      </w:pPr>
      <w:r>
        <w:rPr>
          <w:rFonts w:ascii="Arial" w:cs="Arial" w:eastAsia="Arial" w:hAnsi="Arial"/>
          <w:sz w:val="24"/>
          <w:szCs w:val="24"/>
        </w:rPr>
        <w:t xml:space="preserve">149. Связь и информация. Для достижения цели создания благоприятных условий для внедрения современных информационно-коммуникационных технологий и модернизации телекоммуникационной инфраструктуры планируется:</w:t>
      </w:r>
    </w:p>
    <w:p>
      <w:pPr>
        <w:spacing w:after="120"/>
        <w:jc w:val="both"/>
      </w:pPr>
      <w:r>
        <w:rPr>
          <w:rFonts w:ascii="Arial" w:cs="Arial" w:eastAsia="Arial" w:hAnsi="Arial"/>
          <w:sz w:val="24"/>
          <w:szCs w:val="24"/>
        </w:rPr>
        <w:t xml:space="preserve">- принять Закон Кыргызской Республики "О Парке высоких технологий в Кыргызской Республике";</w:t>
      </w:r>
    </w:p>
    <w:p>
      <w:pPr>
        <w:spacing w:after="120"/>
        <w:jc w:val="both"/>
      </w:pPr>
      <w:r>
        <w:rPr>
          <w:rFonts w:ascii="Arial" w:cs="Arial" w:eastAsia="Arial" w:hAnsi="Arial"/>
          <w:sz w:val="24"/>
          <w:szCs w:val="24"/>
        </w:rPr>
        <w:t xml:space="preserve">- составить базу данных резидентов Парка высоких технологий - разработчиков программного обеспечения;</w:t>
      </w:r>
    </w:p>
    <w:p>
      <w:pPr>
        <w:spacing w:after="120"/>
        <w:jc w:val="both"/>
      </w:pPr>
      <w:r>
        <w:rPr>
          <w:rFonts w:ascii="Arial" w:cs="Arial" w:eastAsia="Arial" w:hAnsi="Arial"/>
          <w:sz w:val="24"/>
          <w:szCs w:val="24"/>
        </w:rPr>
        <w:t xml:space="preserve">- внедрить инфраструктуру Электронного Правительства;</w:t>
      </w:r>
    </w:p>
    <w:p>
      <w:pPr>
        <w:spacing w:after="120"/>
        <w:jc w:val="both"/>
      </w:pPr>
      <w:r>
        <w:rPr>
          <w:rFonts w:ascii="Arial" w:cs="Arial" w:eastAsia="Arial" w:hAnsi="Arial"/>
          <w:sz w:val="24"/>
          <w:szCs w:val="24"/>
        </w:rPr>
        <w:t xml:space="preserve">- обеспечить доступ к сети Интернет и установить компьютеры в 459 айыл окмоту;</w:t>
      </w:r>
    </w:p>
    <w:p>
      <w:pPr>
        <w:spacing w:after="120"/>
        <w:jc w:val="both"/>
      </w:pPr>
      <w:r>
        <w:rPr>
          <w:rFonts w:ascii="Arial" w:cs="Arial" w:eastAsia="Arial" w:hAnsi="Arial"/>
          <w:sz w:val="24"/>
          <w:szCs w:val="24"/>
        </w:rPr>
        <w:t xml:space="preserve">- установить программы электронного документооборота и обучить пользованию ими;</w:t>
      </w:r>
    </w:p>
    <w:p>
      <w:pPr>
        <w:spacing w:after="120"/>
        <w:jc w:val="both"/>
      </w:pPr>
      <w:r>
        <w:rPr>
          <w:rFonts w:ascii="Arial" w:cs="Arial" w:eastAsia="Arial" w:hAnsi="Arial"/>
          <w:sz w:val="24"/>
          <w:szCs w:val="24"/>
        </w:rPr>
        <w:t xml:space="preserve">- создать Центры общественного доступа к ИКТ (ЦОД) на базе "Кыргыз почтасы";</w:t>
      </w:r>
    </w:p>
    <w:p>
      <w:pPr>
        <w:spacing w:after="120"/>
        <w:jc w:val="both"/>
      </w:pPr>
      <w:r>
        <w:rPr>
          <w:rFonts w:ascii="Arial" w:cs="Arial" w:eastAsia="Arial" w:hAnsi="Arial"/>
          <w:sz w:val="24"/>
          <w:szCs w:val="24"/>
        </w:rPr>
        <w:t xml:space="preserve">- обеспечить условия для полного перехода на цифровое вещание, включая выдачу частотных ресурсов и согласование частот с соседними государствами;</w:t>
      </w:r>
    </w:p>
    <w:p>
      <w:pPr>
        <w:spacing w:after="120"/>
        <w:jc w:val="both"/>
      </w:pPr>
      <w:r>
        <w:rPr>
          <w:rFonts w:ascii="Arial" w:cs="Arial" w:eastAsia="Arial" w:hAnsi="Arial"/>
          <w:sz w:val="24"/>
          <w:szCs w:val="24"/>
        </w:rPr>
        <w:t xml:space="preserve">- создать обновляемую базу данных радиомониторинга радиочастотного спектра;</w:t>
      </w:r>
    </w:p>
    <w:p>
      <w:pPr>
        <w:spacing w:after="120"/>
        <w:jc w:val="both"/>
      </w:pPr>
      <w:r>
        <w:rPr>
          <w:rFonts w:ascii="Arial" w:cs="Arial" w:eastAsia="Arial" w:hAnsi="Arial"/>
          <w:sz w:val="24"/>
          <w:szCs w:val="24"/>
        </w:rPr>
        <w:t xml:space="preserve">- освоить стационарное, мобильное, переносное пеленгационное оборудование;</w:t>
      </w:r>
    </w:p>
    <w:p>
      <w:pPr>
        <w:spacing w:after="120"/>
        <w:jc w:val="both"/>
      </w:pPr>
      <w:r>
        <w:rPr>
          <w:rFonts w:ascii="Arial" w:cs="Arial" w:eastAsia="Arial" w:hAnsi="Arial"/>
          <w:sz w:val="24"/>
          <w:szCs w:val="24"/>
        </w:rPr>
        <w:t xml:space="preserve">- определить количество населенных пунктов и финансовые затраты по телефонизации нетелефонизированных населенных пунктов;</w:t>
      </w:r>
    </w:p>
    <w:p>
      <w:pPr>
        <w:spacing w:after="120"/>
        <w:jc w:val="both"/>
      </w:pPr>
      <w:r>
        <w:rPr>
          <w:rFonts w:ascii="Arial" w:cs="Arial" w:eastAsia="Arial" w:hAnsi="Arial"/>
          <w:sz w:val="24"/>
          <w:szCs w:val="24"/>
        </w:rPr>
        <w:t xml:space="preserve">- определить на тендерной основе операторов работ по телефонизации;</w:t>
      </w:r>
    </w:p>
    <w:p>
      <w:pPr>
        <w:spacing w:after="120"/>
        <w:jc w:val="both"/>
      </w:pPr>
      <w:r>
        <w:rPr>
          <w:rFonts w:ascii="Arial" w:cs="Arial" w:eastAsia="Arial" w:hAnsi="Arial"/>
          <w:sz w:val="24"/>
          <w:szCs w:val="24"/>
        </w:rPr>
        <w:t xml:space="preserve">- заменить старые и построить новые антенно-мачтовые сооружения, цифровые автоматические телевизионные ретрансляторы (АТР), ТВ- и РВ-передатчики;</w:t>
      </w:r>
    </w:p>
    <w:p>
      <w:pPr>
        <w:spacing w:after="120"/>
        <w:jc w:val="both"/>
      </w:pPr>
      <w:r>
        <w:rPr>
          <w:rFonts w:ascii="Arial" w:cs="Arial" w:eastAsia="Arial" w:hAnsi="Arial"/>
          <w:sz w:val="24"/>
          <w:szCs w:val="24"/>
        </w:rPr>
        <w:t xml:space="preserve">- модернизировать и развить сеть отделений связи государственного предприятия "Кыргыз почтасы";</w:t>
      </w:r>
    </w:p>
    <w:p>
      <w:pPr>
        <w:spacing w:after="120"/>
        <w:jc w:val="both"/>
      </w:pPr>
      <w:r>
        <w:rPr>
          <w:rFonts w:ascii="Arial" w:cs="Arial" w:eastAsia="Arial" w:hAnsi="Arial"/>
          <w:sz w:val="24"/>
          <w:szCs w:val="24"/>
        </w:rPr>
        <w:t xml:space="preserve">- пополнить автопарк для перевозки денежных средств;</w:t>
      </w:r>
    </w:p>
    <w:p>
      <w:pPr>
        <w:spacing w:after="120"/>
        <w:jc w:val="both"/>
      </w:pPr>
      <w:r>
        <w:rPr>
          <w:rFonts w:ascii="Arial" w:cs="Arial" w:eastAsia="Arial" w:hAnsi="Arial"/>
          <w:sz w:val="24"/>
          <w:szCs w:val="24"/>
        </w:rPr>
        <w:t xml:space="preserve">- организовать Центр персонификации документов;</w:t>
      </w:r>
    </w:p>
    <w:p>
      <w:pPr>
        <w:spacing w:after="120"/>
        <w:jc w:val="both"/>
      </w:pPr>
      <w:r>
        <w:rPr>
          <w:rFonts w:ascii="Arial" w:cs="Arial" w:eastAsia="Arial" w:hAnsi="Arial"/>
          <w:sz w:val="24"/>
          <w:szCs w:val="24"/>
        </w:rPr>
        <w:t xml:space="preserve">- организовать отделы срочного документирования;</w:t>
      </w:r>
    </w:p>
    <w:p>
      <w:pPr>
        <w:spacing w:after="120"/>
        <w:jc w:val="both"/>
      </w:pPr>
      <w:r>
        <w:rPr>
          <w:rFonts w:ascii="Arial" w:cs="Arial" w:eastAsia="Arial" w:hAnsi="Arial"/>
          <w:sz w:val="24"/>
          <w:szCs w:val="24"/>
        </w:rPr>
        <w:t xml:space="preserve">- организовать центры информационного обслуживания населения.</w:t>
      </w:r>
    </w:p>
    <w:p>
      <w:pPr>
        <w:spacing w:after="120"/>
        <w:jc w:val="both"/>
      </w:pPr>
      <w:r>
        <w:rPr>
          <w:rFonts w:ascii="Arial" w:cs="Arial" w:eastAsia="Arial" w:hAnsi="Arial"/>
          <w:sz w:val="24"/>
          <w:szCs w:val="24"/>
        </w:rPr>
        <w:t xml:space="preserve">150. Внешнеэкономическая политика. Для достижения цели расширения сотрудничества и активного продвижения интересов Кыргызстана в рамках интеграционных объединений и двустороннего сотрудничества настоящая Программа предусматривает следующие меры:</w:t>
      </w:r>
    </w:p>
    <w:p>
      <w:pPr>
        <w:spacing w:after="120"/>
        <w:jc w:val="both"/>
      </w:pPr>
      <w:r>
        <w:rPr>
          <w:rFonts w:ascii="Arial" w:cs="Arial" w:eastAsia="Arial" w:hAnsi="Arial"/>
          <w:sz w:val="24"/>
          <w:szCs w:val="24"/>
        </w:rPr>
        <w:t xml:space="preserve">- повысить роль межправительственных торгово-экономических комиссий;</w:t>
      </w:r>
    </w:p>
    <w:p>
      <w:pPr>
        <w:spacing w:after="120"/>
        <w:jc w:val="both"/>
      </w:pPr>
      <w:r>
        <w:rPr>
          <w:rFonts w:ascii="Arial" w:cs="Arial" w:eastAsia="Arial" w:hAnsi="Arial"/>
          <w:sz w:val="24"/>
          <w:szCs w:val="24"/>
        </w:rPr>
        <w:t xml:space="preserve">- разработать механизмы мониторинга работы межправительственных комиссий.</w:t>
      </w:r>
    </w:p>
    <w:p>
      <w:pPr>
        <w:spacing w:after="120"/>
        <w:jc w:val="both"/>
      </w:pPr>
      <w:r>
        <w:rPr>
          <w:rFonts w:ascii="Arial" w:cs="Arial" w:eastAsia="Arial" w:hAnsi="Arial"/>
          <w:sz w:val="24"/>
          <w:szCs w:val="24"/>
        </w:rPr>
        <w:t xml:space="preserve">151. Социальная защита. Для достижения цели эффективного обеспечения социально-уязвимых слоев населения и своевременного предоставления населению качественных социальных услуг планируется следующее:</w:t>
      </w:r>
    </w:p>
    <w:p>
      <w:pPr>
        <w:spacing w:after="120"/>
        <w:jc w:val="both"/>
      </w:pPr>
      <w:r>
        <w:rPr>
          <w:rFonts w:ascii="Arial" w:cs="Arial" w:eastAsia="Arial" w:hAnsi="Arial"/>
          <w:sz w:val="24"/>
          <w:szCs w:val="24"/>
        </w:rPr>
        <w:t xml:space="preserve">- усовершенствовать нормативно-правовую базу предоставления социальных услуг;</w:t>
      </w:r>
    </w:p>
    <w:p>
      <w:pPr>
        <w:spacing w:after="120"/>
        <w:jc w:val="both"/>
      </w:pPr>
      <w:r>
        <w:rPr>
          <w:rFonts w:ascii="Arial" w:cs="Arial" w:eastAsia="Arial" w:hAnsi="Arial"/>
          <w:sz w:val="24"/>
          <w:szCs w:val="24"/>
        </w:rPr>
        <w:t xml:space="preserve">- создать информационную базу данных социально незащищенных категорий населения;</w:t>
      </w:r>
    </w:p>
    <w:p>
      <w:pPr>
        <w:spacing w:after="120"/>
        <w:jc w:val="both"/>
      </w:pPr>
      <w:r>
        <w:rPr>
          <w:rFonts w:ascii="Arial" w:cs="Arial" w:eastAsia="Arial" w:hAnsi="Arial"/>
          <w:sz w:val="24"/>
          <w:szCs w:val="24"/>
        </w:rPr>
        <w:t xml:space="preserve">- повысить уровень социальной защиты путем улучшения адресной поддержки социально уязвимых слоев населения;</w:t>
      </w:r>
    </w:p>
    <w:p>
      <w:pPr>
        <w:spacing w:after="120"/>
        <w:jc w:val="both"/>
      </w:pPr>
      <w:r>
        <w:rPr>
          <w:rFonts w:ascii="Arial" w:cs="Arial" w:eastAsia="Arial" w:hAnsi="Arial"/>
          <w:sz w:val="24"/>
          <w:szCs w:val="24"/>
        </w:rPr>
        <w:t xml:space="preserve">- развивать социальные услуги для граждан (семей), находящихся в трудной жизненной ситуации;</w:t>
      </w:r>
    </w:p>
    <w:p>
      <w:pPr>
        <w:spacing w:after="120"/>
        <w:jc w:val="both"/>
      </w:pPr>
      <w:r>
        <w:rPr>
          <w:rFonts w:ascii="Arial" w:cs="Arial" w:eastAsia="Arial" w:hAnsi="Arial"/>
          <w:sz w:val="24"/>
          <w:szCs w:val="24"/>
        </w:rPr>
        <w:t xml:space="preserve">- разработать новые процедуры взаимодействия между государственными органами, местным самоуправлением и гражданским сектором по вопросам предоставления социальных услуг;</w:t>
      </w:r>
    </w:p>
    <w:p>
      <w:pPr>
        <w:spacing w:after="120"/>
        <w:jc w:val="both"/>
      </w:pPr>
      <w:r>
        <w:rPr>
          <w:rFonts w:ascii="Arial" w:cs="Arial" w:eastAsia="Arial" w:hAnsi="Arial"/>
          <w:sz w:val="24"/>
          <w:szCs w:val="24"/>
        </w:rPr>
        <w:t xml:space="preserve">- внедрить новый механизм предоставления социальных услуг через государственный социальный заказ;</w:t>
      </w:r>
    </w:p>
    <w:p>
      <w:pPr>
        <w:spacing w:after="120"/>
        <w:jc w:val="both"/>
      </w:pPr>
      <w:r>
        <w:rPr>
          <w:rFonts w:ascii="Arial" w:cs="Arial" w:eastAsia="Arial" w:hAnsi="Arial"/>
          <w:sz w:val="24"/>
          <w:szCs w:val="24"/>
        </w:rPr>
        <w:t xml:space="preserve">- расширить спектр социальных услуг, в том числе на местном уровне;</w:t>
      </w:r>
    </w:p>
    <w:p>
      <w:pPr>
        <w:spacing w:after="120"/>
        <w:jc w:val="both"/>
      </w:pPr>
      <w:r>
        <w:rPr>
          <w:rFonts w:ascii="Arial" w:cs="Arial" w:eastAsia="Arial" w:hAnsi="Arial"/>
          <w:sz w:val="24"/>
          <w:szCs w:val="24"/>
        </w:rPr>
        <w:t xml:space="preserve">- создать институт социального работника;</w:t>
      </w:r>
    </w:p>
    <w:p>
      <w:pPr>
        <w:spacing w:after="120"/>
        <w:jc w:val="both"/>
      </w:pPr>
      <w:r>
        <w:rPr>
          <w:rFonts w:ascii="Arial" w:cs="Arial" w:eastAsia="Arial" w:hAnsi="Arial"/>
          <w:sz w:val="24"/>
          <w:szCs w:val="24"/>
        </w:rPr>
        <w:t xml:space="preserve">- развивать механизмы закупки социальных услуг у неправительственного сектора через государственный социальный заказ;</w:t>
      </w:r>
    </w:p>
    <w:p>
      <w:pPr>
        <w:spacing w:after="120"/>
        <w:jc w:val="both"/>
      </w:pPr>
      <w:r>
        <w:rPr>
          <w:rFonts w:ascii="Arial" w:cs="Arial" w:eastAsia="Arial" w:hAnsi="Arial"/>
          <w:sz w:val="24"/>
          <w:szCs w:val="24"/>
        </w:rPr>
        <w:t xml:space="preserve">- создать систему защиты детей и, исходя из потребностей семьи, разработать и внедрить систему социальной работы на местном уровне для упреждения попадания детей в трудную жизненную ситуацию;</w:t>
      </w:r>
    </w:p>
    <w:p>
      <w:pPr>
        <w:spacing w:after="120"/>
        <w:jc w:val="both"/>
      </w:pPr>
      <w:r>
        <w:rPr>
          <w:rFonts w:ascii="Arial" w:cs="Arial" w:eastAsia="Arial" w:hAnsi="Arial"/>
          <w:sz w:val="24"/>
          <w:szCs w:val="24"/>
        </w:rPr>
        <w:t xml:space="preserve">- внедрить различные формы работы с семьей и устройства детей, находящихся в трудной жизненной ситуации, в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 создать центры для реабилитации беспризорных и безнадзорных детей, детей в конфликте с законом, работающих детей в гг. Бишкек, Ош и Джалал-Абад;</w:t>
      </w:r>
    </w:p>
    <w:p>
      <w:pPr>
        <w:spacing w:after="120"/>
        <w:jc w:val="both"/>
      </w:pPr>
      <w:r>
        <w:rPr>
          <w:rFonts w:ascii="Arial" w:cs="Arial" w:eastAsia="Arial" w:hAnsi="Arial"/>
          <w:sz w:val="24"/>
          <w:szCs w:val="24"/>
        </w:rPr>
        <w:t xml:space="preserve">- вести работу по реабилитации и интеграции в общество лиц с ограниченными возможностями здоровья (ЛОВЗ);</w:t>
      </w:r>
    </w:p>
    <w:p>
      <w:pPr>
        <w:spacing w:after="120"/>
        <w:jc w:val="both"/>
      </w:pPr>
      <w:r>
        <w:rPr>
          <w:rFonts w:ascii="Arial" w:cs="Arial" w:eastAsia="Arial" w:hAnsi="Arial"/>
          <w:sz w:val="24"/>
          <w:szCs w:val="24"/>
        </w:rPr>
        <w:t xml:space="preserve">- создать реабилитационный центр для ЛОВЗ в г.Ош;</w:t>
      </w:r>
    </w:p>
    <w:p>
      <w:pPr>
        <w:spacing w:after="120"/>
        <w:jc w:val="both"/>
      </w:pPr>
      <w:r>
        <w:rPr>
          <w:rFonts w:ascii="Arial" w:cs="Arial" w:eastAsia="Arial" w:hAnsi="Arial"/>
          <w:sz w:val="24"/>
          <w:szCs w:val="24"/>
        </w:rPr>
        <w:t xml:space="preserve">- обеспечивать права ЛОВЗ на доступ к информационным и образовательным программам на телевизионных каналах посредством сурдоперевода;</w:t>
      </w:r>
    </w:p>
    <w:p>
      <w:pPr>
        <w:spacing w:after="120"/>
        <w:jc w:val="both"/>
      </w:pPr>
      <w:r>
        <w:rPr>
          <w:rFonts w:ascii="Arial" w:cs="Arial" w:eastAsia="Arial" w:hAnsi="Arial"/>
          <w:sz w:val="24"/>
          <w:szCs w:val="24"/>
        </w:rPr>
        <w:t xml:space="preserve">- внедрять современные технологии изготовления протезно-ортопедических изделий и кресел-колясок;</w:t>
      </w:r>
    </w:p>
    <w:p>
      <w:pPr>
        <w:spacing w:after="120"/>
        <w:jc w:val="both"/>
      </w:pPr>
      <w:r>
        <w:rPr>
          <w:rFonts w:ascii="Arial" w:cs="Arial" w:eastAsia="Arial" w:hAnsi="Arial"/>
          <w:sz w:val="24"/>
          <w:szCs w:val="24"/>
        </w:rPr>
        <w:t xml:space="preserve">- совершенствовать систему определения инвалидности и реформирование деятельности медико-социальных экспертных комиссий;</w:t>
      </w:r>
    </w:p>
    <w:p>
      <w:pPr>
        <w:spacing w:after="120"/>
        <w:jc w:val="both"/>
      </w:pPr>
      <w:r>
        <w:rPr>
          <w:rFonts w:ascii="Arial" w:cs="Arial" w:eastAsia="Arial" w:hAnsi="Arial"/>
          <w:sz w:val="24"/>
          <w:szCs w:val="24"/>
        </w:rPr>
        <w:t xml:space="preserve">- внедрять новые формы и методы работы в социальных учреждениях разных типов;</w:t>
      </w:r>
    </w:p>
    <w:p>
      <w:pPr>
        <w:spacing w:after="120"/>
        <w:jc w:val="both"/>
      </w:pPr>
      <w:r>
        <w:rPr>
          <w:rFonts w:ascii="Arial" w:cs="Arial" w:eastAsia="Arial" w:hAnsi="Arial"/>
          <w:sz w:val="24"/>
          <w:szCs w:val="24"/>
        </w:rPr>
        <w:t xml:space="preserve">- построить доступную и прозрачную систему социальных выплат, свободную от влияния коррупции;</w:t>
      </w:r>
    </w:p>
    <w:p>
      <w:pPr>
        <w:spacing w:after="120"/>
        <w:jc w:val="both"/>
      </w:pPr>
      <w:r>
        <w:rPr>
          <w:rFonts w:ascii="Arial" w:cs="Arial" w:eastAsia="Arial" w:hAnsi="Arial"/>
          <w:sz w:val="24"/>
          <w:szCs w:val="24"/>
        </w:rPr>
        <w:t xml:space="preserve">- выявить категории лиц, которые незаконно получают государственные дотации;</w:t>
      </w:r>
    </w:p>
    <w:p>
      <w:pPr>
        <w:spacing w:after="120"/>
        <w:jc w:val="both"/>
      </w:pPr>
      <w:r>
        <w:rPr>
          <w:rFonts w:ascii="Arial" w:cs="Arial" w:eastAsia="Arial" w:hAnsi="Arial"/>
          <w:sz w:val="24"/>
          <w:szCs w:val="24"/>
        </w:rPr>
        <w:t xml:space="preserve">- усилить адресность ЕПМС путем совершенствования методики определения нуждаемости малообеспеченных семей;</w:t>
      </w:r>
    </w:p>
    <w:p>
      <w:pPr>
        <w:spacing w:after="120"/>
        <w:jc w:val="both"/>
      </w:pPr>
      <w:r>
        <w:rPr>
          <w:rFonts w:ascii="Arial" w:cs="Arial" w:eastAsia="Arial" w:hAnsi="Arial"/>
          <w:sz w:val="24"/>
          <w:szCs w:val="24"/>
        </w:rPr>
        <w:t xml:space="preserve">- внедрить корпоративную информационную систему социальной защиты и использование банковских услуг для осуществления социальных выплат;</w:t>
      </w:r>
    </w:p>
    <w:p>
      <w:pPr>
        <w:spacing w:after="120"/>
        <w:jc w:val="both"/>
      </w:pPr>
      <w:r>
        <w:rPr>
          <w:rFonts w:ascii="Arial" w:cs="Arial" w:eastAsia="Arial" w:hAnsi="Arial"/>
          <w:sz w:val="24"/>
          <w:szCs w:val="24"/>
        </w:rPr>
        <w:t xml:space="preserve">- сохранить количество категорий получателей денежных компенсаций взамен льгот на уровне 2010 года;</w:t>
      </w:r>
    </w:p>
    <w:p>
      <w:pPr>
        <w:spacing w:after="120"/>
        <w:jc w:val="both"/>
      </w:pPr>
      <w:r>
        <w:rPr>
          <w:rFonts w:ascii="Arial" w:cs="Arial" w:eastAsia="Arial" w:hAnsi="Arial"/>
          <w:sz w:val="24"/>
          <w:szCs w:val="24"/>
        </w:rPr>
        <w:t xml:space="preserve">- совершенствовать заботу о пожилых людях;</w:t>
      </w:r>
    </w:p>
    <w:p>
      <w:pPr>
        <w:spacing w:after="120"/>
        <w:jc w:val="both"/>
      </w:pPr>
      <w:r>
        <w:rPr>
          <w:rFonts w:ascii="Arial" w:cs="Arial" w:eastAsia="Arial" w:hAnsi="Arial"/>
          <w:sz w:val="24"/>
          <w:szCs w:val="24"/>
        </w:rPr>
        <w:t xml:space="preserve">- создать центры дневного пребывания для пожилых граждан, исходя из потребностей пожилых граждан в гг. Бишкек и Ош;</w:t>
      </w:r>
    </w:p>
    <w:p>
      <w:pPr>
        <w:spacing w:after="120"/>
        <w:jc w:val="both"/>
      </w:pPr>
      <w:r>
        <w:rPr>
          <w:rFonts w:ascii="Arial" w:cs="Arial" w:eastAsia="Arial" w:hAnsi="Arial"/>
          <w:sz w:val="24"/>
          <w:szCs w:val="24"/>
        </w:rPr>
        <w:t xml:space="preserve">- обеспечить финансовую устойчивость пенсионной системы;</w:t>
      </w:r>
    </w:p>
    <w:p>
      <w:pPr>
        <w:spacing w:after="120"/>
        <w:jc w:val="both"/>
      </w:pPr>
      <w:r>
        <w:rPr>
          <w:rFonts w:ascii="Arial" w:cs="Arial" w:eastAsia="Arial" w:hAnsi="Arial"/>
          <w:sz w:val="24"/>
          <w:szCs w:val="24"/>
        </w:rPr>
        <w:t xml:space="preserve">- периодически повышать как базовую, так и страховую части пенсий;</w:t>
      </w:r>
    </w:p>
    <w:p>
      <w:pPr>
        <w:spacing w:after="120"/>
        <w:jc w:val="both"/>
      </w:pPr>
      <w:r>
        <w:rPr>
          <w:rFonts w:ascii="Arial" w:cs="Arial" w:eastAsia="Arial" w:hAnsi="Arial"/>
          <w:sz w:val="24"/>
          <w:szCs w:val="24"/>
        </w:rPr>
        <w:t xml:space="preserve">- к 2014 году приблизить средний размер пенсии к прожиточному минимуму пенсионера.</w:t>
      </w:r>
    </w:p>
    <w:p>
      <w:pPr>
        <w:spacing w:after="120"/>
        <w:jc w:val="both"/>
      </w:pPr>
      <w:r>
        <w:rPr>
          <w:rFonts w:ascii="Arial" w:cs="Arial" w:eastAsia="Arial" w:hAnsi="Arial"/>
          <w:sz w:val="24"/>
          <w:szCs w:val="24"/>
        </w:rPr>
        <w:t xml:space="preserve">152. Развитие системы образования. Для достижения целей развития системы образования настоящая Программа предусматривает следующие меры:</w:t>
      </w:r>
    </w:p>
    <w:p>
      <w:pPr>
        <w:spacing w:after="120"/>
        <w:jc w:val="both"/>
      </w:pPr>
      <w:r>
        <w:rPr>
          <w:rFonts w:ascii="Arial" w:cs="Arial" w:eastAsia="Arial" w:hAnsi="Arial"/>
          <w:sz w:val="24"/>
          <w:szCs w:val="24"/>
        </w:rPr>
        <w:t xml:space="preserve">- повысить охват детей 5-6 лет (включая детей с особыми нуждами) предшкольной подготовкой;</w:t>
      </w:r>
    </w:p>
    <w:p>
      <w:pPr>
        <w:spacing w:after="120"/>
        <w:jc w:val="both"/>
      </w:pPr>
      <w:r>
        <w:rPr>
          <w:rFonts w:ascii="Arial" w:cs="Arial" w:eastAsia="Arial" w:hAnsi="Arial"/>
          <w:sz w:val="24"/>
          <w:szCs w:val="24"/>
        </w:rPr>
        <w:t xml:space="preserve">- начать поэтапное оснащение к 2014 году 1700 классов предшкольной подготовки оборудованием и учебно-методическими материалами;</w:t>
      </w:r>
    </w:p>
    <w:p>
      <w:pPr>
        <w:spacing w:after="120"/>
        <w:jc w:val="both"/>
      </w:pPr>
      <w:r>
        <w:rPr>
          <w:rFonts w:ascii="Arial" w:cs="Arial" w:eastAsia="Arial" w:hAnsi="Arial"/>
          <w:sz w:val="24"/>
          <w:szCs w:val="24"/>
        </w:rPr>
        <w:t xml:space="preserve">- повысить квалификацию педагогов для реализации программ предшкольной подготовки на курсах и обучающих тренингах;</w:t>
      </w:r>
    </w:p>
    <w:p>
      <w:pPr>
        <w:spacing w:after="120"/>
        <w:jc w:val="both"/>
      </w:pPr>
      <w:r>
        <w:rPr>
          <w:rFonts w:ascii="Arial" w:cs="Arial" w:eastAsia="Arial" w:hAnsi="Arial"/>
          <w:sz w:val="24"/>
          <w:szCs w:val="24"/>
        </w:rPr>
        <w:t xml:space="preserve">- расширить охват детей 3-5 лет вариативными дошкольными образовательными организациями;</w:t>
      </w:r>
    </w:p>
    <w:p>
      <w:pPr>
        <w:spacing w:after="120"/>
        <w:jc w:val="both"/>
      </w:pPr>
      <w:r>
        <w:rPr>
          <w:rFonts w:ascii="Arial" w:cs="Arial" w:eastAsia="Arial" w:hAnsi="Arial"/>
          <w:sz w:val="24"/>
          <w:szCs w:val="24"/>
        </w:rPr>
        <w:t xml:space="preserve">- разработать механизм предоставления финансовых грантов органам местного самоуправления для создания детских садов на базе сообществ;</w:t>
      </w:r>
    </w:p>
    <w:p>
      <w:pPr>
        <w:spacing w:after="120"/>
        <w:jc w:val="both"/>
      </w:pPr>
      <w:r>
        <w:rPr>
          <w:rFonts w:ascii="Arial" w:cs="Arial" w:eastAsia="Arial" w:hAnsi="Arial"/>
          <w:sz w:val="24"/>
          <w:szCs w:val="24"/>
        </w:rPr>
        <w:t xml:space="preserve">- ввести обучение в школах Кыргызстана по новым стандартам (куррикулумам) с 1 класса начиная с 2011/12 учебного года;</w:t>
      </w:r>
    </w:p>
    <w:p>
      <w:pPr>
        <w:spacing w:after="120"/>
        <w:jc w:val="both"/>
      </w:pPr>
      <w:r>
        <w:rPr>
          <w:rFonts w:ascii="Arial" w:cs="Arial" w:eastAsia="Arial" w:hAnsi="Arial"/>
          <w:sz w:val="24"/>
          <w:szCs w:val="24"/>
        </w:rPr>
        <w:t xml:space="preserve">- разработать предметные стандарты (куррикулумы) и учебные планы для 5-9 и 10-11 классов как часть нового формата обучения в школах Кыргызстана;</w:t>
      </w:r>
    </w:p>
    <w:p>
      <w:pPr>
        <w:spacing w:after="120"/>
        <w:jc w:val="both"/>
      </w:pPr>
      <w:r>
        <w:rPr>
          <w:rFonts w:ascii="Arial" w:cs="Arial" w:eastAsia="Arial" w:hAnsi="Arial"/>
          <w:sz w:val="24"/>
          <w:szCs w:val="24"/>
        </w:rPr>
        <w:t xml:space="preserve">- провести анализ нормативной правовой базы и подготовить рекомендации по ее совершенствованию с учетом целей и задач поликультурного и многоязычного образования, а также в соответствии с международными обязательствами, начать пилотирование моделей многоязычного образования;</w:t>
      </w:r>
    </w:p>
    <w:p>
      <w:pPr>
        <w:spacing w:after="120"/>
        <w:jc w:val="both"/>
      </w:pPr>
      <w:r>
        <w:rPr>
          <w:rFonts w:ascii="Arial" w:cs="Arial" w:eastAsia="Arial" w:hAnsi="Arial"/>
          <w:sz w:val="24"/>
          <w:szCs w:val="24"/>
        </w:rPr>
        <w:t xml:space="preserve">- провести адаптацию зарубежных учебников к национальным условиям Кыргызстана;</w:t>
      </w:r>
    </w:p>
    <w:p>
      <w:pPr>
        <w:spacing w:after="120"/>
        <w:jc w:val="both"/>
      </w:pPr>
      <w:r>
        <w:rPr>
          <w:rFonts w:ascii="Arial" w:cs="Arial" w:eastAsia="Arial" w:hAnsi="Arial"/>
          <w:sz w:val="24"/>
          <w:szCs w:val="24"/>
        </w:rPr>
        <w:t xml:space="preserve">- разработать новую систему оснащения библиотечного фонда учебно-методическими комплексами;</w:t>
      </w:r>
    </w:p>
    <w:p>
      <w:pPr>
        <w:spacing w:after="120"/>
        <w:jc w:val="both"/>
      </w:pPr>
      <w:r>
        <w:rPr>
          <w:rFonts w:ascii="Arial" w:cs="Arial" w:eastAsia="Arial" w:hAnsi="Arial"/>
          <w:sz w:val="24"/>
          <w:szCs w:val="24"/>
        </w:rPr>
        <w:t xml:space="preserve">- внедрить унифицированный стандарт для учителей по формативному оцениванию учеников в школах Кыргызской Республики;</w:t>
      </w:r>
    </w:p>
    <w:p>
      <w:pPr>
        <w:spacing w:after="120"/>
        <w:jc w:val="both"/>
      </w:pPr>
      <w:r>
        <w:rPr>
          <w:rFonts w:ascii="Arial" w:cs="Arial" w:eastAsia="Arial" w:hAnsi="Arial"/>
          <w:sz w:val="24"/>
          <w:szCs w:val="24"/>
        </w:rPr>
        <w:t xml:space="preserve">- разработать единый формат экзаменов на уровне 4 и 9 классов;</w:t>
      </w:r>
    </w:p>
    <w:p>
      <w:pPr>
        <w:spacing w:after="120"/>
        <w:jc w:val="both"/>
      </w:pPr>
      <w:r>
        <w:rPr>
          <w:rFonts w:ascii="Arial" w:cs="Arial" w:eastAsia="Arial" w:hAnsi="Arial"/>
          <w:sz w:val="24"/>
          <w:szCs w:val="24"/>
        </w:rPr>
        <w:t xml:space="preserve">- создать дополнительные тесты предметного характера для общереспубликанского тестирования выпускников общеобразовательных школ и проводить их ежегодное обновление;</w:t>
      </w:r>
    </w:p>
    <w:p>
      <w:pPr>
        <w:spacing w:after="120"/>
        <w:jc w:val="both"/>
      </w:pPr>
      <w:r>
        <w:rPr>
          <w:rFonts w:ascii="Arial" w:cs="Arial" w:eastAsia="Arial" w:hAnsi="Arial"/>
          <w:sz w:val="24"/>
          <w:szCs w:val="24"/>
        </w:rPr>
        <w:t xml:space="preserve">- провести инвентаризацию образовательных организаций на соответствие стандартам;</w:t>
      </w:r>
    </w:p>
    <w:p>
      <w:pPr>
        <w:spacing w:after="120"/>
        <w:jc w:val="both"/>
      </w:pPr>
      <w:r>
        <w:rPr>
          <w:rFonts w:ascii="Arial" w:cs="Arial" w:eastAsia="Arial" w:hAnsi="Arial"/>
          <w:sz w:val="24"/>
          <w:szCs w:val="24"/>
        </w:rPr>
        <w:t xml:space="preserve">- обеспечить условия предоставления инклюзивного образования детям с особыми потребностями на базе общеобразовательных и специальных школ;</w:t>
      </w:r>
    </w:p>
    <w:p>
      <w:pPr>
        <w:spacing w:after="120"/>
        <w:jc w:val="both"/>
      </w:pPr>
      <w:r>
        <w:rPr>
          <w:rFonts w:ascii="Arial" w:cs="Arial" w:eastAsia="Arial" w:hAnsi="Arial"/>
          <w:sz w:val="24"/>
          <w:szCs w:val="24"/>
        </w:rPr>
        <w:t xml:space="preserve">- развивать инфраструктуру информационно-коммуникативных технологий в школах через обеспечение их компьютерами;</w:t>
      </w:r>
    </w:p>
    <w:p>
      <w:pPr>
        <w:spacing w:after="120"/>
        <w:jc w:val="both"/>
      </w:pPr>
      <w:r>
        <w:rPr>
          <w:rFonts w:ascii="Arial" w:cs="Arial" w:eastAsia="Arial" w:hAnsi="Arial"/>
          <w:sz w:val="24"/>
          <w:szCs w:val="24"/>
        </w:rPr>
        <w:t xml:space="preserve">- реализовать проект "Школа будущего", предусматривающий внедрение в учебных заведениях Мультисервисной информационной образовательной среды (МИОС), которая охватит 210 школ, оснащенных комплексом "Интерактивная школа";</w:t>
      </w:r>
    </w:p>
    <w:p>
      <w:pPr>
        <w:spacing w:after="120"/>
        <w:jc w:val="both"/>
      </w:pPr>
      <w:r>
        <w:rPr>
          <w:rFonts w:ascii="Arial" w:cs="Arial" w:eastAsia="Arial" w:hAnsi="Arial"/>
          <w:sz w:val="24"/>
          <w:szCs w:val="24"/>
        </w:rPr>
        <w:t xml:space="preserve">- модернизировать систему оценивания достижений учащихся;</w:t>
      </w:r>
    </w:p>
    <w:p>
      <w:pPr>
        <w:spacing w:after="120"/>
        <w:jc w:val="both"/>
      </w:pPr>
      <w:r>
        <w:rPr>
          <w:rFonts w:ascii="Arial" w:cs="Arial" w:eastAsia="Arial" w:hAnsi="Arial"/>
          <w:sz w:val="24"/>
          <w:szCs w:val="24"/>
        </w:rPr>
        <w:t xml:space="preserve">- создать систему мотивации учителей и школ;</w:t>
      </w:r>
    </w:p>
    <w:p>
      <w:pPr>
        <w:spacing w:after="120"/>
        <w:jc w:val="both"/>
      </w:pPr>
      <w:r>
        <w:rPr>
          <w:rFonts w:ascii="Arial" w:cs="Arial" w:eastAsia="Arial" w:hAnsi="Arial"/>
          <w:sz w:val="24"/>
          <w:szCs w:val="24"/>
        </w:rPr>
        <w:t xml:space="preserve">- разработать программу финансирования системы образования на основе широкосекторального подхода (SWAp);</w:t>
      </w:r>
    </w:p>
    <w:p>
      <w:pPr>
        <w:spacing w:after="120"/>
        <w:jc w:val="both"/>
      </w:pPr>
      <w:r>
        <w:rPr>
          <w:rFonts w:ascii="Arial" w:cs="Arial" w:eastAsia="Arial" w:hAnsi="Arial"/>
          <w:sz w:val="24"/>
          <w:szCs w:val="24"/>
        </w:rPr>
        <w:t xml:space="preserve">- перевести общеобразовательные организации на принципы финансово-административной самостоятельности;</w:t>
      </w:r>
    </w:p>
    <w:p>
      <w:pPr>
        <w:spacing w:after="120"/>
        <w:jc w:val="both"/>
      </w:pPr>
      <w:r>
        <w:rPr>
          <w:rFonts w:ascii="Arial" w:cs="Arial" w:eastAsia="Arial" w:hAnsi="Arial"/>
          <w:sz w:val="24"/>
          <w:szCs w:val="24"/>
        </w:rPr>
        <w:t xml:space="preserve">- внедрить принципы подушевого финансирования поэтапно в школах городов Бишкек и Ош, а также Нарынской, Таласской, Ошской и Джалал-Абадской областей;</w:t>
      </w:r>
    </w:p>
    <w:p>
      <w:pPr>
        <w:spacing w:after="120"/>
        <w:jc w:val="both"/>
      </w:pPr>
      <w:r>
        <w:rPr>
          <w:rFonts w:ascii="Arial" w:cs="Arial" w:eastAsia="Arial" w:hAnsi="Arial"/>
          <w:sz w:val="24"/>
          <w:szCs w:val="24"/>
        </w:rPr>
        <w:t xml:space="preserve">- ввести новые требования к проектно-сметной документации по строительству зданий для всех уровней образования, с учетом обучения в них детей с ограниченными возможностями (пандусы и т.п.);</w:t>
      </w:r>
    </w:p>
    <w:p>
      <w:pPr>
        <w:spacing w:after="120"/>
        <w:jc w:val="both"/>
      </w:pPr>
      <w:r>
        <w:rPr>
          <w:rFonts w:ascii="Arial" w:cs="Arial" w:eastAsia="Arial" w:hAnsi="Arial"/>
          <w:sz w:val="24"/>
          <w:szCs w:val="24"/>
        </w:rPr>
        <w:t xml:space="preserve">- повысить охват основным образованием людей, не имеющих образования или выбывших из системы школьного образования;</w:t>
      </w:r>
    </w:p>
    <w:p>
      <w:pPr>
        <w:spacing w:after="120"/>
        <w:jc w:val="both"/>
      </w:pPr>
      <w:r>
        <w:rPr>
          <w:rFonts w:ascii="Arial" w:cs="Arial" w:eastAsia="Arial" w:hAnsi="Arial"/>
          <w:sz w:val="24"/>
          <w:szCs w:val="24"/>
        </w:rPr>
        <w:t xml:space="preserve">- создать условия для получения взрослым населением дополнительного образования через повышение квалификации, переподготовку, краткосрочные курсы и т.п., на условиях финансирования обучения населения в регионах местными органами власти;</w:t>
      </w:r>
    </w:p>
    <w:p>
      <w:pPr>
        <w:spacing w:after="120"/>
        <w:jc w:val="both"/>
      </w:pPr>
      <w:r>
        <w:rPr>
          <w:rFonts w:ascii="Arial" w:cs="Arial" w:eastAsia="Arial" w:hAnsi="Arial"/>
          <w:sz w:val="24"/>
          <w:szCs w:val="24"/>
        </w:rPr>
        <w:t xml:space="preserve">- обновить нормативную правовую базу деятельности вечерних/заочных/сменных школ и классов при школах;</w:t>
      </w:r>
    </w:p>
    <w:p>
      <w:pPr>
        <w:spacing w:after="120"/>
        <w:jc w:val="both"/>
      </w:pPr>
      <w:r>
        <w:rPr>
          <w:rFonts w:ascii="Arial" w:cs="Arial" w:eastAsia="Arial" w:hAnsi="Arial"/>
          <w:sz w:val="24"/>
          <w:szCs w:val="24"/>
        </w:rPr>
        <w:t xml:space="preserve">- оказать поддержку доступу к образованию для способной молодежи из отдаленных районов;</w:t>
      </w:r>
    </w:p>
    <w:p>
      <w:pPr>
        <w:spacing w:after="120"/>
        <w:jc w:val="both"/>
      </w:pPr>
      <w:r>
        <w:rPr>
          <w:rFonts w:ascii="Arial" w:cs="Arial" w:eastAsia="Arial" w:hAnsi="Arial"/>
          <w:sz w:val="24"/>
          <w:szCs w:val="24"/>
        </w:rPr>
        <w:t xml:space="preserve">- утвердить новые аттестационные требования к работникам образовательных организаций и индикаторы оценки их деятельности на основе результативности;</w:t>
      </w:r>
    </w:p>
    <w:p>
      <w:pPr>
        <w:spacing w:after="120"/>
        <w:jc w:val="both"/>
      </w:pPr>
      <w:r>
        <w:rPr>
          <w:rFonts w:ascii="Arial" w:cs="Arial" w:eastAsia="Arial" w:hAnsi="Arial"/>
          <w:sz w:val="24"/>
          <w:szCs w:val="24"/>
        </w:rPr>
        <w:t xml:space="preserve">- обеспечить прозрачное, подотчетное, целевое распределение средств (включая добровольные взносы) в школах через контроль со стороны общественности и проведение бюджетных слушаний;</w:t>
      </w:r>
    </w:p>
    <w:p>
      <w:pPr>
        <w:spacing w:after="120"/>
        <w:jc w:val="both"/>
      </w:pPr>
      <w:r>
        <w:rPr>
          <w:rFonts w:ascii="Arial" w:cs="Arial" w:eastAsia="Arial" w:hAnsi="Arial"/>
          <w:sz w:val="24"/>
          <w:szCs w:val="24"/>
        </w:rPr>
        <w:t xml:space="preserve">- повысить качество учебного процесса в вузах и спузах и ориентироваться на подготовку именно тех специалистов, которые будут востребованы через 4-5 лет;</w:t>
      </w:r>
    </w:p>
    <w:p>
      <w:pPr>
        <w:spacing w:after="120"/>
        <w:jc w:val="both"/>
      </w:pPr>
      <w:r>
        <w:rPr>
          <w:rFonts w:ascii="Arial" w:cs="Arial" w:eastAsia="Arial" w:hAnsi="Arial"/>
          <w:sz w:val="24"/>
          <w:szCs w:val="24"/>
        </w:rPr>
        <w:t xml:space="preserve">- увеличить число договоров о целевой подготовке, заключенных с государственными и частными работодателями в плане приема на бюджетные места в вузы и спузы;</w:t>
      </w:r>
    </w:p>
    <w:p>
      <w:pPr>
        <w:spacing w:after="120"/>
        <w:jc w:val="both"/>
      </w:pPr>
      <w:r>
        <w:rPr>
          <w:rFonts w:ascii="Arial" w:cs="Arial" w:eastAsia="Arial" w:hAnsi="Arial"/>
          <w:sz w:val="24"/>
          <w:szCs w:val="24"/>
        </w:rPr>
        <w:t xml:space="preserve">- повышать квалификацию преподавателей педагогических колледжей в рамках проекта Германского общества по международному сотрудничеству;</w:t>
      </w:r>
    </w:p>
    <w:p>
      <w:pPr>
        <w:spacing w:after="120"/>
        <w:jc w:val="both"/>
      </w:pPr>
      <w:r>
        <w:rPr>
          <w:rFonts w:ascii="Arial" w:cs="Arial" w:eastAsia="Arial" w:hAnsi="Arial"/>
          <w:sz w:val="24"/>
          <w:szCs w:val="24"/>
        </w:rPr>
        <w:t xml:space="preserve">- создать информационную сеть педагогических спузов (mugalim.kg) в рамках проекта Германского общества по международному сотрудничеству;</w:t>
      </w:r>
    </w:p>
    <w:p>
      <w:pPr>
        <w:spacing w:after="120"/>
        <w:jc w:val="both"/>
      </w:pPr>
      <w:r>
        <w:rPr>
          <w:rFonts w:ascii="Arial" w:cs="Arial" w:eastAsia="Arial" w:hAnsi="Arial"/>
          <w:sz w:val="24"/>
          <w:szCs w:val="24"/>
        </w:rPr>
        <w:t xml:space="preserve">- утвердить единый план профориентационной работы спузов республики;</w:t>
      </w:r>
    </w:p>
    <w:p>
      <w:pPr>
        <w:spacing w:after="120"/>
        <w:jc w:val="both"/>
      </w:pPr>
      <w:r>
        <w:rPr>
          <w:rFonts w:ascii="Arial" w:cs="Arial" w:eastAsia="Arial" w:hAnsi="Arial"/>
          <w:sz w:val="24"/>
          <w:szCs w:val="24"/>
        </w:rPr>
        <w:t xml:space="preserve">- осуществлять подготовку кадров в вузах по двухуровневой структуре, начиная с 2012-2013 учебного года;</w:t>
      </w:r>
    </w:p>
    <w:p>
      <w:pPr>
        <w:spacing w:after="120"/>
        <w:jc w:val="both"/>
      </w:pPr>
      <w:r>
        <w:rPr>
          <w:rFonts w:ascii="Arial" w:cs="Arial" w:eastAsia="Arial" w:hAnsi="Arial"/>
          <w:sz w:val="24"/>
          <w:szCs w:val="24"/>
        </w:rPr>
        <w:t xml:space="preserve">- внедрить в нормативную правовую базу лицензирования, аккредитации, аттестации набор требований к вузам по внедрению международных стандартов качества.</w:t>
      </w:r>
    </w:p>
    <w:p>
      <w:pPr>
        <w:spacing w:after="120"/>
        <w:jc w:val="both"/>
      </w:pPr>
      <w:r>
        <w:rPr>
          <w:rFonts w:ascii="Arial" w:cs="Arial" w:eastAsia="Arial" w:hAnsi="Arial"/>
          <w:sz w:val="24"/>
          <w:szCs w:val="24"/>
        </w:rPr>
        <w:t xml:space="preserve">153. Развитие системы здравоохранения. Для достижения целей развития системы здравоохранения и улучшения здоровья населения планируется:</w:t>
      </w:r>
    </w:p>
    <w:p>
      <w:pPr>
        <w:spacing w:after="120"/>
        <w:jc w:val="both"/>
      </w:pPr>
      <w:r>
        <w:rPr>
          <w:rFonts w:ascii="Arial" w:cs="Arial" w:eastAsia="Arial" w:hAnsi="Arial"/>
          <w:sz w:val="24"/>
          <w:szCs w:val="24"/>
        </w:rPr>
        <w:t xml:space="preserve">- войти в систему Единого плательщика медицинской помощи;</w:t>
      </w:r>
    </w:p>
    <w:p>
      <w:pPr>
        <w:spacing w:after="120"/>
        <w:jc w:val="both"/>
      </w:pPr>
      <w:r>
        <w:rPr>
          <w:rFonts w:ascii="Arial" w:cs="Arial" w:eastAsia="Arial" w:hAnsi="Arial"/>
          <w:sz w:val="24"/>
          <w:szCs w:val="24"/>
        </w:rPr>
        <w:t xml:space="preserve">- перевести специализированную медицинскую помощь (психиатрия, онкология, туберкулез, гематология, кардиохирургия) в систему Единого плательщика;</w:t>
      </w:r>
    </w:p>
    <w:p>
      <w:pPr>
        <w:spacing w:after="120"/>
        <w:jc w:val="both"/>
      </w:pPr>
      <w:r>
        <w:rPr>
          <w:rFonts w:ascii="Arial" w:cs="Arial" w:eastAsia="Arial" w:hAnsi="Arial"/>
          <w:sz w:val="24"/>
          <w:szCs w:val="24"/>
        </w:rPr>
        <w:t xml:space="preserve">- развить систему государственного медицинского страхования;</w:t>
      </w:r>
    </w:p>
    <w:p>
      <w:pPr>
        <w:spacing w:after="120"/>
        <w:jc w:val="both"/>
      </w:pPr>
      <w:r>
        <w:rPr>
          <w:rFonts w:ascii="Arial" w:cs="Arial" w:eastAsia="Arial" w:hAnsi="Arial"/>
          <w:sz w:val="24"/>
          <w:szCs w:val="24"/>
        </w:rPr>
        <w:t xml:space="preserve">- улучшить качество медицинского и фармацевтического образования;</w:t>
      </w:r>
    </w:p>
    <w:p>
      <w:pPr>
        <w:spacing w:after="120"/>
        <w:jc w:val="both"/>
      </w:pPr>
      <w:r>
        <w:rPr>
          <w:rFonts w:ascii="Arial" w:cs="Arial" w:eastAsia="Arial" w:hAnsi="Arial"/>
          <w:sz w:val="24"/>
          <w:szCs w:val="24"/>
        </w:rPr>
        <w:t xml:space="preserve">- внедрить Государственный образовательный стандарт (ГОСт) по специальности "Лечебное дело", а также учебные программы с ориентацией на подготовку врача общей практики (семейного врача) во все высшие медицинские образовательные организации и пересмотреть ГОСты по другим специальностям;</w:t>
      </w:r>
    </w:p>
    <w:p>
      <w:pPr>
        <w:spacing w:after="120"/>
        <w:jc w:val="both"/>
      </w:pPr>
      <w:r>
        <w:rPr>
          <w:rFonts w:ascii="Arial" w:cs="Arial" w:eastAsia="Arial" w:hAnsi="Arial"/>
          <w:sz w:val="24"/>
          <w:szCs w:val="24"/>
        </w:rPr>
        <w:t xml:space="preserve">- разработать проект Концепции развития последипломного медицинского и фармацевтического образования;</w:t>
      </w:r>
    </w:p>
    <w:p>
      <w:pPr>
        <w:spacing w:after="120"/>
        <w:jc w:val="both"/>
      </w:pPr>
      <w:r>
        <w:rPr>
          <w:rFonts w:ascii="Arial" w:cs="Arial" w:eastAsia="Arial" w:hAnsi="Arial"/>
          <w:sz w:val="24"/>
          <w:szCs w:val="24"/>
        </w:rPr>
        <w:t xml:space="preserve">- преодолеть кадровый кризис, особенно в сельской местности;</w:t>
      </w:r>
    </w:p>
    <w:p>
      <w:pPr>
        <w:spacing w:after="120"/>
        <w:jc w:val="both"/>
      </w:pPr>
      <w:r>
        <w:rPr>
          <w:rFonts w:ascii="Arial" w:cs="Arial" w:eastAsia="Arial" w:hAnsi="Arial"/>
          <w:sz w:val="24"/>
          <w:szCs w:val="24"/>
        </w:rPr>
        <w:t xml:space="preserve">- разработать нормативный правовой акт, предусматривающий порядок обязательного государственного распределения специалистов, получивших подготовку за счет средств государственного бюджета, и ответственность за отказ от обязательной двухлетней отработки;</w:t>
      </w:r>
    </w:p>
    <w:p>
      <w:pPr>
        <w:spacing w:after="120"/>
        <w:jc w:val="both"/>
      </w:pPr>
      <w:r>
        <w:rPr>
          <w:rFonts w:ascii="Arial" w:cs="Arial" w:eastAsia="Arial" w:hAnsi="Arial"/>
          <w:sz w:val="24"/>
          <w:szCs w:val="24"/>
        </w:rPr>
        <w:t xml:space="preserve">- повысить качество предоставления индивидуальных медицинских услуг с ориентацией на ЦРТ-4, ЦРТ-5, ЦРТ-6;</w:t>
      </w:r>
    </w:p>
    <w:p>
      <w:pPr>
        <w:spacing w:after="120"/>
        <w:jc w:val="both"/>
      </w:pPr>
      <w:r>
        <w:rPr>
          <w:rFonts w:ascii="Arial" w:cs="Arial" w:eastAsia="Arial" w:hAnsi="Arial"/>
          <w:sz w:val="24"/>
          <w:szCs w:val="24"/>
        </w:rPr>
        <w:t xml:space="preserve">- разработать механизмы по организации и взаимодействию системы здравоохранения в условиях чрезвычайных ситуаций, экстренной и неотложной медицинской помощи;</w:t>
      </w:r>
    </w:p>
    <w:p>
      <w:pPr>
        <w:spacing w:after="120"/>
        <w:jc w:val="both"/>
      </w:pPr>
      <w:r>
        <w:rPr>
          <w:rFonts w:ascii="Arial" w:cs="Arial" w:eastAsia="Arial" w:hAnsi="Arial"/>
          <w:sz w:val="24"/>
          <w:szCs w:val="24"/>
        </w:rPr>
        <w:t xml:space="preserve">- разработать механизмы по улучшению доступности высокотехнологичных медицинских услуг населению;</w:t>
      </w:r>
    </w:p>
    <w:p>
      <w:pPr>
        <w:spacing w:after="120"/>
        <w:jc w:val="both"/>
      </w:pPr>
      <w:r>
        <w:rPr>
          <w:rFonts w:ascii="Arial" w:cs="Arial" w:eastAsia="Arial" w:hAnsi="Arial"/>
          <w:sz w:val="24"/>
          <w:szCs w:val="24"/>
        </w:rPr>
        <w:t xml:space="preserve">- ввести в городе Бишкек рыночные механизмы финансирования организаций здравоохранения, такие как финансирование по конечному результату, т.е. оплаты труда медицинских работников в зависимости от качества выполняемой работы;</w:t>
      </w:r>
    </w:p>
    <w:p>
      <w:pPr>
        <w:spacing w:after="120"/>
        <w:jc w:val="both"/>
      </w:pPr>
      <w:r>
        <w:rPr>
          <w:rFonts w:ascii="Arial" w:cs="Arial" w:eastAsia="Arial" w:hAnsi="Arial"/>
          <w:sz w:val="24"/>
          <w:szCs w:val="24"/>
        </w:rPr>
        <w:t xml:space="preserve">- внедрить в стране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 внедрить в пилотных организациях финансирование по проекту Всемирного Банка "Финансирование, основанное на результатах" по охране здоровья матери и ребенка;</w:t>
      </w:r>
    </w:p>
    <w:p>
      <w:pPr>
        <w:spacing w:after="120"/>
        <w:jc w:val="both"/>
      </w:pPr>
      <w:r>
        <w:rPr>
          <w:rFonts w:ascii="Arial" w:cs="Arial" w:eastAsia="Arial" w:hAnsi="Arial"/>
          <w:sz w:val="24"/>
          <w:szCs w:val="24"/>
        </w:rPr>
        <w:t xml:space="preserve">- реализовать программы по улучшению статуса питания женщин и детей;</w:t>
      </w:r>
    </w:p>
    <w:p>
      <w:pPr>
        <w:spacing w:after="120"/>
        <w:jc w:val="both"/>
      </w:pPr>
      <w:r>
        <w:rPr>
          <w:rFonts w:ascii="Arial" w:cs="Arial" w:eastAsia="Arial" w:hAnsi="Arial"/>
          <w:sz w:val="24"/>
          <w:szCs w:val="24"/>
        </w:rPr>
        <w:t xml:space="preserve">- обеспечить полный охват больных туберкулезом программой ДОТС Плюс, больных с мультирезистентной лекарственной устойчивостью, в т.ч. в учреждениях пенитенциарной системы;</w:t>
      </w:r>
    </w:p>
    <w:p>
      <w:pPr>
        <w:spacing w:after="120"/>
        <w:jc w:val="both"/>
      </w:pPr>
      <w:r>
        <w:rPr>
          <w:rFonts w:ascii="Arial" w:cs="Arial" w:eastAsia="Arial" w:hAnsi="Arial"/>
          <w:sz w:val="24"/>
          <w:szCs w:val="24"/>
        </w:rPr>
        <w:t xml:space="preserve">- снизить заболеваемость и смертность среди ВИЧ-инфицированных путем проведения профилактических мероприятий, обучения медицинских работников, обеспечения антиретровирусными препаратами, экспресс-тестами;</w:t>
      </w:r>
    </w:p>
    <w:p>
      <w:pPr>
        <w:spacing w:after="120"/>
        <w:jc w:val="both"/>
      </w:pPr>
      <w:r>
        <w:rPr>
          <w:rFonts w:ascii="Arial" w:cs="Arial" w:eastAsia="Arial" w:hAnsi="Arial"/>
          <w:sz w:val="24"/>
          <w:szCs w:val="24"/>
        </w:rPr>
        <w:t xml:space="preserve">- расширять программы по снижению вреда среди наркопотребителей;</w:t>
      </w:r>
    </w:p>
    <w:p>
      <w:pPr>
        <w:spacing w:after="120"/>
        <w:jc w:val="both"/>
      </w:pPr>
      <w:r>
        <w:rPr>
          <w:rFonts w:ascii="Arial" w:cs="Arial" w:eastAsia="Arial" w:hAnsi="Arial"/>
          <w:sz w:val="24"/>
          <w:szCs w:val="24"/>
        </w:rPr>
        <w:t xml:space="preserve">- реконструировать родильное отделение Национального центра охраны материнства и детства, провести капитальный ремонт основного здания и оснащение его оборудованием;</w:t>
      </w:r>
    </w:p>
    <w:p>
      <w:pPr>
        <w:spacing w:after="120"/>
        <w:jc w:val="both"/>
      </w:pPr>
      <w:r>
        <w:rPr>
          <w:rFonts w:ascii="Arial" w:cs="Arial" w:eastAsia="Arial" w:hAnsi="Arial"/>
          <w:sz w:val="24"/>
          <w:szCs w:val="24"/>
        </w:rPr>
        <w:t xml:space="preserve">- провести капитальный ремонт Ошской межобластной объединенной клинической больницы, Джалал-Абадской областной объединенной больницы, выполнить строительство ЦСМ в г.Ош;</w:t>
      </w:r>
    </w:p>
    <w:p>
      <w:pPr>
        <w:spacing w:after="120"/>
        <w:jc w:val="both"/>
      </w:pPr>
      <w:r>
        <w:rPr>
          <w:rFonts w:ascii="Arial" w:cs="Arial" w:eastAsia="Arial" w:hAnsi="Arial"/>
          <w:sz w:val="24"/>
          <w:szCs w:val="24"/>
        </w:rPr>
        <w:t xml:space="preserve">- закупить оборудование и санитарный автотранспорт, реанимобили;</w:t>
      </w:r>
    </w:p>
    <w:p>
      <w:pPr>
        <w:spacing w:after="120"/>
        <w:jc w:val="both"/>
      </w:pPr>
      <w:r>
        <w:rPr>
          <w:rFonts w:ascii="Arial" w:cs="Arial" w:eastAsia="Arial" w:hAnsi="Arial"/>
          <w:sz w:val="24"/>
          <w:szCs w:val="24"/>
        </w:rPr>
        <w:t xml:space="preserve">- внедрить механизмы государственно-частного партнерства;</w:t>
      </w:r>
    </w:p>
    <w:p>
      <w:pPr>
        <w:spacing w:after="120"/>
        <w:jc w:val="both"/>
      </w:pPr>
      <w:r>
        <w:rPr>
          <w:rFonts w:ascii="Arial" w:cs="Arial" w:eastAsia="Arial" w:hAnsi="Arial"/>
          <w:sz w:val="24"/>
          <w:szCs w:val="24"/>
        </w:rPr>
        <w:t xml:space="preserve">- перевести некоторые государственные организации здравоохранения на самофинансирование;</w:t>
      </w:r>
    </w:p>
    <w:p>
      <w:pPr>
        <w:spacing w:after="120"/>
        <w:jc w:val="both"/>
      </w:pPr>
      <w:r>
        <w:rPr>
          <w:rFonts w:ascii="Arial" w:cs="Arial" w:eastAsia="Arial" w:hAnsi="Arial"/>
          <w:sz w:val="24"/>
          <w:szCs w:val="24"/>
        </w:rPr>
        <w:t xml:space="preserve">- усовершенствовать Программу государственных гарантий (ПГГ) по обеспечению граждан медико-санитарной помощью;</w:t>
      </w:r>
    </w:p>
    <w:p>
      <w:pPr>
        <w:spacing w:after="120"/>
        <w:jc w:val="both"/>
      </w:pPr>
      <w:r>
        <w:rPr>
          <w:rFonts w:ascii="Arial" w:cs="Arial" w:eastAsia="Arial" w:hAnsi="Arial"/>
          <w:sz w:val="24"/>
          <w:szCs w:val="24"/>
        </w:rPr>
        <w:t xml:space="preserve">- повысить доступность для населения льготного лекарственного обеспечения по ПГГ;</w:t>
      </w:r>
    </w:p>
    <w:p>
      <w:pPr>
        <w:spacing w:after="120"/>
        <w:jc w:val="both"/>
      </w:pPr>
      <w:r>
        <w:rPr>
          <w:rFonts w:ascii="Arial" w:cs="Arial" w:eastAsia="Arial" w:hAnsi="Arial"/>
          <w:sz w:val="24"/>
          <w:szCs w:val="24"/>
        </w:rPr>
        <w:t xml:space="preserve">- повысить доступность лекарственных средств по дополнительной программе обязательного медицинского страхования (ДПОМС);</w:t>
      </w:r>
    </w:p>
    <w:p>
      <w:pPr>
        <w:spacing w:after="120"/>
        <w:jc w:val="both"/>
      </w:pPr>
      <w:r>
        <w:rPr>
          <w:rFonts w:ascii="Arial" w:cs="Arial" w:eastAsia="Arial" w:hAnsi="Arial"/>
          <w:sz w:val="24"/>
          <w:szCs w:val="24"/>
        </w:rPr>
        <w:t xml:space="preserve">- развивать новые подходы к работе с населением.</w:t>
      </w:r>
    </w:p>
    <w:p>
      <w:pPr>
        <w:spacing w:after="120"/>
        <w:jc w:val="both"/>
      </w:pPr>
      <w:r>
        <w:rPr>
          <w:rFonts w:ascii="Arial" w:cs="Arial" w:eastAsia="Arial" w:hAnsi="Arial"/>
          <w:sz w:val="24"/>
          <w:szCs w:val="24"/>
        </w:rPr>
        <w:t xml:space="preserve">154. Рынок труда и занятость. Для целей смягчения социальной напряженности в обществе в случаях отсутствия работы настоящая Программа предусматривает следующие меры:</w:t>
      </w:r>
    </w:p>
    <w:p>
      <w:pPr>
        <w:spacing w:after="120"/>
        <w:jc w:val="both"/>
      </w:pPr>
      <w:r>
        <w:rPr>
          <w:rFonts w:ascii="Arial" w:cs="Arial" w:eastAsia="Arial" w:hAnsi="Arial"/>
          <w:sz w:val="24"/>
          <w:szCs w:val="24"/>
        </w:rPr>
        <w:t xml:space="preserve">- вести работу по повышению уровня занятости и снижению уровня безработицы;</w:t>
      </w:r>
    </w:p>
    <w:p>
      <w:pPr>
        <w:spacing w:after="120"/>
        <w:jc w:val="both"/>
      </w:pPr>
      <w:r>
        <w:rPr>
          <w:rFonts w:ascii="Arial" w:cs="Arial" w:eastAsia="Arial" w:hAnsi="Arial"/>
          <w:sz w:val="24"/>
          <w:szCs w:val="24"/>
        </w:rPr>
        <w:t xml:space="preserve">- определять спрос и предложение на рынке труда с учетом потребностей экономики;</w:t>
      </w:r>
    </w:p>
    <w:p>
      <w:pPr>
        <w:spacing w:after="120"/>
        <w:jc w:val="both"/>
      </w:pPr>
      <w:r>
        <w:rPr>
          <w:rFonts w:ascii="Arial" w:cs="Arial" w:eastAsia="Arial" w:hAnsi="Arial"/>
          <w:sz w:val="24"/>
          <w:szCs w:val="24"/>
        </w:rPr>
        <w:t xml:space="preserve">- создать новые рабочие места за счет выдачи микрокредитов на собственный бизнес;</w:t>
      </w:r>
    </w:p>
    <w:p>
      <w:pPr>
        <w:spacing w:after="120"/>
        <w:jc w:val="both"/>
      </w:pPr>
      <w:r>
        <w:rPr>
          <w:rFonts w:ascii="Arial" w:cs="Arial" w:eastAsia="Arial" w:hAnsi="Arial"/>
          <w:sz w:val="24"/>
          <w:szCs w:val="24"/>
        </w:rPr>
        <w:t xml:space="preserve">- обучить безработных профессиям, востребованным на местных рынках труда;</w:t>
      </w:r>
    </w:p>
    <w:p>
      <w:pPr>
        <w:spacing w:after="120"/>
        <w:jc w:val="both"/>
      </w:pPr>
      <w:r>
        <w:rPr>
          <w:rFonts w:ascii="Arial" w:cs="Arial" w:eastAsia="Arial" w:hAnsi="Arial"/>
          <w:sz w:val="24"/>
          <w:szCs w:val="24"/>
        </w:rPr>
        <w:t xml:space="preserve">- доработать и утвердить новый Закон Кыргызской Республики "О занятости населения";</w:t>
      </w:r>
    </w:p>
    <w:p>
      <w:pPr>
        <w:spacing w:after="120"/>
        <w:jc w:val="both"/>
      </w:pPr>
      <w:r>
        <w:rPr>
          <w:rFonts w:ascii="Arial" w:cs="Arial" w:eastAsia="Arial" w:hAnsi="Arial"/>
          <w:sz w:val="24"/>
          <w:szCs w:val="24"/>
        </w:rPr>
        <w:t xml:space="preserve">- внедрить информационную систему рынка труда;</w:t>
      </w:r>
    </w:p>
    <w:p>
      <w:pPr>
        <w:spacing w:after="120"/>
        <w:jc w:val="both"/>
      </w:pPr>
      <w:r>
        <w:rPr>
          <w:rFonts w:ascii="Arial" w:cs="Arial" w:eastAsia="Arial" w:hAnsi="Arial"/>
          <w:sz w:val="24"/>
          <w:szCs w:val="24"/>
        </w:rPr>
        <w:t xml:space="preserve">- создать 10 информационно-консультативных центров в регионах и один в г.Бишкек (проект MOM), проводить "Ярмарки вакансий";</w:t>
      </w:r>
    </w:p>
    <w:p>
      <w:pPr>
        <w:spacing w:after="120"/>
        <w:jc w:val="both"/>
      </w:pPr>
      <w:r>
        <w:rPr>
          <w:rFonts w:ascii="Arial" w:cs="Arial" w:eastAsia="Arial" w:hAnsi="Arial"/>
          <w:sz w:val="24"/>
          <w:szCs w:val="24"/>
        </w:rPr>
        <w:t xml:space="preserve">- повысить конкурентоспособность выпускников системы профессионального технического образования;</w:t>
      </w:r>
    </w:p>
    <w:p>
      <w:pPr>
        <w:spacing w:after="120"/>
        <w:jc w:val="both"/>
      </w:pPr>
      <w:r>
        <w:rPr>
          <w:rFonts w:ascii="Arial" w:cs="Arial" w:eastAsia="Arial" w:hAnsi="Arial"/>
          <w:sz w:val="24"/>
          <w:szCs w:val="24"/>
        </w:rPr>
        <w:t xml:space="preserve">- внедрить программы обучения безработных женщин и молодежи в отдаленных, высокогорных и приграничных пунктах народным промыслам и ремеслам;</w:t>
      </w:r>
    </w:p>
    <w:p>
      <w:pPr>
        <w:spacing w:after="120"/>
        <w:jc w:val="both"/>
      </w:pPr>
      <w:r>
        <w:rPr>
          <w:rFonts w:ascii="Arial" w:cs="Arial" w:eastAsia="Arial" w:hAnsi="Arial"/>
          <w:sz w:val="24"/>
          <w:szCs w:val="24"/>
        </w:rPr>
        <w:t xml:space="preserve">- обучить преподавательский состав методикам преподавания для взрослых и распространить положительный опыт успешных учебных заведений;</w:t>
      </w:r>
    </w:p>
    <w:p>
      <w:pPr>
        <w:spacing w:after="120"/>
        <w:jc w:val="both"/>
      </w:pPr>
      <w:r>
        <w:rPr>
          <w:rFonts w:ascii="Arial" w:cs="Arial" w:eastAsia="Arial" w:hAnsi="Arial"/>
          <w:sz w:val="24"/>
          <w:szCs w:val="24"/>
        </w:rPr>
        <w:t xml:space="preserve">- расширить возможности для трудоустройства за рубежом через внедрение организованного найма;</w:t>
      </w:r>
    </w:p>
    <w:p>
      <w:pPr>
        <w:spacing w:after="120"/>
        <w:jc w:val="both"/>
      </w:pPr>
      <w:r>
        <w:rPr>
          <w:rFonts w:ascii="Arial" w:cs="Arial" w:eastAsia="Arial" w:hAnsi="Arial"/>
          <w:sz w:val="24"/>
          <w:szCs w:val="24"/>
        </w:rPr>
        <w:t xml:space="preserve">- продвигать инициативы в рамках соглашений между Кыргызской Республикой и странами приема трудовых ресурсов из Кыргызской Республики по официальному трудоустройству, социальному страхованию и защите прав трудовых мигрантов;</w:t>
      </w:r>
    </w:p>
    <w:p>
      <w:pPr>
        <w:spacing w:after="120"/>
        <w:jc w:val="both"/>
      </w:pPr>
      <w:r>
        <w:rPr>
          <w:rFonts w:ascii="Arial" w:cs="Arial" w:eastAsia="Arial" w:hAnsi="Arial"/>
          <w:sz w:val="24"/>
          <w:szCs w:val="24"/>
        </w:rPr>
        <w:t xml:space="preserve">- инициировать соглашения с основными странами приема кыргызских трудовых мигрантов о создании учебных центров по обучению и повышению квалификации;</w:t>
      </w:r>
    </w:p>
    <w:p>
      <w:pPr>
        <w:spacing w:after="120"/>
        <w:jc w:val="both"/>
      </w:pPr>
      <w:r>
        <w:rPr>
          <w:rFonts w:ascii="Arial" w:cs="Arial" w:eastAsia="Arial" w:hAnsi="Arial"/>
          <w:sz w:val="24"/>
          <w:szCs w:val="24"/>
        </w:rPr>
        <w:t xml:space="preserve">- разработать законодательные акты, регламентирующие страхование трудящихся мигрантов, создание фонда поддержки трудовых мигрантов;</w:t>
      </w:r>
    </w:p>
    <w:p>
      <w:pPr>
        <w:spacing w:after="120"/>
        <w:jc w:val="both"/>
      </w:pPr>
      <w:r>
        <w:rPr>
          <w:rFonts w:ascii="Arial" w:cs="Arial" w:eastAsia="Arial" w:hAnsi="Arial"/>
          <w:sz w:val="24"/>
          <w:szCs w:val="24"/>
        </w:rPr>
        <w:t xml:space="preserve">- принять Закон Кыргызской Республики "О частных агентствах занятости".</w:t>
      </w:r>
    </w:p>
    <w:p>
      <w:pPr>
        <w:spacing w:after="120"/>
        <w:jc w:val="both"/>
      </w:pPr>
      <w:r>
        <w:rPr>
          <w:rFonts w:ascii="Arial" w:cs="Arial" w:eastAsia="Arial" w:hAnsi="Arial"/>
          <w:sz w:val="24"/>
          <w:szCs w:val="24"/>
        </w:rPr>
        <w:t xml:space="preserve">155. Культура, религиозные аспекты. Для целей повышения качества услуг в сфере культуры и укрепления межрелигиозного мира и гражданского согласия запланировано:</w:t>
      </w:r>
    </w:p>
    <w:p>
      <w:pPr>
        <w:spacing w:after="120"/>
        <w:jc w:val="both"/>
      </w:pPr>
      <w:r>
        <w:rPr>
          <w:rFonts w:ascii="Arial" w:cs="Arial" w:eastAsia="Arial" w:hAnsi="Arial"/>
          <w:sz w:val="24"/>
          <w:szCs w:val="24"/>
        </w:rPr>
        <w:t xml:space="preserve">- разработать проект долгосрочной стратегии развития культуры Кыргызской Республики до 2020 года;</w:t>
      </w:r>
    </w:p>
    <w:p>
      <w:pPr>
        <w:spacing w:after="120"/>
        <w:jc w:val="both"/>
      </w:pPr>
      <w:r>
        <w:rPr>
          <w:rFonts w:ascii="Arial" w:cs="Arial" w:eastAsia="Arial" w:hAnsi="Arial"/>
          <w:sz w:val="24"/>
          <w:szCs w:val="24"/>
        </w:rPr>
        <w:t xml:space="preserve">- разработать проекты программ по сохранению культурного наследия Кыргызстана;</w:t>
      </w:r>
    </w:p>
    <w:p>
      <w:pPr>
        <w:spacing w:after="120"/>
        <w:jc w:val="both"/>
      </w:pPr>
      <w:r>
        <w:rPr>
          <w:rFonts w:ascii="Arial" w:cs="Arial" w:eastAsia="Arial" w:hAnsi="Arial"/>
          <w:sz w:val="24"/>
          <w:szCs w:val="24"/>
        </w:rPr>
        <w:t xml:space="preserve">- разработать систему инвентаризации и мониторинга музейных фондов;</w:t>
      </w:r>
    </w:p>
    <w:p>
      <w:pPr>
        <w:spacing w:after="120"/>
        <w:jc w:val="both"/>
      </w:pPr>
      <w:r>
        <w:rPr>
          <w:rFonts w:ascii="Arial" w:cs="Arial" w:eastAsia="Arial" w:hAnsi="Arial"/>
          <w:sz w:val="24"/>
          <w:szCs w:val="24"/>
        </w:rPr>
        <w:t xml:space="preserve">- разработать план перевода информационных ресурсов музеев и библиотек в электронную форму, начиная с раритетных и аварийных экземпляров;</w:t>
      </w:r>
    </w:p>
    <w:p>
      <w:pPr>
        <w:spacing w:after="120"/>
        <w:jc w:val="both"/>
      </w:pPr>
      <w:r>
        <w:rPr>
          <w:rFonts w:ascii="Arial" w:cs="Arial" w:eastAsia="Arial" w:hAnsi="Arial"/>
          <w:sz w:val="24"/>
          <w:szCs w:val="24"/>
        </w:rPr>
        <w:t xml:space="preserve">- подготовить номинации в Список всемирного наследия: Шелковый Путь, Петроглифы Центральной Азии, Западный Тянь-Шань (природный памятник);</w:t>
      </w:r>
    </w:p>
    <w:p>
      <w:pPr>
        <w:spacing w:after="120"/>
        <w:jc w:val="both"/>
      </w:pPr>
      <w:r>
        <w:rPr>
          <w:rFonts w:ascii="Arial" w:cs="Arial" w:eastAsia="Arial" w:hAnsi="Arial"/>
          <w:sz w:val="24"/>
          <w:szCs w:val="24"/>
        </w:rPr>
        <w:t xml:space="preserve">- разработать методику идентификации и инвентаризации нематериального культурного наследия на основе пилотного проекта по "Манас Ордо 2011";</w:t>
      </w:r>
    </w:p>
    <w:p>
      <w:pPr>
        <w:spacing w:after="120"/>
        <w:jc w:val="both"/>
      </w:pPr>
      <w:r>
        <w:rPr>
          <w:rFonts w:ascii="Arial" w:cs="Arial" w:eastAsia="Arial" w:hAnsi="Arial"/>
          <w:sz w:val="24"/>
          <w:szCs w:val="24"/>
        </w:rPr>
        <w:t xml:space="preserve">- восстановить партитуры и клавиры кыргызских классических произведений;</w:t>
      </w:r>
    </w:p>
    <w:p>
      <w:pPr>
        <w:spacing w:after="120"/>
        <w:jc w:val="both"/>
      </w:pPr>
      <w:r>
        <w:rPr>
          <w:rFonts w:ascii="Arial" w:cs="Arial" w:eastAsia="Arial" w:hAnsi="Arial"/>
          <w:sz w:val="24"/>
          <w:szCs w:val="24"/>
        </w:rPr>
        <w:t xml:space="preserve">- разработать сводный Национальный календарь культурно-досуговых мероприятий местного и республиканского значения;</w:t>
      </w:r>
    </w:p>
    <w:p>
      <w:pPr>
        <w:spacing w:after="120"/>
        <w:jc w:val="both"/>
      </w:pPr>
      <w:r>
        <w:rPr>
          <w:rFonts w:ascii="Arial" w:cs="Arial" w:eastAsia="Arial" w:hAnsi="Arial"/>
          <w:sz w:val="24"/>
          <w:szCs w:val="24"/>
        </w:rPr>
        <w:t xml:space="preserve">- проводить региональные фольклорные фестивали народного творчества;</w:t>
      </w:r>
    </w:p>
    <w:p>
      <w:pPr>
        <w:spacing w:after="120"/>
        <w:jc w:val="both"/>
      </w:pPr>
      <w:r>
        <w:rPr>
          <w:rFonts w:ascii="Arial" w:cs="Arial" w:eastAsia="Arial" w:hAnsi="Arial"/>
          <w:sz w:val="24"/>
          <w:szCs w:val="24"/>
        </w:rPr>
        <w:t xml:space="preserve">- провести анализ эффективности деятельности учреждений культуры;</w:t>
      </w:r>
    </w:p>
    <w:p>
      <w:pPr>
        <w:spacing w:after="120"/>
        <w:jc w:val="both"/>
      </w:pPr>
      <w:r>
        <w:rPr>
          <w:rFonts w:ascii="Arial" w:cs="Arial" w:eastAsia="Arial" w:hAnsi="Arial"/>
          <w:sz w:val="24"/>
          <w:szCs w:val="24"/>
        </w:rPr>
        <w:t xml:space="preserve">- разработать систему мониторинга Качества услуг учреждений культуры;</w:t>
      </w:r>
    </w:p>
    <w:p>
      <w:pPr>
        <w:spacing w:after="120"/>
        <w:jc w:val="both"/>
      </w:pPr>
      <w:r>
        <w:rPr>
          <w:rFonts w:ascii="Arial" w:cs="Arial" w:eastAsia="Arial" w:hAnsi="Arial"/>
          <w:sz w:val="24"/>
          <w:szCs w:val="24"/>
        </w:rPr>
        <w:t xml:space="preserve">- провести инвентаризацию учебных заведений сферы культуры по части стандартов;</w:t>
      </w:r>
    </w:p>
    <w:p>
      <w:pPr>
        <w:spacing w:after="120"/>
        <w:jc w:val="both"/>
      </w:pPr>
      <w:r>
        <w:rPr>
          <w:rFonts w:ascii="Arial" w:cs="Arial" w:eastAsia="Arial" w:hAnsi="Arial"/>
          <w:sz w:val="24"/>
          <w:szCs w:val="24"/>
        </w:rPr>
        <w:t xml:space="preserve">- издать учебную литературу для детских музыкальных школ, школ искусства и детских художественных школ;</w:t>
      </w:r>
    </w:p>
    <w:p>
      <w:pPr>
        <w:spacing w:after="120"/>
        <w:jc w:val="both"/>
      </w:pPr>
      <w:r>
        <w:rPr>
          <w:rFonts w:ascii="Arial" w:cs="Arial" w:eastAsia="Arial" w:hAnsi="Arial"/>
          <w:sz w:val="24"/>
          <w:szCs w:val="24"/>
        </w:rPr>
        <w:t xml:space="preserve">- разработать механизм целевого обучения/переподготовки национальных специалистов в сфере культуры в иностранных учебных заведениях;</w:t>
      </w:r>
    </w:p>
    <w:p>
      <w:pPr>
        <w:spacing w:after="120"/>
        <w:jc w:val="both"/>
      </w:pPr>
      <w:r>
        <w:rPr>
          <w:rFonts w:ascii="Arial" w:cs="Arial" w:eastAsia="Arial" w:hAnsi="Arial"/>
          <w:sz w:val="24"/>
          <w:szCs w:val="24"/>
        </w:rPr>
        <w:t xml:space="preserve">- обучить/переобучить менеджеров в сфере сохранения материального и нематериального наследия, управления финансовой частью учреждений культуры;</w:t>
      </w:r>
    </w:p>
    <w:p>
      <w:pPr>
        <w:spacing w:after="120"/>
        <w:jc w:val="both"/>
      </w:pPr>
      <w:r>
        <w:rPr>
          <w:rFonts w:ascii="Arial" w:cs="Arial" w:eastAsia="Arial" w:hAnsi="Arial"/>
          <w:sz w:val="24"/>
          <w:szCs w:val="24"/>
        </w:rPr>
        <w:t xml:space="preserve">- укрепить гражданское согласие внутри общества по вопросам религий;</w:t>
      </w:r>
    </w:p>
    <w:p>
      <w:pPr>
        <w:spacing w:after="120"/>
        <w:jc w:val="both"/>
      </w:pPr>
      <w:r>
        <w:rPr>
          <w:rFonts w:ascii="Arial" w:cs="Arial" w:eastAsia="Arial" w:hAnsi="Arial"/>
          <w:sz w:val="24"/>
          <w:szCs w:val="24"/>
        </w:rPr>
        <w:t xml:space="preserve">- установить ясные правовые нормы для участия религиозных объединений в общественной жизни;</w:t>
      </w:r>
    </w:p>
    <w:p>
      <w:pPr>
        <w:spacing w:after="120"/>
        <w:jc w:val="both"/>
      </w:pPr>
      <w:r>
        <w:rPr>
          <w:rFonts w:ascii="Arial" w:cs="Arial" w:eastAsia="Arial" w:hAnsi="Arial"/>
          <w:sz w:val="24"/>
          <w:szCs w:val="24"/>
        </w:rPr>
        <w:t xml:space="preserve">- создать межрелигиозный совет - совещательный орган по вопросам религий;</w:t>
      </w:r>
    </w:p>
    <w:p>
      <w:pPr>
        <w:spacing w:after="120"/>
        <w:jc w:val="both"/>
      </w:pPr>
      <w:r>
        <w:rPr>
          <w:rFonts w:ascii="Arial" w:cs="Arial" w:eastAsia="Arial" w:hAnsi="Arial"/>
          <w:sz w:val="24"/>
          <w:szCs w:val="24"/>
        </w:rPr>
        <w:t xml:space="preserve">- систематически проводить тренинги для общественных комитетов по религии при органах самоуправления по разъяснению задач комитетов и методик их работы;</w:t>
      </w:r>
    </w:p>
    <w:p>
      <w:pPr>
        <w:spacing w:after="120"/>
        <w:jc w:val="both"/>
      </w:pPr>
      <w:r>
        <w:rPr>
          <w:rFonts w:ascii="Arial" w:cs="Arial" w:eastAsia="Arial" w:hAnsi="Arial"/>
          <w:sz w:val="24"/>
          <w:szCs w:val="24"/>
        </w:rPr>
        <w:t xml:space="preserve">- систематически распространять среди государственных органов положения и инструкции, регламентирующие исполнение законов в религиозной сфере;</w:t>
      </w:r>
    </w:p>
    <w:p>
      <w:pPr>
        <w:spacing w:after="120"/>
        <w:jc w:val="both"/>
      </w:pPr>
      <w:r>
        <w:rPr>
          <w:rFonts w:ascii="Arial" w:cs="Arial" w:eastAsia="Arial" w:hAnsi="Arial"/>
          <w:sz w:val="24"/>
          <w:szCs w:val="24"/>
        </w:rPr>
        <w:t xml:space="preserve">- организовывать познавательные теле/радио программы о религии с участием представителей государственных органов, экспертов, духовных лиц;</w:t>
      </w:r>
    </w:p>
    <w:p>
      <w:pPr>
        <w:spacing w:after="120"/>
        <w:jc w:val="both"/>
      </w:pPr>
      <w:r>
        <w:rPr>
          <w:rFonts w:ascii="Arial" w:cs="Arial" w:eastAsia="Arial" w:hAnsi="Arial"/>
          <w:sz w:val="24"/>
          <w:szCs w:val="24"/>
        </w:rPr>
        <w:t xml:space="preserve">- вести систематическую работу со СМИ (на всех уровнях) по предупреждению появления теле/радио передач, статей, обостряющих религиозную ситуацию.</w:t>
      </w:r>
    </w:p>
    <w:p>
      <w:pPr>
        <w:spacing w:after="120"/>
        <w:jc w:val="both"/>
      </w:pPr>
      <w:r>
        <w:rPr>
          <w:rFonts w:ascii="Arial" w:cs="Arial" w:eastAsia="Arial" w:hAnsi="Arial"/>
          <w:sz w:val="24"/>
          <w:szCs w:val="24"/>
        </w:rPr>
        <w:t xml:space="preserve">156. Развитие физической культуры и спорта. Для достижения целей развития физической культуры и спорта, и доведения массовости физической культуры и спорта до показателя 10% от всего населения Программой предусмотрены следующие меры:</w:t>
      </w:r>
    </w:p>
    <w:p>
      <w:pPr>
        <w:spacing w:after="120"/>
        <w:jc w:val="both"/>
      </w:pPr>
      <w:r>
        <w:rPr>
          <w:rFonts w:ascii="Arial" w:cs="Arial" w:eastAsia="Arial" w:hAnsi="Arial"/>
          <w:sz w:val="24"/>
          <w:szCs w:val="24"/>
        </w:rPr>
        <w:t xml:space="preserve">- проведение информационной кампании по пропаганде здорового образа жизни посредствам занятий физической культурой и спортом;</w:t>
      </w:r>
    </w:p>
    <w:p>
      <w:pPr>
        <w:spacing w:after="120"/>
        <w:jc w:val="both"/>
      </w:pPr>
      <w:r>
        <w:rPr>
          <w:rFonts w:ascii="Arial" w:cs="Arial" w:eastAsia="Arial" w:hAnsi="Arial"/>
          <w:sz w:val="24"/>
          <w:szCs w:val="24"/>
        </w:rPr>
        <w:t xml:space="preserve">- строительство и реконструкция системы плоскостных сооружений в айылных аймаках на базе общеобразовательных школ за счет средств местных бюджетов;</w:t>
      </w:r>
    </w:p>
    <w:p>
      <w:pPr>
        <w:spacing w:after="120"/>
        <w:jc w:val="both"/>
      </w:pPr>
      <w:r>
        <w:rPr>
          <w:rFonts w:ascii="Arial" w:cs="Arial" w:eastAsia="Arial" w:hAnsi="Arial"/>
          <w:sz w:val="24"/>
          <w:szCs w:val="24"/>
        </w:rPr>
        <w:t xml:space="preserve">- разработка механизма организации секций, клубов по видам спорта, общей физической подготовки по месту жительства на созданных объектах физической культуры и спорта;</w:t>
      </w:r>
    </w:p>
    <w:p>
      <w:pPr>
        <w:spacing w:after="120"/>
        <w:jc w:val="both"/>
      </w:pPr>
      <w:r>
        <w:rPr>
          <w:rFonts w:ascii="Arial" w:cs="Arial" w:eastAsia="Arial" w:hAnsi="Arial"/>
          <w:sz w:val="24"/>
          <w:szCs w:val="24"/>
        </w:rPr>
        <w:t xml:space="preserve">- ежегодное проведение массовых спортивных мероприятий, а также чемпионатов, первенств Кыргызской Республики;</w:t>
      </w:r>
    </w:p>
    <w:p>
      <w:pPr>
        <w:spacing w:after="120"/>
        <w:jc w:val="both"/>
      </w:pPr>
      <w:r>
        <w:rPr>
          <w:rFonts w:ascii="Arial" w:cs="Arial" w:eastAsia="Arial" w:hAnsi="Arial"/>
          <w:sz w:val="24"/>
          <w:szCs w:val="24"/>
        </w:rPr>
        <w:t xml:space="preserve">- инвентаризация нормативно-правовой базы для перехода на Болонскую систему подготовки специалистов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организация и проведение учебно-тренировочных сборов для спортсменов;</w:t>
      </w:r>
    </w:p>
    <w:p>
      <w:pPr>
        <w:spacing w:after="120"/>
        <w:jc w:val="both"/>
      </w:pPr>
      <w:r>
        <w:rPr>
          <w:rFonts w:ascii="Arial" w:cs="Arial" w:eastAsia="Arial" w:hAnsi="Arial"/>
          <w:sz w:val="24"/>
          <w:szCs w:val="24"/>
        </w:rPr>
        <w:t xml:space="preserve">- подготовка кыргызстанских спортсменов к Олимпийским и Азиатским играм.</w:t>
      </w:r>
    </w:p>
    <w:p>
      <w:pPr>
        <w:spacing w:after="120"/>
        <w:jc w:val="both"/>
      </w:pPr>
      <w:r>
        <w:rPr>
          <w:rFonts w:ascii="Arial" w:cs="Arial" w:eastAsia="Arial" w:hAnsi="Arial"/>
          <w:sz w:val="24"/>
          <w:szCs w:val="24"/>
        </w:rPr>
        <w:t xml:space="preserve">157. Обеспечение экологической безопасности. Для достижения целей использования международной практики в решении проблем экологии, формирования национальной политики в области изменения климата и реализации мер по сохранению и рациональному использованию биоразнообразия через расширение площади особо охраняемых природных территорий и увеличения площади, покрытой лесом, для достижения ЦРТ 7 планируется:</w:t>
      </w:r>
    </w:p>
    <w:p>
      <w:pPr>
        <w:spacing w:after="120"/>
        <w:jc w:val="both"/>
      </w:pPr>
      <w:r>
        <w:rPr>
          <w:rFonts w:ascii="Arial" w:cs="Arial" w:eastAsia="Arial" w:hAnsi="Arial"/>
          <w:sz w:val="24"/>
          <w:szCs w:val="24"/>
        </w:rPr>
        <w:t xml:space="preserve">- гармонизировать национальное законодательство с международными требованиями и ратифицированными соглашениями;</w:t>
      </w:r>
    </w:p>
    <w:p>
      <w:pPr>
        <w:spacing w:after="120"/>
        <w:jc w:val="both"/>
      </w:pPr>
      <w:r>
        <w:rPr>
          <w:rFonts w:ascii="Arial" w:cs="Arial" w:eastAsia="Arial" w:hAnsi="Arial"/>
          <w:sz w:val="24"/>
          <w:szCs w:val="24"/>
        </w:rPr>
        <w:t xml:space="preserve">- утвердить и скоординировать реализацию Программы устойчивого развития эколого-экономической системы озера Иссык-Куль до 2015 года;</w:t>
      </w:r>
    </w:p>
    <w:p>
      <w:pPr>
        <w:spacing w:after="120"/>
        <w:jc w:val="both"/>
      </w:pPr>
      <w:r>
        <w:rPr>
          <w:rFonts w:ascii="Arial" w:cs="Arial" w:eastAsia="Arial" w:hAnsi="Arial"/>
          <w:sz w:val="24"/>
          <w:szCs w:val="24"/>
        </w:rPr>
        <w:t xml:space="preserve">- разработать проекты Национальной стратегии и Плана Действий по сохранению биоразнообразия;</w:t>
      </w:r>
    </w:p>
    <w:p>
      <w:pPr>
        <w:spacing w:after="120"/>
        <w:jc w:val="both"/>
      </w:pPr>
      <w:r>
        <w:rPr>
          <w:rFonts w:ascii="Arial" w:cs="Arial" w:eastAsia="Arial" w:hAnsi="Arial"/>
          <w:sz w:val="24"/>
          <w:szCs w:val="24"/>
        </w:rPr>
        <w:t xml:space="preserve">- пересмотреть стратегические документы по развитию лесной отрасли с учетом возникающих экологических проблем;</w:t>
      </w:r>
    </w:p>
    <w:p>
      <w:pPr>
        <w:spacing w:after="120"/>
        <w:jc w:val="both"/>
      </w:pPr>
      <w:r>
        <w:rPr>
          <w:rFonts w:ascii="Arial" w:cs="Arial" w:eastAsia="Arial" w:hAnsi="Arial"/>
          <w:sz w:val="24"/>
          <w:szCs w:val="24"/>
        </w:rPr>
        <w:t xml:space="preserve">- разработать проект Концепции совместного управления лесами;</w:t>
      </w:r>
    </w:p>
    <w:p>
      <w:pPr>
        <w:spacing w:after="120"/>
        <w:jc w:val="both"/>
      </w:pPr>
      <w:r>
        <w:rPr>
          <w:rFonts w:ascii="Arial" w:cs="Arial" w:eastAsia="Arial" w:hAnsi="Arial"/>
          <w:sz w:val="24"/>
          <w:szCs w:val="24"/>
        </w:rPr>
        <w:t xml:space="preserve">- реализовать инициативу ПРООН/ЮНЕП "Бедность и окружающая среда";</w:t>
      </w:r>
    </w:p>
    <w:p>
      <w:pPr>
        <w:spacing w:after="120"/>
        <w:jc w:val="both"/>
      </w:pPr>
      <w:r>
        <w:rPr>
          <w:rFonts w:ascii="Arial" w:cs="Arial" w:eastAsia="Arial" w:hAnsi="Arial"/>
          <w:sz w:val="24"/>
          <w:szCs w:val="24"/>
        </w:rPr>
        <w:t xml:space="preserve">- разработать политику Кыргызской Республики по адаптации к изменению климата;</w:t>
      </w:r>
    </w:p>
    <w:p>
      <w:pPr>
        <w:spacing w:after="120"/>
        <w:jc w:val="both"/>
      </w:pPr>
      <w:r>
        <w:rPr>
          <w:rFonts w:ascii="Arial" w:cs="Arial" w:eastAsia="Arial" w:hAnsi="Arial"/>
          <w:sz w:val="24"/>
          <w:szCs w:val="24"/>
        </w:rPr>
        <w:t xml:space="preserve">- разработать национальный климатический профиль;</w:t>
      </w:r>
    </w:p>
    <w:p>
      <w:pPr>
        <w:spacing w:after="120"/>
        <w:jc w:val="both"/>
      </w:pPr>
      <w:r>
        <w:rPr>
          <w:rFonts w:ascii="Arial" w:cs="Arial" w:eastAsia="Arial" w:hAnsi="Arial"/>
          <w:sz w:val="24"/>
          <w:szCs w:val="24"/>
        </w:rPr>
        <w:t xml:space="preserve">- разработать проект Национальной стратегии и продвинуть пакет мер по адаптации к изменению климата;</w:t>
      </w:r>
    </w:p>
    <w:p>
      <w:pPr>
        <w:spacing w:after="120"/>
        <w:jc w:val="both"/>
      </w:pPr>
      <w:r>
        <w:rPr>
          <w:rFonts w:ascii="Arial" w:cs="Arial" w:eastAsia="Arial" w:hAnsi="Arial"/>
          <w:sz w:val="24"/>
          <w:szCs w:val="24"/>
        </w:rPr>
        <w:t xml:space="preserve">- разработать и внедрить меры по предотвращению изменения климата и продвижению принципов низко-углеродного развития;</w:t>
      </w:r>
    </w:p>
    <w:p>
      <w:pPr>
        <w:spacing w:after="120"/>
        <w:jc w:val="both"/>
      </w:pPr>
      <w:r>
        <w:rPr>
          <w:rFonts w:ascii="Arial" w:cs="Arial" w:eastAsia="Arial" w:hAnsi="Arial"/>
          <w:sz w:val="24"/>
          <w:szCs w:val="24"/>
        </w:rPr>
        <w:t xml:space="preserve">- разработать практические рекомендации по энергоэффективности в зданиях;</w:t>
      </w:r>
    </w:p>
    <w:p>
      <w:pPr>
        <w:spacing w:after="120"/>
        <w:jc w:val="both"/>
      </w:pPr>
      <w:r>
        <w:rPr>
          <w:rFonts w:ascii="Arial" w:cs="Arial" w:eastAsia="Arial" w:hAnsi="Arial"/>
          <w:sz w:val="24"/>
          <w:szCs w:val="24"/>
        </w:rPr>
        <w:t xml:space="preserve">- развивать международное сотрудничество для решения экологических проблем страны;</w:t>
      </w:r>
    </w:p>
    <w:p>
      <w:pPr>
        <w:spacing w:after="120"/>
        <w:jc w:val="both"/>
      </w:pPr>
      <w:r>
        <w:rPr>
          <w:rFonts w:ascii="Arial" w:cs="Arial" w:eastAsia="Arial" w:hAnsi="Arial"/>
          <w:sz w:val="24"/>
          <w:szCs w:val="24"/>
        </w:rPr>
        <w:t xml:space="preserve">- разработать Третье Национальное сообщение Кыргызской Республики по Рамочной Конвенции ООН об изменении климата;</w:t>
      </w:r>
    </w:p>
    <w:p>
      <w:pPr>
        <w:spacing w:after="120"/>
        <w:jc w:val="both"/>
      </w:pPr>
      <w:r>
        <w:rPr>
          <w:rFonts w:ascii="Arial" w:cs="Arial" w:eastAsia="Arial" w:hAnsi="Arial"/>
          <w:sz w:val="24"/>
          <w:szCs w:val="24"/>
        </w:rPr>
        <w:t xml:space="preserve">- реализовать проект ГЭФ/ПРООН по выводу из обращения оборудования, содержащего полихлорированные дифенилы;</w:t>
      </w:r>
    </w:p>
    <w:p>
      <w:pPr>
        <w:spacing w:after="120"/>
        <w:jc w:val="both"/>
      </w:pPr>
      <w:r>
        <w:rPr>
          <w:rFonts w:ascii="Arial" w:cs="Arial" w:eastAsia="Arial" w:hAnsi="Arial"/>
          <w:sz w:val="24"/>
          <w:szCs w:val="24"/>
        </w:rPr>
        <w:t xml:space="preserve">- реализовать проект ГЭФ/ПРООН, направленный на воспроизводство эндемичной ихтиофауны озера Иссык-Куль;</w:t>
      </w:r>
    </w:p>
    <w:p>
      <w:pPr>
        <w:spacing w:after="120"/>
        <w:jc w:val="both"/>
      </w:pPr>
      <w:r>
        <w:rPr>
          <w:rFonts w:ascii="Arial" w:cs="Arial" w:eastAsia="Arial" w:hAnsi="Arial"/>
          <w:sz w:val="24"/>
          <w:szCs w:val="24"/>
        </w:rPr>
        <w:t xml:space="preserve">- реализовать проект ВФДП(1), направленный на создание пилотных экологических коридоров и буферных зон между охраняемыми территориями;</w:t>
      </w:r>
    </w:p>
    <w:p>
      <w:pPr>
        <w:spacing w:after="120"/>
        <w:jc w:val="both"/>
      </w:pPr>
      <w:r>
        <w:rPr>
          <w:rFonts w:ascii="Arial" w:cs="Arial" w:eastAsia="Arial" w:hAnsi="Arial"/>
          <w:sz w:val="24"/>
          <w:szCs w:val="24"/>
        </w:rPr>
        <w:t xml:space="preserve">- разработать, продвинуть и запустить проект ГЭФ/ПРООН направленный на поддержку расширения и укрепления потенциала особо охраняемых природных территорий;</w:t>
      </w:r>
    </w:p>
    <w:p>
      <w:pPr>
        <w:spacing w:after="120"/>
        <w:jc w:val="both"/>
      </w:pPr>
      <w:r>
        <w:rPr>
          <w:rFonts w:ascii="Arial" w:cs="Arial" w:eastAsia="Arial" w:hAnsi="Arial"/>
          <w:sz w:val="24"/>
          <w:szCs w:val="24"/>
        </w:rPr>
        <w:t xml:space="preserve">- реализовать проект ФАО(2) "Развитие производства фисташек и грецкого ореха" в Джалал-Абадской области;</w:t>
      </w:r>
    </w:p>
    <w:p>
      <w:pPr>
        <w:spacing w:after="120"/>
        <w:jc w:val="both"/>
      </w:pPr>
      <w:r>
        <w:rPr>
          <w:rFonts w:ascii="Arial" w:cs="Arial" w:eastAsia="Arial" w:hAnsi="Arial"/>
          <w:sz w:val="24"/>
          <w:szCs w:val="24"/>
        </w:rPr>
        <w:t xml:space="preserve">- реализовать проект КАМС(3) "Усиление потенциала в сохранении лесов Кыргызстана" на базе Фрунзенского лесхоза и Станции защиты леса в Джалал-Абадской области;</w:t>
      </w:r>
    </w:p>
    <w:p>
      <w:pPr>
        <w:spacing w:after="120"/>
        <w:jc w:val="both"/>
      </w:pPr>
      <w:r>
        <w:rPr>
          <w:rFonts w:ascii="Arial" w:cs="Arial" w:eastAsia="Arial" w:hAnsi="Arial"/>
          <w:sz w:val="24"/>
          <w:szCs w:val="24"/>
        </w:rPr>
        <w:t xml:space="preserve">- интегрировать международные стратегические подходы в управлении химическими веществами;</w:t>
      </w:r>
    </w:p>
    <w:p>
      <w:pPr>
        <w:spacing w:after="120"/>
        <w:jc w:val="both"/>
      </w:pPr>
      <w:r>
        <w:rPr>
          <w:rFonts w:ascii="Arial" w:cs="Arial" w:eastAsia="Arial" w:hAnsi="Arial"/>
          <w:sz w:val="24"/>
          <w:szCs w:val="24"/>
        </w:rPr>
        <w:t xml:space="preserve">- скоординировать привлечение финансовых ресурсов Глобального Экологического Фонда и других доноров для решения национальных экологических проблем в рамках международных природоохранных соглашений, ратифицированных Кыргызской Республики;</w:t>
      </w:r>
    </w:p>
    <w:p>
      <w:pPr>
        <w:spacing w:after="120"/>
        <w:jc w:val="both"/>
      </w:pPr>
      <w:r>
        <w:rPr>
          <w:rFonts w:ascii="Arial" w:cs="Arial" w:eastAsia="Arial" w:hAnsi="Arial"/>
          <w:sz w:val="24"/>
          <w:szCs w:val="24"/>
        </w:rPr>
        <w:t xml:space="preserve">- продвинуть страновой механизм "Обмен внешнего долга на устойчивое развитие";</w:t>
      </w:r>
    </w:p>
    <w:p>
      <w:pPr>
        <w:spacing w:after="120"/>
        <w:jc w:val="both"/>
      </w:pPr>
      <w:r>
        <w:rPr>
          <w:rFonts w:ascii="Arial" w:cs="Arial" w:eastAsia="Arial" w:hAnsi="Arial"/>
          <w:sz w:val="24"/>
          <w:szCs w:val="24"/>
        </w:rPr>
        <w:t xml:space="preserve">- разработать Национальный доклад о состоянии окружающей среды, основанный на международно-согласованных показателях ЕЭК ООН;</w:t>
      </w:r>
    </w:p>
    <w:p>
      <w:pPr>
        <w:spacing w:after="120"/>
        <w:jc w:val="both"/>
      </w:pPr>
      <w:r>
        <w:rPr>
          <w:rFonts w:ascii="Arial" w:cs="Arial" w:eastAsia="Arial" w:hAnsi="Arial"/>
          <w:sz w:val="24"/>
          <w:szCs w:val="24"/>
        </w:rPr>
        <w:t xml:space="preserve">- координировать с МАГАТЭ меры по обеспечению радиационной безопасности;</w:t>
      </w:r>
    </w:p>
    <w:p>
      <w:pPr>
        <w:spacing w:after="120"/>
        <w:jc w:val="both"/>
      </w:pPr>
      <w:r>
        <w:rPr>
          <w:rFonts w:ascii="Arial" w:cs="Arial" w:eastAsia="Arial" w:hAnsi="Arial"/>
          <w:sz w:val="24"/>
          <w:szCs w:val="24"/>
        </w:rPr>
        <w:t xml:space="preserve">- создать новые особо охраняемые природные территории (ООПТ);</w:t>
      </w:r>
    </w:p>
    <w:p>
      <w:pPr>
        <w:spacing w:after="120"/>
        <w:jc w:val="both"/>
      </w:pPr>
      <w:r>
        <w:rPr>
          <w:rFonts w:ascii="Arial" w:cs="Arial" w:eastAsia="Arial" w:hAnsi="Arial"/>
          <w:sz w:val="24"/>
          <w:szCs w:val="24"/>
        </w:rPr>
        <w:t xml:space="preserve">- посадить лесные культуры на территории Государственного лесного фонда и вне его;</w:t>
      </w:r>
    </w:p>
    <w:p>
      <w:pPr>
        <w:spacing w:after="120"/>
        <w:jc w:val="both"/>
      </w:pPr>
      <w:r>
        <w:rPr>
          <w:rFonts w:ascii="Arial" w:cs="Arial" w:eastAsia="Arial" w:hAnsi="Arial"/>
          <w:sz w:val="24"/>
          <w:szCs w:val="24"/>
        </w:rPr>
        <w:t xml:space="preserve">- провести лесоустройство единого лесного фонда и ООПТ по итогам национальной инвентаризации лесов;</w:t>
      </w:r>
    </w:p>
    <w:p>
      <w:pPr>
        <w:spacing w:after="120"/>
        <w:jc w:val="both"/>
      </w:pPr>
      <w:r>
        <w:rPr>
          <w:rFonts w:ascii="Arial" w:cs="Arial" w:eastAsia="Arial" w:hAnsi="Arial"/>
          <w:sz w:val="24"/>
          <w:szCs w:val="24"/>
        </w:rPr>
        <w:t xml:space="preserve">- межведомственно скоординировать реализацию мероприятий, предусмотренных в Комплексе мер по экологической безопасности Кыргызской Республики до 2015 года;</w:t>
      </w:r>
    </w:p>
    <w:p>
      <w:pPr>
        <w:spacing w:after="120"/>
        <w:jc w:val="both"/>
      </w:pPr>
      <w:r>
        <w:rPr>
          <w:rFonts w:ascii="Arial" w:cs="Arial" w:eastAsia="Arial" w:hAnsi="Arial"/>
          <w:sz w:val="24"/>
          <w:szCs w:val="24"/>
        </w:rPr>
        <w:t xml:space="preserve">- разработать основы для внедрения Стратегической экологической оценки;</w:t>
      </w:r>
    </w:p>
    <w:p>
      <w:pPr>
        <w:spacing w:after="120"/>
        <w:jc w:val="both"/>
      </w:pPr>
      <w:r>
        <w:rPr>
          <w:rFonts w:ascii="Arial" w:cs="Arial" w:eastAsia="Arial" w:hAnsi="Arial"/>
          <w:sz w:val="24"/>
          <w:szCs w:val="24"/>
        </w:rPr>
        <w:t xml:space="preserve">- продвигать современные WEB-технологии для информирования и вовлечения гражданского общества в разработку экологических нормативных правовых актов.</w:t>
      </w:r>
    </w:p>
    <w:p>
      <w:pPr>
        <w:spacing w:after="120"/>
        <w:jc w:val="both"/>
      </w:pPr>
      <w:r>
        <w:rPr>
          <w:rFonts w:ascii="Arial" w:cs="Arial" w:eastAsia="Arial" w:hAnsi="Arial"/>
          <w:sz w:val="24"/>
          <w:szCs w:val="24"/>
        </w:rPr>
        <w:t xml:space="preserve">158. Обеспечение комплексной безопасности населения и территории от стихийных бедствий и катастроф. Для достижения цели создания развитой государственной системы Гражданской защиты Кыргызской Республики запланированы следующие меры:</w:t>
      </w:r>
    </w:p>
    <w:p>
      <w:pPr>
        <w:spacing w:after="120"/>
        <w:jc w:val="both"/>
      </w:pPr>
      <w:r>
        <w:rPr>
          <w:rFonts w:ascii="Arial" w:cs="Arial" w:eastAsia="Arial" w:hAnsi="Arial"/>
          <w:sz w:val="24"/>
          <w:szCs w:val="24"/>
        </w:rPr>
        <w:t xml:space="preserve">- разработать основополагающие документы для создания Национальной платформы по снижению рисков бедствий в Кыргызской Республике;</w:t>
      </w:r>
    </w:p>
    <w:p>
      <w:pPr>
        <w:spacing w:after="120"/>
        <w:jc w:val="both"/>
      </w:pPr>
      <w:r>
        <w:rPr>
          <w:rFonts w:ascii="Arial" w:cs="Arial" w:eastAsia="Arial" w:hAnsi="Arial"/>
          <w:sz w:val="24"/>
          <w:szCs w:val="24"/>
        </w:rPr>
        <w:t xml:space="preserve">- разработать проект Национальной стратегии комплексного обеспечения безопасности населения и территории Кыргызской Республики в чрезвычайных и кризисных ситуациях на 2012-2015 гг.;</w:t>
      </w:r>
    </w:p>
    <w:p>
      <w:pPr>
        <w:spacing w:after="120"/>
        <w:jc w:val="both"/>
      </w:pPr>
      <w:r>
        <w:rPr>
          <w:rFonts w:ascii="Arial" w:cs="Arial" w:eastAsia="Arial" w:hAnsi="Arial"/>
          <w:sz w:val="24"/>
          <w:szCs w:val="24"/>
        </w:rPr>
        <w:t xml:space="preserve">- координировать реализацию Концепции развития государственной системы Гражданской защиты;</w:t>
      </w:r>
    </w:p>
    <w:p>
      <w:pPr>
        <w:spacing w:after="120"/>
        <w:jc w:val="both"/>
      </w:pPr>
      <w:r>
        <w:rPr>
          <w:rFonts w:ascii="Arial" w:cs="Arial" w:eastAsia="Arial" w:hAnsi="Arial"/>
          <w:sz w:val="24"/>
          <w:szCs w:val="24"/>
        </w:rPr>
        <w:t xml:space="preserve">- привести законодательство по Гражданской защите в соответствие с Национальной Платформой;</w:t>
      </w:r>
    </w:p>
    <w:p>
      <w:pPr>
        <w:spacing w:after="120"/>
        <w:jc w:val="both"/>
      </w:pPr>
      <w:r>
        <w:rPr>
          <w:rFonts w:ascii="Arial" w:cs="Arial" w:eastAsia="Arial" w:hAnsi="Arial"/>
          <w:sz w:val="24"/>
          <w:szCs w:val="24"/>
        </w:rPr>
        <w:t xml:space="preserve">- разработать и утвердить Программу развития Агентства по пожарной безопасности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разработать основные нормативные правовые документы по Гражданской защите;</w:t>
      </w:r>
    </w:p>
    <w:p>
      <w:pPr>
        <w:spacing w:after="120"/>
        <w:jc w:val="both"/>
      </w:pPr>
      <w:r>
        <w:rPr>
          <w:rFonts w:ascii="Arial" w:cs="Arial" w:eastAsia="Arial" w:hAnsi="Arial"/>
          <w:sz w:val="24"/>
          <w:szCs w:val="24"/>
        </w:rPr>
        <w:t xml:space="preserve">- разработать новую редакцию Положения о невоенизированных формированиях ГЗ и нормах оснащения их материально-техническими средствами;</w:t>
      </w:r>
    </w:p>
    <w:p>
      <w:pPr>
        <w:spacing w:after="120"/>
        <w:jc w:val="both"/>
      </w:pPr>
      <w:r>
        <w:rPr>
          <w:rFonts w:ascii="Arial" w:cs="Arial" w:eastAsia="Arial" w:hAnsi="Arial"/>
          <w:sz w:val="24"/>
          <w:szCs w:val="24"/>
        </w:rPr>
        <w:t xml:space="preserve">- внедрить геоинформационные системы для обеспечения широкого доступа к базам данных по опасным природным участкам на территории Кыргызской Республики;</w:t>
      </w:r>
    </w:p>
    <w:p>
      <w:pPr>
        <w:spacing w:after="120"/>
        <w:jc w:val="both"/>
      </w:pPr>
      <w:r>
        <w:rPr>
          <w:rFonts w:ascii="Arial" w:cs="Arial" w:eastAsia="Arial" w:hAnsi="Arial"/>
          <w:sz w:val="24"/>
          <w:szCs w:val="24"/>
        </w:rPr>
        <w:t xml:space="preserve">- запустить 4 центра управления в кризисных ситуациях в Чуйской, Ошской областях и в городах Ош и Бишкек;</w:t>
      </w:r>
    </w:p>
    <w:p>
      <w:pPr>
        <w:spacing w:after="120"/>
        <w:jc w:val="both"/>
      </w:pPr>
      <w:r>
        <w:rPr>
          <w:rFonts w:ascii="Arial" w:cs="Arial" w:eastAsia="Arial" w:hAnsi="Arial"/>
          <w:sz w:val="24"/>
          <w:szCs w:val="24"/>
        </w:rPr>
        <w:t xml:space="preserve">- создать 9 центров Общегосударственной комплексной системы информирования и оповещения населения;</w:t>
      </w:r>
    </w:p>
    <w:p>
      <w:pPr>
        <w:spacing w:after="120"/>
        <w:jc w:val="both"/>
      </w:pPr>
      <w:r>
        <w:rPr>
          <w:rFonts w:ascii="Arial" w:cs="Arial" w:eastAsia="Arial" w:hAnsi="Arial"/>
          <w:sz w:val="24"/>
          <w:szCs w:val="24"/>
        </w:rPr>
        <w:t xml:space="preserve">- запустить Единую государственную дежурно-диспетчерскую службу, в гг. Бишкек, Ош, 7 областных и 56 районных центрах;</w:t>
      </w:r>
    </w:p>
    <w:p>
      <w:pPr>
        <w:spacing w:after="120"/>
        <w:jc w:val="both"/>
      </w:pPr>
      <w:r>
        <w:rPr>
          <w:rFonts w:ascii="Arial" w:cs="Arial" w:eastAsia="Arial" w:hAnsi="Arial"/>
          <w:sz w:val="24"/>
          <w:szCs w:val="24"/>
        </w:rPr>
        <w:t xml:space="preserve">- обновить наблюдательные гидрометеорологические сети и центры сбора данных;</w:t>
      </w:r>
    </w:p>
    <w:p>
      <w:pPr>
        <w:spacing w:after="120"/>
        <w:jc w:val="both"/>
      </w:pPr>
      <w:r>
        <w:rPr>
          <w:rFonts w:ascii="Arial" w:cs="Arial" w:eastAsia="Arial" w:hAnsi="Arial"/>
          <w:sz w:val="24"/>
          <w:szCs w:val="24"/>
        </w:rPr>
        <w:t xml:space="preserve">- приобрести и установить оборудование для модернизации архива и обслуживания гидрометеорологической информацией;</w:t>
      </w:r>
    </w:p>
    <w:p>
      <w:pPr>
        <w:spacing w:after="120"/>
        <w:jc w:val="both"/>
      </w:pPr>
      <w:r>
        <w:rPr>
          <w:rFonts w:ascii="Arial" w:cs="Arial" w:eastAsia="Arial" w:hAnsi="Arial"/>
          <w:sz w:val="24"/>
          <w:szCs w:val="24"/>
        </w:rPr>
        <w:t xml:space="preserve">- приобрести и установить оборудование и программное обеспечение для расширенного доступа потребителей к информационным данным наблюдений;</w:t>
      </w:r>
    </w:p>
    <w:p>
      <w:pPr>
        <w:spacing w:after="120"/>
        <w:jc w:val="both"/>
      </w:pPr>
      <w:r>
        <w:rPr>
          <w:rFonts w:ascii="Arial" w:cs="Arial" w:eastAsia="Arial" w:hAnsi="Arial"/>
          <w:sz w:val="24"/>
          <w:szCs w:val="24"/>
        </w:rPr>
        <w:t xml:space="preserve">- открыть и содержать снеголавинные станции "Долон" и "Рават";</w:t>
      </w:r>
    </w:p>
    <w:p>
      <w:pPr>
        <w:spacing w:after="120"/>
        <w:jc w:val="both"/>
      </w:pPr>
      <w:r>
        <w:rPr>
          <w:rFonts w:ascii="Arial" w:cs="Arial" w:eastAsia="Arial" w:hAnsi="Arial"/>
          <w:sz w:val="24"/>
          <w:szCs w:val="24"/>
        </w:rPr>
        <w:t xml:space="preserve">- реализовать проект ПРООН "Внедрение управления рисками стихийных бедствий в процесс децентрализации в Кыргызской Республике";</w:t>
      </w:r>
    </w:p>
    <w:p>
      <w:pPr>
        <w:spacing w:after="120"/>
        <w:jc w:val="both"/>
      </w:pPr>
      <w:r>
        <w:rPr>
          <w:rFonts w:ascii="Arial" w:cs="Arial" w:eastAsia="Arial" w:hAnsi="Arial"/>
          <w:sz w:val="24"/>
          <w:szCs w:val="24"/>
        </w:rPr>
        <w:t xml:space="preserve">- реализовать проект Всемирного Банка "Предупреждение чрезвычайных ситуаций";</w:t>
      </w:r>
    </w:p>
    <w:p>
      <w:pPr>
        <w:spacing w:after="120"/>
        <w:jc w:val="both"/>
      </w:pPr>
      <w:r>
        <w:rPr>
          <w:rFonts w:ascii="Arial" w:cs="Arial" w:eastAsia="Arial" w:hAnsi="Arial"/>
          <w:sz w:val="24"/>
          <w:szCs w:val="24"/>
        </w:rPr>
        <w:t xml:space="preserve">- согласовать, запустить и реализовать проект JICA(4) "Укрепление потенциала Агентства по пожарной безопасности при Министерстве чрезвычайных ситуаций Кыргызской Республики для успешного тушения пожаров, спасения людей и выполнения аварийно-спасательных работ при тушении пожаров";</w:t>
      </w:r>
    </w:p>
    <w:p>
      <w:pPr>
        <w:spacing w:after="120"/>
        <w:jc w:val="both"/>
      </w:pPr>
      <w:r>
        <w:rPr>
          <w:rFonts w:ascii="Arial" w:cs="Arial" w:eastAsia="Arial" w:hAnsi="Arial"/>
          <w:sz w:val="24"/>
          <w:szCs w:val="24"/>
        </w:rPr>
        <w:t xml:space="preserve">- согласовать, запустить и реализовать проект Правительства Турции "Развитие водно-спасательного и водолазного дела в Кыргызской Республике";</w:t>
      </w:r>
    </w:p>
    <w:p>
      <w:pPr>
        <w:spacing w:after="120"/>
        <w:jc w:val="both"/>
      </w:pPr>
      <w:r>
        <w:rPr>
          <w:rFonts w:ascii="Arial" w:cs="Arial" w:eastAsia="Arial" w:hAnsi="Arial"/>
          <w:sz w:val="24"/>
          <w:szCs w:val="24"/>
        </w:rPr>
        <w:t xml:space="preserve">- запустить и реализовать проект Правительства Турции "Повышение потенциала спасательных подразделений Кыргызской Республики";</w:t>
      </w:r>
    </w:p>
    <w:p>
      <w:pPr>
        <w:spacing w:after="120"/>
        <w:jc w:val="both"/>
      </w:pPr>
      <w:r>
        <w:rPr>
          <w:rFonts w:ascii="Arial" w:cs="Arial" w:eastAsia="Arial" w:hAnsi="Arial"/>
          <w:sz w:val="24"/>
          <w:szCs w:val="24"/>
        </w:rPr>
        <w:t xml:space="preserve">- согласовать, запустить и реализовать проект Управления Верховного Комиссара по координации гуманитарных вопросов "Создание неприкосновенных запасов товарно-материальных ценностей для реагирования на чрезвычайные ситуации";</w:t>
      </w:r>
    </w:p>
    <w:p>
      <w:pPr>
        <w:spacing w:after="120"/>
        <w:jc w:val="both"/>
      </w:pPr>
      <w:r>
        <w:rPr>
          <w:rFonts w:ascii="Arial" w:cs="Arial" w:eastAsia="Arial" w:hAnsi="Arial"/>
          <w:sz w:val="24"/>
          <w:szCs w:val="24"/>
        </w:rPr>
        <w:t xml:space="preserve">- провести проектно-изыскательские работы на хвостохранилищах и горных отвалах, содержащих радиоактивные и токсичные отходы;</w:t>
      </w:r>
    </w:p>
    <w:p>
      <w:pPr>
        <w:spacing w:after="120"/>
        <w:jc w:val="both"/>
      </w:pPr>
      <w:r>
        <w:rPr>
          <w:rFonts w:ascii="Arial" w:cs="Arial" w:eastAsia="Arial" w:hAnsi="Arial"/>
          <w:sz w:val="24"/>
          <w:szCs w:val="24"/>
        </w:rPr>
        <w:t xml:space="preserve">- провести аварийно-восстановительные работы на этих хвостохранилищах и отвалах;</w:t>
      </w:r>
    </w:p>
    <w:p>
      <w:pPr>
        <w:spacing w:after="120"/>
        <w:jc w:val="both"/>
      </w:pPr>
      <w:r>
        <w:rPr>
          <w:rFonts w:ascii="Arial" w:cs="Arial" w:eastAsia="Arial" w:hAnsi="Arial"/>
          <w:sz w:val="24"/>
          <w:szCs w:val="24"/>
        </w:rPr>
        <w:t xml:space="preserve">- разработать нормативные правовые акты, регулирующие и обеспечивающие решение вопросов в области атомной и радиационной безопасности;</w:t>
      </w:r>
    </w:p>
    <w:p>
      <w:pPr>
        <w:spacing w:after="120"/>
        <w:jc w:val="both"/>
      </w:pPr>
      <w:r>
        <w:rPr>
          <w:rFonts w:ascii="Arial" w:cs="Arial" w:eastAsia="Arial" w:hAnsi="Arial"/>
          <w:sz w:val="24"/>
          <w:szCs w:val="24"/>
        </w:rPr>
        <w:t xml:space="preserve">- выполнить мероприятия по ремонту и восстановлению сооружений, обеспечивающих защиту населенных пунктов и сельхозугодий от селевых потоков и паводков;</w:t>
      </w:r>
    </w:p>
    <w:p>
      <w:pPr>
        <w:spacing w:after="120"/>
        <w:jc w:val="both"/>
      </w:pPr>
      <w:r>
        <w:rPr>
          <w:rFonts w:ascii="Arial" w:cs="Arial" w:eastAsia="Arial" w:hAnsi="Arial"/>
          <w:sz w:val="24"/>
          <w:szCs w:val="24"/>
        </w:rPr>
        <w:t xml:space="preserve">- провести аварийно-восстановительные работы и реализовать мероприятия по строительству защитных сооружений;</w:t>
      </w:r>
    </w:p>
    <w:p>
      <w:pPr>
        <w:spacing w:after="120"/>
        <w:jc w:val="both"/>
      </w:pPr>
      <w:r>
        <w:rPr>
          <w:rFonts w:ascii="Arial" w:cs="Arial" w:eastAsia="Arial" w:hAnsi="Arial"/>
          <w:sz w:val="24"/>
          <w:szCs w:val="24"/>
        </w:rPr>
        <w:t xml:space="preserve">- повысить эффективность превентивно-ликвидационных мероприятий;</w:t>
      </w:r>
    </w:p>
    <w:p>
      <w:pPr>
        <w:spacing w:after="120"/>
        <w:jc w:val="both"/>
      </w:pPr>
      <w:r>
        <w:rPr>
          <w:rFonts w:ascii="Arial" w:cs="Arial" w:eastAsia="Arial" w:hAnsi="Arial"/>
          <w:sz w:val="24"/>
          <w:szCs w:val="24"/>
        </w:rPr>
        <w:t xml:space="preserve">- приобрести специальную и инженерную технику;</w:t>
      </w:r>
    </w:p>
    <w:p>
      <w:pPr>
        <w:spacing w:after="120"/>
        <w:jc w:val="both"/>
      </w:pPr>
      <w:r>
        <w:rPr>
          <w:rFonts w:ascii="Arial" w:cs="Arial" w:eastAsia="Arial" w:hAnsi="Arial"/>
          <w:sz w:val="24"/>
          <w:szCs w:val="24"/>
        </w:rPr>
        <w:t xml:space="preserve">- создать резервы товарно-материальных ценностей на случай возникновения чрезвычайных ситуаций;</w:t>
      </w:r>
    </w:p>
    <w:p>
      <w:pPr>
        <w:spacing w:after="120"/>
        <w:jc w:val="both"/>
      </w:pPr>
      <w:r>
        <w:rPr>
          <w:rFonts w:ascii="Arial" w:cs="Arial" w:eastAsia="Arial" w:hAnsi="Arial"/>
          <w:sz w:val="24"/>
          <w:szCs w:val="24"/>
        </w:rPr>
        <w:t xml:space="preserve">- укрепить материально-техническую базу Министерства чрезвычайных ситуаций Кыргызской Республики, исходя из норм оснащения;</w:t>
      </w:r>
    </w:p>
    <w:p>
      <w:pPr>
        <w:spacing w:after="120"/>
        <w:jc w:val="both"/>
      </w:pPr>
      <w:r>
        <w:rPr>
          <w:rFonts w:ascii="Arial" w:cs="Arial" w:eastAsia="Arial" w:hAnsi="Arial"/>
          <w:sz w:val="24"/>
          <w:szCs w:val="24"/>
        </w:rPr>
        <w:t xml:space="preserve">- создать учебно-методический Центр по подготовке специалистов Гражданской защиты;</w:t>
      </w:r>
    </w:p>
    <w:p>
      <w:pPr>
        <w:spacing w:after="120"/>
        <w:jc w:val="both"/>
      </w:pPr>
      <w:r>
        <w:rPr>
          <w:rFonts w:ascii="Arial" w:cs="Arial" w:eastAsia="Arial" w:hAnsi="Arial"/>
          <w:sz w:val="24"/>
          <w:szCs w:val="24"/>
        </w:rPr>
        <w:t xml:space="preserve">- приобрести 5 мобильных учебных модулей для выездного обучения населения действиям при чрезвычайных ситуациях;</w:t>
      </w:r>
    </w:p>
    <w:p>
      <w:pPr>
        <w:spacing w:after="120"/>
        <w:jc w:val="both"/>
      </w:pPr>
      <w:r>
        <w:rPr>
          <w:rFonts w:ascii="Arial" w:cs="Arial" w:eastAsia="Arial" w:hAnsi="Arial"/>
          <w:sz w:val="24"/>
          <w:szCs w:val="24"/>
        </w:rPr>
        <w:t xml:space="preserve">- внедрить 11 учебных программ по курсу "Основы безопасности жизнедеятельности" для учащихся средних школ.</w:t>
      </w:r>
    </w:p>
    <w:p>
      <w:pPr>
        <w:spacing w:after="120"/>
        <w:jc w:val="both"/>
      </w:pPr>
      <w:r>
        <w:rPr>
          <w:rFonts w:ascii="Arial" w:cs="Arial" w:eastAsia="Arial" w:hAnsi="Arial"/>
          <w:sz w:val="24"/>
          <w:szCs w:val="24"/>
        </w:rPr>
        <w:t xml:space="preserve">159. Реформа государственной службы. Несовершенство законодательства в сфере государственной службы, конкурсная система отбора не позволяют растить нужных государственных управленцев. Отсутствие системы целевой и единой подготовки, переподготовки и повышения квалификации государственных служащих обуславливает их низкий уровень компетентности.</w:t>
      </w:r>
    </w:p>
    <w:p>
      <w:pPr>
        <w:spacing w:after="120"/>
        <w:jc w:val="both"/>
      </w:pPr>
      <w:r>
        <w:rPr>
          <w:rFonts w:ascii="Arial" w:cs="Arial" w:eastAsia="Arial" w:hAnsi="Arial"/>
          <w:sz w:val="24"/>
          <w:szCs w:val="24"/>
        </w:rPr>
        <w:t xml:space="preserve">160. Программа предусматривает оптимизацию нормативно-правовой базы государственной службы Кыргызской Республики и повышение эффективности и качества государственных услуг через упразднение несвойственных для государства функций и услуг. Для этого необходимо:</w:t>
      </w:r>
    </w:p>
    <w:p>
      <w:pPr>
        <w:spacing w:after="120"/>
        <w:jc w:val="both"/>
      </w:pPr>
      <w:r>
        <w:rPr>
          <w:rFonts w:ascii="Arial" w:cs="Arial" w:eastAsia="Arial" w:hAnsi="Arial"/>
          <w:sz w:val="24"/>
          <w:szCs w:val="24"/>
        </w:rPr>
        <w:t xml:space="preserve">- внести изменения и дополнения в Трудовой кодекс Кыргызской Республики и Закон Кыргызской Республики "О государственной службе";</w:t>
      </w:r>
    </w:p>
    <w:p>
      <w:pPr>
        <w:spacing w:after="120"/>
        <w:jc w:val="both"/>
      </w:pPr>
      <w:r>
        <w:rPr>
          <w:rFonts w:ascii="Arial" w:cs="Arial" w:eastAsia="Arial" w:hAnsi="Arial"/>
          <w:sz w:val="24"/>
          <w:szCs w:val="24"/>
        </w:rPr>
        <w:t xml:space="preserve">- разработать и осуществить переход от модели сплошного конкурсного отбора на все государственные административные должности к карьерной системе;</w:t>
      </w:r>
    </w:p>
    <w:p>
      <w:pPr>
        <w:spacing w:after="120"/>
        <w:jc w:val="both"/>
      </w:pPr>
      <w:r>
        <w:rPr>
          <w:rFonts w:ascii="Arial" w:cs="Arial" w:eastAsia="Arial" w:hAnsi="Arial"/>
          <w:sz w:val="24"/>
          <w:szCs w:val="24"/>
        </w:rPr>
        <w:t xml:space="preserve">- предусмотреть обязательные механизмы обязательного конкурсного отбора на государственные должности лишь в "точке входа" и продвижение по "карьерной лестнице" на основе личных заслуг специалиста;</w:t>
      </w:r>
    </w:p>
    <w:p>
      <w:pPr>
        <w:spacing w:after="120"/>
        <w:jc w:val="both"/>
      </w:pPr>
      <w:r>
        <w:rPr>
          <w:rFonts w:ascii="Arial" w:cs="Arial" w:eastAsia="Arial" w:hAnsi="Arial"/>
          <w:sz w:val="24"/>
          <w:szCs w:val="24"/>
        </w:rPr>
        <w:t xml:space="preserve">- разработать проект Положения о порядке проведения оценки результативности деятельности государственных служащих Кыргызской Республики;</w:t>
      </w:r>
    </w:p>
    <w:p>
      <w:pPr>
        <w:spacing w:after="120"/>
        <w:jc w:val="both"/>
      </w:pPr>
      <w:r>
        <w:rPr>
          <w:rFonts w:ascii="Arial" w:cs="Arial" w:eastAsia="Arial" w:hAnsi="Arial"/>
          <w:sz w:val="24"/>
          <w:szCs w:val="24"/>
        </w:rPr>
        <w:t xml:space="preserve">- ввести норму, предусматривающую преимущественный прием, рост и продвижение на государственной и муниципальной службе для лиц владеющих кыргызским, русским и английским (на разговорном уровне) языками;</w:t>
      </w:r>
    </w:p>
    <w:p>
      <w:pPr>
        <w:spacing w:after="120"/>
        <w:jc w:val="both"/>
      </w:pPr>
      <w:r>
        <w:rPr>
          <w:rFonts w:ascii="Arial" w:cs="Arial" w:eastAsia="Arial" w:hAnsi="Arial"/>
          <w:sz w:val="24"/>
          <w:szCs w:val="24"/>
        </w:rPr>
        <w:t xml:space="preserve">- разработать и внедрить систему оплаты труда госслужащих по результатам оценки деятельности госслужащих в рамках действующего бюджета;</w:t>
      </w:r>
    </w:p>
    <w:p>
      <w:pPr>
        <w:spacing w:after="120"/>
        <w:jc w:val="both"/>
      </w:pPr>
      <w:r>
        <w:rPr>
          <w:rFonts w:ascii="Arial" w:cs="Arial" w:eastAsia="Arial" w:hAnsi="Arial"/>
          <w:sz w:val="24"/>
          <w:szCs w:val="24"/>
        </w:rPr>
        <w:t xml:space="preserve">- разработать и утвердить правовые нормы по применению дополнительных методов изучения профессиональных и личностных качеств государственных служащих, в том числе, психометрического тестирования и проверки на полиграфе;</w:t>
      </w:r>
    </w:p>
    <w:p>
      <w:pPr>
        <w:spacing w:after="120"/>
        <w:jc w:val="both"/>
      </w:pPr>
      <w:r>
        <w:rPr>
          <w:rFonts w:ascii="Arial" w:cs="Arial" w:eastAsia="Arial" w:hAnsi="Arial"/>
          <w:sz w:val="24"/>
          <w:szCs w:val="24"/>
        </w:rPr>
        <w:t xml:space="preserve">- разработать нормы, предусматривающие повышение ответственности государственных служащих за нарушение законности и этики служебного поведения;</w:t>
      </w:r>
    </w:p>
    <w:p>
      <w:pPr>
        <w:spacing w:after="120"/>
        <w:jc w:val="both"/>
      </w:pPr>
      <w:r>
        <w:rPr>
          <w:rFonts w:ascii="Arial" w:cs="Arial" w:eastAsia="Arial" w:hAnsi="Arial"/>
          <w:sz w:val="24"/>
          <w:szCs w:val="24"/>
        </w:rPr>
        <w:t xml:space="preserve">- разработать и внедрить единую систему формирования государственного заказа на проведение целевой подготовки, переподготовки и повышение квалификации для государственных органов через Академию управления при Президенте Кыргызской Республики;</w:t>
      </w:r>
    </w:p>
    <w:p>
      <w:pPr>
        <w:spacing w:after="120"/>
        <w:jc w:val="both"/>
      </w:pPr>
      <w:r>
        <w:rPr>
          <w:rFonts w:ascii="Arial" w:cs="Arial" w:eastAsia="Arial" w:hAnsi="Arial"/>
          <w:sz w:val="24"/>
          <w:szCs w:val="24"/>
        </w:rPr>
        <w:t xml:space="preserve">- внести предложения по отзыву лицензий и закрытию учебно-образовательных центров, открытых при государственных органах;</w:t>
      </w:r>
    </w:p>
    <w:p>
      <w:pPr>
        <w:spacing w:after="120"/>
        <w:jc w:val="both"/>
      </w:pPr>
      <w:r>
        <w:rPr>
          <w:rFonts w:ascii="Arial" w:cs="Arial" w:eastAsia="Arial" w:hAnsi="Arial"/>
          <w:sz w:val="24"/>
          <w:szCs w:val="24"/>
        </w:rPr>
        <w:t xml:space="preserve">- проводить ежегодный конкурсный отбор образовательных программ профилирующих вузов для подготовки, переподготовки и повышения квалификации государственных служащих на основе государственного заказа.</w:t>
      </w:r>
    </w:p>
    <w:p>
      <w:pPr>
        <w:spacing w:after="120"/>
        <w:jc w:val="both"/>
      </w:pPr>
      <w:r>
        <w:rPr>
          <w:rFonts w:ascii="Arial" w:cs="Arial" w:eastAsia="Arial" w:hAnsi="Arial"/>
          <w:sz w:val="24"/>
          <w:szCs w:val="24"/>
        </w:rPr>
        <w:t xml:space="preserve">161. Развитие регионов предполагает формирование новой экономической матрицы Кыргызстана, состоящей из экономических округов, для чего необходимо:</w:t>
      </w:r>
    </w:p>
    <w:p>
      <w:pPr>
        <w:spacing w:after="120"/>
        <w:jc w:val="both"/>
      </w:pPr>
      <w:r>
        <w:rPr>
          <w:rFonts w:ascii="Arial" w:cs="Arial" w:eastAsia="Arial" w:hAnsi="Arial"/>
          <w:sz w:val="24"/>
          <w:szCs w:val="24"/>
        </w:rPr>
        <w:t xml:space="preserve">- определить местные приоритеты развития, переориентировать экономическую политику на задачи определения и поддержки "точек роста" местных экономик;</w:t>
      </w:r>
    </w:p>
    <w:p>
      <w:pPr>
        <w:spacing w:after="120"/>
        <w:jc w:val="both"/>
      </w:pPr>
      <w:r>
        <w:rPr>
          <w:rFonts w:ascii="Arial" w:cs="Arial" w:eastAsia="Arial" w:hAnsi="Arial"/>
          <w:sz w:val="24"/>
          <w:szCs w:val="24"/>
        </w:rPr>
        <w:t xml:space="preserve">- обеспечить максимальное использование производственного потенциала регионов;</w:t>
      </w:r>
    </w:p>
    <w:p>
      <w:pPr>
        <w:spacing w:after="120"/>
        <w:jc w:val="both"/>
      </w:pPr>
      <w:r>
        <w:rPr>
          <w:rFonts w:ascii="Arial" w:cs="Arial" w:eastAsia="Arial" w:hAnsi="Arial"/>
          <w:sz w:val="24"/>
          <w:szCs w:val="24"/>
        </w:rPr>
        <w:t xml:space="preserve">- разработать республиканские и местные программы и стратегии развития с учетом комплексного планирования поддержки "точек роста", необходимости развития инфраструктуры региона и межрегиональной экономической интеграции;</w:t>
      </w:r>
    </w:p>
    <w:p>
      <w:pPr>
        <w:spacing w:after="120"/>
        <w:jc w:val="both"/>
      </w:pPr>
      <w:r>
        <w:rPr>
          <w:rFonts w:ascii="Arial" w:cs="Arial" w:eastAsia="Arial" w:hAnsi="Arial"/>
          <w:sz w:val="24"/>
          <w:szCs w:val="24"/>
        </w:rPr>
        <w:t xml:space="preserve">- привлечь представителей местных сообществ, частного бизнеса и некоммерческих организаций к разработке и реализации программ развития регионов;</w:t>
      </w:r>
    </w:p>
    <w:p>
      <w:pPr>
        <w:spacing w:after="120"/>
        <w:jc w:val="both"/>
      </w:pPr>
      <w:r>
        <w:rPr>
          <w:rFonts w:ascii="Arial" w:cs="Arial" w:eastAsia="Arial" w:hAnsi="Arial"/>
          <w:sz w:val="24"/>
          <w:szCs w:val="24"/>
        </w:rPr>
        <w:t xml:space="preserve">- разработать систему государственно-частного партнерства местной власти и бизнеса по реализации цели и стратегических направлений развития регионов;</w:t>
      </w:r>
    </w:p>
    <w:p>
      <w:pPr>
        <w:spacing w:after="120"/>
        <w:jc w:val="both"/>
      </w:pPr>
      <w:r>
        <w:rPr>
          <w:rFonts w:ascii="Arial" w:cs="Arial" w:eastAsia="Arial" w:hAnsi="Arial"/>
          <w:sz w:val="24"/>
          <w:szCs w:val="24"/>
        </w:rPr>
        <w:t xml:space="preserve">- осуществлять разработку местных бюджетов с использованием программного бюджетирования, исходя из региональных социально-экономических программ;</w:t>
      </w:r>
    </w:p>
    <w:p>
      <w:pPr>
        <w:spacing w:after="120"/>
        <w:jc w:val="both"/>
      </w:pPr>
      <w:r>
        <w:rPr>
          <w:rFonts w:ascii="Arial" w:cs="Arial" w:eastAsia="Arial" w:hAnsi="Arial"/>
          <w:sz w:val="24"/>
          <w:szCs w:val="24"/>
        </w:rPr>
        <w:t xml:space="preserve">- усовершенствовать систему формирования бюджетных дотаций;</w:t>
      </w:r>
    </w:p>
    <w:p>
      <w:pPr>
        <w:spacing w:after="120"/>
        <w:jc w:val="both"/>
      </w:pPr>
      <w:r>
        <w:rPr>
          <w:rFonts w:ascii="Arial" w:cs="Arial" w:eastAsia="Arial" w:hAnsi="Arial"/>
          <w:sz w:val="24"/>
          <w:szCs w:val="24"/>
        </w:rPr>
        <w:t xml:space="preserve">- ориентировать вложение средств местных бюджетов и местного частного капитала в восстановление имеющейся инфраструктуры, совместное ее эффективное использование, создание новых инфраструктурных возможностей местного развития;</w:t>
      </w:r>
    </w:p>
    <w:p>
      <w:pPr>
        <w:spacing w:after="120"/>
        <w:jc w:val="both"/>
      </w:pPr>
      <w:r>
        <w:rPr>
          <w:rFonts w:ascii="Arial" w:cs="Arial" w:eastAsia="Arial" w:hAnsi="Arial"/>
          <w:sz w:val="24"/>
          <w:szCs w:val="24"/>
        </w:rPr>
        <w:t xml:space="preserve">- укрепить потенциал органов государственной власти в регионах и органов местного самоуправления в разработке стратегий, инвестиционных инициатив и проектов;</w:t>
      </w:r>
    </w:p>
    <w:p>
      <w:pPr>
        <w:spacing w:after="120"/>
        <w:jc w:val="both"/>
      </w:pPr>
      <w:r>
        <w:rPr>
          <w:rFonts w:ascii="Arial" w:cs="Arial" w:eastAsia="Arial" w:hAnsi="Arial"/>
          <w:sz w:val="24"/>
          <w:szCs w:val="24"/>
        </w:rPr>
        <w:t xml:space="preserve">- обеспечить повышение качества управления региональными и местными органами власти, формирование управленческого потенциала региональных органов власти для выполнения поставленных в рамках настоящей Программы стратегических задач;</w:t>
      </w:r>
    </w:p>
    <w:p>
      <w:pPr>
        <w:spacing w:after="120"/>
        <w:jc w:val="both"/>
      </w:pPr>
      <w:r>
        <w:rPr>
          <w:rFonts w:ascii="Arial" w:cs="Arial" w:eastAsia="Arial" w:hAnsi="Arial"/>
          <w:sz w:val="24"/>
          <w:szCs w:val="24"/>
        </w:rPr>
        <w:t xml:space="preserve">- разработать государственную партнерскую программу координации деятельности международных и отечественных неправительственных организаций в регионах, направленную на достижение эффекта от совместных усилий органов власти, программ и проектов гражданского сектора и донорских организаций.</w:t>
      </w:r>
    </w:p>
    <w:p>
      <w:pPr>
        <w:spacing w:after="120"/>
        <w:jc w:val="both"/>
      </w:pPr>
      <w:r>
        <w:rPr>
          <w:rFonts w:ascii="Arial" w:cs="Arial" w:eastAsia="Arial" w:hAnsi="Arial"/>
          <w:sz w:val="24"/>
          <w:szCs w:val="24"/>
        </w:rPr>
        <w:t xml:space="preserve">162. Развитие местного самоуправления. Для создания устойчивой системы местного самоуправления, имеющей оптимальную профессиональную систему управления по предоставлению качественных услуг населению предусмотрены меры:</w:t>
      </w:r>
    </w:p>
    <w:p>
      <w:pPr>
        <w:spacing w:after="120"/>
        <w:jc w:val="both"/>
      </w:pPr>
      <w:r>
        <w:rPr>
          <w:rFonts w:ascii="Arial" w:cs="Arial" w:eastAsia="Arial" w:hAnsi="Arial"/>
          <w:sz w:val="24"/>
          <w:szCs w:val="24"/>
        </w:rPr>
        <w:t xml:space="preserve">- провести инвентаризацию нормативных правовых актов на предмет их соответствия Конституции Кыргызской Республики и Закону Кыргызской Республики "О местном самоуправлении";</w:t>
      </w:r>
    </w:p>
    <w:p>
      <w:pPr>
        <w:spacing w:after="120"/>
        <w:jc w:val="both"/>
      </w:pPr>
      <w:r>
        <w:rPr>
          <w:rFonts w:ascii="Arial" w:cs="Arial" w:eastAsia="Arial" w:hAnsi="Arial"/>
          <w:sz w:val="24"/>
          <w:szCs w:val="24"/>
        </w:rPr>
        <w:t xml:space="preserve">- разработать проекты законов о внесении изменений в отраслевые законы о порядке делегирования государственных полномочий органам местного самоуправления;</w:t>
      </w:r>
    </w:p>
    <w:p>
      <w:pPr>
        <w:spacing w:after="120"/>
        <w:jc w:val="both"/>
      </w:pPr>
      <w:r>
        <w:rPr>
          <w:rFonts w:ascii="Arial" w:cs="Arial" w:eastAsia="Arial" w:hAnsi="Arial"/>
          <w:sz w:val="24"/>
          <w:szCs w:val="24"/>
        </w:rPr>
        <w:t xml:space="preserve">- разработать правовые акты по административной и гражданской ответственности должностных лиц за качество предоставляемых муниципальных услуг;</w:t>
      </w:r>
    </w:p>
    <w:p>
      <w:pPr>
        <w:spacing w:after="120"/>
        <w:jc w:val="both"/>
      </w:pPr>
      <w:r>
        <w:rPr>
          <w:rFonts w:ascii="Arial" w:cs="Arial" w:eastAsia="Arial" w:hAnsi="Arial"/>
          <w:sz w:val="24"/>
          <w:szCs w:val="24"/>
        </w:rPr>
        <w:t xml:space="preserve">- внести изменения в нормативные правовые акты в сфере межбюджетных отношений, направленные на усиление местного потенциала;</w:t>
      </w:r>
    </w:p>
    <w:p>
      <w:pPr>
        <w:spacing w:after="120"/>
        <w:jc w:val="both"/>
      </w:pPr>
      <w:r>
        <w:rPr>
          <w:rFonts w:ascii="Arial" w:cs="Arial" w:eastAsia="Arial" w:hAnsi="Arial"/>
          <w:sz w:val="24"/>
          <w:szCs w:val="24"/>
        </w:rPr>
        <w:t xml:space="preserve">- внести изменения в Закон Кыргызской Республики "О неналоговых платежах" по вопросу местных сборов;</w:t>
      </w:r>
    </w:p>
    <w:p>
      <w:pPr>
        <w:spacing w:after="120"/>
        <w:jc w:val="both"/>
      </w:pPr>
      <w:r>
        <w:rPr>
          <w:rFonts w:ascii="Arial" w:cs="Arial" w:eastAsia="Arial" w:hAnsi="Arial"/>
          <w:sz w:val="24"/>
          <w:szCs w:val="24"/>
        </w:rPr>
        <w:t xml:space="preserve">- разработать стандарты и регламент по муниципальным услугам населению;</w:t>
      </w:r>
    </w:p>
    <w:p>
      <w:pPr>
        <w:spacing w:after="120"/>
        <w:jc w:val="both"/>
      </w:pPr>
      <w:r>
        <w:rPr>
          <w:rFonts w:ascii="Arial" w:cs="Arial" w:eastAsia="Arial" w:hAnsi="Arial"/>
          <w:sz w:val="24"/>
          <w:szCs w:val="24"/>
        </w:rPr>
        <w:t xml:space="preserve">- разработать и запустить системы мониторинга и оценки качества предоставляемых услуг (управленческих, социальных, инфраструктурных, информационных, и т.д.);</w:t>
      </w:r>
    </w:p>
    <w:p>
      <w:pPr>
        <w:spacing w:after="120"/>
        <w:jc w:val="both"/>
      </w:pPr>
      <w:r>
        <w:rPr>
          <w:rFonts w:ascii="Arial" w:cs="Arial" w:eastAsia="Arial" w:hAnsi="Arial"/>
          <w:sz w:val="24"/>
          <w:szCs w:val="24"/>
        </w:rPr>
        <w:t xml:space="preserve">- укрепить материальные и финансовые базы органов местного самоуправления в соответствии с собственными функциями и делегированными полномочиями;</w:t>
      </w:r>
    </w:p>
    <w:p>
      <w:pPr>
        <w:spacing w:after="120"/>
        <w:jc w:val="both"/>
      </w:pPr>
      <w:r>
        <w:rPr>
          <w:rFonts w:ascii="Arial" w:cs="Arial" w:eastAsia="Arial" w:hAnsi="Arial"/>
          <w:sz w:val="24"/>
          <w:szCs w:val="24"/>
        </w:rPr>
        <w:t xml:space="preserve">- разработать механизмы привлечения частного бизнеса и общественного сектора к оказанию муниципальных услуг;</w:t>
      </w:r>
    </w:p>
    <w:p>
      <w:pPr>
        <w:spacing w:after="120"/>
        <w:jc w:val="both"/>
      </w:pPr>
      <w:r>
        <w:rPr>
          <w:rFonts w:ascii="Arial" w:cs="Arial" w:eastAsia="Arial" w:hAnsi="Arial"/>
          <w:sz w:val="24"/>
          <w:szCs w:val="24"/>
        </w:rPr>
        <w:t xml:space="preserve">- создать многофункциональные центры в 40 районах по оказанию услуг населению;</w:t>
      </w:r>
    </w:p>
    <w:p>
      <w:pPr>
        <w:spacing w:after="120"/>
        <w:jc w:val="both"/>
      </w:pPr>
      <w:r>
        <w:rPr>
          <w:rFonts w:ascii="Arial" w:cs="Arial" w:eastAsia="Arial" w:hAnsi="Arial"/>
          <w:sz w:val="24"/>
          <w:szCs w:val="24"/>
        </w:rPr>
        <w:t xml:space="preserve">- разработать систему подготовки и переподготовки муниципальных служащих;</w:t>
      </w:r>
    </w:p>
    <w:p>
      <w:pPr>
        <w:spacing w:after="120"/>
        <w:jc w:val="both"/>
      </w:pPr>
      <w:r>
        <w:rPr>
          <w:rFonts w:ascii="Arial" w:cs="Arial" w:eastAsia="Arial" w:hAnsi="Arial"/>
          <w:sz w:val="24"/>
          <w:szCs w:val="24"/>
        </w:rPr>
        <w:t xml:space="preserve">- создать общественные наблюдательные советы при органах местного самоуправления.</w:t>
      </w:r>
    </w:p>
    <w:p>
      <w:pPr>
        <w:spacing w:after="120"/>
        <w:jc w:val="both"/>
      </w:pPr>
      <w:r>
        <w:rPr>
          <w:rFonts w:ascii="Arial" w:cs="Arial" w:eastAsia="Arial" w:hAnsi="Arial"/>
          <w:sz w:val="24"/>
          <w:szCs w:val="24"/>
        </w:rPr>
        <w:t xml:space="preserve">163. Для оптимизация нормотворческой деятельности и гармонизации действующего законодательства с основными идеями и принципами, заложенными в новой Конституции Кыргызской Республики необходимо:</w:t>
      </w:r>
    </w:p>
    <w:p>
      <w:pPr>
        <w:spacing w:after="120"/>
        <w:jc w:val="both"/>
      </w:pPr>
      <w:r>
        <w:rPr>
          <w:rFonts w:ascii="Arial" w:cs="Arial" w:eastAsia="Arial" w:hAnsi="Arial"/>
          <w:sz w:val="24"/>
          <w:szCs w:val="24"/>
        </w:rPr>
        <w:t xml:space="preserve">- разработать проекты нормативных правовых актов, направленных на устранение коллизий и пробелов в законодательном массиве;</w:t>
      </w:r>
    </w:p>
    <w:p>
      <w:pPr>
        <w:spacing w:after="120"/>
        <w:jc w:val="both"/>
      </w:pPr>
      <w:r>
        <w:rPr>
          <w:rFonts w:ascii="Arial" w:cs="Arial" w:eastAsia="Arial" w:hAnsi="Arial"/>
          <w:sz w:val="24"/>
          <w:szCs w:val="24"/>
        </w:rPr>
        <w:t xml:space="preserve">- разработать механизмы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w:t>
      </w:r>
    </w:p>
    <w:p>
      <w:pPr>
        <w:spacing w:after="120"/>
        <w:jc w:val="both"/>
      </w:pPr>
      <w:r>
        <w:rPr>
          <w:rFonts w:ascii="Arial" w:cs="Arial" w:eastAsia="Arial" w:hAnsi="Arial"/>
          <w:sz w:val="24"/>
          <w:szCs w:val="24"/>
        </w:rPr>
        <w:t xml:space="preserve">- законодательно закрепить прекращение принятия нормативных правовых актов, реализация которых не обеспечена соответствующими финансовыми условиями;</w:t>
      </w:r>
    </w:p>
    <w:p>
      <w:pPr>
        <w:spacing w:after="120"/>
        <w:jc w:val="both"/>
      </w:pPr>
      <w:r>
        <w:rPr>
          <w:rFonts w:ascii="Arial" w:cs="Arial" w:eastAsia="Arial" w:hAnsi="Arial"/>
          <w:sz w:val="24"/>
          <w:szCs w:val="24"/>
        </w:rPr>
        <w:t xml:space="preserve">- разработать проект нормативного правового акта, направленного на регламентацию деятельности физических и юридических лиц, которые будут осуществлять специализированные виды экспертиз проектов нормативных правовых актов.</w:t>
      </w:r>
    </w:p>
    <w:p>
      <w:pPr>
        <w:spacing w:after="120"/>
        <w:jc w:val="both"/>
      </w:pPr>
      <w:r>
        <w:rPr>
          <w:rFonts w:ascii="Arial" w:cs="Arial" w:eastAsia="Arial" w:hAnsi="Arial"/>
          <w:sz w:val="24"/>
          <w:szCs w:val="24"/>
        </w:rPr>
        <w:t xml:space="preserve">164. Для повышения качества выполнения международных обязательств в области защиты прав человека планируется:</w:t>
      </w:r>
    </w:p>
    <w:p>
      <w:pPr>
        <w:spacing w:after="120"/>
        <w:jc w:val="both"/>
      </w:pPr>
      <w:r>
        <w:rPr>
          <w:rFonts w:ascii="Arial" w:cs="Arial" w:eastAsia="Arial" w:hAnsi="Arial"/>
          <w:sz w:val="24"/>
          <w:szCs w:val="24"/>
        </w:rPr>
        <w:t xml:space="preserve">- провести функциональный анализ деятельности органов исполнительной власти, в компетенцию которых входит обеспечение прав человека;</w:t>
      </w:r>
    </w:p>
    <w:p>
      <w:pPr>
        <w:spacing w:after="120"/>
        <w:jc w:val="both"/>
      </w:pPr>
      <w:r>
        <w:rPr>
          <w:rFonts w:ascii="Arial" w:cs="Arial" w:eastAsia="Arial" w:hAnsi="Arial"/>
          <w:sz w:val="24"/>
          <w:szCs w:val="24"/>
        </w:rPr>
        <w:t xml:space="preserve">- разработать проекты соответствующих нормативных правовых актов в целях определения и утверждения единого координирующего уполномоченного государственного органа и определения единой политики в области подготовки национальных докладов по правам человека.</w:t>
      </w:r>
    </w:p>
    <w:p>
      <w:pPr>
        <w:spacing w:after="120"/>
        <w:jc w:val="both"/>
      </w:pPr>
      <w:r>
        <w:rPr>
          <w:rFonts w:ascii="Arial" w:cs="Arial" w:eastAsia="Arial" w:hAnsi="Arial"/>
          <w:sz w:val="24"/>
          <w:szCs w:val="24"/>
        </w:rPr>
        <w:t xml:space="preserve">165. Безопасность. В целях повышения процессуальной самостоятельности следователя необходимо разграничить функции расследования и надзора за ним, что в свою очередь потребует внесения изменений в уголовно-процессуальное законодательство по созданию отдельного Следственного комитета при Генеральной прокуратуре Кыргызской Республики.</w:t>
      </w:r>
    </w:p>
    <w:p>
      <w:pPr>
        <w:spacing w:after="120"/>
        <w:jc w:val="both"/>
      </w:pPr>
      <w:r>
        <w:rPr>
          <w:rFonts w:ascii="Arial" w:cs="Arial" w:eastAsia="Arial" w:hAnsi="Arial"/>
          <w:sz w:val="24"/>
          <w:szCs w:val="24"/>
        </w:rPr>
        <w:t xml:space="preserve">166. В целях снижения нагрузки на следователей, сокращения сроков работы с материалами и повышения качества расследования уголовных дел необходимо возродить институт дознавателей. Возрождение института дознавателей позволит освободить следственных работников от расследования менее тяжких преступлений и преступлений небольшой тяжести и их потенциал направить на раскрытие и расследование тяжких и особо тяжких преступлений. При этом не предусматривается выделение каких-либо дополнительных финансовых средств из бюджета республики.</w:t>
      </w:r>
    </w:p>
    <w:p>
      <w:pPr>
        <w:spacing w:after="120"/>
        <w:jc w:val="both"/>
      </w:pPr>
      <w:r>
        <w:rPr>
          <w:rFonts w:ascii="Arial" w:cs="Arial" w:eastAsia="Arial" w:hAnsi="Arial"/>
          <w:sz w:val="24"/>
          <w:szCs w:val="24"/>
        </w:rPr>
        <w:t xml:space="preserve">167. Существенного пересмотра требуют роль и место прокуратуры. В соответствии с Законом Кыргызской Республики "О прокуратуре Кыргызской Республики" прокуратура осуществляет надзор за исполнением законов и иных нормативных правовых актов государственными органами, юридическими и физическими лицами. Общий надзор заключается в проведении многочисленных плановых и внеплановых проверок, для чего прокуратуре вовсе не требуется чья-то жалоба или заявление. Предмет общего надзора необъятен, а отсутствие надлежащей правовой процедуры неизбежно приводит к избирательному подходу при выборе объектов проверок или субъектов защиты. Реформа правоохранительной системы требует от прокуратуры концентрации сил на выполнении своей главной функции - на борьбе с преступностью путем осуществления уголовного преследования. Функция общего надзора может быть ограничена надзором за законностью деятельности органов государственной власти и органов местного самоуправления. На иных направлениях общий надзор может осуществляться многочисленными контролирующими органами, деятельность которых в настоящее время дублируется прокуратурой.</w:t>
      </w:r>
    </w:p>
    <w:p>
      <w:pPr>
        <w:spacing w:after="120"/>
        <w:jc w:val="both"/>
      </w:pPr>
      <w:r>
        <w:rPr>
          <w:rFonts w:ascii="Arial" w:cs="Arial" w:eastAsia="Arial" w:hAnsi="Arial"/>
          <w:sz w:val="24"/>
          <w:szCs w:val="24"/>
        </w:rPr>
        <w:t xml:space="preserve">168. Главным надзорным органом должен стать суд, куда может обратиться любой гражданин или любое юридическое лицо, чьи права или законные интересы нарушены. Суд, в отличие от прокурора, принимает обязательное для всех решение.</w:t>
      </w:r>
    </w:p>
    <w:p>
      <w:pPr>
        <w:spacing w:after="120"/>
        <w:jc w:val="both"/>
      </w:pPr>
      <w:r>
        <w:rPr>
          <w:rFonts w:ascii="Arial" w:cs="Arial" w:eastAsia="Arial" w:hAnsi="Arial"/>
          <w:sz w:val="24"/>
          <w:szCs w:val="24"/>
        </w:rPr>
        <w:t xml:space="preserve">169. На базе существующей системы МВД необходимо разработать механизм разделения полномочий и создания муниципальной милиции, которая объединит в своей структуре дорожную инспекцию (ГУБДД) и патрульно-постовую службу (ППС). В этом случае происходит автоматическая трансформация ГУБДД и ППС в единую патрульную службу (с усилением видеонаблюдения за дорогами).</w:t>
      </w:r>
    </w:p>
    <w:p>
      <w:pPr>
        <w:spacing w:after="120"/>
        <w:jc w:val="both"/>
      </w:pPr>
      <w:r>
        <w:rPr>
          <w:rFonts w:ascii="Arial" w:cs="Arial" w:eastAsia="Arial" w:hAnsi="Arial"/>
          <w:sz w:val="24"/>
          <w:szCs w:val="24"/>
        </w:rPr>
        <w:t xml:space="preserve">170. Будет разработана политика и внедрены механизмы координации и контроля за деятельностью органов местного самоуправления по охране общественного порядка (муниципальной милиции).</w:t>
      </w:r>
    </w:p>
    <w:p>
      <w:pPr>
        <w:spacing w:after="120"/>
        <w:jc w:val="both"/>
      </w:pPr>
      <w:r>
        <w:rPr>
          <w:rFonts w:ascii="Arial" w:cs="Arial" w:eastAsia="Arial" w:hAnsi="Arial"/>
          <w:sz w:val="24"/>
          <w:szCs w:val="24"/>
        </w:rPr>
        <w:t xml:space="preserve">171. В целях повышения эффективности деятельности правоохранительных органов по обеспечению общественного порядка и профилактики правонарушений с участием гражданского общества необходимо:</w:t>
      </w:r>
    </w:p>
    <w:p>
      <w:pPr>
        <w:spacing w:after="120"/>
        <w:jc w:val="both"/>
      </w:pPr>
      <w:r>
        <w:rPr>
          <w:rFonts w:ascii="Arial" w:cs="Arial" w:eastAsia="Arial" w:hAnsi="Arial"/>
          <w:sz w:val="24"/>
          <w:szCs w:val="24"/>
        </w:rPr>
        <w:t xml:space="preserve">- создать правовое поле по поощрению и стимулированию представителей гражданского общества за содействие правоохранительным органам;</w:t>
      </w:r>
    </w:p>
    <w:p>
      <w:pPr>
        <w:spacing w:after="120"/>
        <w:jc w:val="both"/>
      </w:pPr>
      <w:r>
        <w:rPr>
          <w:rFonts w:ascii="Arial" w:cs="Arial" w:eastAsia="Arial" w:hAnsi="Arial"/>
          <w:sz w:val="24"/>
          <w:szCs w:val="24"/>
        </w:rPr>
        <w:t xml:space="preserve">- возродить народные дружины (ДНД) на постоянной основе в органах местного самоуправления при тесном сотрудничестве с правоохранительными органами;</w:t>
      </w:r>
    </w:p>
    <w:p>
      <w:pPr>
        <w:spacing w:after="120"/>
        <w:jc w:val="both"/>
      </w:pPr>
      <w:r>
        <w:rPr>
          <w:rFonts w:ascii="Arial" w:cs="Arial" w:eastAsia="Arial" w:hAnsi="Arial"/>
          <w:sz w:val="24"/>
          <w:szCs w:val="24"/>
        </w:rPr>
        <w:t xml:space="preserve">- разработать и внедрить механизмы по защите свидетелей;</w:t>
      </w:r>
    </w:p>
    <w:p>
      <w:pPr>
        <w:spacing w:after="120"/>
        <w:jc w:val="both"/>
      </w:pPr>
      <w:r>
        <w:rPr>
          <w:rFonts w:ascii="Arial" w:cs="Arial" w:eastAsia="Arial" w:hAnsi="Arial"/>
          <w:sz w:val="24"/>
          <w:szCs w:val="24"/>
        </w:rPr>
        <w:t xml:space="preserve">- повысить активность Общественного профилактического центра (ОПЦ) в регионах;</w:t>
      </w:r>
    </w:p>
    <w:p>
      <w:pPr>
        <w:spacing w:after="120"/>
        <w:jc w:val="both"/>
      </w:pPr>
      <w:r>
        <w:rPr>
          <w:rFonts w:ascii="Arial" w:cs="Arial" w:eastAsia="Arial" w:hAnsi="Arial"/>
          <w:sz w:val="24"/>
          <w:szCs w:val="24"/>
        </w:rPr>
        <w:t xml:space="preserve">- внедрить установленный механизм выкупа у населения оружия за денежное вознаграждение на основе рыночной стоимости.</w:t>
      </w:r>
    </w:p>
    <w:p>
      <w:pPr>
        <w:spacing w:after="120"/>
        <w:jc w:val="both"/>
      </w:pPr>
      <w:r>
        <w:rPr>
          <w:rFonts w:ascii="Arial" w:cs="Arial" w:eastAsia="Arial" w:hAnsi="Arial"/>
          <w:sz w:val="24"/>
          <w:szCs w:val="24"/>
        </w:rPr>
        <w:t xml:space="preserve">172. Оснащенность правоохранительных органов Кыргызской Республики должна соответствовать международным стандартам. Необходимо провести анализ системы подготовки и переподготовки кадров, а также мониторинг деятельности Академии МВД и средней специальной школы милиции. Рассмотреть возможность и внести предложения по созданию специального технического подразделения при МВД, специализирующегося на работе с применением новейших технологий.</w:t>
      </w:r>
    </w:p>
    <w:p>
      <w:pPr>
        <w:spacing w:after="120"/>
        <w:jc w:val="both"/>
      </w:pPr>
      <w:r>
        <w:rPr>
          <w:rFonts w:ascii="Arial" w:cs="Arial" w:eastAsia="Arial" w:hAnsi="Arial"/>
          <w:sz w:val="24"/>
          <w:szCs w:val="24"/>
        </w:rPr>
        <w:t xml:space="preserve">173. В целях сокращения функционального параллелизма и рационализации бюджетных расходов предусмотреть сосредоточение в системе национальной безопасности функций разведки и контрразведки, с передачей остальных функций МВД, а также преобразование Государственной службы финансовой полиции Кыргызской Республики в новый антикоррупционный орган и налоговую полицию.</w:t>
      </w:r>
    </w:p>
    <w:p>
      <w:pPr>
        <w:spacing w:after="120"/>
        <w:jc w:val="both"/>
      </w:pPr>
      <w:r>
        <w:rPr>
          <w:rFonts w:ascii="Arial" w:cs="Arial" w:eastAsia="Arial" w:hAnsi="Arial"/>
          <w:sz w:val="24"/>
          <w:szCs w:val="24"/>
        </w:rPr>
        <w:t xml:space="preserve">174. Путем проведения структурных преобразований в Государственной службе по контролю наркотиков при Правительстве Кыргызской Республики усилить "Баткенский проход".</w:t>
      </w:r>
    </w:p>
    <w:p>
      <w:pPr>
        <w:spacing w:after="120"/>
        <w:jc w:val="both"/>
      </w:pPr>
      <w:r>
        <w:rPr>
          <w:rFonts w:ascii="Arial" w:cs="Arial" w:eastAsia="Arial" w:hAnsi="Arial"/>
          <w:sz w:val="24"/>
          <w:szCs w:val="24"/>
        </w:rPr>
        <w:t xml:space="preserve">175. Проводимые реформы в области военных частей и формирований предполагают:</w:t>
      </w:r>
    </w:p>
    <w:p>
      <w:pPr>
        <w:spacing w:after="120"/>
        <w:jc w:val="both"/>
      </w:pPr>
      <w:r>
        <w:rPr>
          <w:rFonts w:ascii="Arial" w:cs="Arial" w:eastAsia="Arial" w:hAnsi="Arial"/>
          <w:sz w:val="24"/>
          <w:szCs w:val="24"/>
        </w:rPr>
        <w:t xml:space="preserve">- вывести из прямого подчинения Государственного Комитета национальной безопасности Кыргызской Республики Пограничную службу и сделать ее самостоятельной;</w:t>
      </w:r>
    </w:p>
    <w:p>
      <w:pPr>
        <w:spacing w:after="120"/>
        <w:jc w:val="both"/>
      </w:pPr>
      <w:r>
        <w:rPr>
          <w:rFonts w:ascii="Arial" w:cs="Arial" w:eastAsia="Arial" w:hAnsi="Arial"/>
          <w:sz w:val="24"/>
          <w:szCs w:val="24"/>
        </w:rPr>
        <w:t xml:space="preserve">- создать подразделение "Горных стрелков" за счет структурных преобразований внутри Министерства обороны Кыргызской Республики;</w:t>
      </w:r>
    </w:p>
    <w:p>
      <w:pPr>
        <w:spacing w:after="120"/>
        <w:jc w:val="both"/>
      </w:pPr>
      <w:r>
        <w:rPr>
          <w:rFonts w:ascii="Arial" w:cs="Arial" w:eastAsia="Arial" w:hAnsi="Arial"/>
          <w:sz w:val="24"/>
          <w:szCs w:val="24"/>
        </w:rPr>
        <w:t xml:space="preserve">- увеличить размеры оплаты для лиц, выбравших альтернативную службу, - до суммы, равной содержанию не менее трех лиц, проходящих действительную военную службу.</w:t>
      </w:r>
    </w:p>
    <w:p>
      <w:pPr>
        <w:spacing w:after="120"/>
        <w:jc w:val="both"/>
      </w:pPr>
      <w:r>
        <w:rPr>
          <w:rFonts w:ascii="Arial" w:cs="Arial" w:eastAsia="Arial" w:hAnsi="Arial"/>
          <w:sz w:val="24"/>
          <w:szCs w:val="24"/>
        </w:rPr>
        <w:t xml:space="preserve">176. Особое внимание будет уделено вопросам повышения качества образовательных стандартов подготовки личного состава, постепенной замене устаревшей морально и технически военной техники и вооружения, а также улучшению всего материально-технического оснащения. Построение базы для современной системы обороны/повышения потенциала оборонного комплекса для выполнения задач по вооруженной защите населения предполагает принятие следующих мер:</w:t>
      </w:r>
    </w:p>
    <w:p>
      <w:pPr>
        <w:spacing w:after="120"/>
        <w:jc w:val="both"/>
      </w:pPr>
      <w:r>
        <w:rPr>
          <w:rFonts w:ascii="Arial" w:cs="Arial" w:eastAsia="Arial" w:hAnsi="Arial"/>
          <w:sz w:val="24"/>
          <w:szCs w:val="24"/>
        </w:rPr>
        <w:t xml:space="preserve">- рассмотреть возможности создания военного института с дислокацией в г.Ош;</w:t>
      </w:r>
    </w:p>
    <w:p>
      <w:pPr>
        <w:spacing w:after="120"/>
        <w:jc w:val="both"/>
      </w:pPr>
      <w:r>
        <w:rPr>
          <w:rFonts w:ascii="Arial" w:cs="Arial" w:eastAsia="Arial" w:hAnsi="Arial"/>
          <w:sz w:val="24"/>
          <w:szCs w:val="24"/>
        </w:rPr>
        <w:t xml:space="preserve">- начать подготовку специалистов для соединений авиации (летного, инженерно-технического состава, специалистов авиационно-технического обеспечения и управления полетами), зенитно-ракетных, радиотехнических соединений и частей СВО Вооруженных сил Кыргызской Республики на базе Военного института Министерства обороны Кыргызской Республики;</w:t>
      </w:r>
    </w:p>
    <w:p>
      <w:pPr>
        <w:spacing w:after="120"/>
        <w:jc w:val="both"/>
      </w:pPr>
      <w:r>
        <w:rPr>
          <w:rFonts w:ascii="Arial" w:cs="Arial" w:eastAsia="Arial" w:hAnsi="Arial"/>
          <w:sz w:val="24"/>
          <w:szCs w:val="24"/>
        </w:rPr>
        <w:t xml:space="preserve">- установить в органах управления войск 7 комплектов цифровых автоматических телефонных станций;</w:t>
      </w:r>
    </w:p>
    <w:p>
      <w:pPr>
        <w:spacing w:after="120"/>
        <w:jc w:val="both"/>
      </w:pPr>
      <w:r>
        <w:rPr>
          <w:rFonts w:ascii="Arial" w:cs="Arial" w:eastAsia="Arial" w:hAnsi="Arial"/>
          <w:sz w:val="24"/>
          <w:szCs w:val="24"/>
        </w:rPr>
        <w:t xml:space="preserve">- внедрить VP№ каналы связи для 7 войсковых частей;</w:t>
      </w:r>
    </w:p>
    <w:p>
      <w:pPr>
        <w:spacing w:after="120"/>
        <w:jc w:val="both"/>
      </w:pPr>
      <w:r>
        <w:rPr>
          <w:rFonts w:ascii="Arial" w:cs="Arial" w:eastAsia="Arial" w:hAnsi="Arial"/>
          <w:sz w:val="24"/>
          <w:szCs w:val="24"/>
        </w:rPr>
        <w:t xml:space="preserve">- заключить контракты с зарубежными партнерами на поставку вооружения и военной техники, запасных инструментов, принадлежностей и боеприпасов;</w:t>
      </w:r>
    </w:p>
    <w:p>
      <w:pPr>
        <w:spacing w:after="120"/>
        <w:jc w:val="both"/>
      </w:pPr>
      <w:r>
        <w:rPr>
          <w:rFonts w:ascii="Arial" w:cs="Arial" w:eastAsia="Arial" w:hAnsi="Arial"/>
          <w:sz w:val="24"/>
          <w:szCs w:val="24"/>
        </w:rPr>
        <w:t xml:space="preserve">- приобрести автономные источники питания для 5 пунктов управления (узлов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Макроэкономические показатели (2010-2014 гг.);</w:t>
      </w:r>
    </w:p>
    <w:p>
      <w:pPr>
        <w:spacing w:after="120"/>
        <w:jc w:val="both"/>
      </w:pPr>
      <w:r>
        <w:rPr>
          <w:rFonts w:ascii="Arial" w:cs="Arial" w:eastAsia="Arial" w:hAnsi="Arial"/>
          <w:sz w:val="24"/>
          <w:szCs w:val="24"/>
        </w:rPr>
        <w:t xml:space="preserve">2. Национальные проекты;</w:t>
      </w:r>
    </w:p>
    <w:p>
      <w:pPr>
        <w:spacing w:after="120"/>
        <w:jc w:val="both"/>
      </w:pPr>
      <w:r>
        <w:rPr>
          <w:rFonts w:ascii="Arial" w:cs="Arial" w:eastAsia="Arial" w:hAnsi="Arial"/>
          <w:sz w:val="24"/>
          <w:szCs w:val="24"/>
        </w:rPr>
        <w:t xml:space="preserve">3. Бюджет Среднесрочной программы развития Кыргызской Республики (2012-2014 гг.);</w:t>
      </w:r>
    </w:p>
    <w:p>
      <w:pPr>
        <w:spacing w:after="120"/>
        <w:jc w:val="both"/>
      </w:pPr>
      <w:r>
        <w:rPr>
          <w:rFonts w:ascii="Arial" w:cs="Arial" w:eastAsia="Arial" w:hAnsi="Arial"/>
          <w:sz w:val="24"/>
          <w:szCs w:val="24"/>
        </w:rPr>
        <w:t xml:space="preserve">4. Перечень упраздняемых лицензий 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Всемирный Фонд дикой природы.</w:t>
      </w:r>
    </w:p>
    <w:p>
      <w:pPr>
        <w:spacing w:after="120"/>
        <w:jc w:val="both"/>
      </w:pPr>
      <w:r>
        <w:rPr>
          <w:rFonts w:ascii="Arial" w:cs="Arial" w:eastAsia="Arial" w:hAnsi="Arial"/>
          <w:sz w:val="24"/>
          <w:szCs w:val="24"/>
        </w:rPr>
        <w:t xml:space="preserve">(2) Продовольственная и сельскохозяйственная организация Объединенных Наций.</w:t>
      </w:r>
    </w:p>
    <w:p>
      <w:pPr>
        <w:spacing w:after="120"/>
        <w:jc w:val="both"/>
      </w:pPr>
      <w:r>
        <w:rPr>
          <w:rFonts w:ascii="Arial" w:cs="Arial" w:eastAsia="Arial" w:hAnsi="Arial"/>
          <w:sz w:val="24"/>
          <w:szCs w:val="24"/>
        </w:rPr>
        <w:t xml:space="preserve">(3) Корейское агентство по международному сотрудничеству.</w:t>
      </w:r>
    </w:p>
    <w:p>
      <w:pPr>
        <w:spacing w:after="120"/>
        <w:jc w:val="both"/>
      </w:pPr>
      <w:r>
        <w:rPr>
          <w:rFonts w:ascii="Arial" w:cs="Arial" w:eastAsia="Arial" w:hAnsi="Arial"/>
          <w:sz w:val="24"/>
          <w:szCs w:val="24"/>
        </w:rPr>
        <w:t xml:space="preserve">(4) Японское агентство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2005   │  2006   │ 2007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Факт.  │ Факт.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(млрд. сомов)           │   100,9 │   113,8 │  141,9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(млн. долл.США)         │  2460,8 │  2849,6 │ 3827,6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темп роста ВВП (%)             │    99,8 │   103,1 │  108,5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на душу населения (долл.США)        │   478,4 │   548,9 │  731,2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Цены, зарплата и доходы населения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ВВП                            │   107,1 │   109,4 │  114,9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│ИПЦ (в % к декабрю предыдущего года)    │   104,9 │   105,1 │  120,1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│ИПЦ (в % к предыдущему году)            │   104,3 │   105,6 │  110,2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│Обменный курс (сом/долл.США)            │    41   │    40,2 │   37,3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│Среднемесячный размер пенсии (сомов)    │   775   │   906   │ 1114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│Номинальная средняя заработная плата    │  2613   │  3270   │ 3970   │</w:t>
      </w:r>
    </w:p>
    <w:p>
      <w:pPr>
        <w:spacing w:after="120"/>
        <w:jc w:val="center"/>
      </w:pPr>
      <w:r>
        <w:rPr>
          <w:rFonts w:ascii="Arial" w:cs="Arial" w:eastAsia="Arial" w:hAnsi="Arial"/>
          <w:sz w:val="24"/>
          <w:szCs w:val="24"/>
        </w:rPr>
        <w:t xml:space="preserve">│(сомов)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│ПМ на душу трудоспособного населения в  │  2127,8 │  2619,7 │ 3082,8 │</w:t>
      </w:r>
    </w:p>
    <w:p>
      <w:pPr>
        <w:spacing w:after="120"/>
        <w:jc w:val="center"/>
      </w:pPr>
      <w:r>
        <w:rPr>
          <w:rFonts w:ascii="Arial" w:cs="Arial" w:eastAsia="Arial" w:hAnsi="Arial"/>
          <w:sz w:val="24"/>
          <w:szCs w:val="24"/>
        </w:rPr>
        <w:t xml:space="preserve">│месяц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│СЗП/ПМ трудоспособного, населения (%)   │   122,8 │   124,8 │  128,8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(в % от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в рыночных ценах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   102   │   113,1 │  104,6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84,5 │    95,1 │   87,5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│государственное                         │    17,5 │    18   │   17,1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│Валовое накопление                      │    16,4 │    24,2 │   26,6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│государственные инвестиции              │     4,2 │     3,9 │    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инвестиции                      │    12,2 │    20,3 │   22,2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(товары и услуги)               │    38,3 │    41,7 │   52,9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(товары и услуги) (-)            │   -56,8 │   -79   │  -84,1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экспорт товаров и услуг          │   -18,5 │   -37,3 │  -31,2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Бюджет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ресурсы государственного бюджета  │    25,1 │    26,5 │   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доходы                            │    20,4 │    25,1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налоговые поступления            │    16,4 │    20   │   26,5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расходы                           │    20,1 │    25,3 │   35,9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(внешние)                    │     3,2 │     2,8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│процентные выплаты                      │     0,8 │     0,8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│Дефицит (включая ПГИ)                   │    -4,2 │    -3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Деньги и кредит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М2Х (на конец периода)      │     9,9 │    51,6 │   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│Скорость обращения М2Х                  │     4,8 │     4,5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│Резервы в месяцах импорта               │     3,2 │     3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Внешний сектор</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│Счет текущих операций (в млн.           │   -37,4 │  -263,1 │ -225,9 │</w:t>
      </w:r>
    </w:p>
    <w:p>
      <w:pPr>
        <w:spacing w:after="120"/>
        <w:jc w:val="center"/>
      </w:pPr>
      <w:r>
        <w:rPr>
          <w:rFonts w:ascii="Arial" w:cs="Arial" w:eastAsia="Arial" w:hAnsi="Arial"/>
          <w:sz w:val="24"/>
          <w:szCs w:val="24"/>
        </w:rPr>
        <w:t xml:space="preserve">│долл.США)(2)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│Счет текущих операций (в % к ВВП)(2)    │    -1,5 │    -9,2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и услуг (в млн.         │   946,2 │  1284,7 │ 2022,6 │</w:t>
      </w:r>
    </w:p>
    <w:p>
      <w:pPr>
        <w:spacing w:after="120"/>
        <w:jc w:val="center"/>
      </w:pPr>
      <w:r>
        <w:rPr>
          <w:rFonts w:ascii="Arial" w:cs="Arial" w:eastAsia="Arial" w:hAnsi="Arial"/>
          <w:sz w:val="24"/>
          <w:szCs w:val="24"/>
        </w:rPr>
        <w:t xml:space="preserve">│долл.США)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экспорта товаров и услуг, % │   135,8 │   135,8 │  157,4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и услуг (в млн. долл.США)│ -1395,8 │ -2252,1 │-3218,1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импорта товаров и услуг, %  │   161,3 │   161,3 │  142,9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Долг и обслуживание долга(2)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│Внешний долг (в % к ВВП)                │    77,6 │    66,3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│Обслуживание долга/экспорт (товаров и   │    19   │     5,3 │    3,2 │</w:t>
      </w:r>
    </w:p>
    <w:p>
      <w:pPr>
        <w:spacing w:after="120"/>
        <w:jc w:val="center"/>
      </w:pPr>
      <w:r>
        <w:rPr>
          <w:rFonts w:ascii="Arial" w:cs="Arial" w:eastAsia="Arial" w:hAnsi="Arial"/>
          <w:sz w:val="24"/>
          <w:szCs w:val="24"/>
        </w:rPr>
        <w:t xml:space="preserve">│услуг)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│Обслуживание долга/ВВП                  │     2,4 │     2,2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Социальные показатели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постоянного населения (на   │    5,189│    5,247│   5,289│</w:t>
      </w:r>
    </w:p>
    <w:p>
      <w:pPr>
        <w:spacing w:after="120"/>
        <w:jc w:val="center"/>
      </w:pPr>
      <w:r>
        <w:rPr>
          <w:rFonts w:ascii="Arial" w:cs="Arial" w:eastAsia="Arial" w:hAnsi="Arial"/>
          <w:sz w:val="24"/>
          <w:szCs w:val="24"/>
        </w:rPr>
        <w:t xml:space="preserve">│конец года, млн.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общей безработицы (в % к        │     8,1 │     8,3 │    8,2 │</w:t>
      </w:r>
    </w:p>
    <w:p>
      <w:pPr>
        <w:spacing w:after="120"/>
        <w:jc w:val="center"/>
      </w:pPr>
      <w:r>
        <w:rPr>
          <w:rFonts w:ascii="Arial" w:cs="Arial" w:eastAsia="Arial" w:hAnsi="Arial"/>
          <w:sz w:val="24"/>
          <w:szCs w:val="24"/>
        </w:rPr>
        <w:t xml:space="preserve">│экономически активному населению)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│Ожидаемая продолжительность жизни при   │    67,9 │    67,7 │   67,9 │</w:t>
      </w:r>
    </w:p>
    <w:p>
      <w:pPr>
        <w:spacing w:after="120"/>
        <w:jc w:val="center"/>
      </w:pPr>
      <w:r>
        <w:rPr>
          <w:rFonts w:ascii="Arial" w:cs="Arial" w:eastAsia="Arial" w:hAnsi="Arial"/>
          <w:sz w:val="24"/>
          <w:szCs w:val="24"/>
        </w:rPr>
        <w:t xml:space="preserve">│рождении, лет (оба пола)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│Мужчины                                 │    64,2 │    63,5 │   63,7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│Женщины                                 │    71,9 │    72,1 │   72,3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2009    │  2010    │ 2011   │ 2012   │  2013   │  2014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Факт.  │  Факт.   │  Пред.   │ Ожид.  │Прогноз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188   │   201,2  │   212,1  │  257,4 │   296,4│   337,3 │   384,4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5061,4 │  5573,6  │  4616,6  │ 5536,5 │  6307,4│  7176,2 │  8179,3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108,4 │   102,9  │    98,6  │  106,7 │   106,6│   105,8 │   106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959,4 │  1148,4  │   886    │ 1015,4 │  1129,5│  1275,6 │ 1427,3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122,2 │   102,1  │   106,9  │  114   │   107,8│   107,5 │  107,5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120   │    99,7  │   119,2  │  113,1 │   109  │   108,8 │  107,9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124,5 │   106,8  │   108    │  118,5 │   110,2│   108,6 │  108,6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36,6 │    42,9  │    45,96 │   46,5 │    47  │    47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1435   │  1664,8  │  2800    │ 3699   │  4107  │  4517   │ 4969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5378   │  6401    │  7307    │ 9675   │ 11316,5│ 13034,5 │14991,3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3930,9 │  3624,9  │  3905,4  │ 4815,3 │  5234,2│  5590,2 │ 5987,1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136,8 │   170    │   187,1  │  185,2 │   196,6│   208,5 │  220,8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100   │   100    │   100    │  100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110,1 │    96,7  │   103    │  102,5 │   101  │    99,4 │   97,7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92,5 │    78,3  │    83,8  │   83,7 │    82,8│    81,8 │   80,8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17,5 │    18,4  │    19,2  │   18,8 │    18,2│    17,5 │   16,9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28,9 │    27,3  │    28,4  │   29,9 │    31  │    32,2 │   32,8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4,3  │     4,6  │    6,3 │     4,7│     4,6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25,9 │    23    │    23,8  │   23,6 │    26,3│    27,6 │   28,7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53,5 │    54,7  │    57,7  │   54,3 │    53,3│    51,9 │   50,2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-92,6 │   -78,7  │    89,2  │   86,7 │    85,3│    83,5 │   80,6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-39,1 │   -24    │   -31,4  │  -32,4 │   -32  │   -31,6 │  -30,4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25,8 │    29,8  │    32,4  │   39,4 │    33,1│    30,4 │   28,1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25,3 │    28,2  │    27    │   30,8 │    27,2│    26,1 │   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19,1 │    18,4  │    18,6  │   19,8 │    20,5│    20,4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25,8 │    29,8  │    32,4  │   39,4 │    33,1│    30,4 │   28,1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 │     2,9  │     3,9  │    7,3 │     4,3│     3,7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0,7 │     0,8  │     0,9  │    1,3 │     1,1│     1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0   │     1,5  │     5,1  │    8,5 │     7,7│     7,1 │    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12,6 │    17,9  │    21,1  │   15,7 │    16,2│    19,7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 │     4,3  │     3,6  │    3,6 │     3,6│     3,5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4,9  │     4,2  │    4,1 │     3,9│     3,8 │    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-703,4 │  -105,9  │  -188    │ -453   │  -464  │  -380   │ -364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-13,9 │    -1,9  │    -4,1  │   -6,1 │    -5,4│    -4,7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2770,5 │  2553,6  │  2475,7  │ 3684   │  4221  │  4748   │ 5324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137   │    92,2  │    96,9  │  108,1 │   114,6│   112,5 │  112,1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-4746,4 │ -3682,5  │ -3905,1  │-5763   │ -6393  │ -7050   │-7754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147,5 │    77,6  │   106    │  106,7 │   110,9│   110,3 │  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45,9 │    48    │    58    │   50,5 │    50,1│    49,4 │   48,9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 │     4,2  │     2,5  │    2,4 │     2,3│     2,2 │    2,3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 │     1,8  │     1,2  │    1,3 │     0,9│     0,9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5,348│     5,418│     5,489│   5,571│    5,66│    5,749│    5,846│</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8,2 │     8,4  │     8,6  │    8,4 │     8,3│     8,1 │    7,9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68,4 │    69,1  │    69,1  │   69,2 │    69,4│    69,7 │   70,1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64,5 │    65,2  │    65,5  │   65,6 │    65,9│    66,2 │   66,5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72,6 │    73,2  │    72,8  │   72,9 │    73  │    73,2 │   73,6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Национальные проекты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Название проекта     │ Общая стоим. │        Источники       │</w:t>
      </w:r>
    </w:p>
    <w:p>
      <w:pPr>
        <w:spacing w:after="120"/>
        <w:jc w:val="center"/>
      </w:pPr>
      <w:r>
        <w:rPr>
          <w:rFonts w:ascii="Arial" w:cs="Arial" w:eastAsia="Arial" w:hAnsi="Arial"/>
          <w:sz w:val="24"/>
          <w:szCs w:val="24"/>
        </w:rPr>
        <w:t xml:space="preserve">│п/│                          │ (млн. долл.) │     финансирования     │</w:t>
      </w:r>
    </w:p>
    <w:p>
      <w:pPr>
        <w:spacing w:after="120"/>
        <w:jc w:val="center"/>
      </w:pPr>
      <w:r>
        <w:rPr>
          <w:rFonts w:ascii="Arial" w:cs="Arial" w:eastAsia="Arial" w:hAnsi="Arial"/>
          <w:sz w:val="24"/>
          <w:szCs w:val="24"/>
        </w:rPr>
        <w:t xml:space="preserve">│п │                          │              ├───────────┬────────────┤</w:t>
      </w:r>
    </w:p>
    <w:p>
      <w:pPr>
        <w:spacing w:after="120"/>
        <w:jc w:val="center"/>
      </w:pPr>
      <w:r>
        <w:rPr>
          <w:rFonts w:ascii="Arial" w:cs="Arial" w:eastAsia="Arial" w:hAnsi="Arial"/>
          <w:sz w:val="24"/>
          <w:szCs w:val="24"/>
        </w:rPr>
        <w:t xml:space="preserve">│  │                          │              │Внутренние │  Внешние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│Проект строительства      │ТЭО-5         │           │ТЭО-5 2000  │</w:t>
      </w:r>
    </w:p>
    <w:p>
      <w:pPr>
        <w:spacing w:after="120"/>
        <w:jc w:val="center"/>
      </w:pPr>
      <w:r>
        <w:rPr>
          <w:rFonts w:ascii="Arial" w:cs="Arial" w:eastAsia="Arial" w:hAnsi="Arial"/>
          <w:sz w:val="24"/>
          <w:szCs w:val="24"/>
        </w:rPr>
        <w:t xml:space="preserve">│  │железнодорожной магистрали│Стоимость     │           │- не        │</w:t>
      </w:r>
    </w:p>
    <w:p>
      <w:pPr>
        <w:spacing w:after="120"/>
        <w:jc w:val="center"/>
      </w:pPr>
      <w:r>
        <w:rPr>
          <w:rFonts w:ascii="Arial" w:cs="Arial" w:eastAsia="Arial" w:hAnsi="Arial"/>
          <w:sz w:val="24"/>
          <w:szCs w:val="24"/>
        </w:rPr>
        <w:t xml:space="preserve">│  │"Китай-Кыргызстан-Узбекис-│проекта: 2000 │           │определен   │</w:t>
      </w:r>
    </w:p>
    <w:p>
      <w:pPr>
        <w:spacing w:after="120"/>
        <w:jc w:val="center"/>
      </w:pPr>
      <w:r>
        <w:rPr>
          <w:rFonts w:ascii="Arial" w:cs="Arial" w:eastAsia="Arial" w:hAnsi="Arial"/>
          <w:sz w:val="24"/>
          <w:szCs w:val="24"/>
        </w:rPr>
        <w:t xml:space="preserve">│  │тан"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│Проект строительства      │ТЭО-5,5       │           │Не          │</w:t>
      </w:r>
    </w:p>
    <w:p>
      <w:pPr>
        <w:spacing w:after="120"/>
        <w:jc w:val="center"/>
      </w:pPr>
      <w:r>
        <w:rPr>
          <w:rFonts w:ascii="Arial" w:cs="Arial" w:eastAsia="Arial" w:hAnsi="Arial"/>
          <w:sz w:val="24"/>
          <w:szCs w:val="24"/>
        </w:rPr>
        <w:t xml:space="preserve">│  │железной дороги           │Детальная     │           │определены  │</w:t>
      </w:r>
    </w:p>
    <w:p>
      <w:pPr>
        <w:spacing w:after="120"/>
        <w:jc w:val="center"/>
      </w:pPr>
      <w:r>
        <w:rPr>
          <w:rFonts w:ascii="Arial" w:cs="Arial" w:eastAsia="Arial" w:hAnsi="Arial"/>
          <w:sz w:val="24"/>
          <w:szCs w:val="24"/>
        </w:rPr>
        <w:t xml:space="preserve">│  │"Балыкчы-Кочкор-Кара-Кече-│стоимость     │           │            │</w:t>
      </w:r>
    </w:p>
    <w:p>
      <w:pPr>
        <w:spacing w:after="120"/>
        <w:jc w:val="center"/>
      </w:pPr>
      <w:r>
        <w:rPr>
          <w:rFonts w:ascii="Arial" w:cs="Arial" w:eastAsia="Arial" w:hAnsi="Arial"/>
          <w:sz w:val="24"/>
          <w:szCs w:val="24"/>
        </w:rPr>
        <w:t xml:space="preserve">│  │Арпа"                     │проекта не    │           │            │</w:t>
      </w:r>
    </w:p>
    <w:p>
      <w:pPr>
        <w:spacing w:after="120"/>
        <w:jc w:val="center"/>
      </w:pPr>
      <w:r>
        <w:rPr>
          <w:rFonts w:ascii="Arial" w:cs="Arial" w:eastAsia="Arial" w:hAnsi="Arial"/>
          <w:sz w:val="24"/>
          <w:szCs w:val="24"/>
        </w:rPr>
        <w:t xml:space="preserve">│  │                          │определена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│Проект реконструкции      │     68,9     │           │    68,9    │</w:t>
      </w:r>
    </w:p>
    <w:p>
      <w:pPr>
        <w:spacing w:after="120"/>
        <w:jc w:val="center"/>
      </w:pPr>
      <w:r>
        <w:rPr>
          <w:rFonts w:ascii="Arial" w:cs="Arial" w:eastAsia="Arial" w:hAnsi="Arial"/>
          <w:sz w:val="24"/>
          <w:szCs w:val="24"/>
        </w:rPr>
        <w:t xml:space="preserve">│  │международного аэропорта  │              │           │(источники  │</w:t>
      </w:r>
    </w:p>
    <w:p>
      <w:pPr>
        <w:spacing w:after="120"/>
        <w:jc w:val="center"/>
      </w:pPr>
      <w:r>
        <w:rPr>
          <w:rFonts w:ascii="Arial" w:cs="Arial" w:eastAsia="Arial" w:hAnsi="Arial"/>
          <w:sz w:val="24"/>
          <w:szCs w:val="24"/>
        </w:rPr>
        <w:t xml:space="preserve">│  │"Иссык-Куль"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│Проект реконструкции      │    118,05    │           │   118,05   │</w:t>
      </w:r>
    </w:p>
    <w:p>
      <w:pPr>
        <w:spacing w:after="120"/>
        <w:jc w:val="center"/>
      </w:pPr>
      <w:r>
        <w:rPr>
          <w:rFonts w:ascii="Arial" w:cs="Arial" w:eastAsia="Arial" w:hAnsi="Arial"/>
          <w:sz w:val="24"/>
          <w:szCs w:val="24"/>
        </w:rPr>
        <w:t xml:space="preserve">│  │международного аэропорта  │              │           │(источники  │</w:t>
      </w:r>
    </w:p>
    <w:p>
      <w:pPr>
        <w:spacing w:after="120"/>
        <w:jc w:val="center"/>
      </w:pPr>
      <w:r>
        <w:rPr>
          <w:rFonts w:ascii="Arial" w:cs="Arial" w:eastAsia="Arial" w:hAnsi="Arial"/>
          <w:sz w:val="24"/>
          <w:szCs w:val="24"/>
        </w:rPr>
        <w:t xml:space="preserve">│  │"Ош"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│Проект "Модернизация      │     62,3     │    2,58   │30 млн.     │</w:t>
      </w:r>
    </w:p>
    <w:p>
      <w:pPr>
        <w:spacing w:after="120"/>
        <w:jc w:val="center"/>
      </w:pPr>
      <w:r>
        <w:rPr>
          <w:rFonts w:ascii="Arial" w:cs="Arial" w:eastAsia="Arial" w:hAnsi="Arial"/>
          <w:sz w:val="24"/>
          <w:szCs w:val="24"/>
        </w:rPr>
        <w:t xml:space="preserve">│  │аэронавигационного        │              │собственные│долл. (грант│</w:t>
      </w:r>
    </w:p>
    <w:p>
      <w:pPr>
        <w:spacing w:after="120"/>
        <w:jc w:val="center"/>
      </w:pPr>
      <w:r>
        <w:rPr>
          <w:rFonts w:ascii="Arial" w:cs="Arial" w:eastAsia="Arial" w:hAnsi="Arial"/>
          <w:sz w:val="24"/>
          <w:szCs w:val="24"/>
        </w:rPr>
        <w:t xml:space="preserve">│  │оборудования"             │              │средства   │Минобороны  │</w:t>
      </w:r>
    </w:p>
    <w:p>
      <w:pPr>
        <w:spacing w:after="120"/>
        <w:jc w:val="center"/>
      </w:pPr>
      <w:r>
        <w:rPr>
          <w:rFonts w:ascii="Arial" w:cs="Arial" w:eastAsia="Arial" w:hAnsi="Arial"/>
          <w:sz w:val="24"/>
          <w:szCs w:val="24"/>
        </w:rPr>
        <w:t xml:space="preserve">│  │                          │              │КАН        │США),       │</w:t>
      </w:r>
    </w:p>
    <w:p>
      <w:pPr>
        <w:spacing w:after="120"/>
        <w:jc w:val="center"/>
      </w:pPr>
      <w:r>
        <w:rPr>
          <w:rFonts w:ascii="Arial" w:cs="Arial" w:eastAsia="Arial" w:hAnsi="Arial"/>
          <w:sz w:val="24"/>
          <w:szCs w:val="24"/>
        </w:rPr>
        <w:t xml:space="preserve">│  │                          │              │           │29,72       │</w:t>
      </w:r>
    </w:p>
    <w:p>
      <w:pPr>
        <w:spacing w:after="120"/>
        <w:jc w:val="center"/>
      </w:pPr>
      <w:r>
        <w:rPr>
          <w:rFonts w:ascii="Arial" w:cs="Arial" w:eastAsia="Arial" w:hAnsi="Arial"/>
          <w:sz w:val="24"/>
          <w:szCs w:val="24"/>
        </w:rPr>
        <w:t xml:space="preserve">│  │                          │              │           │(потреб-    │</w:t>
      </w:r>
    </w:p>
    <w:p>
      <w:pPr>
        <w:spacing w:after="120"/>
        <w:jc w:val="center"/>
      </w:pPr>
      <w:r>
        <w:rPr>
          <w:rFonts w:ascii="Arial" w:cs="Arial" w:eastAsia="Arial" w:hAnsi="Arial"/>
          <w:sz w:val="24"/>
          <w:szCs w:val="24"/>
        </w:rPr>
        <w:t xml:space="preserve">│  │                          │              │           │ность)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│Ош-Сары-Таш-Иркештам,     │3,65 (АБР)    │           │     3,63   │</w:t>
      </w:r>
    </w:p>
    <w:p>
      <w:pPr>
        <w:spacing w:after="120"/>
        <w:jc w:val="center"/>
      </w:pPr>
      <w:r>
        <w:rPr>
          <w:rFonts w:ascii="Arial" w:cs="Arial" w:eastAsia="Arial" w:hAnsi="Arial"/>
          <w:sz w:val="24"/>
          <w:szCs w:val="24"/>
        </w:rPr>
        <w:t xml:space="preserve">│  │с 123 по 1 240 км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│Сары-Таш-Карамык с 0-136  │22,72 (АБР)   │0,066      │22,66 (АБР) │</w:t>
      </w:r>
    </w:p>
    <w:p>
      <w:pPr>
        <w:spacing w:after="120"/>
        <w:jc w:val="center"/>
      </w:pPr>
      <w:r>
        <w:rPr>
          <w:rFonts w:ascii="Arial" w:cs="Arial" w:eastAsia="Arial" w:hAnsi="Arial"/>
          <w:sz w:val="24"/>
          <w:szCs w:val="24"/>
        </w:rPr>
        <w:t xml:space="preserve">│  │км, Проект ЦАРЭС: Регион, │              │софинанси- │            │</w:t>
      </w:r>
    </w:p>
    <w:p>
      <w:pPr>
        <w:spacing w:after="120"/>
        <w:jc w:val="center"/>
      </w:pPr>
      <w:r>
        <w:rPr>
          <w:rFonts w:ascii="Arial" w:cs="Arial" w:eastAsia="Arial" w:hAnsi="Arial"/>
          <w:sz w:val="24"/>
          <w:szCs w:val="24"/>
        </w:rPr>
        <w:t xml:space="preserve">│  │коридор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│Бишкек-Нарын-Торугарт с 9 │176,45 АБР    │19,93      │   156,52   │</w:t>
      </w:r>
    </w:p>
    <w:p>
      <w:pPr>
        <w:spacing w:after="120"/>
        <w:jc w:val="center"/>
      </w:pPr>
      <w:r>
        <w:rPr>
          <w:rFonts w:ascii="Arial" w:cs="Arial" w:eastAsia="Arial" w:hAnsi="Arial"/>
          <w:sz w:val="24"/>
          <w:szCs w:val="24"/>
        </w:rPr>
        <w:t xml:space="preserve">│  │по 539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│Ош-Баткен-Исфана, с 123   │     49,642   │3,725      │    45,92   │</w:t>
      </w:r>
    </w:p>
    <w:p>
      <w:pPr>
        <w:spacing w:after="120"/>
        <w:jc w:val="center"/>
      </w:pPr>
      <w:r>
        <w:rPr>
          <w:rFonts w:ascii="Arial" w:cs="Arial" w:eastAsia="Arial" w:hAnsi="Arial"/>
          <w:sz w:val="24"/>
          <w:szCs w:val="24"/>
        </w:rPr>
        <w:t xml:space="preserve">│  │по 220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│10│Талас-Тараз-Суусамыр, с 75│20,108 (ИБР)  │2,9        │17,7 (ИБР)  │</w:t>
      </w:r>
    </w:p>
    <w:p>
      <w:pPr>
        <w:spacing w:after="120"/>
        <w:jc w:val="center"/>
      </w:pPr>
      <w:r>
        <w:rPr>
          <w:rFonts w:ascii="Arial" w:cs="Arial" w:eastAsia="Arial" w:hAnsi="Arial"/>
          <w:sz w:val="24"/>
          <w:szCs w:val="24"/>
        </w:rPr>
        <w:t xml:space="preserve">│  │по 104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10 проектов        │   2532,3     │    39,92  │  2492,4    │</w:t>
      </w:r>
    </w:p>
    <w:p>
      <w:pPr>
        <w:spacing w:after="120"/>
        <w:jc w:val="center"/>
      </w:pPr>
      <w:r>
        <w:rPr>
          <w:rFonts w:ascii="Arial" w:cs="Arial" w:eastAsia="Arial" w:hAnsi="Arial"/>
          <w:sz w:val="24"/>
          <w:szCs w:val="24"/>
        </w:rPr>
        <w:t xml:space="preserve">│  │дорожно-транспортной      │              │           │            │</w:t>
      </w:r>
    </w:p>
    <w:p>
      <w:pPr>
        <w:spacing w:after="120"/>
        <w:jc w:val="center"/>
      </w:pPr>
      <w:r>
        <w:rPr>
          <w:rFonts w:ascii="Arial" w:cs="Arial" w:eastAsia="Arial" w:hAnsi="Arial"/>
          <w:sz w:val="24"/>
          <w:szCs w:val="24"/>
        </w:rPr>
        <w:t xml:space="preserve">│  │инфраструктуры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│11│Развитие Парка высоких    │      0,052   │           │     0,052  │</w:t>
      </w:r>
    </w:p>
    <w:p>
      <w:pPr>
        <w:spacing w:after="120"/>
        <w:jc w:val="center"/>
      </w:pPr>
      <w:r>
        <w:rPr>
          <w:rFonts w:ascii="Arial" w:cs="Arial" w:eastAsia="Arial" w:hAnsi="Arial"/>
          <w:sz w:val="24"/>
          <w:szCs w:val="24"/>
        </w:rPr>
        <w:t xml:space="preserve">│  │технологий (ПВТ)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│12│Внедрение и развитие      │6,754 млн.    │     2,4   │     4,354  │</w:t>
      </w:r>
    </w:p>
    <w:p>
      <w:pPr>
        <w:spacing w:after="120"/>
        <w:jc w:val="center"/>
      </w:pPr>
      <w:r>
        <w:rPr>
          <w:rFonts w:ascii="Arial" w:cs="Arial" w:eastAsia="Arial" w:hAnsi="Arial"/>
          <w:sz w:val="24"/>
          <w:szCs w:val="24"/>
        </w:rPr>
        <w:t xml:space="preserve">│  │инфраструктуры            │долл.         │           │            │</w:t>
      </w:r>
    </w:p>
    <w:p>
      <w:pPr>
        <w:spacing w:after="120"/>
        <w:jc w:val="center"/>
      </w:pPr>
      <w:r>
        <w:rPr>
          <w:rFonts w:ascii="Arial" w:cs="Arial" w:eastAsia="Arial" w:hAnsi="Arial"/>
          <w:sz w:val="24"/>
          <w:szCs w:val="24"/>
        </w:rPr>
        <w:t xml:space="preserve">│  │Электронного Правительства│              │           │            │</w:t>
      </w:r>
    </w:p>
    <w:p>
      <w:pPr>
        <w:spacing w:after="120"/>
        <w:jc w:val="center"/>
      </w:pPr>
      <w:r>
        <w:rPr>
          <w:rFonts w:ascii="Arial" w:cs="Arial" w:eastAsia="Arial" w:hAnsi="Arial"/>
          <w:sz w:val="24"/>
          <w:szCs w:val="24"/>
        </w:rPr>
        <w:t xml:space="preserve">│  │Включает 3 подпроекта:    │              │           │            │</w:t>
      </w:r>
    </w:p>
    <w:p>
      <w:pPr>
        <w:spacing w:after="120"/>
        <w:jc w:val="center"/>
      </w:pPr>
      <w:r>
        <w:rPr>
          <w:rFonts w:ascii="Arial" w:cs="Arial" w:eastAsia="Arial" w:hAnsi="Arial"/>
          <w:sz w:val="24"/>
          <w:szCs w:val="24"/>
        </w:rPr>
        <w:t xml:space="preserve">│  │- программа               │      5,104   │     2,4   │     2,7    │</w:t>
      </w:r>
    </w:p>
    <w:p>
      <w:pPr>
        <w:spacing w:after="120"/>
        <w:jc w:val="center"/>
      </w:pPr>
      <w:r>
        <w:rPr>
          <w:rFonts w:ascii="Arial" w:cs="Arial" w:eastAsia="Arial" w:hAnsi="Arial"/>
          <w:sz w:val="24"/>
          <w:szCs w:val="24"/>
        </w:rPr>
        <w:t xml:space="preserve">│  │Мультисервисной           │              │           │            │</w:t>
      </w:r>
    </w:p>
    <w:p>
      <w:pPr>
        <w:spacing w:after="120"/>
        <w:jc w:val="center"/>
      </w:pPr>
      <w:r>
        <w:rPr>
          <w:rFonts w:ascii="Arial" w:cs="Arial" w:eastAsia="Arial" w:hAnsi="Arial"/>
          <w:sz w:val="24"/>
          <w:szCs w:val="24"/>
        </w:rPr>
        <w:t xml:space="preserve">│  │информационно-коммуника-  │              │           │            │</w:t>
      </w:r>
    </w:p>
    <w:p>
      <w:pPr>
        <w:spacing w:after="120"/>
        <w:jc w:val="center"/>
      </w:pPr>
      <w:r>
        <w:rPr>
          <w:rFonts w:ascii="Arial" w:cs="Arial" w:eastAsia="Arial" w:hAnsi="Arial"/>
          <w:sz w:val="24"/>
          <w:szCs w:val="24"/>
        </w:rPr>
        <w:t xml:space="preserve">│  │ционной системы и         │              │           │            │</w:t>
      </w:r>
    </w:p>
    <w:p>
      <w:pPr>
        <w:spacing w:after="120"/>
        <w:jc w:val="center"/>
      </w:pPr>
      <w:r>
        <w:rPr>
          <w:rFonts w:ascii="Arial" w:cs="Arial" w:eastAsia="Arial" w:hAnsi="Arial"/>
          <w:sz w:val="24"/>
          <w:szCs w:val="24"/>
        </w:rPr>
        <w:t xml:space="preserve">│  │внедрение системы         │              │           │            │</w:t>
      </w:r>
    </w:p>
    <w:p>
      <w:pPr>
        <w:spacing w:after="120"/>
        <w:jc w:val="center"/>
      </w:pPr>
      <w:r>
        <w:rPr>
          <w:rFonts w:ascii="Arial" w:cs="Arial" w:eastAsia="Arial" w:hAnsi="Arial"/>
          <w:sz w:val="24"/>
          <w:szCs w:val="24"/>
        </w:rPr>
        <w:t xml:space="preserve">│  │электронного              │              │           │            │</w:t>
      </w:r>
    </w:p>
    <w:p>
      <w:pPr>
        <w:spacing w:after="120"/>
        <w:jc w:val="center"/>
      </w:pPr>
      <w:r>
        <w:rPr>
          <w:rFonts w:ascii="Arial" w:cs="Arial" w:eastAsia="Arial" w:hAnsi="Arial"/>
          <w:sz w:val="24"/>
          <w:szCs w:val="24"/>
        </w:rPr>
        <w:t xml:space="preserve">│  │документооборота;         │              │           │            │</w:t>
      </w:r>
    </w:p>
    <w:p>
      <w:pPr>
        <w:spacing w:after="120"/>
        <w:jc w:val="center"/>
      </w:pPr>
      <w:r>
        <w:rPr>
          <w:rFonts w:ascii="Arial" w:cs="Arial" w:eastAsia="Arial" w:hAnsi="Arial"/>
          <w:sz w:val="24"/>
          <w:szCs w:val="24"/>
        </w:rPr>
        <w:t xml:space="preserve">│  │- программа "Интернет в   │      0,400   │           │     0,400  │</w:t>
      </w:r>
    </w:p>
    <w:p>
      <w:pPr>
        <w:spacing w:after="120"/>
        <w:jc w:val="center"/>
      </w:pPr>
      <w:r>
        <w:rPr>
          <w:rFonts w:ascii="Arial" w:cs="Arial" w:eastAsia="Arial" w:hAnsi="Arial"/>
          <w:sz w:val="24"/>
          <w:szCs w:val="24"/>
        </w:rPr>
        <w:t xml:space="preserve">│  │каждый айыл окмоту";      │              │           │            │</w:t>
      </w:r>
    </w:p>
    <w:p>
      <w:pPr>
        <w:spacing w:after="120"/>
        <w:jc w:val="center"/>
      </w:pPr>
      <w:r>
        <w:rPr>
          <w:rFonts w:ascii="Arial" w:cs="Arial" w:eastAsia="Arial" w:hAnsi="Arial"/>
          <w:sz w:val="24"/>
          <w:szCs w:val="24"/>
        </w:rPr>
        <w:t xml:space="preserve">│  │- программа Создание      │      1,250   │           │     1,250  │</w:t>
      </w:r>
    </w:p>
    <w:p>
      <w:pPr>
        <w:spacing w:after="120"/>
        <w:jc w:val="center"/>
      </w:pPr>
      <w:r>
        <w:rPr>
          <w:rFonts w:ascii="Arial" w:cs="Arial" w:eastAsia="Arial" w:hAnsi="Arial"/>
          <w:sz w:val="24"/>
          <w:szCs w:val="24"/>
        </w:rPr>
        <w:t xml:space="preserve">│  │Центров общественного     │              │           │            │</w:t>
      </w:r>
    </w:p>
    <w:p>
      <w:pPr>
        <w:spacing w:after="120"/>
        <w:jc w:val="center"/>
      </w:pPr>
      <w:r>
        <w:rPr>
          <w:rFonts w:ascii="Arial" w:cs="Arial" w:eastAsia="Arial" w:hAnsi="Arial"/>
          <w:sz w:val="24"/>
          <w:szCs w:val="24"/>
        </w:rPr>
        <w:t xml:space="preserve">│  │доступа (ЦОД) к ИКТ при   │              │           │            │</w:t>
      </w:r>
    </w:p>
    <w:p>
      <w:pPr>
        <w:spacing w:after="120"/>
        <w:jc w:val="center"/>
      </w:pPr>
      <w:r>
        <w:rPr>
          <w:rFonts w:ascii="Arial" w:cs="Arial" w:eastAsia="Arial" w:hAnsi="Arial"/>
          <w:sz w:val="24"/>
          <w:szCs w:val="24"/>
        </w:rPr>
        <w:t xml:space="preserve">│  │ГП "Кыргыз почтасы"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│13│Программа перехода на     │     26,5     │     -     │    26,5    │</w:t>
      </w:r>
    </w:p>
    <w:p>
      <w:pPr>
        <w:spacing w:after="120"/>
        <w:jc w:val="center"/>
      </w:pPr>
      <w:r>
        <w:rPr>
          <w:rFonts w:ascii="Arial" w:cs="Arial" w:eastAsia="Arial" w:hAnsi="Arial"/>
          <w:sz w:val="24"/>
          <w:szCs w:val="24"/>
        </w:rPr>
        <w:t xml:space="preserve">│  │цифровое вещание в        │              │           │Источники   │</w:t>
      </w:r>
    </w:p>
    <w:p>
      <w:pPr>
        <w:spacing w:after="120"/>
        <w:jc w:val="center"/>
      </w:pPr>
      <w:r>
        <w:rPr>
          <w:rFonts w:ascii="Arial" w:cs="Arial" w:eastAsia="Arial" w:hAnsi="Arial"/>
          <w:sz w:val="24"/>
          <w:szCs w:val="24"/>
        </w:rPr>
        <w:t xml:space="preserve">│  │Кыргызской Республике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по итогам │</w:t>
      </w:r>
    </w:p>
    <w:p>
      <w:pPr>
        <w:spacing w:after="120"/>
        <w:jc w:val="center"/>
      </w:pPr>
      <w:r>
        <w:rPr>
          <w:rFonts w:ascii="Arial" w:cs="Arial" w:eastAsia="Arial" w:hAnsi="Arial"/>
          <w:sz w:val="24"/>
          <w:szCs w:val="24"/>
        </w:rPr>
        <w:t xml:space="preserve">│  │                          │              │           │конкурса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│14│Программа по модернизации │      8,4     │     1,81  │     6,59   │</w:t>
      </w:r>
    </w:p>
    <w:p>
      <w:pPr>
        <w:spacing w:after="120"/>
        <w:jc w:val="center"/>
      </w:pPr>
      <w:r>
        <w:rPr>
          <w:rFonts w:ascii="Arial" w:cs="Arial" w:eastAsia="Arial" w:hAnsi="Arial"/>
          <w:sz w:val="24"/>
          <w:szCs w:val="24"/>
        </w:rPr>
        <w:t xml:space="preserve">│  │и развитию почтовой       │              │           │            │</w:t>
      </w:r>
    </w:p>
    <w:p>
      <w:pPr>
        <w:spacing w:after="120"/>
        <w:jc w:val="center"/>
      </w:pPr>
      <w:r>
        <w:rPr>
          <w:rFonts w:ascii="Arial" w:cs="Arial" w:eastAsia="Arial" w:hAnsi="Arial"/>
          <w:sz w:val="24"/>
          <w:szCs w:val="24"/>
        </w:rPr>
        <w:t xml:space="preserve">│  │отрасли Кыргызской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│15│Развитие системы          │      4,6     │4,6 (соб.  │            │</w:t>
      </w:r>
    </w:p>
    <w:p>
      <w:pPr>
        <w:spacing w:after="120"/>
        <w:jc w:val="center"/>
      </w:pPr>
      <w:r>
        <w:rPr>
          <w:rFonts w:ascii="Arial" w:cs="Arial" w:eastAsia="Arial" w:hAnsi="Arial"/>
          <w:sz w:val="24"/>
          <w:szCs w:val="24"/>
        </w:rPr>
        <w:t xml:space="preserve">│  │радиомониторинга          │              │ср-ва ГАС)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5 проектов в       │     46,3     │     8,81  │    37,5    │</w:t>
      </w:r>
    </w:p>
    <w:p>
      <w:pPr>
        <w:spacing w:after="120"/>
        <w:jc w:val="center"/>
      </w:pPr>
      <w:r>
        <w:rPr>
          <w:rFonts w:ascii="Arial" w:cs="Arial" w:eastAsia="Arial" w:hAnsi="Arial"/>
          <w:sz w:val="24"/>
          <w:szCs w:val="24"/>
        </w:rPr>
        <w:t xml:space="preserve">│  │области высоких технологий│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│16│Разработка месторождения  │     76,4     │           │      +     │</w:t>
      </w:r>
    </w:p>
    <w:p>
      <w:pPr>
        <w:spacing w:after="120"/>
        <w:jc w:val="center"/>
      </w:pPr>
      <w:r>
        <w:rPr>
          <w:rFonts w:ascii="Arial" w:cs="Arial" w:eastAsia="Arial" w:hAnsi="Arial"/>
          <w:sz w:val="24"/>
          <w:szCs w:val="24"/>
        </w:rPr>
        <w:t xml:space="preserve">│  │золота "Иштамберды"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│17│Разработка золото-медного │    164       │           │      +     │</w:t>
      </w:r>
    </w:p>
    <w:p>
      <w:pPr>
        <w:spacing w:after="120"/>
        <w:jc w:val="center"/>
      </w:pPr>
      <w:r>
        <w:rPr>
          <w:rFonts w:ascii="Arial" w:cs="Arial" w:eastAsia="Arial" w:hAnsi="Arial"/>
          <w:sz w:val="24"/>
          <w:szCs w:val="24"/>
        </w:rPr>
        <w:t xml:space="preserve">│  │месторождения "Бозымчак"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│18│Разработка золоторудного  │    205       │           │      +     │</w:t>
      </w:r>
    </w:p>
    <w:p>
      <w:pPr>
        <w:spacing w:after="120"/>
        <w:jc w:val="center"/>
      </w:pPr>
      <w:r>
        <w:rPr>
          <w:rFonts w:ascii="Arial" w:cs="Arial" w:eastAsia="Arial" w:hAnsi="Arial"/>
          <w:sz w:val="24"/>
          <w:szCs w:val="24"/>
        </w:rPr>
        <w:t xml:space="preserve">│  │месторождения "Джеруй"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│19│Разработка золоторудного  │    164       │           │      +     │</w:t>
      </w:r>
    </w:p>
    <w:p>
      <w:pPr>
        <w:spacing w:after="120"/>
        <w:jc w:val="center"/>
      </w:pPr>
      <w:r>
        <w:rPr>
          <w:rFonts w:ascii="Arial" w:cs="Arial" w:eastAsia="Arial" w:hAnsi="Arial"/>
          <w:sz w:val="24"/>
          <w:szCs w:val="24"/>
        </w:rPr>
        <w:t xml:space="preserve">│  │месторождения "Талды-Булак│              │           │            │</w:t>
      </w:r>
    </w:p>
    <w:p>
      <w:pPr>
        <w:spacing w:after="120"/>
        <w:jc w:val="center"/>
      </w:pPr>
      <w:r>
        <w:rPr>
          <w:rFonts w:ascii="Arial" w:cs="Arial" w:eastAsia="Arial" w:hAnsi="Arial"/>
          <w:sz w:val="24"/>
          <w:szCs w:val="24"/>
        </w:rPr>
        <w:t xml:space="preserve">│  │Левобережный"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4 проекта          │    609,4     │           │            │</w:t>
      </w:r>
    </w:p>
    <w:p>
      <w:pPr>
        <w:spacing w:after="120"/>
        <w:jc w:val="center"/>
      </w:pPr>
      <w:r>
        <w:rPr>
          <w:rFonts w:ascii="Arial" w:cs="Arial" w:eastAsia="Arial" w:hAnsi="Arial"/>
          <w:sz w:val="24"/>
          <w:szCs w:val="24"/>
        </w:rPr>
        <w:t xml:space="preserve">│  │по золоторудным           │              │           │            │</w:t>
      </w:r>
    </w:p>
    <w:p>
      <w:pPr>
        <w:spacing w:after="120"/>
        <w:jc w:val="center"/>
      </w:pPr>
      <w:r>
        <w:rPr>
          <w:rFonts w:ascii="Arial" w:cs="Arial" w:eastAsia="Arial" w:hAnsi="Arial"/>
          <w:sz w:val="24"/>
          <w:szCs w:val="24"/>
        </w:rPr>
        <w:t xml:space="preserve">│  │месторождениям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│20│Модернизация линий        │    208       │           │208         │</w:t>
      </w:r>
    </w:p>
    <w:p>
      <w:pPr>
        <w:spacing w:after="120"/>
        <w:jc w:val="center"/>
      </w:pPr>
      <w:r>
        <w:rPr>
          <w:rFonts w:ascii="Arial" w:cs="Arial" w:eastAsia="Arial" w:hAnsi="Arial"/>
          <w:sz w:val="24"/>
          <w:szCs w:val="24"/>
        </w:rPr>
        <w:t xml:space="preserve">│  │электропередачи на юге    │              │           │("Эксим-    │</w:t>
      </w:r>
    </w:p>
    <w:p>
      <w:pPr>
        <w:spacing w:after="120"/>
        <w:jc w:val="center"/>
      </w:pPr>
      <w:r>
        <w:rPr>
          <w:rFonts w:ascii="Arial" w:cs="Arial" w:eastAsia="Arial" w:hAnsi="Arial"/>
          <w:sz w:val="24"/>
          <w:szCs w:val="24"/>
        </w:rPr>
        <w:t xml:space="preserve">│  │Кыргызстана: строительство│              │           │банк", КНР) │</w:t>
      </w:r>
    </w:p>
    <w:p>
      <w:pPr>
        <w:spacing w:after="120"/>
        <w:jc w:val="center"/>
      </w:pPr>
      <w:r>
        <w:rPr>
          <w:rFonts w:ascii="Arial" w:cs="Arial" w:eastAsia="Arial" w:hAnsi="Arial"/>
          <w:sz w:val="24"/>
          <w:szCs w:val="24"/>
        </w:rPr>
        <w:t xml:space="preserve">│  │новой ПС 500 кВ "Датка" и │              │           │            │</w:t>
      </w:r>
    </w:p>
    <w:p>
      <w:pPr>
        <w:spacing w:after="120"/>
        <w:jc w:val="center"/>
      </w:pPr>
      <w:r>
        <w:rPr>
          <w:rFonts w:ascii="Arial" w:cs="Arial" w:eastAsia="Arial" w:hAnsi="Arial"/>
          <w:sz w:val="24"/>
          <w:szCs w:val="24"/>
        </w:rPr>
        <w:t xml:space="preserve">│  │ВЛ 220 кВ на юге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│21│Строительство ВЛ 500 кВ   │    343       │           │343         │</w:t>
      </w:r>
    </w:p>
    <w:p>
      <w:pPr>
        <w:spacing w:after="120"/>
        <w:jc w:val="center"/>
      </w:pPr>
      <w:r>
        <w:rPr>
          <w:rFonts w:ascii="Arial" w:cs="Arial" w:eastAsia="Arial" w:hAnsi="Arial"/>
          <w:sz w:val="24"/>
          <w:szCs w:val="24"/>
        </w:rPr>
        <w:t xml:space="preserve">│  │"Датка-Кемин" и ПС 500 кВ │              │           │(источник   │</w:t>
      </w:r>
    </w:p>
    <w:p>
      <w:pPr>
        <w:spacing w:after="120"/>
        <w:jc w:val="center"/>
      </w:pPr>
      <w:r>
        <w:rPr>
          <w:rFonts w:ascii="Arial" w:cs="Arial" w:eastAsia="Arial" w:hAnsi="Arial"/>
          <w:sz w:val="24"/>
          <w:szCs w:val="24"/>
        </w:rPr>
        <w:t xml:space="preserve">│  │"Кемин"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│22│"CASA-1000" (строительство│196 (стоимость│           │196         │</w:t>
      </w:r>
    </w:p>
    <w:p>
      <w:pPr>
        <w:spacing w:after="120"/>
        <w:jc w:val="center"/>
      </w:pPr>
      <w:r>
        <w:rPr>
          <w:rFonts w:ascii="Arial" w:cs="Arial" w:eastAsia="Arial" w:hAnsi="Arial"/>
          <w:sz w:val="24"/>
          <w:szCs w:val="24"/>
        </w:rPr>
        <w:t xml:space="preserve">│  │высоковольтной линии      │линии по      │           │(источник   │</w:t>
      </w:r>
    </w:p>
    <w:p>
      <w:pPr>
        <w:spacing w:after="120"/>
        <w:jc w:val="center"/>
      </w:pPr>
      <w:r>
        <w:rPr>
          <w:rFonts w:ascii="Arial" w:cs="Arial" w:eastAsia="Arial" w:hAnsi="Arial"/>
          <w:sz w:val="24"/>
          <w:szCs w:val="24"/>
        </w:rPr>
        <w:t xml:space="preserve">│  │электропередачи,          │территории    │           │не          │</w:t>
      </w:r>
    </w:p>
    <w:p>
      <w:pPr>
        <w:spacing w:after="120"/>
        <w:jc w:val="center"/>
      </w:pPr>
      <w:r>
        <w:rPr>
          <w:rFonts w:ascii="Arial" w:cs="Arial" w:eastAsia="Arial" w:hAnsi="Arial"/>
          <w:sz w:val="24"/>
          <w:szCs w:val="24"/>
        </w:rPr>
        <w:t xml:space="preserve">│  │связывающей энергетические│Кыргызской    │           │определен,  │</w:t>
      </w:r>
    </w:p>
    <w:p>
      <w:pPr>
        <w:spacing w:after="120"/>
        <w:jc w:val="center"/>
      </w:pPr>
      <w:r>
        <w:rPr>
          <w:rFonts w:ascii="Arial" w:cs="Arial" w:eastAsia="Arial" w:hAnsi="Arial"/>
          <w:sz w:val="24"/>
          <w:szCs w:val="24"/>
        </w:rPr>
        <w:t xml:space="preserve">│  │системы Кыргызстана и     │Республики)   │           │возможно    │</w:t>
      </w:r>
    </w:p>
    <w:p>
      <w:pPr>
        <w:spacing w:after="120"/>
        <w:jc w:val="center"/>
      </w:pPr>
      <w:r>
        <w:rPr>
          <w:rFonts w:ascii="Arial" w:cs="Arial" w:eastAsia="Arial" w:hAnsi="Arial"/>
          <w:sz w:val="24"/>
          <w:szCs w:val="24"/>
        </w:rPr>
        <w:t xml:space="preserve">│  │Таджикистана с            │              │           │участие     │</w:t>
      </w:r>
    </w:p>
    <w:p>
      <w:pPr>
        <w:spacing w:after="120"/>
        <w:jc w:val="center"/>
      </w:pPr>
      <w:r>
        <w:rPr>
          <w:rFonts w:ascii="Arial" w:cs="Arial" w:eastAsia="Arial" w:hAnsi="Arial"/>
          <w:sz w:val="24"/>
          <w:szCs w:val="24"/>
        </w:rPr>
        <w:t xml:space="preserve">│  │Афганистаном и Пакистаном │              │           │доноров:    │</w:t>
      </w:r>
    </w:p>
    <w:p>
      <w:pPr>
        <w:spacing w:after="120"/>
        <w:jc w:val="center"/>
      </w:pPr>
      <w:r>
        <w:rPr>
          <w:rFonts w:ascii="Arial" w:cs="Arial" w:eastAsia="Arial" w:hAnsi="Arial"/>
          <w:sz w:val="24"/>
          <w:szCs w:val="24"/>
        </w:rPr>
        <w:t xml:space="preserve">│  │для экспорта              │              │           │ВБ, АБР,    │</w:t>
      </w:r>
    </w:p>
    <w:p>
      <w:pPr>
        <w:spacing w:after="120"/>
        <w:jc w:val="center"/>
      </w:pPr>
      <w:r>
        <w:rPr>
          <w:rFonts w:ascii="Arial" w:cs="Arial" w:eastAsia="Arial" w:hAnsi="Arial"/>
          <w:sz w:val="24"/>
          <w:szCs w:val="24"/>
        </w:rPr>
        <w:t xml:space="preserve">│  │электроэнергии            │              │           │ИБР и др.)  │</w:t>
      </w:r>
    </w:p>
    <w:p>
      <w:pPr>
        <w:spacing w:after="120"/>
        <w:jc w:val="center"/>
      </w:pPr>
      <w:r>
        <w:rPr>
          <w:rFonts w:ascii="Arial" w:cs="Arial" w:eastAsia="Arial" w:hAnsi="Arial"/>
          <w:sz w:val="24"/>
          <w:szCs w:val="24"/>
        </w:rPr>
        <w:t xml:space="preserve">│  │Центральноазиатскими      │              │           │            │</w:t>
      </w:r>
    </w:p>
    <w:p>
      <w:pPr>
        <w:spacing w:after="120"/>
        <w:jc w:val="center"/>
      </w:pPr>
      <w:r>
        <w:rPr>
          <w:rFonts w:ascii="Arial" w:cs="Arial" w:eastAsia="Arial" w:hAnsi="Arial"/>
          <w:sz w:val="24"/>
          <w:szCs w:val="24"/>
        </w:rPr>
        <w:t xml:space="preserve">│  │странами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│23│Ввод в эксплуатацию       │    100,4     │   100,4   │            │</w:t>
      </w:r>
    </w:p>
    <w:p>
      <w:pPr>
        <w:spacing w:after="120"/>
        <w:jc w:val="center"/>
      </w:pPr>
      <w:r>
        <w:rPr>
          <w:rFonts w:ascii="Arial" w:cs="Arial" w:eastAsia="Arial" w:hAnsi="Arial"/>
          <w:sz w:val="24"/>
          <w:szCs w:val="24"/>
        </w:rPr>
        <w:t xml:space="preserve">│  │второго гидроагрегата     │              │           │            │</w:t>
      </w:r>
    </w:p>
    <w:p>
      <w:pPr>
        <w:spacing w:after="120"/>
        <w:jc w:val="center"/>
      </w:pPr>
      <w:r>
        <w:rPr>
          <w:rFonts w:ascii="Arial" w:cs="Arial" w:eastAsia="Arial" w:hAnsi="Arial"/>
          <w:sz w:val="24"/>
          <w:szCs w:val="24"/>
        </w:rPr>
        <w:t xml:space="preserve">│  │Камбаратинской ГЭС-2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│24│Строительство             │   3400       │           │3400        │</w:t>
      </w:r>
    </w:p>
    <w:p>
      <w:pPr>
        <w:spacing w:after="120"/>
        <w:jc w:val="center"/>
      </w:pPr>
      <w:r>
        <w:rPr>
          <w:rFonts w:ascii="Arial" w:cs="Arial" w:eastAsia="Arial" w:hAnsi="Arial"/>
          <w:sz w:val="24"/>
          <w:szCs w:val="24"/>
        </w:rPr>
        <w:t xml:space="preserve">│  │Камбаратинской ГЭС-1      │              │           │(источник   │</w:t>
      </w:r>
    </w:p>
    <w:p>
      <w:pPr>
        <w:spacing w:after="120"/>
        <w:jc w:val="center"/>
      </w:pPr>
      <w:r>
        <w:rPr>
          <w:rFonts w:ascii="Arial" w:cs="Arial" w:eastAsia="Arial" w:hAnsi="Arial"/>
          <w:sz w:val="24"/>
          <w:szCs w:val="24"/>
        </w:rPr>
        <w:t xml:space="preserve">│  │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│по          │</w:t>
      </w:r>
    </w:p>
    <w:p>
      <w:pPr>
        <w:spacing w:after="120"/>
        <w:jc w:val="center"/>
      </w:pPr>
      <w:r>
        <w:rPr>
          <w:rFonts w:ascii="Arial" w:cs="Arial" w:eastAsia="Arial" w:hAnsi="Arial"/>
          <w:sz w:val="24"/>
          <w:szCs w:val="24"/>
        </w:rPr>
        <w:t xml:space="preserve">│  │                          │              │           │Соглашению  │</w:t>
      </w:r>
    </w:p>
    <w:p>
      <w:pPr>
        <w:spacing w:after="120"/>
        <w:jc w:val="center"/>
      </w:pPr>
      <w:r>
        <w:rPr>
          <w:rFonts w:ascii="Arial" w:cs="Arial" w:eastAsia="Arial" w:hAnsi="Arial"/>
          <w:sz w:val="24"/>
          <w:szCs w:val="24"/>
        </w:rPr>
        <w:t xml:space="preserve">│  │                          │              │           │с РФ)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│25│Строительство             │    412       │           │412         │</w:t>
      </w:r>
    </w:p>
    <w:p>
      <w:pPr>
        <w:spacing w:after="120"/>
        <w:jc w:val="center"/>
      </w:pPr>
      <w:r>
        <w:rPr>
          <w:rFonts w:ascii="Arial" w:cs="Arial" w:eastAsia="Arial" w:hAnsi="Arial"/>
          <w:sz w:val="24"/>
          <w:szCs w:val="24"/>
        </w:rPr>
        <w:t xml:space="preserve">│  │первоочередных ГЭС в      │              │           │(источник   │</w:t>
      </w:r>
    </w:p>
    <w:p>
      <w:pPr>
        <w:spacing w:after="120"/>
        <w:jc w:val="center"/>
      </w:pPr>
      <w:r>
        <w:rPr>
          <w:rFonts w:ascii="Arial" w:cs="Arial" w:eastAsia="Arial" w:hAnsi="Arial"/>
          <w:sz w:val="24"/>
          <w:szCs w:val="24"/>
        </w:rPr>
        <w:t xml:space="preserve">│  │верхнем течении реки Нарын│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│по          │</w:t>
      </w:r>
    </w:p>
    <w:p>
      <w:pPr>
        <w:spacing w:after="120"/>
        <w:jc w:val="center"/>
      </w:pPr>
      <w:r>
        <w:rPr>
          <w:rFonts w:ascii="Arial" w:cs="Arial" w:eastAsia="Arial" w:hAnsi="Arial"/>
          <w:sz w:val="24"/>
          <w:szCs w:val="24"/>
        </w:rPr>
        <w:t xml:space="preserve">│  │                          │              │           │Соглашению  │</w:t>
      </w:r>
    </w:p>
    <w:p>
      <w:pPr>
        <w:spacing w:after="120"/>
        <w:jc w:val="center"/>
      </w:pPr>
      <w:r>
        <w:rPr>
          <w:rFonts w:ascii="Arial" w:cs="Arial" w:eastAsia="Arial" w:hAnsi="Arial"/>
          <w:sz w:val="24"/>
          <w:szCs w:val="24"/>
        </w:rPr>
        <w:t xml:space="preserve">│  │                          │              │           │с компанией │</w:t>
      </w:r>
    </w:p>
    <w:p>
      <w:pPr>
        <w:spacing w:after="120"/>
        <w:jc w:val="center"/>
      </w:pPr>
      <w:r>
        <w:rPr>
          <w:rFonts w:ascii="Arial" w:cs="Arial" w:eastAsia="Arial" w:hAnsi="Arial"/>
          <w:sz w:val="24"/>
          <w:szCs w:val="24"/>
        </w:rPr>
        <w:t xml:space="preserve">│  │                          │              │           │из РФ)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│26│Строительство 4 малых ГЭС │     49,3     │           │49,3        │</w:t>
      </w:r>
    </w:p>
    <w:p>
      <w:pPr>
        <w:spacing w:after="120"/>
        <w:jc w:val="center"/>
      </w:pPr>
      <w:r>
        <w:rPr>
          <w:rFonts w:ascii="Arial" w:cs="Arial" w:eastAsia="Arial" w:hAnsi="Arial"/>
          <w:sz w:val="24"/>
          <w:szCs w:val="24"/>
        </w:rPr>
        <w:t xml:space="preserve">│  │                          │              │           │(инвесторы  │</w:t>
      </w:r>
    </w:p>
    <w:p>
      <w:pPr>
        <w:spacing w:after="120"/>
        <w:jc w:val="center"/>
      </w:pPr>
      <w:r>
        <w:rPr>
          <w:rFonts w:ascii="Arial" w:cs="Arial" w:eastAsia="Arial" w:hAnsi="Arial"/>
          <w:sz w:val="24"/>
          <w:szCs w:val="24"/>
        </w:rPr>
        <w:t xml:space="preserve">│  │                          │              │           │будут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│после       │</w:t>
      </w:r>
    </w:p>
    <w:p>
      <w:pPr>
        <w:spacing w:after="120"/>
        <w:jc w:val="center"/>
      </w:pPr>
      <w:r>
        <w:rPr>
          <w:rFonts w:ascii="Arial" w:cs="Arial" w:eastAsia="Arial" w:hAnsi="Arial"/>
          <w:sz w:val="24"/>
          <w:szCs w:val="24"/>
        </w:rPr>
        <w:t xml:space="preserve">│  │                          │              │           │конкурса)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│27│Строительство             │   2300       │           │2300        │</w:t>
      </w:r>
    </w:p>
    <w:p>
      <w:pPr>
        <w:spacing w:after="120"/>
        <w:jc w:val="center"/>
      </w:pPr>
      <w:r>
        <w:rPr>
          <w:rFonts w:ascii="Arial" w:cs="Arial" w:eastAsia="Arial" w:hAnsi="Arial"/>
          <w:sz w:val="24"/>
          <w:szCs w:val="24"/>
        </w:rPr>
        <w:t xml:space="preserve">│  │Кара-Кечинской тепловой   │              │           │(источник   │</w:t>
      </w:r>
    </w:p>
    <w:p>
      <w:pPr>
        <w:spacing w:after="120"/>
        <w:jc w:val="center"/>
      </w:pPr>
      <w:r>
        <w:rPr>
          <w:rFonts w:ascii="Arial" w:cs="Arial" w:eastAsia="Arial" w:hAnsi="Arial"/>
          <w:sz w:val="24"/>
          <w:szCs w:val="24"/>
        </w:rPr>
        <w:t xml:space="preserve">│  │электростанции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8 проектов по      │   4708,7     │   100,4   │  4610,3    │</w:t>
      </w:r>
    </w:p>
    <w:p>
      <w:pPr>
        <w:spacing w:after="120"/>
        <w:jc w:val="center"/>
      </w:pPr>
      <w:r>
        <w:rPr>
          <w:rFonts w:ascii="Arial" w:cs="Arial" w:eastAsia="Arial" w:hAnsi="Arial"/>
          <w:sz w:val="24"/>
          <w:szCs w:val="24"/>
        </w:rPr>
        <w:t xml:space="preserve">│  │электро-энергетике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│28│Доступное социальное жилье│     40       │    40     │            │</w:t>
      </w:r>
    </w:p>
    <w:p>
      <w:pPr>
        <w:spacing w:after="120"/>
        <w:jc w:val="center"/>
      </w:pPr>
      <w:r>
        <w:rPr>
          <w:rFonts w:ascii="Arial" w:cs="Arial" w:eastAsia="Arial" w:hAnsi="Arial"/>
          <w:sz w:val="24"/>
          <w:szCs w:val="24"/>
        </w:rPr>
        <w:t xml:space="preserve">│  │(ипотечное кредитование)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 проект в         │     40       │    40     │            │</w:t>
      </w:r>
    </w:p>
    <w:p>
      <w:pPr>
        <w:spacing w:after="120"/>
        <w:jc w:val="center"/>
      </w:pPr>
      <w:r>
        <w:rPr>
          <w:rFonts w:ascii="Arial" w:cs="Arial" w:eastAsia="Arial" w:hAnsi="Arial"/>
          <w:sz w:val="24"/>
          <w:szCs w:val="24"/>
        </w:rPr>
        <w:t xml:space="preserve">│  │строительстве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│29│Создание сети             │      0,0335  │     0,0335│            │</w:t>
      </w:r>
    </w:p>
    <w:p>
      <w:pPr>
        <w:spacing w:after="120"/>
        <w:jc w:val="center"/>
      </w:pPr>
      <w:r>
        <w:rPr>
          <w:rFonts w:ascii="Arial" w:cs="Arial" w:eastAsia="Arial" w:hAnsi="Arial"/>
          <w:sz w:val="24"/>
          <w:szCs w:val="24"/>
        </w:rPr>
        <w:t xml:space="preserve">│  │сельскохозяйственных      │              │           │            │</w:t>
      </w:r>
    </w:p>
    <w:p>
      <w:pPr>
        <w:spacing w:after="120"/>
        <w:jc w:val="center"/>
      </w:pPr>
      <w:r>
        <w:rPr>
          <w:rFonts w:ascii="Arial" w:cs="Arial" w:eastAsia="Arial" w:hAnsi="Arial"/>
          <w:sz w:val="24"/>
          <w:szCs w:val="24"/>
        </w:rPr>
        <w:t xml:space="preserve">│  │кооперативов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│30│Создание семи-девяти      │7,4 или       │           │7,4 или     │</w:t>
      </w:r>
    </w:p>
    <w:p>
      <w:pPr>
        <w:spacing w:after="120"/>
        <w:jc w:val="center"/>
      </w:pPr>
      <w:r>
        <w:rPr>
          <w:rFonts w:ascii="Arial" w:cs="Arial" w:eastAsia="Arial" w:hAnsi="Arial"/>
          <w:sz w:val="24"/>
          <w:szCs w:val="24"/>
        </w:rPr>
        <w:t xml:space="preserve">│  │семеноводческих хозяйств  │331,52 млн.   │           │331,52      │</w:t>
      </w:r>
    </w:p>
    <w:p>
      <w:pPr>
        <w:spacing w:after="120"/>
        <w:jc w:val="center"/>
      </w:pPr>
      <w:r>
        <w:rPr>
          <w:rFonts w:ascii="Arial" w:cs="Arial" w:eastAsia="Arial" w:hAnsi="Arial"/>
          <w:sz w:val="24"/>
          <w:szCs w:val="24"/>
        </w:rPr>
        <w:t xml:space="preserve">│  │                          │сомов (курс   │           │млн. сомов  │</w:t>
      </w:r>
    </w:p>
    <w:p>
      <w:pPr>
        <w:spacing w:after="120"/>
        <w:jc w:val="center"/>
      </w:pPr>
      <w:r>
        <w:rPr>
          <w:rFonts w:ascii="Arial" w:cs="Arial" w:eastAsia="Arial" w:hAnsi="Arial"/>
          <w:sz w:val="24"/>
          <w:szCs w:val="24"/>
        </w:rPr>
        <w:t xml:space="preserve">│  │                          │доллара США   │           │(курс       │</w:t>
      </w:r>
    </w:p>
    <w:p>
      <w:pPr>
        <w:spacing w:after="120"/>
        <w:jc w:val="center"/>
      </w:pPr>
      <w:r>
        <w:rPr>
          <w:rFonts w:ascii="Arial" w:cs="Arial" w:eastAsia="Arial" w:hAnsi="Arial"/>
          <w:sz w:val="24"/>
          <w:szCs w:val="24"/>
        </w:rPr>
        <w:t xml:space="preserve">│  │                          │- 44,8 сомов) │           │доллара США │</w:t>
      </w:r>
    </w:p>
    <w:p>
      <w:pPr>
        <w:spacing w:after="120"/>
        <w:jc w:val="center"/>
      </w:pPr>
      <w:r>
        <w:rPr>
          <w:rFonts w:ascii="Arial" w:cs="Arial" w:eastAsia="Arial" w:hAnsi="Arial"/>
          <w:sz w:val="24"/>
          <w:szCs w:val="24"/>
        </w:rPr>
        <w:t xml:space="preserve">│  │                          │              │           │- 44,8      │</w:t>
      </w:r>
    </w:p>
    <w:p>
      <w:pPr>
        <w:spacing w:after="120"/>
        <w:jc w:val="center"/>
      </w:pPr>
      <w:r>
        <w:rPr>
          <w:rFonts w:ascii="Arial" w:cs="Arial" w:eastAsia="Arial" w:hAnsi="Arial"/>
          <w:sz w:val="24"/>
          <w:szCs w:val="24"/>
        </w:rPr>
        <w:t xml:space="preserve">│  │                          │              │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│31│Создание семи-девяти      │      8,36    │     1,36  │            │</w:t>
      </w:r>
    </w:p>
    <w:p>
      <w:pPr>
        <w:spacing w:after="120"/>
        <w:jc w:val="center"/>
      </w:pPr>
      <w:r>
        <w:rPr>
          <w:rFonts w:ascii="Arial" w:cs="Arial" w:eastAsia="Arial" w:hAnsi="Arial"/>
          <w:sz w:val="24"/>
          <w:szCs w:val="24"/>
        </w:rPr>
        <w:t xml:space="preserve">│  │племенных хозяйств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│32│Развитие системы          │     67       │    67     │            │</w:t>
      </w:r>
    </w:p>
    <w:p>
      <w:pPr>
        <w:spacing w:after="120"/>
        <w:jc w:val="center"/>
      </w:pPr>
      <w:r>
        <w:rPr>
          <w:rFonts w:ascii="Arial" w:cs="Arial" w:eastAsia="Arial" w:hAnsi="Arial"/>
          <w:sz w:val="24"/>
          <w:szCs w:val="24"/>
        </w:rPr>
        <w:t xml:space="preserve">│  │кредитования в сфере АПК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│33│Доступная                 │     59,5     │    59,5   │            │</w:t>
      </w:r>
    </w:p>
    <w:p>
      <w:pPr>
        <w:spacing w:after="120"/>
        <w:jc w:val="center"/>
      </w:pPr>
      <w:r>
        <w:rPr>
          <w:rFonts w:ascii="Arial" w:cs="Arial" w:eastAsia="Arial" w:hAnsi="Arial"/>
          <w:sz w:val="24"/>
          <w:szCs w:val="24"/>
        </w:rPr>
        <w:t xml:space="preserve">│  │сельскохозяйственная      │              │           │            │</w:t>
      </w:r>
    </w:p>
    <w:p>
      <w:pPr>
        <w:spacing w:after="120"/>
        <w:jc w:val="center"/>
      </w:pPr>
      <w:r>
        <w:rPr>
          <w:rFonts w:ascii="Arial" w:cs="Arial" w:eastAsia="Arial" w:hAnsi="Arial"/>
          <w:sz w:val="24"/>
          <w:szCs w:val="24"/>
        </w:rPr>
        <w:t xml:space="preserve">│  │техника (создание         │              │           │            │</w:t>
      </w:r>
    </w:p>
    <w:p>
      <w:pPr>
        <w:spacing w:after="120"/>
        <w:jc w:val="center"/>
      </w:pPr>
      <w:r>
        <w:rPr>
          <w:rFonts w:ascii="Arial" w:cs="Arial" w:eastAsia="Arial" w:hAnsi="Arial"/>
          <w:sz w:val="24"/>
          <w:szCs w:val="24"/>
        </w:rPr>
        <w:t xml:space="preserve">│  │лизинговой компании по    │              │           │            │</w:t>
      </w:r>
    </w:p>
    <w:p>
      <w:pPr>
        <w:spacing w:after="120"/>
        <w:jc w:val="center"/>
      </w:pPr>
      <w:r>
        <w:rPr>
          <w:rFonts w:ascii="Arial" w:cs="Arial" w:eastAsia="Arial" w:hAnsi="Arial"/>
          <w:sz w:val="24"/>
          <w:szCs w:val="24"/>
        </w:rPr>
        <w:t xml:space="preserve">│  │сельскохозяйственной      │              │           │            │</w:t>
      </w:r>
    </w:p>
    <w:p>
      <w:pPr>
        <w:spacing w:after="120"/>
        <w:jc w:val="center"/>
      </w:pPr>
      <w:r>
        <w:rPr>
          <w:rFonts w:ascii="Arial" w:cs="Arial" w:eastAsia="Arial" w:hAnsi="Arial"/>
          <w:sz w:val="24"/>
          <w:szCs w:val="24"/>
        </w:rPr>
        <w:t xml:space="preserve">│  │технике)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5 проектов в       │    142,3     │   127,8   │    14,14   │</w:t>
      </w:r>
    </w:p>
    <w:p>
      <w:pPr>
        <w:spacing w:after="120"/>
        <w:jc w:val="center"/>
      </w:pPr>
      <w:r>
        <w:rPr>
          <w:rFonts w:ascii="Arial" w:cs="Arial" w:eastAsia="Arial" w:hAnsi="Arial"/>
          <w:sz w:val="24"/>
          <w:szCs w:val="24"/>
        </w:rPr>
        <w:t xml:space="preserve">│  │сельском хозяйстве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│34│Освоение новых орошаемых  │     80,0     │Источник   │            │</w:t>
      </w:r>
    </w:p>
    <w:p>
      <w:pPr>
        <w:spacing w:after="120"/>
        <w:jc w:val="center"/>
      </w:pPr>
      <w:r>
        <w:rPr>
          <w:rFonts w:ascii="Arial" w:cs="Arial" w:eastAsia="Arial" w:hAnsi="Arial"/>
          <w:sz w:val="24"/>
          <w:szCs w:val="24"/>
        </w:rPr>
        <w:t xml:space="preserve">│  │земель в Сузакском районе │              │финанси-   │            │</w:t>
      </w:r>
    </w:p>
    <w:p>
      <w:pPr>
        <w:spacing w:after="120"/>
        <w:jc w:val="center"/>
      </w:pPr>
      <w:r>
        <w:rPr>
          <w:rFonts w:ascii="Arial" w:cs="Arial" w:eastAsia="Arial" w:hAnsi="Arial"/>
          <w:sz w:val="24"/>
          <w:szCs w:val="24"/>
        </w:rPr>
        <w:t xml:space="preserve">│  │Джалал-Абадской области и │              │рования не │            │</w:t>
      </w:r>
    </w:p>
    <w:p>
      <w:pPr>
        <w:spacing w:after="120"/>
        <w:jc w:val="center"/>
      </w:pPr>
      <w:r>
        <w:rPr>
          <w:rFonts w:ascii="Arial" w:cs="Arial" w:eastAsia="Arial" w:hAnsi="Arial"/>
          <w:sz w:val="24"/>
          <w:szCs w:val="24"/>
        </w:rPr>
        <w:t xml:space="preserve">│  │Узгенском районе Ошской   │              │определен  │            │</w:t>
      </w:r>
    </w:p>
    <w:p>
      <w:pPr>
        <w:spacing w:after="120"/>
        <w:jc w:val="center"/>
      </w:pPr>
      <w:r>
        <w:rPr>
          <w:rFonts w:ascii="Arial" w:cs="Arial" w:eastAsia="Arial" w:hAnsi="Arial"/>
          <w:sz w:val="24"/>
          <w:szCs w:val="24"/>
        </w:rPr>
        <w:t xml:space="preserve">│  │области из системы реки   │              │           │            │</w:t>
      </w:r>
    </w:p>
    <w:p>
      <w:pPr>
        <w:spacing w:after="120"/>
        <w:jc w:val="center"/>
      </w:pPr>
      <w:r>
        <w:rPr>
          <w:rFonts w:ascii="Arial" w:cs="Arial" w:eastAsia="Arial" w:hAnsi="Arial"/>
          <w:sz w:val="24"/>
          <w:szCs w:val="24"/>
        </w:rPr>
        <w:t xml:space="preserve">│  │Яссы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│35│Освоение новых орошаемых  │    100,0     │Источник   │            │</w:t>
      </w:r>
    </w:p>
    <w:p>
      <w:pPr>
        <w:spacing w:after="120"/>
        <w:jc w:val="center"/>
      </w:pPr>
      <w:r>
        <w:rPr>
          <w:rFonts w:ascii="Arial" w:cs="Arial" w:eastAsia="Arial" w:hAnsi="Arial"/>
          <w:sz w:val="24"/>
          <w:szCs w:val="24"/>
        </w:rPr>
        <w:t xml:space="preserve">│  │земель в Кара-Суйском     │              │финанси-   │            │</w:t>
      </w:r>
    </w:p>
    <w:p>
      <w:pPr>
        <w:spacing w:after="120"/>
        <w:jc w:val="center"/>
      </w:pPr>
      <w:r>
        <w:rPr>
          <w:rFonts w:ascii="Arial" w:cs="Arial" w:eastAsia="Arial" w:hAnsi="Arial"/>
          <w:sz w:val="24"/>
          <w:szCs w:val="24"/>
        </w:rPr>
        <w:t xml:space="preserve">│  │районе Ошской области из  │              │рования не │            │</w:t>
      </w:r>
    </w:p>
    <w:p>
      <w:pPr>
        <w:spacing w:after="120"/>
        <w:jc w:val="center"/>
      </w:pPr>
      <w:r>
        <w:rPr>
          <w:rFonts w:ascii="Arial" w:cs="Arial" w:eastAsia="Arial" w:hAnsi="Arial"/>
          <w:sz w:val="24"/>
          <w:szCs w:val="24"/>
        </w:rPr>
        <w:t xml:space="preserve">│  │системы реки Куршаб       │              │определен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│36│Строительство дюкера в    │     30,0     │           │30,0 (ИБР)  │</w:t>
      </w:r>
    </w:p>
    <w:p>
      <w:pPr>
        <w:spacing w:after="120"/>
        <w:jc w:val="center"/>
      </w:pPr>
      <w:r>
        <w:rPr>
          <w:rFonts w:ascii="Arial" w:cs="Arial" w:eastAsia="Arial" w:hAnsi="Arial"/>
          <w:sz w:val="24"/>
          <w:szCs w:val="24"/>
        </w:rPr>
        <w:t xml:space="preserve">│  │пос. Максат Ляйлякского   │              │           │            │</w:t>
      </w:r>
    </w:p>
    <w:p>
      <w:pPr>
        <w:spacing w:after="120"/>
        <w:jc w:val="center"/>
      </w:pPr>
      <w:r>
        <w:rPr>
          <w:rFonts w:ascii="Arial" w:cs="Arial" w:eastAsia="Arial" w:hAnsi="Arial"/>
          <w:sz w:val="24"/>
          <w:szCs w:val="24"/>
        </w:rPr>
        <w:t xml:space="preserve">│  │района Баткенской области │              │           │            │</w:t>
      </w:r>
    </w:p>
    <w:p>
      <w:pPr>
        <w:spacing w:after="120"/>
        <w:jc w:val="center"/>
      </w:pPr>
      <w:r>
        <w:rPr>
          <w:rFonts w:ascii="Arial" w:cs="Arial" w:eastAsia="Arial" w:hAnsi="Arial"/>
          <w:sz w:val="24"/>
          <w:szCs w:val="24"/>
        </w:rPr>
        <w:t xml:space="preserve">│  │с подачей воды на         │              │           │            │</w:t>
      </w:r>
    </w:p>
    <w:p>
      <w:pPr>
        <w:spacing w:after="120"/>
        <w:jc w:val="center"/>
      </w:pPr>
      <w:r>
        <w:rPr>
          <w:rFonts w:ascii="Arial" w:cs="Arial" w:eastAsia="Arial" w:hAnsi="Arial"/>
          <w:sz w:val="24"/>
          <w:szCs w:val="24"/>
        </w:rPr>
        <w:t xml:space="preserve">│  │Аркинский массив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│37│Освоение земель           │      9,0     │Госбюджет  │            │</w:t>
      </w:r>
    </w:p>
    <w:p>
      <w:pPr>
        <w:spacing w:after="120"/>
        <w:jc w:val="center"/>
      </w:pPr>
      <w:r>
        <w:rPr>
          <w:rFonts w:ascii="Arial" w:cs="Arial" w:eastAsia="Arial" w:hAnsi="Arial"/>
          <w:sz w:val="24"/>
          <w:szCs w:val="24"/>
        </w:rPr>
        <w:t xml:space="preserve">│  │Бургандинского массива    │              │(Госпрог-  │            │</w:t>
      </w:r>
    </w:p>
    <w:p>
      <w:pPr>
        <w:spacing w:after="120"/>
        <w:jc w:val="center"/>
      </w:pPr>
      <w:r>
        <w:rPr>
          <w:rFonts w:ascii="Arial" w:cs="Arial" w:eastAsia="Arial" w:hAnsi="Arial"/>
          <w:sz w:val="24"/>
          <w:szCs w:val="24"/>
        </w:rPr>
        <w:t xml:space="preserve">│  │Кадамжайского района      │              │рамма № 229│            │</w:t>
      </w:r>
    </w:p>
    <w:p>
      <w:pPr>
        <w:spacing w:after="120"/>
        <w:jc w:val="center"/>
      </w:pPr>
      <w:r>
        <w:rPr>
          <w:rFonts w:ascii="Arial" w:cs="Arial" w:eastAsia="Arial" w:hAnsi="Arial"/>
          <w:sz w:val="24"/>
          <w:szCs w:val="24"/>
        </w:rPr>
        <w:t xml:space="preserve">│  │Баткенской области        │              │от         │            │</w:t>
      </w:r>
    </w:p>
    <w:p>
      <w:pPr>
        <w:spacing w:after="120"/>
        <w:jc w:val="center"/>
      </w:pPr>
      <w:r>
        <w:rPr>
          <w:rFonts w:ascii="Arial" w:cs="Arial" w:eastAsia="Arial" w:hAnsi="Arial"/>
          <w:sz w:val="24"/>
          <w:szCs w:val="24"/>
        </w:rPr>
        <w:t xml:space="preserve">│  │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│38│Строительство канала      │     10,0     │Госбюджет  │            │</w:t>
      </w:r>
    </w:p>
    <w:p>
      <w:pPr>
        <w:spacing w:after="120"/>
        <w:jc w:val="center"/>
      </w:pPr>
      <w:r>
        <w:rPr>
          <w:rFonts w:ascii="Arial" w:cs="Arial" w:eastAsia="Arial" w:hAnsi="Arial"/>
          <w:sz w:val="24"/>
          <w:szCs w:val="24"/>
        </w:rPr>
        <w:t xml:space="preserve">│  │Ак-Терек Аксыйского района│              │(Госпрог-  │            │</w:t>
      </w:r>
    </w:p>
    <w:p>
      <w:pPr>
        <w:spacing w:after="120"/>
        <w:jc w:val="center"/>
      </w:pPr>
      <w:r>
        <w:rPr>
          <w:rFonts w:ascii="Arial" w:cs="Arial" w:eastAsia="Arial" w:hAnsi="Arial"/>
          <w:sz w:val="24"/>
          <w:szCs w:val="24"/>
        </w:rPr>
        <w:t xml:space="preserve">│  │Джалал-Абадской области   │              │рамма № 229│            │</w:t>
      </w:r>
    </w:p>
    <w:p>
      <w:pPr>
        <w:spacing w:after="120"/>
        <w:jc w:val="center"/>
      </w:pPr>
      <w:r>
        <w:rPr>
          <w:rFonts w:ascii="Arial" w:cs="Arial" w:eastAsia="Arial" w:hAnsi="Arial"/>
          <w:sz w:val="24"/>
          <w:szCs w:val="24"/>
        </w:rPr>
        <w:t xml:space="preserve">│  │                          │              │от         │            │</w:t>
      </w:r>
    </w:p>
    <w:p>
      <w:pPr>
        <w:spacing w:after="120"/>
        <w:jc w:val="center"/>
      </w:pPr>
      <w:r>
        <w:rPr>
          <w:rFonts w:ascii="Arial" w:cs="Arial" w:eastAsia="Arial" w:hAnsi="Arial"/>
          <w:sz w:val="24"/>
          <w:szCs w:val="24"/>
        </w:rPr>
        <w:t xml:space="preserve">│  │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│39│Строительство канала      │      8,0     │Госбюджет  │            │</w:t>
      </w:r>
    </w:p>
    <w:p>
      <w:pPr>
        <w:spacing w:after="120"/>
        <w:jc w:val="center"/>
      </w:pPr>
      <w:r>
        <w:rPr>
          <w:rFonts w:ascii="Arial" w:cs="Arial" w:eastAsia="Arial" w:hAnsi="Arial"/>
          <w:sz w:val="24"/>
          <w:szCs w:val="24"/>
        </w:rPr>
        <w:t xml:space="preserve">│  │Каримберди в сельской     │              │(Госпрог-  │            │</w:t>
      </w:r>
    </w:p>
    <w:p>
      <w:pPr>
        <w:spacing w:after="120"/>
        <w:jc w:val="center"/>
      </w:pPr>
      <w:r>
        <w:rPr>
          <w:rFonts w:ascii="Arial" w:cs="Arial" w:eastAsia="Arial" w:hAnsi="Arial"/>
          <w:sz w:val="24"/>
          <w:szCs w:val="24"/>
        </w:rPr>
        <w:t xml:space="preserve">│  │управе "Ынтымак"          │              │рамма № 229│            │</w:t>
      </w:r>
    </w:p>
    <w:p>
      <w:pPr>
        <w:spacing w:after="120"/>
        <w:jc w:val="center"/>
      </w:pPr>
      <w:r>
        <w:rPr>
          <w:rFonts w:ascii="Arial" w:cs="Arial" w:eastAsia="Arial" w:hAnsi="Arial"/>
          <w:sz w:val="24"/>
          <w:szCs w:val="24"/>
        </w:rPr>
        <w:t xml:space="preserve">│  │Ноокатского района Ошской │              │от         │            │</w:t>
      </w:r>
    </w:p>
    <w:p>
      <w:pPr>
        <w:spacing w:after="120"/>
        <w:jc w:val="center"/>
      </w:pPr>
      <w:r>
        <w:rPr>
          <w:rFonts w:ascii="Arial" w:cs="Arial" w:eastAsia="Arial" w:hAnsi="Arial"/>
          <w:sz w:val="24"/>
          <w:szCs w:val="24"/>
        </w:rPr>
        <w:t xml:space="preserve">│  │области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6 проектов по      │    237       │Госбюджет  │    30,0    │</w:t>
      </w:r>
    </w:p>
    <w:p>
      <w:pPr>
        <w:spacing w:after="120"/>
        <w:jc w:val="center"/>
      </w:pPr>
      <w:r>
        <w:rPr>
          <w:rFonts w:ascii="Arial" w:cs="Arial" w:eastAsia="Arial" w:hAnsi="Arial"/>
          <w:sz w:val="24"/>
          <w:szCs w:val="24"/>
        </w:rPr>
        <w:t xml:space="preserve">│  │ирригации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│40│Развитие информационной   │      2,51    │     2,51  │            │</w:t>
      </w:r>
    </w:p>
    <w:p>
      <w:pPr>
        <w:spacing w:after="120"/>
        <w:jc w:val="center"/>
      </w:pPr>
      <w:r>
        <w:rPr>
          <w:rFonts w:ascii="Arial" w:cs="Arial" w:eastAsia="Arial" w:hAnsi="Arial"/>
          <w:sz w:val="24"/>
          <w:szCs w:val="24"/>
        </w:rPr>
        <w:t xml:space="preserve">│  │безопасности и унификации │              │           │            │</w:t>
      </w:r>
    </w:p>
    <w:p>
      <w:pPr>
        <w:spacing w:after="120"/>
        <w:jc w:val="center"/>
      </w:pPr>
      <w:r>
        <w:rPr>
          <w:rFonts w:ascii="Arial" w:cs="Arial" w:eastAsia="Arial" w:hAnsi="Arial"/>
          <w:sz w:val="24"/>
          <w:szCs w:val="24"/>
        </w:rPr>
        <w:t xml:space="preserve">│  │информационных ресурсов КР│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 проект в области │      2,51    │     2,51  │            │</w:t>
      </w:r>
    </w:p>
    <w:p>
      <w:pPr>
        <w:spacing w:after="120"/>
        <w:jc w:val="center"/>
      </w:pPr>
      <w:r>
        <w:rPr>
          <w:rFonts w:ascii="Arial" w:cs="Arial" w:eastAsia="Arial" w:hAnsi="Arial"/>
          <w:sz w:val="24"/>
          <w:szCs w:val="24"/>
        </w:rPr>
        <w:t xml:space="preserve">│  │информационной            │              │           │            │</w:t>
      </w:r>
    </w:p>
    <w:p>
      <w:pPr>
        <w:spacing w:after="120"/>
        <w:jc w:val="center"/>
      </w:pPr>
      <w:r>
        <w:rPr>
          <w:rFonts w:ascii="Arial" w:cs="Arial" w:eastAsia="Arial" w:hAnsi="Arial"/>
          <w:sz w:val="24"/>
          <w:szCs w:val="24"/>
        </w:rPr>
        <w:t xml:space="preserve">│  │безопасности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│Всего: 40 национальных    │   8318,05    │           │            │</w:t>
      </w:r>
    </w:p>
    <w:p>
      <w:pPr>
        <w:spacing w:after="120"/>
        <w:jc w:val="center"/>
      </w:pPr>
      <w:r>
        <w:rPr>
          <w:rFonts w:ascii="Arial" w:cs="Arial" w:eastAsia="Arial" w:hAnsi="Arial"/>
          <w:sz w:val="24"/>
          <w:szCs w:val="24"/>
        </w:rPr>
        <w:t xml:space="preserve">│  │проектов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Планируемый объем      │   Срок   │Планируемые │   Создание     │</w:t>
      </w:r>
    </w:p>
    <w:p>
      <w:pPr>
        <w:spacing w:after="120"/>
        <w:jc w:val="center"/>
      </w:pPr>
      <w:r>
        <w:rPr>
          <w:rFonts w:ascii="Arial" w:cs="Arial" w:eastAsia="Arial" w:hAnsi="Arial"/>
          <w:sz w:val="24"/>
          <w:szCs w:val="24"/>
        </w:rPr>
        <w:t xml:space="preserve">│                            │реализации│ налоговые  │  рабочих мест  │</w:t>
      </w:r>
    </w:p>
    <w:p>
      <w:pPr>
        <w:spacing w:after="120"/>
        <w:jc w:val="center"/>
      </w:pPr>
      <w:r>
        <w:rPr>
          <w:rFonts w:ascii="Arial" w:cs="Arial" w:eastAsia="Arial" w:hAnsi="Arial"/>
          <w:sz w:val="24"/>
          <w:szCs w:val="24"/>
        </w:rPr>
        <w:t xml:space="preserve">┤                            │          │  доходы    │     (чел.)     │</w:t>
      </w:r>
    </w:p>
    <w:p>
      <w:pPr>
        <w:spacing w:after="120"/>
        <w:jc w:val="center"/>
      </w:pPr>
      <w:r>
        <w:rPr>
          <w:rFonts w:ascii="Arial" w:cs="Arial" w:eastAsia="Arial" w:hAnsi="Arial"/>
          <w:sz w:val="24"/>
          <w:szCs w:val="24"/>
        </w:rPr>
        <w:t xml:space="preserve">│                            │          │(млн.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магистрали 268,4 км,  │2012-2018 │Подоходный  │10 тыс. рабочих │</w:t>
      </w:r>
    </w:p>
    <w:p>
      <w:pPr>
        <w:spacing w:after="120"/>
        <w:jc w:val="center"/>
      </w:pPr>
      <w:r>
        <w:rPr>
          <w:rFonts w:ascii="Arial" w:cs="Arial" w:eastAsia="Arial" w:hAnsi="Arial"/>
          <w:sz w:val="24"/>
          <w:szCs w:val="24"/>
        </w:rPr>
        <w:t xml:space="preserve">│вкл. 48 тоннелей длиной 48,9│гг.       │налог - 60  │мест и 3500 чел.│</w:t>
      </w:r>
    </w:p>
    <w:p>
      <w:pPr>
        <w:spacing w:after="120"/>
        <w:jc w:val="center"/>
      </w:pPr>
      <w:r>
        <w:rPr>
          <w:rFonts w:ascii="Arial" w:cs="Arial" w:eastAsia="Arial" w:hAnsi="Arial"/>
          <w:sz w:val="24"/>
          <w:szCs w:val="24"/>
        </w:rPr>
        <w:t xml:space="preserve">│км, 95 мостов длиной 21 км, │          │млн. сом.   │в процессе      │</w:t>
      </w:r>
    </w:p>
    <w:p>
      <w:pPr>
        <w:spacing w:after="120"/>
        <w:jc w:val="center"/>
      </w:pPr>
      <w:r>
        <w:rPr>
          <w:rFonts w:ascii="Arial" w:cs="Arial" w:eastAsia="Arial" w:hAnsi="Arial"/>
          <w:sz w:val="24"/>
          <w:szCs w:val="24"/>
        </w:rPr>
        <w:t xml:space="preserve">│5 разъездов и 4 станции     │          │Соцфонд -   │эксплуатации    │</w:t>
      </w:r>
    </w:p>
    <w:p>
      <w:pPr>
        <w:spacing w:after="120"/>
        <w:jc w:val="center"/>
      </w:pPr>
      <w:r>
        <w:rPr>
          <w:rFonts w:ascii="Arial" w:cs="Arial" w:eastAsia="Arial" w:hAnsi="Arial"/>
          <w:sz w:val="24"/>
          <w:szCs w:val="24"/>
        </w:rPr>
        <w:t xml:space="preserve">│                            │          │156 млн.    │железной дороги │</w:t>
      </w:r>
    </w:p>
    <w:p>
      <w:pPr>
        <w:spacing w:after="120"/>
        <w:jc w:val="center"/>
      </w:pPr>
      <w:r>
        <w:rPr>
          <w:rFonts w:ascii="Arial" w:cs="Arial" w:eastAsia="Arial" w:hAnsi="Arial"/>
          <w:sz w:val="24"/>
          <w:szCs w:val="24"/>
        </w:rPr>
        <w:t xml:space="preserve">│                            │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 магистрали 358 км    │2014-2018 │Подоходный  │5 тыс. рабочих  │</w:t>
      </w:r>
    </w:p>
    <w:p>
      <w:pPr>
        <w:spacing w:after="120"/>
        <w:jc w:val="center"/>
      </w:pPr>
      <w:r>
        <w:rPr>
          <w:rFonts w:ascii="Arial" w:cs="Arial" w:eastAsia="Arial" w:hAnsi="Arial"/>
          <w:sz w:val="24"/>
          <w:szCs w:val="24"/>
        </w:rPr>
        <w:t xml:space="preserve">│                            │гг.       │налог - 42  │мест и 2500 чел.│</w:t>
      </w:r>
    </w:p>
    <w:p>
      <w:pPr>
        <w:spacing w:after="120"/>
        <w:jc w:val="center"/>
      </w:pPr>
      <w:r>
        <w:rPr>
          <w:rFonts w:ascii="Arial" w:cs="Arial" w:eastAsia="Arial" w:hAnsi="Arial"/>
          <w:sz w:val="24"/>
          <w:szCs w:val="24"/>
        </w:rPr>
        <w:t xml:space="preserve">│                            │          │млн. сом.   │в процессе      │</w:t>
      </w:r>
    </w:p>
    <w:p>
      <w:pPr>
        <w:spacing w:after="120"/>
        <w:jc w:val="center"/>
      </w:pPr>
      <w:r>
        <w:rPr>
          <w:rFonts w:ascii="Arial" w:cs="Arial" w:eastAsia="Arial" w:hAnsi="Arial"/>
          <w:sz w:val="24"/>
          <w:szCs w:val="24"/>
        </w:rPr>
        <w:t xml:space="preserve">│                            │          │Соцфонд -   │эксплуатации    │</w:t>
      </w:r>
    </w:p>
    <w:p>
      <w:pPr>
        <w:spacing w:after="120"/>
        <w:jc w:val="center"/>
      </w:pPr>
      <w:r>
        <w:rPr>
          <w:rFonts w:ascii="Arial" w:cs="Arial" w:eastAsia="Arial" w:hAnsi="Arial"/>
          <w:sz w:val="24"/>
          <w:szCs w:val="24"/>
        </w:rPr>
        <w:t xml:space="preserve">│                            │          │96 млн. сом.│железной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│Удлинение полосы на 1800 м. │2012-2014 │    6,9     │1 тыс. чел. - на│</w:t>
      </w:r>
    </w:p>
    <w:p>
      <w:pPr>
        <w:spacing w:after="120"/>
        <w:jc w:val="center"/>
      </w:pPr>
      <w:r>
        <w:rPr>
          <w:rFonts w:ascii="Arial" w:cs="Arial" w:eastAsia="Arial" w:hAnsi="Arial"/>
          <w:sz w:val="24"/>
          <w:szCs w:val="24"/>
        </w:rPr>
        <w:t xml:space="preserve">│Строительство: пассажир.    │гг.       │            │строительство,  │</w:t>
      </w:r>
    </w:p>
    <w:p>
      <w:pPr>
        <w:spacing w:after="120"/>
        <w:jc w:val="center"/>
      </w:pPr>
      <w:r>
        <w:rPr>
          <w:rFonts w:ascii="Arial" w:cs="Arial" w:eastAsia="Arial" w:hAnsi="Arial"/>
          <w:sz w:val="24"/>
          <w:szCs w:val="24"/>
        </w:rPr>
        <w:t xml:space="preserve">│терминала 200 пасс./час,    │          │            │300 чел. - на   │</w:t>
      </w:r>
    </w:p>
    <w:p>
      <w:pPr>
        <w:spacing w:after="120"/>
        <w:jc w:val="center"/>
      </w:pPr>
      <w:r>
        <w:rPr>
          <w:rFonts w:ascii="Arial" w:cs="Arial" w:eastAsia="Arial" w:hAnsi="Arial"/>
          <w:sz w:val="24"/>
          <w:szCs w:val="24"/>
        </w:rPr>
        <w:t xml:space="preserve">│рулежной дорожки и          │          │            │эксплуатацию    │</w:t>
      </w:r>
    </w:p>
    <w:p>
      <w:pPr>
        <w:spacing w:after="120"/>
        <w:jc w:val="center"/>
      </w:pPr>
      <w:r>
        <w:rPr>
          <w:rFonts w:ascii="Arial" w:cs="Arial" w:eastAsia="Arial" w:hAnsi="Arial"/>
          <w:sz w:val="24"/>
          <w:szCs w:val="24"/>
        </w:rPr>
        <w:t xml:space="preserve">│расширение перрона для      │          │            │                │</w:t>
      </w:r>
    </w:p>
    <w:p>
      <w:pPr>
        <w:spacing w:after="120"/>
        <w:jc w:val="center"/>
      </w:pPr>
      <w:r>
        <w:rPr>
          <w:rFonts w:ascii="Arial" w:cs="Arial" w:eastAsia="Arial" w:hAnsi="Arial"/>
          <w:sz w:val="24"/>
          <w:szCs w:val="24"/>
        </w:rPr>
        <w:t xml:space="preserve">│воздушных судов MTOW до 150 │          │            │                │</w:t>
      </w:r>
    </w:p>
    <w:p>
      <w:pPr>
        <w:spacing w:after="120"/>
        <w:jc w:val="center"/>
      </w:pPr>
      <w:r>
        <w:rPr>
          <w:rFonts w:ascii="Arial" w:cs="Arial" w:eastAsia="Arial" w:hAnsi="Arial"/>
          <w:sz w:val="24"/>
          <w:szCs w:val="24"/>
        </w:rPr>
        <w:t xml:space="preserve">│тонн.                       │          │            │                │</w:t>
      </w:r>
    </w:p>
    <w:p>
      <w:pPr>
        <w:spacing w:after="120"/>
        <w:jc w:val="center"/>
      </w:pPr>
      <w:r>
        <w:rPr>
          <w:rFonts w:ascii="Arial" w:cs="Arial" w:eastAsia="Arial" w:hAnsi="Arial"/>
          <w:sz w:val="24"/>
          <w:szCs w:val="24"/>
        </w:rPr>
        <w:t xml:space="preserve">│Реконструкция летной полосы.│          │            │                │</w:t>
      </w:r>
    </w:p>
    <w:p>
      <w:pPr>
        <w:spacing w:after="120"/>
        <w:jc w:val="center"/>
      </w:pPr>
      <w:r>
        <w:rPr>
          <w:rFonts w:ascii="Arial" w:cs="Arial" w:eastAsia="Arial" w:hAnsi="Arial"/>
          <w:sz w:val="24"/>
          <w:szCs w:val="24"/>
        </w:rPr>
        <w:t xml:space="preserve">│Устройство селезащитных     │          │            │                │</w:t>
      </w:r>
    </w:p>
    <w:p>
      <w:pPr>
        <w:spacing w:after="120"/>
        <w:jc w:val="center"/>
      </w:pPr>
      <w:r>
        <w:rPr>
          <w:rFonts w:ascii="Arial" w:cs="Arial" w:eastAsia="Arial" w:hAnsi="Arial"/>
          <w:sz w:val="24"/>
          <w:szCs w:val="24"/>
        </w:rPr>
        <w:t xml:space="preserve">│сооружений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пассажирского │2012-2015 │   11,8     │1200 чел. - на  │</w:t>
      </w:r>
    </w:p>
    <w:p>
      <w:pPr>
        <w:spacing w:after="120"/>
        <w:jc w:val="center"/>
      </w:pPr>
      <w:r>
        <w:rPr>
          <w:rFonts w:ascii="Arial" w:cs="Arial" w:eastAsia="Arial" w:hAnsi="Arial"/>
          <w:sz w:val="24"/>
          <w:szCs w:val="24"/>
        </w:rPr>
        <w:t xml:space="preserve">│терминала на 500 пасс/час и │гг.       │            │строительство,  │</w:t>
      </w:r>
    </w:p>
    <w:p>
      <w:pPr>
        <w:spacing w:after="120"/>
        <w:jc w:val="center"/>
      </w:pPr>
      <w:r>
        <w:rPr>
          <w:rFonts w:ascii="Arial" w:cs="Arial" w:eastAsia="Arial" w:hAnsi="Arial"/>
          <w:sz w:val="24"/>
          <w:szCs w:val="24"/>
        </w:rPr>
        <w:t xml:space="preserve">│грузового терминала на 2    │          │            │250 чел. - на   │</w:t>
      </w:r>
    </w:p>
    <w:p>
      <w:pPr>
        <w:spacing w:after="120"/>
        <w:jc w:val="center"/>
      </w:pPr>
      <w:r>
        <w:rPr>
          <w:rFonts w:ascii="Arial" w:cs="Arial" w:eastAsia="Arial" w:hAnsi="Arial"/>
          <w:sz w:val="24"/>
          <w:szCs w:val="24"/>
        </w:rPr>
        <w:t xml:space="preserve">│тыс. тонн. Прием самолетов  │          │            │эксплуатацию    │</w:t>
      </w:r>
    </w:p>
    <w:p>
      <w:pPr>
        <w:spacing w:after="120"/>
        <w:jc w:val="center"/>
      </w:pPr>
      <w:r>
        <w:rPr>
          <w:rFonts w:ascii="Arial" w:cs="Arial" w:eastAsia="Arial" w:hAnsi="Arial"/>
          <w:sz w:val="24"/>
          <w:szCs w:val="24"/>
        </w:rPr>
        <w:t xml:space="preserve">│с MTOW до 300 тонн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│Модернизация системы        │2012-2014 │   45       │Не              │</w:t>
      </w:r>
    </w:p>
    <w:p>
      <w:pPr>
        <w:spacing w:after="120"/>
        <w:jc w:val="center"/>
      </w:pPr>
      <w:r>
        <w:rPr>
          <w:rFonts w:ascii="Arial" w:cs="Arial" w:eastAsia="Arial" w:hAnsi="Arial"/>
          <w:sz w:val="24"/>
          <w:szCs w:val="24"/>
        </w:rPr>
        <w:t xml:space="preserve">│аэронавигации в аэропорту   │гг.       │            │предусмотрено   │</w:t>
      </w:r>
    </w:p>
    <w:p>
      <w:pPr>
        <w:spacing w:after="120"/>
        <w:jc w:val="center"/>
      </w:pPr>
      <w:r>
        <w:rPr>
          <w:rFonts w:ascii="Arial" w:cs="Arial" w:eastAsia="Arial" w:hAnsi="Arial"/>
          <w:sz w:val="24"/>
          <w:szCs w:val="24"/>
        </w:rPr>
        <w:t xml:space="preserve">│"Манас". Строительство      │          │            │                │</w:t>
      </w:r>
    </w:p>
    <w:p>
      <w:pPr>
        <w:spacing w:after="120"/>
        <w:jc w:val="center"/>
      </w:pPr>
      <w:r>
        <w:rPr>
          <w:rFonts w:ascii="Arial" w:cs="Arial" w:eastAsia="Arial" w:hAnsi="Arial"/>
          <w:sz w:val="24"/>
          <w:szCs w:val="24"/>
        </w:rPr>
        <w:t xml:space="preserve">│командно-диспетчерского     │          │            │                │</w:t>
      </w:r>
    </w:p>
    <w:p>
      <w:pPr>
        <w:spacing w:after="120"/>
        <w:jc w:val="center"/>
      </w:pPr>
      <w:r>
        <w:rPr>
          <w:rFonts w:ascii="Arial" w:cs="Arial" w:eastAsia="Arial" w:hAnsi="Arial"/>
          <w:sz w:val="24"/>
          <w:szCs w:val="24"/>
        </w:rPr>
        <w:t xml:space="preserve">│пункта. Модернизация        │          │            │                │</w:t>
      </w:r>
    </w:p>
    <w:p>
      <w:pPr>
        <w:spacing w:after="120"/>
        <w:jc w:val="center"/>
      </w:pPr>
      <w:r>
        <w:rPr>
          <w:rFonts w:ascii="Arial" w:cs="Arial" w:eastAsia="Arial" w:hAnsi="Arial"/>
          <w:sz w:val="24"/>
          <w:szCs w:val="24"/>
        </w:rPr>
        <w:t xml:space="preserve">│аэронавигационного и        │          │            │                │</w:t>
      </w:r>
    </w:p>
    <w:p>
      <w:pPr>
        <w:spacing w:after="120"/>
        <w:jc w:val="center"/>
      </w:pPr>
      <w:r>
        <w:rPr>
          <w:rFonts w:ascii="Arial" w:cs="Arial" w:eastAsia="Arial" w:hAnsi="Arial"/>
          <w:sz w:val="24"/>
          <w:szCs w:val="24"/>
        </w:rPr>
        <w:t xml:space="preserve">│метеорологического          │          │            │                │</w:t>
      </w:r>
    </w:p>
    <w:p>
      <w:pPr>
        <w:spacing w:after="120"/>
        <w:jc w:val="center"/>
      </w:pPr>
      <w:r>
        <w:rPr>
          <w:rFonts w:ascii="Arial" w:cs="Arial" w:eastAsia="Arial" w:hAnsi="Arial"/>
          <w:sz w:val="24"/>
          <w:szCs w:val="24"/>
        </w:rPr>
        <w:t xml:space="preserve">│оборудования в местных      │          │            │                │</w:t>
      </w:r>
    </w:p>
    <w:p>
      <w:pPr>
        <w:spacing w:after="120"/>
        <w:jc w:val="center"/>
      </w:pPr>
      <w:r>
        <w:rPr>
          <w:rFonts w:ascii="Arial" w:cs="Arial" w:eastAsia="Arial" w:hAnsi="Arial"/>
          <w:sz w:val="24"/>
          <w:szCs w:val="24"/>
        </w:rPr>
        <w:t xml:space="preserve">│аэропортах, в т.ч. установка│          │            │                │</w:t>
      </w:r>
    </w:p>
    <w:p>
      <w:pPr>
        <w:spacing w:after="120"/>
        <w:jc w:val="center"/>
      </w:pPr>
      <w:r>
        <w:rPr>
          <w:rFonts w:ascii="Arial" w:cs="Arial" w:eastAsia="Arial" w:hAnsi="Arial"/>
          <w:sz w:val="24"/>
          <w:szCs w:val="24"/>
        </w:rPr>
        <w:t xml:space="preserve">│радиолокатора в аэропорту   │          │            │                │</w:t>
      </w:r>
    </w:p>
    <w:p>
      <w:pPr>
        <w:spacing w:after="120"/>
        <w:jc w:val="center"/>
      </w:pPr>
      <w:r>
        <w:rPr>
          <w:rFonts w:ascii="Arial" w:cs="Arial" w:eastAsia="Arial" w:hAnsi="Arial"/>
          <w:sz w:val="24"/>
          <w:szCs w:val="24"/>
        </w:rPr>
        <w:t xml:space="preserve">│"Каракол", установка WAM    │          │            │                │</w:t>
      </w:r>
    </w:p>
    <w:p>
      <w:pPr>
        <w:spacing w:after="120"/>
        <w:jc w:val="center"/>
      </w:pPr>
      <w:r>
        <w:rPr>
          <w:rFonts w:ascii="Arial" w:cs="Arial" w:eastAsia="Arial" w:hAnsi="Arial"/>
          <w:sz w:val="24"/>
          <w:szCs w:val="24"/>
        </w:rPr>
        <w:t xml:space="preserve">│системы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от      │В течение │Не          │2348 чел.       │</w:t>
      </w:r>
    </w:p>
    <w:p>
      <w:pPr>
        <w:spacing w:after="120"/>
        <w:jc w:val="center"/>
      </w:pPr>
      <w:r>
        <w:rPr>
          <w:rFonts w:ascii="Arial" w:cs="Arial" w:eastAsia="Arial" w:hAnsi="Arial"/>
          <w:sz w:val="24"/>
          <w:szCs w:val="24"/>
        </w:rPr>
        <w:t xml:space="preserve">│границы с КНР до Ошской     │2013 года │облагается  │                │</w:t>
      </w:r>
    </w:p>
    <w:p>
      <w:pPr>
        <w:spacing w:after="120"/>
        <w:jc w:val="center"/>
      </w:pPr>
      <w:r>
        <w:rPr>
          <w:rFonts w:ascii="Arial" w:cs="Arial" w:eastAsia="Arial" w:hAnsi="Arial"/>
          <w:sz w:val="24"/>
          <w:szCs w:val="24"/>
        </w:rPr>
        <w:t xml:space="preserve">│области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│136 км Участки              │Завершение│484,8 млн.  │Всего - 1190    │</w:t>
      </w:r>
    </w:p>
    <w:p>
      <w:pPr>
        <w:spacing w:after="120"/>
        <w:jc w:val="center"/>
      </w:pPr>
      <w:r>
        <w:rPr>
          <w:rFonts w:ascii="Arial" w:cs="Arial" w:eastAsia="Arial" w:hAnsi="Arial"/>
          <w:sz w:val="24"/>
          <w:szCs w:val="24"/>
        </w:rPr>
        <w:t xml:space="preserve">│Сары-Таш-Карамык с 0-136 км │в 2013 г. │сом./10,1   │чел. В период   │</w:t>
      </w:r>
    </w:p>
    <w:p>
      <w:pPr>
        <w:spacing w:after="120"/>
        <w:jc w:val="center"/>
      </w:pPr>
      <w:r>
        <w:rPr>
          <w:rFonts w:ascii="Arial" w:cs="Arial" w:eastAsia="Arial" w:hAnsi="Arial"/>
          <w:sz w:val="24"/>
          <w:szCs w:val="24"/>
        </w:rPr>
        <w:t xml:space="preserve">│от границы с Таджикистаном  │          │(млн. долл.)│работы: квал.   │</w:t>
      </w:r>
    </w:p>
    <w:p>
      <w:pPr>
        <w:spacing w:after="120"/>
        <w:jc w:val="center"/>
      </w:pPr>
      <w:r>
        <w:rPr>
          <w:rFonts w:ascii="Arial" w:cs="Arial" w:eastAsia="Arial" w:hAnsi="Arial"/>
          <w:sz w:val="24"/>
          <w:szCs w:val="24"/>
        </w:rPr>
        <w:t xml:space="preserve">│                            │          │            │рабочих - 350   │</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                            │          │            │неквалиф.       │</w:t>
      </w:r>
    </w:p>
    <w:p>
      <w:pPr>
        <w:spacing w:after="120"/>
        <w:jc w:val="center"/>
      </w:pPr>
      <w:r>
        <w:rPr>
          <w:rFonts w:ascii="Arial" w:cs="Arial" w:eastAsia="Arial" w:hAnsi="Arial"/>
          <w:sz w:val="24"/>
          <w:szCs w:val="24"/>
        </w:rPr>
        <w:t xml:space="preserve">│                            │          │            │рабочих - 840   │</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│223 км - участок            │2010-2014 │Не          │                │</w:t>
      </w:r>
    </w:p>
    <w:p>
      <w:pPr>
        <w:spacing w:after="120"/>
        <w:jc w:val="center"/>
      </w:pPr>
      <w:r>
        <w:rPr>
          <w:rFonts w:ascii="Arial" w:cs="Arial" w:eastAsia="Arial" w:hAnsi="Arial"/>
          <w:sz w:val="24"/>
          <w:szCs w:val="24"/>
        </w:rPr>
        <w:t xml:space="preserve">│Бишкек-Долон                │гг.       │облагается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       │2012-2014 │            │В период работы │</w:t>
      </w:r>
    </w:p>
    <w:p>
      <w:pPr>
        <w:spacing w:after="120"/>
        <w:jc w:val="center"/>
      </w:pPr>
      <w:r>
        <w:rPr>
          <w:rFonts w:ascii="Arial" w:cs="Arial" w:eastAsia="Arial" w:hAnsi="Arial"/>
          <w:sz w:val="24"/>
          <w:szCs w:val="24"/>
        </w:rPr>
        <w:t xml:space="preserve">│97 км                       │гг.       │            │- квал. раб. 410│</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                            │          │            │неквалиф. раб.  │</w:t>
      </w:r>
    </w:p>
    <w:p>
      <w:pPr>
        <w:spacing w:after="120"/>
        <w:jc w:val="center"/>
      </w:pPr>
      <w:r>
        <w:rPr>
          <w:rFonts w:ascii="Arial" w:cs="Arial" w:eastAsia="Arial" w:hAnsi="Arial"/>
          <w:sz w:val="24"/>
          <w:szCs w:val="24"/>
        </w:rPr>
        <w:t xml:space="preserve">│                            │          │            │- 3840 чел./мес.│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│2012-2014 │Не          │В период работы │</w:t>
      </w:r>
    </w:p>
    <w:p>
      <w:pPr>
        <w:spacing w:after="120"/>
        <w:jc w:val="center"/>
      </w:pPr>
      <w:r>
        <w:rPr>
          <w:rFonts w:ascii="Arial" w:cs="Arial" w:eastAsia="Arial" w:hAnsi="Arial"/>
          <w:sz w:val="24"/>
          <w:szCs w:val="24"/>
        </w:rPr>
        <w:t xml:space="preserve">│реконструкция 21 км дороги, │гг.       │облагается  │- квал. раб. -  │</w:t>
      </w:r>
    </w:p>
    <w:p>
      <w:pPr>
        <w:spacing w:after="120"/>
        <w:jc w:val="center"/>
      </w:pPr>
      <w:r>
        <w:rPr>
          <w:rFonts w:ascii="Arial" w:cs="Arial" w:eastAsia="Arial" w:hAnsi="Arial"/>
          <w:sz w:val="24"/>
          <w:szCs w:val="24"/>
        </w:rPr>
        <w:t xml:space="preserve">│Таласская область           │          │            │110 чел./мес.,  │</w:t>
      </w:r>
    </w:p>
    <w:p>
      <w:pPr>
        <w:spacing w:after="120"/>
        <w:jc w:val="center"/>
      </w:pPr>
      <w:r>
        <w:rPr>
          <w:rFonts w:ascii="Arial" w:cs="Arial" w:eastAsia="Arial" w:hAnsi="Arial"/>
          <w:sz w:val="24"/>
          <w:szCs w:val="24"/>
        </w:rPr>
        <w:t xml:space="preserve">│                            │          │            │неквалиф. раб.  │</w:t>
      </w:r>
    </w:p>
    <w:p>
      <w:pPr>
        <w:spacing w:after="120"/>
        <w:jc w:val="center"/>
      </w:pPr>
      <w:r>
        <w:rPr>
          <w:rFonts w:ascii="Arial" w:cs="Arial" w:eastAsia="Arial" w:hAnsi="Arial"/>
          <w:sz w:val="24"/>
          <w:szCs w:val="24"/>
        </w:rPr>
        <w:t xml:space="preserve">│                            │          │            │- 460 чел./мес.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1095,5    │9323 квал. раб. │</w:t>
      </w:r>
    </w:p>
    <w:p>
      <w:pPr>
        <w:spacing w:after="120"/>
        <w:jc w:val="center"/>
      </w:pPr>
      <w:r>
        <w:rPr>
          <w:rFonts w:ascii="Arial" w:cs="Arial" w:eastAsia="Arial" w:hAnsi="Arial"/>
          <w:sz w:val="24"/>
          <w:szCs w:val="24"/>
        </w:rPr>
        <w:t xml:space="preserve">│                            │          │            │31434 неквал.   │</w:t>
      </w:r>
    </w:p>
    <w:p>
      <w:pPr>
        <w:spacing w:after="120"/>
        <w:jc w:val="center"/>
      </w:pPr>
      <w:r>
        <w:rPr>
          <w:rFonts w:ascii="Arial" w:cs="Arial" w:eastAsia="Arial" w:hAnsi="Arial"/>
          <w:sz w:val="24"/>
          <w:szCs w:val="24"/>
        </w:rPr>
        <w:t xml:space="preserve">│                            │          │            │раб.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Дирекции ПВТ,      │2012-2014 │90 млн. сом.│Всего 2000      │</w:t>
      </w:r>
    </w:p>
    <w:p>
      <w:pPr>
        <w:spacing w:after="120"/>
        <w:jc w:val="center"/>
      </w:pPr>
      <w:r>
        <w:rPr>
          <w:rFonts w:ascii="Arial" w:cs="Arial" w:eastAsia="Arial" w:hAnsi="Arial"/>
          <w:sz w:val="24"/>
          <w:szCs w:val="24"/>
        </w:rPr>
        <w:t xml:space="preserve">│организация управления      │гг.       │2012 г.-    │2012 г. - 500   │</w:t>
      </w:r>
    </w:p>
    <w:p>
      <w:pPr>
        <w:spacing w:after="120"/>
        <w:jc w:val="center"/>
      </w:pPr>
      <w:r>
        <w:rPr>
          <w:rFonts w:ascii="Arial" w:cs="Arial" w:eastAsia="Arial" w:hAnsi="Arial"/>
          <w:sz w:val="24"/>
          <w:szCs w:val="24"/>
        </w:rPr>
        <w:t xml:space="preserve">│деятельностью ПВТ           │          │22,5 млн.   │чел.            │</w:t>
      </w:r>
    </w:p>
    <w:p>
      <w:pPr>
        <w:spacing w:after="120"/>
        <w:jc w:val="center"/>
      </w:pPr>
      <w:r>
        <w:rPr>
          <w:rFonts w:ascii="Arial" w:cs="Arial" w:eastAsia="Arial" w:hAnsi="Arial"/>
          <w:sz w:val="24"/>
          <w:szCs w:val="24"/>
        </w:rPr>
        <w:t xml:space="preserve">│                            │          │сом.        │2013 г.- 1000   │</w:t>
      </w:r>
    </w:p>
    <w:p>
      <w:pPr>
        <w:spacing w:after="120"/>
        <w:jc w:val="center"/>
      </w:pPr>
      <w:r>
        <w:rPr>
          <w:rFonts w:ascii="Arial" w:cs="Arial" w:eastAsia="Arial" w:hAnsi="Arial"/>
          <w:sz w:val="24"/>
          <w:szCs w:val="24"/>
        </w:rPr>
        <w:t xml:space="preserve">│                            │          │2013 г. -   │чел.            │</w:t>
      </w:r>
    </w:p>
    <w:p>
      <w:pPr>
        <w:spacing w:after="120"/>
        <w:jc w:val="center"/>
      </w:pPr>
      <w:r>
        <w:rPr>
          <w:rFonts w:ascii="Arial" w:cs="Arial" w:eastAsia="Arial" w:hAnsi="Arial"/>
          <w:sz w:val="24"/>
          <w:szCs w:val="24"/>
        </w:rPr>
        <w:t xml:space="preserve">│                            │          │45,0 млн.   │2014 г. - 2000  │</w:t>
      </w:r>
    </w:p>
    <w:p>
      <w:pPr>
        <w:spacing w:after="120"/>
        <w:jc w:val="center"/>
      </w:pPr>
      <w:r>
        <w:rPr>
          <w:rFonts w:ascii="Arial" w:cs="Arial" w:eastAsia="Arial" w:hAnsi="Arial"/>
          <w:sz w:val="24"/>
          <w:szCs w:val="24"/>
        </w:rPr>
        <w:t xml:space="preserve">│                            │          │сом.        │чел.            │</w:t>
      </w:r>
    </w:p>
    <w:p>
      <w:pPr>
        <w:spacing w:after="120"/>
        <w:jc w:val="center"/>
      </w:pPr>
      <w:r>
        <w:rPr>
          <w:rFonts w:ascii="Arial" w:cs="Arial" w:eastAsia="Arial" w:hAnsi="Arial"/>
          <w:sz w:val="24"/>
          <w:szCs w:val="24"/>
        </w:rPr>
        <w:t xml:space="preserve">│                            │          │2014 г. -   │                │</w:t>
      </w:r>
    </w:p>
    <w:p>
      <w:pPr>
        <w:spacing w:after="120"/>
        <w:jc w:val="center"/>
      </w:pPr>
      <w:r>
        <w:rPr>
          <w:rFonts w:ascii="Arial" w:cs="Arial" w:eastAsia="Arial" w:hAnsi="Arial"/>
          <w:sz w:val="24"/>
          <w:szCs w:val="24"/>
        </w:rPr>
        <w:t xml:space="preserve">│                            │          │90,0 млн.   │                │</w:t>
      </w:r>
    </w:p>
    <w:p>
      <w:pPr>
        <w:spacing w:after="120"/>
        <w:jc w:val="center"/>
      </w:pPr>
      <w:r>
        <w:rPr>
          <w:rFonts w:ascii="Arial" w:cs="Arial" w:eastAsia="Arial" w:hAnsi="Arial"/>
          <w:sz w:val="24"/>
          <w:szCs w:val="24"/>
        </w:rPr>
        <w:t xml:space="preserve">│                            │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│Установка МИКС и внедрение  │2012-2014 │            │759 чел.        │</w:t>
      </w:r>
    </w:p>
    <w:p>
      <w:pPr>
        <w:spacing w:after="120"/>
        <w:jc w:val="center"/>
      </w:pPr>
      <w:r>
        <w:rPr>
          <w:rFonts w:ascii="Arial" w:cs="Arial" w:eastAsia="Arial" w:hAnsi="Arial"/>
          <w:sz w:val="24"/>
          <w:szCs w:val="24"/>
        </w:rPr>
        <w:t xml:space="preserve">│системы электронного        │гг.       │            │                │</w:t>
      </w:r>
    </w:p>
    <w:p>
      <w:pPr>
        <w:spacing w:after="120"/>
        <w:jc w:val="center"/>
      </w:pPr>
      <w:r>
        <w:rPr>
          <w:rFonts w:ascii="Arial" w:cs="Arial" w:eastAsia="Arial" w:hAnsi="Arial"/>
          <w:sz w:val="24"/>
          <w:szCs w:val="24"/>
        </w:rPr>
        <w:t xml:space="preserve">│документооборота (СЭД) в    │          │            │                │</w:t>
      </w:r>
    </w:p>
    <w:p>
      <w:pPr>
        <w:spacing w:after="120"/>
        <w:jc w:val="center"/>
      </w:pPr>
      <w:r>
        <w:rPr>
          <w:rFonts w:ascii="Arial" w:cs="Arial" w:eastAsia="Arial" w:hAnsi="Arial"/>
          <w:sz w:val="24"/>
          <w:szCs w:val="24"/>
        </w:rPr>
        <w:t xml:space="preserve">│госорганах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│Подключение к сети Интернет │          │            │459: 1 чел. с   │</w:t>
      </w:r>
    </w:p>
    <w:p>
      <w:pPr>
        <w:spacing w:after="120"/>
        <w:jc w:val="center"/>
      </w:pPr>
      <w:r>
        <w:rPr>
          <w:rFonts w:ascii="Arial" w:cs="Arial" w:eastAsia="Arial" w:hAnsi="Arial"/>
          <w:sz w:val="24"/>
          <w:szCs w:val="24"/>
        </w:rPr>
        <w:t xml:space="preserve">│450 айыл окмоту             │          │            │айыл окмоту     │</w:t>
      </w:r>
    </w:p>
    <w:p>
      <w:pPr>
        <w:spacing w:after="120"/>
        <w:jc w:val="center"/>
      </w:pPr>
      <w:r>
        <w:rPr>
          <w:rFonts w:ascii="Arial" w:cs="Arial" w:eastAsia="Arial" w:hAnsi="Arial"/>
          <w:sz w:val="24"/>
          <w:szCs w:val="24"/>
        </w:rPr>
        <w:t xml:space="preserve">│Создание 300 ЦОД,           │          │            │300: 1 чел.     │</w:t>
      </w:r>
    </w:p>
    <w:p>
      <w:pPr>
        <w:spacing w:after="120"/>
        <w:jc w:val="center"/>
      </w:pPr>
      <w:r>
        <w:rPr>
          <w:rFonts w:ascii="Arial" w:cs="Arial" w:eastAsia="Arial" w:hAnsi="Arial"/>
          <w:sz w:val="24"/>
          <w:szCs w:val="24"/>
        </w:rPr>
        <w:t xml:space="preserve">│подключение к Интернет и др.│          │            │в каждом ЦОД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│Установка цифровых          │2012-2015 │Налоги      │        -       │</w:t>
      </w:r>
    </w:p>
    <w:p>
      <w:pPr>
        <w:spacing w:after="120"/>
        <w:jc w:val="center"/>
      </w:pPr>
      <w:r>
        <w:rPr>
          <w:rFonts w:ascii="Arial" w:cs="Arial" w:eastAsia="Arial" w:hAnsi="Arial"/>
          <w:sz w:val="24"/>
          <w:szCs w:val="24"/>
        </w:rPr>
        <w:t xml:space="preserve">│телевизионных передатчиков  │гг.       │будут       │                │</w:t>
      </w:r>
    </w:p>
    <w:p>
      <w:pPr>
        <w:spacing w:after="120"/>
        <w:jc w:val="center"/>
      </w:pPr>
      <w:r>
        <w:rPr>
          <w:rFonts w:ascii="Arial" w:cs="Arial" w:eastAsia="Arial" w:hAnsi="Arial"/>
          <w:sz w:val="24"/>
          <w:szCs w:val="24"/>
        </w:rPr>
        <w:t xml:space="preserve">│(ориен. 150) и              │          │поступать   │                │</w:t>
      </w:r>
    </w:p>
    <w:p>
      <w:pPr>
        <w:spacing w:after="120"/>
        <w:jc w:val="center"/>
      </w:pPr>
      <w:r>
        <w:rPr>
          <w:rFonts w:ascii="Arial" w:cs="Arial" w:eastAsia="Arial" w:hAnsi="Arial"/>
          <w:sz w:val="24"/>
          <w:szCs w:val="24"/>
        </w:rPr>
        <w:t xml:space="preserve">│автоматических телевизионных│          │после       │                │</w:t>
      </w:r>
    </w:p>
    <w:p>
      <w:pPr>
        <w:spacing w:after="120"/>
        <w:jc w:val="center"/>
      </w:pPr>
      <w:r>
        <w:rPr>
          <w:rFonts w:ascii="Arial" w:cs="Arial" w:eastAsia="Arial" w:hAnsi="Arial"/>
          <w:sz w:val="24"/>
          <w:szCs w:val="24"/>
        </w:rPr>
        <w:t xml:space="preserve">│ретрансляторов (ориент. 177)│          │внедрения   │                │</w:t>
      </w:r>
    </w:p>
    <w:p>
      <w:pPr>
        <w:spacing w:after="120"/>
        <w:jc w:val="center"/>
      </w:pPr>
      <w:r>
        <w:rPr>
          <w:rFonts w:ascii="Arial" w:cs="Arial" w:eastAsia="Arial" w:hAnsi="Arial"/>
          <w:sz w:val="24"/>
          <w:szCs w:val="24"/>
        </w:rPr>
        <w:t xml:space="preserve">│                            │          │цифрового   │                │</w:t>
      </w:r>
    </w:p>
    <w:p>
      <w:pPr>
        <w:spacing w:after="120"/>
        <w:jc w:val="center"/>
      </w:pPr>
      <w:r>
        <w:rPr>
          <w:rFonts w:ascii="Arial" w:cs="Arial" w:eastAsia="Arial" w:hAnsi="Arial"/>
          <w:sz w:val="24"/>
          <w:szCs w:val="24"/>
        </w:rPr>
        <w:t xml:space="preserve">│                            │          │вещания при │                │</w:t>
      </w:r>
    </w:p>
    <w:p>
      <w:pPr>
        <w:spacing w:after="120"/>
        <w:jc w:val="center"/>
      </w:pPr>
      <w:r>
        <w:rPr>
          <w:rFonts w:ascii="Arial" w:cs="Arial" w:eastAsia="Arial" w:hAnsi="Arial"/>
          <w:sz w:val="24"/>
          <w:szCs w:val="24"/>
        </w:rPr>
        <w:t xml:space="preserve">│                            │          │реализации  │                │</w:t>
      </w:r>
    </w:p>
    <w:p>
      <w:pPr>
        <w:spacing w:after="120"/>
        <w:jc w:val="center"/>
      </w:pPr>
      <w:r>
        <w:rPr>
          <w:rFonts w:ascii="Arial" w:cs="Arial" w:eastAsia="Arial" w:hAnsi="Arial"/>
          <w:sz w:val="24"/>
          <w:szCs w:val="24"/>
        </w:rPr>
        <w:t xml:space="preserve">│                            │          │сервисов    │                │</w:t>
      </w:r>
    </w:p>
    <w:p>
      <w:pPr>
        <w:spacing w:after="120"/>
        <w:jc w:val="center"/>
      </w:pPr>
      <w:r>
        <w:rPr>
          <w:rFonts w:ascii="Arial" w:cs="Arial" w:eastAsia="Arial" w:hAnsi="Arial"/>
          <w:sz w:val="24"/>
          <w:szCs w:val="24"/>
        </w:rPr>
        <w:t xml:space="preserve">│                            │          │цифрового   │                │</w:t>
      </w:r>
    </w:p>
    <w:p>
      <w:pPr>
        <w:spacing w:after="120"/>
        <w:jc w:val="center"/>
      </w:pPr>
      <w:r>
        <w:rPr>
          <w:rFonts w:ascii="Arial" w:cs="Arial" w:eastAsia="Arial" w:hAnsi="Arial"/>
          <w:sz w:val="24"/>
          <w:szCs w:val="24"/>
        </w:rPr>
        <w:t xml:space="preserve">│                            │          │вещания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│Автоматизация и модернизация│2012-2014 │Всего       │1000 человек    │</w:t>
      </w:r>
    </w:p>
    <w:p>
      <w:pPr>
        <w:spacing w:after="120"/>
        <w:jc w:val="center"/>
      </w:pPr>
      <w:r>
        <w:rPr>
          <w:rFonts w:ascii="Arial" w:cs="Arial" w:eastAsia="Arial" w:hAnsi="Arial"/>
          <w:sz w:val="24"/>
          <w:szCs w:val="24"/>
        </w:rPr>
        <w:t xml:space="preserve">│отделений почтовой связи.   │гг.       │337 млн.    │                │</w:t>
      </w:r>
    </w:p>
    <w:p>
      <w:pPr>
        <w:spacing w:after="120"/>
        <w:jc w:val="center"/>
      </w:pPr>
      <w:r>
        <w:rPr>
          <w:rFonts w:ascii="Arial" w:cs="Arial" w:eastAsia="Arial" w:hAnsi="Arial"/>
          <w:sz w:val="24"/>
          <w:szCs w:val="24"/>
        </w:rPr>
        <w:t xml:space="preserve">│Расширение спектра услуг:   │          │сом.:       │                │</w:t>
      </w:r>
    </w:p>
    <w:p>
      <w:pPr>
        <w:spacing w:after="120"/>
        <w:jc w:val="center"/>
      </w:pPr>
      <w:r>
        <w:rPr>
          <w:rFonts w:ascii="Arial" w:cs="Arial" w:eastAsia="Arial" w:hAnsi="Arial"/>
          <w:sz w:val="24"/>
          <w:szCs w:val="24"/>
        </w:rPr>
        <w:t xml:space="preserve">│ускоренная доставка, включая│          │2012 г.     │                │</w:t>
      </w:r>
    </w:p>
    <w:p>
      <w:pPr>
        <w:spacing w:after="120"/>
        <w:jc w:val="center"/>
      </w:pPr>
      <w:r>
        <w:rPr>
          <w:rFonts w:ascii="Arial" w:cs="Arial" w:eastAsia="Arial" w:hAnsi="Arial"/>
          <w:sz w:val="24"/>
          <w:szCs w:val="24"/>
        </w:rPr>
        <w:t xml:space="preserve">│отдаленные села, электронные│          │- 104,3     │                │</w:t>
      </w:r>
    </w:p>
    <w:p>
      <w:pPr>
        <w:spacing w:after="120"/>
        <w:jc w:val="center"/>
      </w:pPr>
      <w:r>
        <w:rPr>
          <w:rFonts w:ascii="Arial" w:cs="Arial" w:eastAsia="Arial" w:hAnsi="Arial"/>
          <w:sz w:val="24"/>
          <w:szCs w:val="24"/>
        </w:rPr>
        <w:t xml:space="preserve">│покупки по каталогам,       │          │млн. сом.   │                │</w:t>
      </w:r>
    </w:p>
    <w:p>
      <w:pPr>
        <w:spacing w:after="120"/>
        <w:jc w:val="center"/>
      </w:pPr>
      <w:r>
        <w:rPr>
          <w:rFonts w:ascii="Arial" w:cs="Arial" w:eastAsia="Arial" w:hAnsi="Arial"/>
          <w:sz w:val="24"/>
          <w:szCs w:val="24"/>
        </w:rPr>
        <w:t xml:space="preserve">│IP-телефония в сельской     │          │2013 г.     │                │</w:t>
      </w:r>
    </w:p>
    <w:p>
      <w:pPr>
        <w:spacing w:after="120"/>
        <w:jc w:val="center"/>
      </w:pPr>
      <w:r>
        <w:rPr>
          <w:rFonts w:ascii="Arial" w:cs="Arial" w:eastAsia="Arial" w:hAnsi="Arial"/>
          <w:sz w:val="24"/>
          <w:szCs w:val="24"/>
        </w:rPr>
        <w:t xml:space="preserve">│местности; финансовые услуги│          │- 110,6     │                │</w:t>
      </w:r>
    </w:p>
    <w:p>
      <w:pPr>
        <w:spacing w:after="120"/>
        <w:jc w:val="center"/>
      </w:pPr>
      <w:r>
        <w:rPr>
          <w:rFonts w:ascii="Arial" w:cs="Arial" w:eastAsia="Arial" w:hAnsi="Arial"/>
          <w:sz w:val="24"/>
          <w:szCs w:val="24"/>
        </w:rPr>
        <w:t xml:space="preserve">│и т.д.                      │          │млн. сом.   │                │</w:t>
      </w:r>
    </w:p>
    <w:p>
      <w:pPr>
        <w:spacing w:after="120"/>
        <w:jc w:val="center"/>
      </w:pPr>
      <w:r>
        <w:rPr>
          <w:rFonts w:ascii="Arial" w:cs="Arial" w:eastAsia="Arial" w:hAnsi="Arial"/>
          <w:sz w:val="24"/>
          <w:szCs w:val="24"/>
        </w:rPr>
        <w:t xml:space="preserve">│                            │          │2014 г. -   │                │</w:t>
      </w:r>
    </w:p>
    <w:p>
      <w:pPr>
        <w:spacing w:after="120"/>
        <w:jc w:val="center"/>
      </w:pPr>
      <w:r>
        <w:rPr>
          <w:rFonts w:ascii="Arial" w:cs="Arial" w:eastAsia="Arial" w:hAnsi="Arial"/>
          <w:sz w:val="24"/>
          <w:szCs w:val="24"/>
        </w:rPr>
        <w:t xml:space="preserve">│                            │          │122         │                │</w:t>
      </w:r>
    </w:p>
    <w:p>
      <w:pPr>
        <w:spacing w:after="120"/>
        <w:jc w:val="center"/>
      </w:pPr>
      <w:r>
        <w:rPr>
          <w:rFonts w:ascii="Arial" w:cs="Arial" w:eastAsia="Arial" w:hAnsi="Arial"/>
          <w:sz w:val="24"/>
          <w:szCs w:val="24"/>
        </w:rPr>
        <w:t xml:space="preserve">│                            │          │млн.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│Увеличение зоны             │4-ый      │1,5 млн.    │75 чел.         │</w:t>
      </w:r>
    </w:p>
    <w:p>
      <w:pPr>
        <w:spacing w:after="120"/>
        <w:jc w:val="center"/>
      </w:pPr>
      <w:r>
        <w:rPr>
          <w:rFonts w:ascii="Arial" w:cs="Arial" w:eastAsia="Arial" w:hAnsi="Arial"/>
          <w:sz w:val="24"/>
          <w:szCs w:val="24"/>
        </w:rPr>
        <w:t xml:space="preserve">│радиомониторинга на 60%.    │квартал   │сомов       │                │</w:t>
      </w:r>
    </w:p>
    <w:p>
      <w:pPr>
        <w:spacing w:after="120"/>
        <w:jc w:val="center"/>
      </w:pPr>
      <w:r>
        <w:rPr>
          <w:rFonts w:ascii="Arial" w:cs="Arial" w:eastAsia="Arial" w:hAnsi="Arial"/>
          <w:sz w:val="24"/>
          <w:szCs w:val="24"/>
        </w:rPr>
        <w:t xml:space="preserve">│Обеспечена защита           │2013 г.   │            │                │</w:t>
      </w:r>
    </w:p>
    <w:p>
      <w:pPr>
        <w:spacing w:after="120"/>
        <w:jc w:val="center"/>
      </w:pPr>
      <w:r>
        <w:rPr>
          <w:rFonts w:ascii="Arial" w:cs="Arial" w:eastAsia="Arial" w:hAnsi="Arial"/>
          <w:sz w:val="24"/>
          <w:szCs w:val="24"/>
        </w:rPr>
        <w:t xml:space="preserve">│национального ресурса       │          │            │                │</w:t>
      </w:r>
    </w:p>
    <w:p>
      <w:pPr>
        <w:spacing w:after="120"/>
        <w:jc w:val="center"/>
      </w:pPr>
      <w:r>
        <w:rPr>
          <w:rFonts w:ascii="Arial" w:cs="Arial" w:eastAsia="Arial" w:hAnsi="Arial"/>
          <w:sz w:val="24"/>
          <w:szCs w:val="24"/>
        </w:rPr>
        <w:t xml:space="preserve">│радиочастотного спектра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428,5    │3834 чел.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│7,5 (стоимость золота:      │2012-2025 │1701 (с     │      600       │</w:t>
      </w:r>
    </w:p>
    <w:p>
      <w:pPr>
        <w:spacing w:after="120"/>
        <w:jc w:val="center"/>
      </w:pPr>
      <w:r>
        <w:rPr>
          <w:rFonts w:ascii="Arial" w:cs="Arial" w:eastAsia="Arial" w:hAnsi="Arial"/>
          <w:sz w:val="24"/>
          <w:szCs w:val="24"/>
        </w:rPr>
        <w:t xml:space="preserve">│7500000 г х 56 $/г х 45 =   │гг.       │учетом      │                │</w:t>
      </w:r>
    </w:p>
    <w:p>
      <w:pPr>
        <w:spacing w:after="120"/>
        <w:jc w:val="center"/>
      </w:pPr>
      <w:r>
        <w:rPr>
          <w:rFonts w:ascii="Arial" w:cs="Arial" w:eastAsia="Arial" w:hAnsi="Arial"/>
          <w:sz w:val="24"/>
          <w:szCs w:val="24"/>
        </w:rPr>
        <w:t xml:space="preserve">│18900 млн. сом.)            │          │роялти)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- 3,0                │2012-2027 │1313 (с     │      500       │</w:t>
      </w:r>
    </w:p>
    <w:p>
      <w:pPr>
        <w:spacing w:after="120"/>
        <w:jc w:val="center"/>
      </w:pPr>
      <w:r>
        <w:rPr>
          <w:rFonts w:ascii="Arial" w:cs="Arial" w:eastAsia="Arial" w:hAnsi="Arial"/>
          <w:sz w:val="24"/>
          <w:szCs w:val="24"/>
        </w:rPr>
        <w:t xml:space="preserve">│(ст. золота: 3000000 г х 56 │гг.       │учетом      │                │</w:t>
      </w:r>
    </w:p>
    <w:p>
      <w:pPr>
        <w:spacing w:after="120"/>
        <w:jc w:val="center"/>
      </w:pPr>
      <w:r>
        <w:rPr>
          <w:rFonts w:ascii="Arial" w:cs="Arial" w:eastAsia="Arial" w:hAnsi="Arial"/>
          <w:sz w:val="24"/>
          <w:szCs w:val="24"/>
        </w:rPr>
        <w:t xml:space="preserve">│$/г х 45 = 7560 млн. сом.)  │          │роялти)     │                │</w:t>
      </w:r>
    </w:p>
    <w:p>
      <w:pPr>
        <w:spacing w:after="120"/>
        <w:jc w:val="center"/>
      </w:pPr>
      <w:r>
        <w:rPr>
          <w:rFonts w:ascii="Arial" w:cs="Arial" w:eastAsia="Arial" w:hAnsi="Arial"/>
          <w:sz w:val="24"/>
          <w:szCs w:val="24"/>
        </w:rPr>
        <w:t xml:space="preserve">│Медь - 19398 (ст. меди:     │          │            │                │</w:t>
      </w:r>
    </w:p>
    <w:p>
      <w:pPr>
        <w:spacing w:after="120"/>
        <w:jc w:val="center"/>
      </w:pPr>
      <w:r>
        <w:rPr>
          <w:rFonts w:ascii="Arial" w:cs="Arial" w:eastAsia="Arial" w:hAnsi="Arial"/>
          <w:sz w:val="24"/>
          <w:szCs w:val="24"/>
        </w:rPr>
        <w:t xml:space="preserve">│19398 т х 7000 $/т х 45 =   │          │            │                │</w:t>
      </w:r>
    </w:p>
    <w:p>
      <w:pPr>
        <w:spacing w:after="120"/>
        <w:jc w:val="center"/>
      </w:pPr>
      <w:r>
        <w:rPr>
          <w:rFonts w:ascii="Arial" w:cs="Arial" w:eastAsia="Arial" w:hAnsi="Arial"/>
          <w:sz w:val="24"/>
          <w:szCs w:val="24"/>
        </w:rPr>
        <w:t xml:space="preserve">│7856,3 млн. сом.)           │          │            │                │</w:t>
      </w:r>
    </w:p>
    <w:p>
      <w:pPr>
        <w:spacing w:after="120"/>
        <w:jc w:val="center"/>
      </w:pPr>
      <w:r>
        <w:rPr>
          <w:rFonts w:ascii="Arial" w:cs="Arial" w:eastAsia="Arial" w:hAnsi="Arial"/>
          <w:sz w:val="24"/>
          <w:szCs w:val="24"/>
        </w:rPr>
        <w:t xml:space="preserve">│Серебро - 17,4              │          │            │                │</w:t>
      </w:r>
    </w:p>
    <w:p>
      <w:pPr>
        <w:spacing w:after="120"/>
        <w:jc w:val="center"/>
      </w:pPr>
      <w:r>
        <w:rPr>
          <w:rFonts w:ascii="Arial" w:cs="Arial" w:eastAsia="Arial" w:hAnsi="Arial"/>
          <w:sz w:val="24"/>
          <w:szCs w:val="24"/>
        </w:rPr>
        <w:t xml:space="preserve">│17400000 х 1,22 $/г х 45 =  │          │            │                │</w:t>
      </w:r>
    </w:p>
    <w:p>
      <w:pPr>
        <w:spacing w:after="120"/>
        <w:jc w:val="center"/>
      </w:pPr>
      <w:r>
        <w:rPr>
          <w:rFonts w:ascii="Arial" w:cs="Arial" w:eastAsia="Arial" w:hAnsi="Arial"/>
          <w:sz w:val="24"/>
          <w:szCs w:val="24"/>
        </w:rPr>
        <w:t xml:space="preserve">│939,7 млн. сом.             │          │            │                │</w:t>
      </w:r>
    </w:p>
    <w:p>
      <w:pPr>
        <w:spacing w:after="120"/>
        <w:jc w:val="center"/>
      </w:pPr>
      <w:r>
        <w:rPr>
          <w:rFonts w:ascii="Arial" w:cs="Arial" w:eastAsia="Arial" w:hAnsi="Arial"/>
          <w:sz w:val="24"/>
          <w:szCs w:val="24"/>
        </w:rPr>
        <w:t xml:space="preserve">│Всего - 16356 млн. сом.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- 1,5                │2014-2025 │340 (с      │      800       │</w:t>
      </w:r>
    </w:p>
    <w:p>
      <w:pPr>
        <w:spacing w:after="120"/>
        <w:jc w:val="center"/>
      </w:pPr>
      <w:r>
        <w:rPr>
          <w:rFonts w:ascii="Arial" w:cs="Arial" w:eastAsia="Arial" w:hAnsi="Arial"/>
          <w:sz w:val="24"/>
          <w:szCs w:val="24"/>
        </w:rPr>
        <w:t xml:space="preserve">│(ст. золота: 1500000 г х 56 │гг.       │учетом      │                │</w:t>
      </w:r>
    </w:p>
    <w:p>
      <w:pPr>
        <w:spacing w:after="120"/>
        <w:jc w:val="center"/>
      </w:pPr>
      <w:r>
        <w:rPr>
          <w:rFonts w:ascii="Arial" w:cs="Arial" w:eastAsia="Arial" w:hAnsi="Arial"/>
          <w:sz w:val="24"/>
          <w:szCs w:val="24"/>
        </w:rPr>
        <w:t xml:space="preserve">│$/г х 45 = 3780 млн. сом.)  │          │роялти),    │                │</w:t>
      </w:r>
    </w:p>
    <w:p>
      <w:pPr>
        <w:spacing w:after="120"/>
        <w:jc w:val="center"/>
      </w:pPr>
      <w:r>
        <w:rPr>
          <w:rFonts w:ascii="Arial" w:cs="Arial" w:eastAsia="Arial" w:hAnsi="Arial"/>
          <w:sz w:val="24"/>
          <w:szCs w:val="24"/>
        </w:rPr>
        <w:t xml:space="preserve">│                            │          │+ Бонус     │                │</w:t>
      </w:r>
    </w:p>
    <w:p>
      <w:pPr>
        <w:spacing w:after="120"/>
        <w:jc w:val="center"/>
      </w:pPr>
      <w:r>
        <w:rPr>
          <w:rFonts w:ascii="Arial" w:cs="Arial" w:eastAsia="Arial" w:hAnsi="Arial"/>
          <w:sz w:val="24"/>
          <w:szCs w:val="24"/>
        </w:rPr>
        <w:t xml:space="preserve">│                            │          │- 274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- 22 (ст. золота:    │2014-2030 │499 (с      │      500       │</w:t>
      </w:r>
    </w:p>
    <w:p>
      <w:pPr>
        <w:spacing w:after="120"/>
        <w:jc w:val="center"/>
      </w:pPr>
      <w:r>
        <w:rPr>
          <w:rFonts w:ascii="Arial" w:cs="Arial" w:eastAsia="Arial" w:hAnsi="Arial"/>
          <w:sz w:val="24"/>
          <w:szCs w:val="24"/>
        </w:rPr>
        <w:t xml:space="preserve">│2200000 г х 56 $/г х 44,5 = │гг.       │учетом      │                │</w:t>
      </w:r>
    </w:p>
    <w:p>
      <w:pPr>
        <w:spacing w:after="120"/>
        <w:jc w:val="center"/>
      </w:pPr>
      <w:r>
        <w:rPr>
          <w:rFonts w:ascii="Arial" w:cs="Arial" w:eastAsia="Arial" w:hAnsi="Arial"/>
          <w:sz w:val="24"/>
          <w:szCs w:val="24"/>
        </w:rPr>
        <w:t xml:space="preserve">│5544 млн. сом.)             │          │роялти)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4127      │     2400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│ПС 500 кВ и 256,5 км линий  │2011-2013 │67,5 млн.   │     1000       │</w:t>
      </w:r>
    </w:p>
    <w:p>
      <w:pPr>
        <w:spacing w:after="120"/>
        <w:jc w:val="center"/>
      </w:pPr>
      <w:r>
        <w:rPr>
          <w:rFonts w:ascii="Arial" w:cs="Arial" w:eastAsia="Arial" w:hAnsi="Arial"/>
          <w:sz w:val="24"/>
          <w:szCs w:val="24"/>
        </w:rPr>
        <w:t xml:space="preserve">│электропередачи             │гг. (2-ой │сом. (из    │                │</w:t>
      </w:r>
    </w:p>
    <w:p>
      <w:pPr>
        <w:spacing w:after="120"/>
        <w:jc w:val="center"/>
      </w:pPr>
      <w:r>
        <w:rPr>
          <w:rFonts w:ascii="Arial" w:cs="Arial" w:eastAsia="Arial" w:hAnsi="Arial"/>
          <w:sz w:val="24"/>
          <w:szCs w:val="24"/>
        </w:rPr>
        <w:t xml:space="preserve">│                            │квартал)  │них ПН -    │                │</w:t>
      </w:r>
    </w:p>
    <w:p>
      <w:pPr>
        <w:spacing w:after="120"/>
        <w:jc w:val="center"/>
      </w:pPr>
      <w:r>
        <w:rPr>
          <w:rFonts w:ascii="Arial" w:cs="Arial" w:eastAsia="Arial" w:hAnsi="Arial"/>
          <w:sz w:val="24"/>
          <w:szCs w:val="24"/>
        </w:rPr>
        <w:t xml:space="preserve">│                            │          │15,5,       │                │</w:t>
      </w:r>
    </w:p>
    <w:p>
      <w:pPr>
        <w:spacing w:after="120"/>
        <w:jc w:val="center"/>
      </w:pPr>
      <w:r>
        <w:rPr>
          <w:rFonts w:ascii="Arial" w:cs="Arial" w:eastAsia="Arial" w:hAnsi="Arial"/>
          <w:sz w:val="24"/>
          <w:szCs w:val="24"/>
        </w:rPr>
        <w:t xml:space="preserve">│                            │          │СФ - 38,7,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│- 13,3)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│ПС 500 кВ и 410 км линий    │2012-2016 │330 млн.    │     2000       │</w:t>
      </w:r>
    </w:p>
    <w:p>
      <w:pPr>
        <w:spacing w:after="120"/>
        <w:jc w:val="center"/>
      </w:pPr>
      <w:r>
        <w:rPr>
          <w:rFonts w:ascii="Arial" w:cs="Arial" w:eastAsia="Arial" w:hAnsi="Arial"/>
          <w:sz w:val="24"/>
          <w:szCs w:val="24"/>
        </w:rPr>
        <w:t xml:space="preserve">│электропередачи             │гг. (4-ый │сом.        │                │</w:t>
      </w:r>
    </w:p>
    <w:p>
      <w:pPr>
        <w:spacing w:after="120"/>
        <w:jc w:val="center"/>
      </w:pPr>
      <w:r>
        <w:rPr>
          <w:rFonts w:ascii="Arial" w:cs="Arial" w:eastAsia="Arial" w:hAnsi="Arial"/>
          <w:sz w:val="24"/>
          <w:szCs w:val="24"/>
        </w:rPr>
        <w:t xml:space="preserve">│                            │квартал)  │(из них     │                │</w:t>
      </w:r>
    </w:p>
    <w:p>
      <w:pPr>
        <w:spacing w:after="120"/>
        <w:jc w:val="center"/>
      </w:pPr>
      <w:r>
        <w:rPr>
          <w:rFonts w:ascii="Arial" w:cs="Arial" w:eastAsia="Arial" w:hAnsi="Arial"/>
          <w:sz w:val="24"/>
          <w:szCs w:val="24"/>
        </w:rPr>
        <w:t xml:space="preserve">│                            │          │ПН - 82,5,  │                │</w:t>
      </w:r>
    </w:p>
    <w:p>
      <w:pPr>
        <w:spacing w:after="120"/>
        <w:jc w:val="center"/>
      </w:pPr>
      <w:r>
        <w:rPr>
          <w:rFonts w:ascii="Arial" w:cs="Arial" w:eastAsia="Arial" w:hAnsi="Arial"/>
          <w:sz w:val="24"/>
          <w:szCs w:val="24"/>
        </w:rPr>
        <w:t xml:space="preserve">│                            │          │СФ - 200,2,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│- 47,3)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│477 км линий электропередачи│2014-2018 │330 млн.    │     2000       │</w:t>
      </w:r>
    </w:p>
    <w:p>
      <w:pPr>
        <w:spacing w:after="120"/>
        <w:jc w:val="center"/>
      </w:pPr>
      <w:r>
        <w:rPr>
          <w:rFonts w:ascii="Arial" w:cs="Arial" w:eastAsia="Arial" w:hAnsi="Arial"/>
          <w:sz w:val="24"/>
          <w:szCs w:val="24"/>
        </w:rPr>
        <w:t xml:space="preserve">│(от ПС "Датка" (КР) до ПС   │гг. (4-ый │сом.        │                │</w:t>
      </w:r>
    </w:p>
    <w:p>
      <w:pPr>
        <w:spacing w:after="120"/>
        <w:jc w:val="center"/>
      </w:pPr>
      <w:r>
        <w:rPr>
          <w:rFonts w:ascii="Arial" w:cs="Arial" w:eastAsia="Arial" w:hAnsi="Arial"/>
          <w:sz w:val="24"/>
          <w:szCs w:val="24"/>
        </w:rPr>
        <w:t xml:space="preserve">│"Ходжент" (Таджикистан)     │квартал)  │(из них     │                │</w:t>
      </w:r>
    </w:p>
    <w:p>
      <w:pPr>
        <w:spacing w:after="120"/>
        <w:jc w:val="center"/>
      </w:pPr>
      <w:r>
        <w:rPr>
          <w:rFonts w:ascii="Arial" w:cs="Arial" w:eastAsia="Arial" w:hAnsi="Arial"/>
          <w:sz w:val="24"/>
          <w:szCs w:val="24"/>
        </w:rPr>
        <w:t xml:space="preserve">│                            │          │ПН - 82,5,  │                │</w:t>
      </w:r>
    </w:p>
    <w:p>
      <w:pPr>
        <w:spacing w:after="120"/>
        <w:jc w:val="center"/>
      </w:pPr>
      <w:r>
        <w:rPr>
          <w:rFonts w:ascii="Arial" w:cs="Arial" w:eastAsia="Arial" w:hAnsi="Arial"/>
          <w:sz w:val="24"/>
          <w:szCs w:val="24"/>
        </w:rPr>
        <w:t xml:space="preserve">│                            │          │СФ - 200,2, │                │</w:t>
      </w:r>
    </w:p>
    <w:p>
      <w:pPr>
        <w:spacing w:after="120"/>
        <w:jc w:val="center"/>
      </w:pPr>
      <w:r>
        <w:rPr>
          <w:rFonts w:ascii="Arial" w:cs="Arial" w:eastAsia="Arial" w:hAnsi="Arial"/>
          <w:sz w:val="24"/>
          <w:szCs w:val="24"/>
        </w:rPr>
        <w:t xml:space="preserve">│                            │          │НДС и НсП - │                │</w:t>
      </w:r>
    </w:p>
    <w:p>
      <w:pPr>
        <w:spacing w:after="120"/>
        <w:jc w:val="center"/>
      </w:pPr>
      <w:r>
        <w:rPr>
          <w:rFonts w:ascii="Arial" w:cs="Arial" w:eastAsia="Arial" w:hAnsi="Arial"/>
          <w:sz w:val="24"/>
          <w:szCs w:val="24"/>
        </w:rPr>
        <w:t xml:space="preserve">│                            │          │47,3)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 мощностью 120 МВт      │2013-2014 │535,5       │      678       │</w:t>
      </w:r>
    </w:p>
    <w:p>
      <w:pPr>
        <w:spacing w:after="120"/>
        <w:jc w:val="center"/>
      </w:pPr>
      <w:r>
        <w:rPr>
          <w:rFonts w:ascii="Arial" w:cs="Arial" w:eastAsia="Arial" w:hAnsi="Arial"/>
          <w:sz w:val="24"/>
          <w:szCs w:val="24"/>
        </w:rPr>
        <w:t xml:space="preserve">│                            │гг. (4    │млн. сом.   │                │</w:t>
      </w:r>
    </w:p>
    <w:p>
      <w:pPr>
        <w:spacing w:after="120"/>
        <w:jc w:val="center"/>
      </w:pPr>
      <w:r>
        <w:rPr>
          <w:rFonts w:ascii="Arial" w:cs="Arial" w:eastAsia="Arial" w:hAnsi="Arial"/>
          <w:sz w:val="24"/>
          <w:szCs w:val="24"/>
        </w:rPr>
        <w:t xml:space="preserve">│                            │кв.)      │(из них     │                │</w:t>
      </w:r>
    </w:p>
    <w:p>
      <w:pPr>
        <w:spacing w:after="120"/>
        <w:jc w:val="center"/>
      </w:pPr>
      <w:r>
        <w:rPr>
          <w:rFonts w:ascii="Arial" w:cs="Arial" w:eastAsia="Arial" w:hAnsi="Arial"/>
          <w:sz w:val="24"/>
          <w:szCs w:val="24"/>
        </w:rPr>
        <w:t xml:space="preserve">│                            │          │ПН - 32,5,  │                │</w:t>
      </w:r>
    </w:p>
    <w:p>
      <w:pPr>
        <w:spacing w:after="120"/>
        <w:jc w:val="center"/>
      </w:pPr>
      <w:r>
        <w:rPr>
          <w:rFonts w:ascii="Arial" w:cs="Arial" w:eastAsia="Arial" w:hAnsi="Arial"/>
          <w:sz w:val="24"/>
          <w:szCs w:val="24"/>
        </w:rPr>
        <w:t xml:space="preserve">│                            │          │СФ - 82,2,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│- 502,9)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│1900 МВт (4 гидроагрегата   │2012-2023 │27432,2     │     8700       │</w:t>
      </w:r>
    </w:p>
    <w:p>
      <w:pPr>
        <w:spacing w:after="120"/>
        <w:jc w:val="center"/>
      </w:pPr>
      <w:r>
        <w:rPr>
          <w:rFonts w:ascii="Arial" w:cs="Arial" w:eastAsia="Arial" w:hAnsi="Arial"/>
          <w:sz w:val="24"/>
          <w:szCs w:val="24"/>
        </w:rPr>
        <w:t xml:space="preserve">│по 475 МВт)                 │гг.       │млн.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- 1879,2,│                │</w:t>
      </w:r>
    </w:p>
    <w:p>
      <w:pPr>
        <w:spacing w:after="120"/>
        <w:jc w:val="center"/>
      </w:pPr>
      <w:r>
        <w:rPr>
          <w:rFonts w:ascii="Arial" w:cs="Arial" w:eastAsia="Arial" w:hAnsi="Arial"/>
          <w:sz w:val="24"/>
          <w:szCs w:val="24"/>
        </w:rPr>
        <w:t xml:space="preserve">│                            │          │СФ - 4745,0,│                │</w:t>
      </w:r>
    </w:p>
    <w:p>
      <w:pPr>
        <w:spacing w:after="120"/>
        <w:jc w:val="center"/>
      </w:pPr>
      <w:r>
        <w:rPr>
          <w:rFonts w:ascii="Arial" w:cs="Arial" w:eastAsia="Arial" w:hAnsi="Arial"/>
          <w:sz w:val="24"/>
          <w:szCs w:val="24"/>
        </w:rPr>
        <w:t xml:space="preserve">│                            │          │НДС, НсП и  │                │</w:t>
      </w:r>
    </w:p>
    <w:p>
      <w:pPr>
        <w:spacing w:after="120"/>
        <w:jc w:val="center"/>
      </w:pPr>
      <w:r>
        <w:rPr>
          <w:rFonts w:ascii="Arial" w:cs="Arial" w:eastAsia="Arial" w:hAnsi="Arial"/>
          <w:sz w:val="24"/>
          <w:szCs w:val="24"/>
        </w:rPr>
        <w:t xml:space="preserve">│                            │          │налог с     │                │</w:t>
      </w:r>
    </w:p>
    <w:p>
      <w:pPr>
        <w:spacing w:after="120"/>
        <w:jc w:val="center"/>
      </w:pPr>
      <w:r>
        <w:rPr>
          <w:rFonts w:ascii="Arial" w:cs="Arial" w:eastAsia="Arial" w:hAnsi="Arial"/>
          <w:sz w:val="24"/>
          <w:szCs w:val="24"/>
        </w:rPr>
        <w:t xml:space="preserve">│                            │          │нерезидентов│                │</w:t>
      </w:r>
    </w:p>
    <w:p>
      <w:pPr>
        <w:spacing w:after="120"/>
        <w:jc w:val="center"/>
      </w:pPr>
      <w:r>
        <w:rPr>
          <w:rFonts w:ascii="Arial" w:cs="Arial" w:eastAsia="Arial" w:hAnsi="Arial"/>
          <w:sz w:val="24"/>
          <w:szCs w:val="24"/>
        </w:rPr>
        <w:t xml:space="preserve">│                            │          │- 20808,0)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│191 МВт                     │2012-2020 │3210,6 млн. │     1200       │</w:t>
      </w:r>
    </w:p>
    <w:p>
      <w:pPr>
        <w:spacing w:after="120"/>
        <w:jc w:val="center"/>
      </w:pPr>
      <w:r>
        <w:rPr>
          <w:rFonts w:ascii="Arial" w:cs="Arial" w:eastAsia="Arial" w:hAnsi="Arial"/>
          <w:sz w:val="24"/>
          <w:szCs w:val="24"/>
        </w:rPr>
        <w:t xml:space="preserve">│                            │гг.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- 230,4, │                │</w:t>
      </w:r>
    </w:p>
    <w:p>
      <w:pPr>
        <w:spacing w:after="120"/>
        <w:jc w:val="center"/>
      </w:pPr>
      <w:r>
        <w:rPr>
          <w:rFonts w:ascii="Arial" w:cs="Arial" w:eastAsia="Arial" w:hAnsi="Arial"/>
          <w:sz w:val="24"/>
          <w:szCs w:val="24"/>
        </w:rPr>
        <w:t xml:space="preserve">│                            │          │СФ - 581,8, │                │</w:t>
      </w:r>
    </w:p>
    <w:p>
      <w:pPr>
        <w:spacing w:after="120"/>
        <w:jc w:val="center"/>
      </w:pPr>
      <w:r>
        <w:rPr>
          <w:rFonts w:ascii="Arial" w:cs="Arial" w:eastAsia="Arial" w:hAnsi="Arial"/>
          <w:sz w:val="24"/>
          <w:szCs w:val="24"/>
        </w:rPr>
        <w:t xml:space="preserve">│                            │          │НДС и НсП - │                │</w:t>
      </w:r>
    </w:p>
    <w:p>
      <w:pPr>
        <w:spacing w:after="120"/>
        <w:jc w:val="center"/>
      </w:pPr>
      <w:r>
        <w:rPr>
          <w:rFonts w:ascii="Arial" w:cs="Arial" w:eastAsia="Arial" w:hAnsi="Arial"/>
          <w:sz w:val="24"/>
          <w:szCs w:val="24"/>
        </w:rPr>
        <w:t xml:space="preserve">│                            │          │2398,4)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│32,2 МВт                    │2014-2017 │119,9 млн.  │      500       │</w:t>
      </w:r>
    </w:p>
    <w:p>
      <w:pPr>
        <w:spacing w:after="120"/>
        <w:jc w:val="center"/>
      </w:pPr>
      <w:r>
        <w:rPr>
          <w:rFonts w:ascii="Arial" w:cs="Arial" w:eastAsia="Arial" w:hAnsi="Arial"/>
          <w:sz w:val="24"/>
          <w:szCs w:val="24"/>
        </w:rPr>
        <w:t xml:space="preserve">│                            │гг.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- 27,    │                │</w:t>
      </w:r>
    </w:p>
    <w:p>
      <w:pPr>
        <w:spacing w:after="120"/>
        <w:jc w:val="center"/>
      </w:pPr>
      <w:r>
        <w:rPr>
          <w:rFonts w:ascii="Arial" w:cs="Arial" w:eastAsia="Arial" w:hAnsi="Arial"/>
          <w:sz w:val="24"/>
          <w:szCs w:val="24"/>
        </w:rPr>
        <w:t xml:space="preserve">│                            │          │СФ - 90,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│1200 МВт                    │2014-2018 │1023,9      │     1700       │</w:t>
      </w:r>
    </w:p>
    <w:p>
      <w:pPr>
        <w:spacing w:after="120"/>
        <w:jc w:val="center"/>
      </w:pPr>
      <w:r>
        <w:rPr>
          <w:rFonts w:ascii="Arial" w:cs="Arial" w:eastAsia="Arial" w:hAnsi="Arial"/>
          <w:sz w:val="24"/>
          <w:szCs w:val="24"/>
        </w:rPr>
        <w:t xml:space="preserve">│                            │гг.       │млн.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- 163,2, │                │</w:t>
      </w:r>
    </w:p>
    <w:p>
      <w:pPr>
        <w:spacing w:after="120"/>
        <w:jc w:val="center"/>
      </w:pPr>
      <w:r>
        <w:rPr>
          <w:rFonts w:ascii="Arial" w:cs="Arial" w:eastAsia="Arial" w:hAnsi="Arial"/>
          <w:sz w:val="24"/>
          <w:szCs w:val="24"/>
        </w:rPr>
        <w:t xml:space="preserve">│                            │          │СФ - 412,1,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│- 860)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│6910,3 млн. долл.           │          │ 32025,7    │    17778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жилых домов              │2013-2014 │С 40 млн.   │ В строительстве│</w:t>
      </w:r>
    </w:p>
    <w:p>
      <w:pPr>
        <w:spacing w:after="120"/>
        <w:jc w:val="center"/>
      </w:pPr>
      <w:r>
        <w:rPr>
          <w:rFonts w:ascii="Arial" w:cs="Arial" w:eastAsia="Arial" w:hAnsi="Arial"/>
          <w:sz w:val="24"/>
          <w:szCs w:val="24"/>
        </w:rPr>
        <w:t xml:space="preserve">│                            │гг. (1,2  │долларов 12%│- 270-320       │</w:t>
      </w:r>
    </w:p>
    <w:p>
      <w:pPr>
        <w:spacing w:after="120"/>
        <w:jc w:val="center"/>
      </w:pPr>
      <w:r>
        <w:rPr>
          <w:rFonts w:ascii="Arial" w:cs="Arial" w:eastAsia="Arial" w:hAnsi="Arial"/>
          <w:sz w:val="24"/>
          <w:szCs w:val="24"/>
        </w:rPr>
        <w:t xml:space="preserve">│                            │года или  │НДС - 4,8   │человек. В      │</w:t>
      </w:r>
    </w:p>
    <w:p>
      <w:pPr>
        <w:spacing w:after="120"/>
        <w:jc w:val="center"/>
      </w:pPr>
      <w:r>
        <w:rPr>
          <w:rFonts w:ascii="Arial" w:cs="Arial" w:eastAsia="Arial" w:hAnsi="Arial"/>
          <w:sz w:val="24"/>
          <w:szCs w:val="24"/>
        </w:rPr>
        <w:t xml:space="preserve">│                            │12-14     │млн. долл.  │смежных отраслях│</w:t>
      </w:r>
    </w:p>
    <w:p>
      <w:pPr>
        <w:spacing w:after="120"/>
        <w:jc w:val="center"/>
      </w:pPr>
      <w:r>
        <w:rPr>
          <w:rFonts w:ascii="Arial" w:cs="Arial" w:eastAsia="Arial" w:hAnsi="Arial"/>
          <w:sz w:val="24"/>
          <w:szCs w:val="24"/>
        </w:rPr>
        <w:t xml:space="preserve">│                            │месяцев)  │2,5% налог  │в производстве и│</w:t>
      </w:r>
    </w:p>
    <w:p>
      <w:pPr>
        <w:spacing w:after="120"/>
        <w:jc w:val="center"/>
      </w:pPr>
      <w:r>
        <w:rPr>
          <w:rFonts w:ascii="Arial" w:cs="Arial" w:eastAsia="Arial" w:hAnsi="Arial"/>
          <w:sz w:val="24"/>
          <w:szCs w:val="24"/>
        </w:rPr>
        <w:t xml:space="preserve">│                            │          │с продаж    │доставке        │</w:t>
      </w:r>
    </w:p>
    <w:p>
      <w:pPr>
        <w:spacing w:after="120"/>
        <w:jc w:val="center"/>
      </w:pPr>
      <w:r>
        <w:rPr>
          <w:rFonts w:ascii="Arial" w:cs="Arial" w:eastAsia="Arial" w:hAnsi="Arial"/>
          <w:sz w:val="24"/>
          <w:szCs w:val="24"/>
        </w:rPr>
        <w:t xml:space="preserve">│                            │          │- 1,0 млн.  │строительных    │</w:t>
      </w:r>
    </w:p>
    <w:p>
      <w:pPr>
        <w:spacing w:after="120"/>
        <w:jc w:val="center"/>
      </w:pPr>
      <w:r>
        <w:rPr>
          <w:rFonts w:ascii="Arial" w:cs="Arial" w:eastAsia="Arial" w:hAnsi="Arial"/>
          <w:sz w:val="24"/>
          <w:szCs w:val="24"/>
        </w:rPr>
        <w:t xml:space="preserve">│                            │          │долл.США    │материалов -    │</w:t>
      </w:r>
    </w:p>
    <w:p>
      <w:pPr>
        <w:spacing w:after="120"/>
        <w:jc w:val="center"/>
      </w:pPr>
      <w:r>
        <w:rPr>
          <w:rFonts w:ascii="Arial" w:cs="Arial" w:eastAsia="Arial" w:hAnsi="Arial"/>
          <w:sz w:val="24"/>
          <w:szCs w:val="24"/>
        </w:rPr>
        <w:t xml:space="preserve">│                            │          │            │80-100 человек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261      │      420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 млн. сомов              │2012-2014 │    11,0    │      550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40% увеличение выпуска   │2012-2014 │    33,1    │      700       │</w:t>
      </w:r>
    </w:p>
    <w:p>
      <w:pPr>
        <w:spacing w:after="120"/>
        <w:jc w:val="center"/>
      </w:pPr>
      <w:r>
        <w:rPr>
          <w:rFonts w:ascii="Arial" w:cs="Arial" w:eastAsia="Arial" w:hAnsi="Arial"/>
          <w:sz w:val="24"/>
          <w:szCs w:val="24"/>
        </w:rPr>
        <w:t xml:space="preserve">│продукции семеноводческой   │гг.       │            │                │</w:t>
      </w:r>
    </w:p>
    <w:p>
      <w:pPr>
        <w:spacing w:after="120"/>
        <w:jc w:val="center"/>
      </w:pPr>
      <w:r>
        <w:rPr>
          <w:rFonts w:ascii="Arial" w:cs="Arial" w:eastAsia="Arial" w:hAnsi="Arial"/>
          <w:sz w:val="24"/>
          <w:szCs w:val="24"/>
        </w:rPr>
        <w:t xml:space="preserve">│отрасли: с 50 до 77         │          │            │                │</w:t>
      </w:r>
    </w:p>
    <w:p>
      <w:pPr>
        <w:spacing w:after="120"/>
        <w:jc w:val="center"/>
      </w:pPr>
      <w:r>
        <w:rPr>
          <w:rFonts w:ascii="Arial" w:cs="Arial" w:eastAsia="Arial" w:hAnsi="Arial"/>
          <w:sz w:val="24"/>
          <w:szCs w:val="24"/>
        </w:rPr>
        <w:t xml:space="preserve">│млн.долл.;                  │          │            │                │</w:t>
      </w:r>
    </w:p>
    <w:p>
      <w:pPr>
        <w:spacing w:after="120"/>
        <w:jc w:val="center"/>
      </w:pPr>
      <w:r>
        <w:rPr>
          <w:rFonts w:ascii="Arial" w:cs="Arial" w:eastAsia="Arial" w:hAnsi="Arial"/>
          <w:sz w:val="24"/>
          <w:szCs w:val="24"/>
        </w:rPr>
        <w:t xml:space="preserve">│б) увеличение экспортных    │          │            │                │</w:t>
      </w:r>
    </w:p>
    <w:p>
      <w:pPr>
        <w:spacing w:after="120"/>
        <w:jc w:val="center"/>
      </w:pPr>
      <w:r>
        <w:rPr>
          <w:rFonts w:ascii="Arial" w:cs="Arial" w:eastAsia="Arial" w:hAnsi="Arial"/>
          <w:sz w:val="24"/>
          <w:szCs w:val="24"/>
        </w:rPr>
        <w:t xml:space="preserve">│объемов семян от 7 до 20    │          │            │                │</w:t>
      </w:r>
    </w:p>
    <w:p>
      <w:pPr>
        <w:spacing w:after="120"/>
        <w:jc w:val="center"/>
      </w:pPr>
      <w:r>
        <w:rPr>
          <w:rFonts w:ascii="Arial" w:cs="Arial" w:eastAsia="Arial" w:hAnsi="Arial"/>
          <w:sz w:val="24"/>
          <w:szCs w:val="24"/>
        </w:rPr>
        <w:t xml:space="preserve">│млн. долл.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│291 млн. сомов              │2012-2023 │    69      │      978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│3271 млн. сомов             │2014 г.   │   673,2    │73600 ежегодно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│650 млн. сомов              │2012-2014 │    54,2    │     2100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840,5    │    77928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504      │   7500-8500    │</w:t>
      </w:r>
    </w:p>
    <w:p>
      <w:pPr>
        <w:spacing w:after="120"/>
        <w:jc w:val="center"/>
      </w:pPr>
      <w:r>
        <w:rPr>
          <w:rFonts w:ascii="Arial" w:cs="Arial" w:eastAsia="Arial" w:hAnsi="Arial"/>
          <w:sz w:val="24"/>
          <w:szCs w:val="24"/>
        </w:rPr>
        <w:t xml:space="preserve">│10800 га. Новое орошение    │гг.       │            │                │</w:t>
      </w:r>
    </w:p>
    <w:p>
      <w:pPr>
        <w:spacing w:after="120"/>
        <w:jc w:val="center"/>
      </w:pPr>
      <w:r>
        <w:rPr>
          <w:rFonts w:ascii="Arial" w:cs="Arial" w:eastAsia="Arial" w:hAnsi="Arial"/>
          <w:sz w:val="24"/>
          <w:szCs w:val="24"/>
        </w:rPr>
        <w:t xml:space="preserve">│15700 га. После реализации  │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          │            │                │</w:t>
      </w:r>
    </w:p>
    <w:p>
      <w:pPr>
        <w:spacing w:after="120"/>
        <w:jc w:val="center"/>
      </w:pPr>
      <w:r>
        <w:rPr>
          <w:rFonts w:ascii="Arial" w:cs="Arial" w:eastAsia="Arial" w:hAnsi="Arial"/>
          <w:sz w:val="24"/>
          <w:szCs w:val="24"/>
        </w:rPr>
        <w:t xml:space="preserve">│Около 30000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630      │   7500-8500    │</w:t>
      </w:r>
    </w:p>
    <w:p>
      <w:pPr>
        <w:spacing w:after="120"/>
        <w:jc w:val="center"/>
      </w:pPr>
      <w:r>
        <w:rPr>
          <w:rFonts w:ascii="Arial" w:cs="Arial" w:eastAsia="Arial" w:hAnsi="Arial"/>
          <w:sz w:val="24"/>
          <w:szCs w:val="24"/>
        </w:rPr>
        <w:t xml:space="preserve">│11000 га. Новое орошение    │гг.       │            │                │</w:t>
      </w:r>
    </w:p>
    <w:p>
      <w:pPr>
        <w:spacing w:after="120"/>
        <w:jc w:val="center"/>
      </w:pPr>
      <w:r>
        <w:rPr>
          <w:rFonts w:ascii="Arial" w:cs="Arial" w:eastAsia="Arial" w:hAnsi="Arial"/>
          <w:sz w:val="24"/>
          <w:szCs w:val="24"/>
        </w:rPr>
        <w:t xml:space="preserve">│17000 га. После реализации  │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Около 35000  │          │            │                │</w:t>
      </w:r>
    </w:p>
    <w:p>
      <w:pPr>
        <w:spacing w:after="120"/>
        <w:jc w:val="center"/>
      </w:pPr>
      <w:r>
        <w:rPr>
          <w:rFonts w:ascii="Arial" w:cs="Arial" w:eastAsia="Arial" w:hAnsi="Arial"/>
          <w:sz w:val="24"/>
          <w:szCs w:val="24"/>
        </w:rPr>
        <w:t xml:space="preserve">│человек будут обеспечены    │          │            │                │</w:t>
      </w:r>
    </w:p>
    <w:p>
      <w:pPr>
        <w:spacing w:after="120"/>
        <w:jc w:val="center"/>
      </w:pPr>
      <w:r>
        <w:rPr>
          <w:rFonts w:ascii="Arial" w:cs="Arial" w:eastAsia="Arial" w:hAnsi="Arial"/>
          <w:sz w:val="24"/>
          <w:szCs w:val="24"/>
        </w:rPr>
        <w:t xml:space="preserve">│поливной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189      │   8000-9000    │</w:t>
      </w:r>
    </w:p>
    <w:p>
      <w:pPr>
        <w:spacing w:after="120"/>
        <w:jc w:val="center"/>
      </w:pPr>
      <w:r>
        <w:rPr>
          <w:rFonts w:ascii="Arial" w:cs="Arial" w:eastAsia="Arial" w:hAnsi="Arial"/>
          <w:sz w:val="24"/>
          <w:szCs w:val="24"/>
        </w:rPr>
        <w:t xml:space="preserve">│4440 га. Новое орошение 1800│гг.       │            │                │</w:t>
      </w:r>
    </w:p>
    <w:p>
      <w:pPr>
        <w:spacing w:after="120"/>
        <w:jc w:val="center"/>
      </w:pPr>
      <w:r>
        <w:rPr>
          <w:rFonts w:ascii="Arial" w:cs="Arial" w:eastAsia="Arial" w:hAnsi="Arial"/>
          <w:sz w:val="24"/>
          <w:szCs w:val="24"/>
        </w:rPr>
        <w:t xml:space="preserve">│га. После реализации данного│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          │            │                │</w:t>
      </w:r>
    </w:p>
    <w:p>
      <w:pPr>
        <w:spacing w:after="120"/>
        <w:jc w:val="center"/>
      </w:pPr>
      <w:r>
        <w:rPr>
          <w:rFonts w:ascii="Arial" w:cs="Arial" w:eastAsia="Arial" w:hAnsi="Arial"/>
          <w:sz w:val="24"/>
          <w:szCs w:val="24"/>
        </w:rPr>
        <w:t xml:space="preserve">│Около 8000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│Новое орошение 3498 га.     │2011-2014 │    56,7    │   9000-10000   │</w:t>
      </w:r>
    </w:p>
    <w:p>
      <w:pPr>
        <w:spacing w:after="120"/>
        <w:jc w:val="center"/>
      </w:pPr>
      <w:r>
        <w:rPr>
          <w:rFonts w:ascii="Arial" w:cs="Arial" w:eastAsia="Arial" w:hAnsi="Arial"/>
          <w:sz w:val="24"/>
          <w:szCs w:val="24"/>
        </w:rPr>
        <w:t xml:space="preserve">│После реализации данного    │гг.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Около │          │            │                │</w:t>
      </w:r>
    </w:p>
    <w:p>
      <w:pPr>
        <w:spacing w:after="120"/>
        <w:jc w:val="center"/>
      </w:pPr>
      <w:r>
        <w:rPr>
          <w:rFonts w:ascii="Arial" w:cs="Arial" w:eastAsia="Arial" w:hAnsi="Arial"/>
          <w:sz w:val="24"/>
          <w:szCs w:val="24"/>
        </w:rPr>
        <w:t xml:space="preserve">│7000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64,4    │     1000       │</w:t>
      </w:r>
    </w:p>
    <w:p>
      <w:pPr>
        <w:spacing w:after="120"/>
        <w:jc w:val="center"/>
      </w:pPr>
      <w:r>
        <w:rPr>
          <w:rFonts w:ascii="Arial" w:cs="Arial" w:eastAsia="Arial" w:hAnsi="Arial"/>
          <w:sz w:val="24"/>
          <w:szCs w:val="24"/>
        </w:rPr>
        <w:t xml:space="preserve">│4487 га. После реализации   │гг.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Около 3000   │          │            │                │</w:t>
      </w:r>
    </w:p>
    <w:p>
      <w:pPr>
        <w:spacing w:after="120"/>
        <w:jc w:val="center"/>
      </w:pPr>
      <w:r>
        <w:rPr>
          <w:rFonts w:ascii="Arial" w:cs="Arial" w:eastAsia="Arial" w:hAnsi="Arial"/>
          <w:sz w:val="24"/>
          <w:szCs w:val="24"/>
        </w:rPr>
        <w:t xml:space="preserve">│человек будут обеспечены    │          │            │                │</w:t>
      </w:r>
    </w:p>
    <w:p>
      <w:pPr>
        <w:spacing w:after="120"/>
        <w:jc w:val="center"/>
      </w:pPr>
      <w:r>
        <w:rPr>
          <w:rFonts w:ascii="Arial" w:cs="Arial" w:eastAsia="Arial" w:hAnsi="Arial"/>
          <w:sz w:val="24"/>
          <w:szCs w:val="24"/>
        </w:rPr>
        <w:t xml:space="preserve">│поливной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50,4    │   1000-1200    │</w:t>
      </w:r>
    </w:p>
    <w:p>
      <w:pPr>
        <w:spacing w:after="120"/>
        <w:jc w:val="center"/>
      </w:pPr>
      <w:r>
        <w:rPr>
          <w:rFonts w:ascii="Arial" w:cs="Arial" w:eastAsia="Arial" w:hAnsi="Arial"/>
          <w:sz w:val="24"/>
          <w:szCs w:val="24"/>
        </w:rPr>
        <w:t xml:space="preserve">│825 га. Новое орошение 2000 │гг.       │            │                │</w:t>
      </w:r>
    </w:p>
    <w:p>
      <w:pPr>
        <w:spacing w:after="120"/>
        <w:jc w:val="center"/>
      </w:pPr>
      <w:r>
        <w:rPr>
          <w:rFonts w:ascii="Arial" w:cs="Arial" w:eastAsia="Arial" w:hAnsi="Arial"/>
          <w:sz w:val="24"/>
          <w:szCs w:val="24"/>
        </w:rPr>
        <w:t xml:space="preserve">│га. После реализации данного│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Около │          │            │                │</w:t>
      </w:r>
    </w:p>
    <w:p>
      <w:pPr>
        <w:spacing w:after="120"/>
        <w:jc w:val="center"/>
      </w:pPr>
      <w:r>
        <w:rPr>
          <w:rFonts w:ascii="Arial" w:cs="Arial" w:eastAsia="Arial" w:hAnsi="Arial"/>
          <w:sz w:val="24"/>
          <w:szCs w:val="24"/>
        </w:rPr>
        <w:t xml:space="preserve">│8000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1494,5    │  34000-37300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│400 т. шт                   │На        │35 млн.     │      335       │</w:t>
      </w:r>
    </w:p>
    <w:p>
      <w:pPr>
        <w:spacing w:after="120"/>
        <w:jc w:val="center"/>
      </w:pPr>
      <w:r>
        <w:rPr>
          <w:rFonts w:ascii="Arial" w:cs="Arial" w:eastAsia="Arial" w:hAnsi="Arial"/>
          <w:sz w:val="24"/>
          <w:szCs w:val="24"/>
        </w:rPr>
        <w:t xml:space="preserve">│500 т. шт                   │постоянной│сомов в год │                │</w:t>
      </w:r>
    </w:p>
    <w:p>
      <w:pPr>
        <w:spacing w:after="120"/>
        <w:jc w:val="center"/>
      </w:pPr>
      <w:r>
        <w:rPr>
          <w:rFonts w:ascii="Arial" w:cs="Arial" w:eastAsia="Arial" w:hAnsi="Arial"/>
          <w:sz w:val="24"/>
          <w:szCs w:val="24"/>
        </w:rPr>
        <w:t xml:space="preserve">│71 тысяча ID;               │основе    │            │                │</w:t>
      </w:r>
    </w:p>
    <w:p>
      <w:pPr>
        <w:spacing w:after="120"/>
        <w:jc w:val="center"/>
      </w:pPr>
      <w:r>
        <w:rPr>
          <w:rFonts w:ascii="Arial" w:cs="Arial" w:eastAsia="Arial" w:hAnsi="Arial"/>
          <w:sz w:val="24"/>
          <w:szCs w:val="24"/>
        </w:rPr>
        <w:t xml:space="preserve">│39 тысяч ОГП 2200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105      │      335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Среднесрочной программы развития Кыргызской Республики (2012-2014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Разделы             │       Потребности</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Внутренние  │  Внешние   │</w:t>
      </w:r>
    </w:p>
    <w:p>
      <w:pPr>
        <w:spacing w:after="120"/>
        <w:jc w:val="center"/>
      </w:pPr>
      <w:r>
        <w:rPr>
          <w:rFonts w:ascii="Arial" w:cs="Arial" w:eastAsia="Arial" w:hAnsi="Arial"/>
          <w:sz w:val="24"/>
          <w:szCs w:val="24"/>
        </w:rPr>
        <w:t xml:space="preserve">│       │                                  │ источники   │ источники  │</w:t>
      </w:r>
    </w:p>
    <w:p>
      <w:pPr>
        <w:spacing w:after="120"/>
        <w:jc w:val="center"/>
      </w:pPr>
      <w:r>
        <w:rPr>
          <w:rFonts w:ascii="Arial" w:cs="Arial" w:eastAsia="Arial" w:hAnsi="Arial"/>
          <w:sz w:val="24"/>
          <w:szCs w:val="24"/>
        </w:rPr>
        <w:t xml:space="preserve">│       │                                  │ тыс. сом.   │ тыс. 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      │Государственная регуляторная      │             │            │</w:t>
      </w:r>
    </w:p>
    <w:p>
      <w:pPr>
        <w:spacing w:after="120"/>
        <w:jc w:val="center"/>
      </w:pPr>
      <w:r>
        <w:rPr>
          <w:rFonts w:ascii="Arial" w:cs="Arial" w:eastAsia="Arial" w:hAnsi="Arial"/>
          <w:sz w:val="24"/>
          <w:szCs w:val="24"/>
        </w:rPr>
        <w:t xml:space="preserve">│       │политика (среда развития,         │             │            │</w:t>
      </w:r>
    </w:p>
    <w:p>
      <w:pPr>
        <w:spacing w:after="120"/>
        <w:jc w:val="center"/>
      </w:pPr>
      <w:r>
        <w:rPr>
          <w:rFonts w:ascii="Arial" w:cs="Arial" w:eastAsia="Arial" w:hAnsi="Arial"/>
          <w:sz w:val="24"/>
          <w:szCs w:val="24"/>
        </w:rPr>
        <w:t xml:space="preserve">│       │регулируемая государствам)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│Макроэкономическая политика       │123660000,00 │ 2700000,00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│Стратегия управления              │      645,54 │       0,00 │</w:t>
      </w:r>
    </w:p>
    <w:p>
      <w:pPr>
        <w:spacing w:after="120"/>
        <w:jc w:val="center"/>
      </w:pPr>
      <w:r>
        <w:rPr>
          <w:rFonts w:ascii="Arial" w:cs="Arial" w:eastAsia="Arial" w:hAnsi="Arial"/>
          <w:sz w:val="24"/>
          <w:szCs w:val="24"/>
        </w:rPr>
        <w:t xml:space="preserve">│       │государственным долгом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│Бизнес-среда и инвестиционный     │    10656    │   14654    │</w:t>
      </w:r>
    </w:p>
    <w:p>
      <w:pPr>
        <w:spacing w:after="120"/>
        <w:jc w:val="center"/>
      </w:pPr>
      <w:r>
        <w:rPr>
          <w:rFonts w:ascii="Arial" w:cs="Arial" w:eastAsia="Arial" w:hAnsi="Arial"/>
          <w:sz w:val="24"/>
          <w:szCs w:val="24"/>
        </w:rPr>
        <w:t xml:space="preserve">│       │климат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    │Развитие финансового сектора      │ 32272433    │  169567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│5.6    │Налоговая политика                │    30222    │  194273,61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│5.7    │Политика достижения гендерного    │        0    │   39952,8  │</w:t>
      </w:r>
    </w:p>
    <w:p>
      <w:pPr>
        <w:spacing w:after="120"/>
        <w:jc w:val="center"/>
      </w:pPr>
      <w:r>
        <w:rPr>
          <w:rFonts w:ascii="Arial" w:cs="Arial" w:eastAsia="Arial" w:hAnsi="Arial"/>
          <w:sz w:val="24"/>
          <w:szCs w:val="24"/>
        </w:rPr>
        <w:t xml:space="preserve">│       │равенства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     │Направления и приоритеты развития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    │Безопасность: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│6.1.1  │Общественный порядок и            │      748,63 │       0,00 │</w:t>
      </w:r>
    </w:p>
    <w:p>
      <w:pPr>
        <w:spacing w:after="120"/>
        <w:jc w:val="center"/>
      </w:pPr>
      <w:r>
        <w:rPr>
          <w:rFonts w:ascii="Arial" w:cs="Arial" w:eastAsia="Arial" w:hAnsi="Arial"/>
          <w:sz w:val="24"/>
          <w:szCs w:val="24"/>
        </w:rPr>
        <w:t xml:space="preserve">│       │безопасность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│6.1.2  │Оборонный комплекс                │     4011,00 │  738200,00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    │Государственное управление: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│6.2.1  │Реформа государственного          │    56224,5  │   49204,8  │</w:t>
      </w:r>
    </w:p>
    <w:p>
      <w:pPr>
        <w:spacing w:after="120"/>
        <w:jc w:val="center"/>
      </w:pPr>
      <w:r>
        <w:rPr>
          <w:rFonts w:ascii="Arial" w:cs="Arial" w:eastAsia="Arial" w:hAnsi="Arial"/>
          <w:sz w:val="24"/>
          <w:szCs w:val="24"/>
        </w:rPr>
        <w:t xml:space="preserve">│       │управления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│6.2.2  │Развитие местного самоуправления  │ 16555000,00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│6.2.3  │Правовая сфера, законодательство  │  6921967,00 │ 1713600,00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    │Экономические приоритеты: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  │Энергетика                        │  5371164,8  │60332328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│6.3.2  │Горная добыча                     │   555884,50 │29251200,0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│6.3.3  │Развитие сельского хозяйства и    │ 17589910,1  │11046057,5  │</w:t>
      </w:r>
    </w:p>
    <w:p>
      <w:pPr>
        <w:spacing w:after="120"/>
        <w:jc w:val="center"/>
      </w:pPr>
      <w:r>
        <w:rPr>
          <w:rFonts w:ascii="Arial" w:cs="Arial" w:eastAsia="Arial" w:hAnsi="Arial"/>
          <w:sz w:val="24"/>
          <w:szCs w:val="24"/>
        </w:rPr>
        <w:t xml:space="preserve">│       │перерабатывающей промышленности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│6.3.4  │Обрабатывающая промышленность     │     7251    │   57600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│6.3.5  │Строительство                     │  2174729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│6.3.6  │Развитие туризма                  │ 24521160    │    1880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  │Развитие торговли: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│6.3.7.1│Внешняя                           │    29407,00 │   78143,50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│6.3.7.2│Внутренняя                        │     1259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│6.3.8  │Транспортная инфраструктура       │  9671399,6  │120148502,8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│6.3.9  │Связь и информатизация            │  1116710,580│ 2387070,000│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│6.3.10 │Жилищные и коммунальные услуги    │   344504,50 │ 2205167,90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│6.3.11 │Развитие инновационных технологий │      958,40 │    9673,10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│6.3.12 │Внешнеэкономическая политика/связи│    74226,80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    │Социальное развитие: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│6.4.1  │Образование                       │ 45703446,30 │  484613,80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│6.4.2  │Здравоохранение                   │  8342493,0  │  398095,2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│6.4.3  │Система социальной защиты         │ 21035000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│6.4.4  │Система социального страхования   │104121237,7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│6.4.5  │Рынок труда и занятость           │  4486946,35 │  671896,00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│6.4.6  │Культура, религиозные аспекты     │  4877939    │   11800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│6.4.7  │Развитие физической культуры и    │   823560,00 │  227000,00 │</w:t>
      </w:r>
    </w:p>
    <w:p>
      <w:pPr>
        <w:spacing w:after="120"/>
        <w:jc w:val="center"/>
      </w:pPr>
      <w:r>
        <w:rPr>
          <w:rFonts w:ascii="Arial" w:cs="Arial" w:eastAsia="Arial" w:hAnsi="Arial"/>
          <w:sz w:val="24"/>
          <w:szCs w:val="24"/>
        </w:rPr>
        <w:t xml:space="preserve">│       │спорта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    │Охрана окружающей среды: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│6.5.1  │Обеспечение экологической         │   676133,8  │  509395,2  │</w:t>
      </w:r>
    </w:p>
    <w:p>
      <w:pPr>
        <w:spacing w:after="120"/>
        <w:jc w:val="center"/>
      </w:pPr>
      <w:r>
        <w:rPr>
          <w:rFonts w:ascii="Arial" w:cs="Arial" w:eastAsia="Arial" w:hAnsi="Arial"/>
          <w:sz w:val="24"/>
          <w:szCs w:val="24"/>
        </w:rPr>
        <w:t xml:space="preserve">│       │безопасности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│6.5.2  │Обеспечение комплексной           │  2265036,10 │  801837,60 │</w:t>
      </w:r>
    </w:p>
    <w:p>
      <w:pPr>
        <w:spacing w:after="120"/>
        <w:jc w:val="center"/>
      </w:pPr>
      <w:r>
        <w:rPr>
          <w:rFonts w:ascii="Arial" w:cs="Arial" w:eastAsia="Arial" w:hAnsi="Arial"/>
          <w:sz w:val="24"/>
          <w:szCs w:val="24"/>
        </w:rPr>
        <w:t xml:space="preserve">│       │безопасности населения и          │             │            │</w:t>
      </w:r>
    </w:p>
    <w:p>
      <w:pPr>
        <w:spacing w:after="120"/>
        <w:jc w:val="center"/>
      </w:pPr>
      <w:r>
        <w:rPr>
          <w:rFonts w:ascii="Arial" w:cs="Arial" w:eastAsia="Arial" w:hAnsi="Arial"/>
          <w:sz w:val="24"/>
          <w:szCs w:val="24"/>
        </w:rPr>
        <w:t xml:space="preserve">│       │территории от стихийных бедствий  │             │            │</w:t>
      </w:r>
    </w:p>
    <w:p>
      <w:pPr>
        <w:spacing w:after="120"/>
        <w:jc w:val="center"/>
      </w:pPr>
      <w:r>
        <w:rPr>
          <w:rFonts w:ascii="Arial" w:cs="Arial" w:eastAsia="Arial" w:hAnsi="Arial"/>
          <w:sz w:val="24"/>
          <w:szCs w:val="24"/>
        </w:rPr>
        <w:t xml:space="preserve">│       │и катастроф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(тыс. сомов)               │433302265,17 │234241712,77│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(тыс. долларов)            │  9027130,52 │  4880035,68│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Возможности                │ Финансовый  │</w:t>
      </w:r>
    </w:p>
    <w:p>
      <w:pPr>
        <w:spacing w:after="120"/>
        <w:jc w:val="center"/>
      </w:pPr>
      <w:r>
        <w:rPr>
          <w:rFonts w:ascii="Arial" w:cs="Arial" w:eastAsia="Arial" w:hAnsi="Arial"/>
          <w:sz w:val="24"/>
          <w:szCs w:val="24"/>
        </w:rPr>
        <w:t xml:space="preserve">┬─────────────┼──────────────┬────────────┬─────────────┤   разрыв    │</w:t>
      </w:r>
    </w:p>
    <w:p>
      <w:pPr>
        <w:spacing w:after="120"/>
        <w:jc w:val="center"/>
      </w:pPr>
      <w:r>
        <w:rPr>
          <w:rFonts w:ascii="Arial" w:cs="Arial" w:eastAsia="Arial" w:hAnsi="Arial"/>
          <w:sz w:val="24"/>
          <w:szCs w:val="24"/>
        </w:rPr>
        <w:t xml:space="preserve">│    Всего    │  Внутренние  │  Внешние   │    Всего    │             │</w:t>
      </w:r>
    </w:p>
    <w:p>
      <w:pPr>
        <w:spacing w:after="120"/>
        <w:jc w:val="center"/>
      </w:pPr>
      <w:r>
        <w:rPr>
          <w:rFonts w:ascii="Arial" w:cs="Arial" w:eastAsia="Arial" w:hAnsi="Arial"/>
          <w:sz w:val="24"/>
          <w:szCs w:val="24"/>
        </w:rPr>
        <w:t xml:space="preserve">│             │   источники  │  источники │             │             │</w:t>
      </w:r>
    </w:p>
    <w:p>
      <w:pPr>
        <w:spacing w:after="120"/>
        <w:jc w:val="center"/>
      </w:pPr>
      <w:r>
        <w:rPr>
          <w:rFonts w:ascii="Arial" w:cs="Arial" w:eastAsia="Arial" w:hAnsi="Arial"/>
          <w:sz w:val="24"/>
          <w:szCs w:val="24"/>
        </w:rPr>
        <w:t xml:space="preserve">│             │   тыс. сом.  │  тыс. сом.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│126360000,00 │ 123660000,00 │ 2700000,00 │126360000,00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645,54 │       645,54 │       0,00 │      645,54 │        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25310    │     10656    │       0    │    10656    │    14654,00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32442000    │  64704590    │  145440    │ 32408030    │    33970,00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224496,6  │     31212    │  190665    │   221877    │     2619,60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39952,8  │     10179    │       0    │    10179    │    29773,80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748,63 │         0,00 │       0,00 │        0,23 │      748,40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742211,00 │         0,00 │  752600,00 │   752600,00 │   -10389,00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105429,3  │     56224,5  │       0    │    56224,5  │    49204,8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16555000,00 │  16555000,00 │       0,00 │ 16555000,00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8635567,00 │   6921967,00 │       0,00 │  6921967,00 │  1713600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65703492,8  │   5371164,8  │12154728    │ 17525892,8  │ 48177600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29807084,50 │    129647,30 │       0,00 │   129647,30 │ 29677437,20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28635967,6  │  17589910,1  │ 2406057,5  │ 19995967,6  │  8640000,0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64851    │      2751    │       0    │     2751    │    62100,00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2174729    │   2174729    │            │  2174729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24523040    │    306513    │    1880    │   308393    │ 24214647,00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107509,00 │     29407,00 │   71849,50 │   101173,50 │     6335,50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1259    │      1259    │       0    │     1259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│129819902,4  │   4702674,0  │12419840,8  │ 17122514,8  │112697387,6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3503780,580│   1114214,580│  376320,000│  1490534,580│  2013246,000│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2549672,40 │    344504,50 │ 2205167,90 │  2549672,40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10631,50 │       958,40 │       0,00 │      958,40 │     9673,10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74226,80 │     43127,50 │       0,00 │    43127,50 │    31099,30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46188060,09 │  47020691,30 │  410303,29 │ 47430994,60 │ -1242934,50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8740588,2  │   4206507,5  │  398095,2  │  4604602,7  │  4135985,49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21035000    │  20715900    │   36000    │ 20751900    │   283100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│104121237,7  │ 104121237,7  │       0    │104121237,7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5158842,35 │   4049130,75 │  174786,00 │  4223916,75 │   934925,60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4889739    │     84955    │    2945    │    87900    │  4801839,00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1050560,00 │    482160,00 │            │             │  1050560,00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1185529    │    676133,8  │  194755,2  │   870889    │   314640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3066873,70 │   1659510,00 │  408877,60 │  2347667,60 │   719206,10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│667543937,42 │ 426777560,25 │35050310,95 │429182908,43 │238361028,99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13907165,36 │   8891199,17 │  730214,81 │  8941310,59 │  4965854,77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Жилищные и коммунальные услуги - бюджет рассчитан без учета программ 1 и 3.</w:t>
      </w:r>
    </w:p>
    <w:p>
      <w:pPr>
        <w:spacing w:after="120"/>
        <w:jc w:val="both"/>
      </w:pPr>
      <w:r>
        <w:rPr>
          <w:rFonts w:ascii="Arial" w:cs="Arial" w:eastAsia="Arial" w:hAnsi="Arial"/>
          <w:sz w:val="24"/>
          <w:szCs w:val="24"/>
        </w:rPr>
        <w:t xml:space="preserve">(**) Развитие инновационных технологий - бюджет рассчитан без учета программы 1.</w:t>
      </w:r>
    </w:p>
    <w:p>
      <w:pPr>
        <w:spacing w:after="120"/>
        <w:jc w:val="both"/>
      </w:pPr>
      <w:r>
        <w:rPr>
          <w:rFonts w:ascii="Arial" w:cs="Arial" w:eastAsia="Arial" w:hAnsi="Arial"/>
          <w:sz w:val="24"/>
          <w:szCs w:val="24"/>
        </w:rPr>
        <w:t xml:space="preserve">(***) Обрабатывающая промышленность - бюджет рассчитан без учета 2014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лицензий и разрешений, рекомендованных к отмене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Вид лицензии/разрешения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связи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│Лицензия на деятельность по проектированию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│Лицензия на деятельность по производству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│Лицензия на деятельность по строительству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│Лицензия на деятельность по установке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│Сертификат соответствия на оборудование и услуги связи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│Допуск на ввоз радиоэлектронных средств (РЭС) и высокочастотных  │</w:t>
      </w:r>
    </w:p>
    <w:p>
      <w:pPr>
        <w:spacing w:after="120"/>
        <w:jc w:val="center"/>
      </w:pPr>
      <w:r>
        <w:rPr>
          <w:rFonts w:ascii="Arial" w:cs="Arial" w:eastAsia="Arial" w:hAnsi="Arial"/>
          <w:sz w:val="24"/>
          <w:szCs w:val="24"/>
        </w:rPr>
        <w:t xml:space="preserve">│   │устройств (ВЧУ)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таможенная служба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│Лицензия владельца склада временного 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│Лицензия владельца таможенного склада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│Лицензия владельца магазина беспошлинной торговли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│Лицензия таможенного брокера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│Квалификационный аттестат специалиста по таможенному оформлению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регистрационная служба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│Лицензирование риэлторской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служба регулирования и надзора            │</w:t>
      </w:r>
    </w:p>
    <w:p>
      <w:pPr>
        <w:spacing w:after="120"/>
        <w:jc w:val="center"/>
      </w:pPr>
      <w:r>
        <w:rPr>
          <w:rFonts w:ascii="Arial" w:cs="Arial" w:eastAsia="Arial" w:hAnsi="Arial"/>
          <w:sz w:val="24"/>
          <w:szCs w:val="24"/>
        </w:rPr>
        <w:t xml:space="preserve">│              за финансовым рынком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│Лицензия на осуществление клиринговой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│Лицензия на осуществление деятельности по доверительному         │</w:t>
      </w:r>
    </w:p>
    <w:p>
      <w:pPr>
        <w:spacing w:after="120"/>
        <w:jc w:val="center"/>
      </w:pPr>
      <w:r>
        <w:rPr>
          <w:rFonts w:ascii="Arial" w:cs="Arial" w:eastAsia="Arial" w:hAnsi="Arial"/>
          <w:sz w:val="24"/>
          <w:szCs w:val="24"/>
        </w:rPr>
        <w:t xml:space="preserve">│   │управлению ценными бумагами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│Лицензия на организацию азартных игр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│Свидетельство на право проведения лотереи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│Лицензия на осуществление брокерской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│Лицензия на осуществление дилерской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│Лицензия на осуществление деятельности инвестиционного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│Квалификационное свидетельство на рынке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│Лицензия на осуществление аудиторской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│Квалификационный сертификат аудитора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природных ресурсов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Лицензирование на проектирование опасных производственных      │</w:t>
      </w:r>
    </w:p>
    <w:p>
      <w:pPr>
        <w:spacing w:after="120"/>
        <w:jc w:val="center"/>
      </w:pPr>
      <w:r>
        <w:rPr>
          <w:rFonts w:ascii="Arial" w:cs="Arial" w:eastAsia="Arial" w:hAnsi="Arial"/>
          <w:sz w:val="24"/>
          <w:szCs w:val="24"/>
        </w:rPr>
        <w:t xml:space="preserve">│                        объектов на которых: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│используется оборудование, работающее под давлением более 0,07   │</w:t>
      </w:r>
    </w:p>
    <w:p>
      <w:pPr>
        <w:spacing w:after="120"/>
        <w:jc w:val="center"/>
      </w:pPr>
      <w:r>
        <w:rPr>
          <w:rFonts w:ascii="Arial" w:cs="Arial" w:eastAsia="Arial" w:hAnsi="Arial"/>
          <w:sz w:val="24"/>
          <w:szCs w:val="24"/>
        </w:rPr>
        <w:t xml:space="preserve">│   │МПа или при температуре нагрева воды 115 градусов Цельсия и выше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│используются стационарно установленные грузоподъемные механизмы  │</w:t>
      </w:r>
    </w:p>
    <w:p>
      <w:pPr>
        <w:spacing w:after="120"/>
        <w:jc w:val="center"/>
      </w:pPr>
      <w:r>
        <w:rPr>
          <w:rFonts w:ascii="Arial" w:cs="Arial" w:eastAsia="Arial" w:hAnsi="Arial"/>
          <w:sz w:val="24"/>
          <w:szCs w:val="24"/>
        </w:rPr>
        <w:t xml:space="preserve">│   │(козловые и мостовые краны,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│изготавливаются взрывчатые вещества (BM)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│используются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│хранятся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│уничтожаются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│ведутся горные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│ведутся горные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│ведутся захоронения отходов горно-металлургического производства,│</w:t>
      </w:r>
    </w:p>
    <w:p>
      <w:pPr>
        <w:spacing w:after="120"/>
        <w:jc w:val="center"/>
      </w:pPr>
      <w:r>
        <w:rPr>
          <w:rFonts w:ascii="Arial" w:cs="Arial" w:eastAsia="Arial" w:hAnsi="Arial"/>
          <w:sz w:val="24"/>
          <w:szCs w:val="24"/>
        </w:rPr>
        <w:t xml:space="preserve">│   │содержащих вещества, опасные для жизнедеятельности человека и    │</w:t>
      </w:r>
    </w:p>
    <w:p>
      <w:pPr>
        <w:spacing w:after="120"/>
        <w:jc w:val="center"/>
      </w:pPr>
      <w:r>
        <w:rPr>
          <w:rFonts w:ascii="Arial" w:cs="Arial" w:eastAsia="Arial" w:hAnsi="Arial"/>
          <w:sz w:val="24"/>
          <w:szCs w:val="24"/>
        </w:rPr>
        <w:t xml:space="preserve">│   │окружающей среды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│получаются, образуются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│перерабатываются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│используются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│хранятся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│транспортируются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│реализуются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 │ведутся геологоразведочные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 │ведутся геологоразведочные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 │ведутся работы по обогащению полезных ископаемых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Лицензирование на право эксплуатации опасных производственных    │</w:t>
      </w:r>
    </w:p>
    <w:p>
      <w:pPr>
        <w:spacing w:after="120"/>
        <w:jc w:val="center"/>
      </w:pPr>
      <w:r>
        <w:rPr>
          <w:rFonts w:ascii="Arial" w:cs="Arial" w:eastAsia="Arial" w:hAnsi="Arial"/>
          <w:sz w:val="24"/>
          <w:szCs w:val="24"/>
        </w:rPr>
        <w:t xml:space="preserve">│                        объектов, на которых: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 │используется оборудование, работающее под давлением более 0,07   │</w:t>
      </w:r>
    </w:p>
    <w:p>
      <w:pPr>
        <w:spacing w:after="120"/>
        <w:jc w:val="center"/>
      </w:pPr>
      <w:r>
        <w:rPr>
          <w:rFonts w:ascii="Arial" w:cs="Arial" w:eastAsia="Arial" w:hAnsi="Arial"/>
          <w:sz w:val="24"/>
          <w:szCs w:val="24"/>
        </w:rPr>
        <w:t xml:space="preserve">│   │МПа или при температуре нагрева воды 115 градусов Цельсия и выше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 │используются стационарно установленные грузоподъемные механизмы, │</w:t>
      </w:r>
    </w:p>
    <w:p>
      <w:pPr>
        <w:spacing w:after="120"/>
        <w:jc w:val="center"/>
      </w:pPr>
      <w:r>
        <w:rPr>
          <w:rFonts w:ascii="Arial" w:cs="Arial" w:eastAsia="Arial" w:hAnsi="Arial"/>
          <w:sz w:val="24"/>
          <w:szCs w:val="24"/>
        </w:rPr>
        <w:t xml:space="preserve">│   │эскалаторы,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 │хранятся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│44 │ведутся горные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 │ведутся горные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│46 │ведутся захоронения отходов горно-металлургического производства,│</w:t>
      </w:r>
    </w:p>
    <w:p>
      <w:pPr>
        <w:spacing w:after="120"/>
        <w:jc w:val="center"/>
      </w:pPr>
      <w:r>
        <w:rPr>
          <w:rFonts w:ascii="Arial" w:cs="Arial" w:eastAsia="Arial" w:hAnsi="Arial"/>
          <w:sz w:val="24"/>
          <w:szCs w:val="24"/>
        </w:rPr>
        <w:t xml:space="preserve">│   │содержащих вещества, опасные для жизнедеятельности человека и    │</w:t>
      </w:r>
    </w:p>
    <w:p>
      <w:pPr>
        <w:spacing w:after="120"/>
        <w:jc w:val="center"/>
      </w:pPr>
      <w:r>
        <w:rPr>
          <w:rFonts w:ascii="Arial" w:cs="Arial" w:eastAsia="Arial" w:hAnsi="Arial"/>
          <w:sz w:val="24"/>
          <w:szCs w:val="24"/>
        </w:rPr>
        <w:t xml:space="preserve">│   │окружающей среды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 │ведутся геологоразведочные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 │ведутся геологоразведочные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│49 │ведутся работы по обогащению полезных ископаемых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 │ведутся работы в подземных условиях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 │ведутся работы по переработке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│ведутся работы по использованию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│ведутся работы по хранению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│ведутся работы по транспортировке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 │уничтожение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│56 │получаются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│57 │образуются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│58 │перерабатываются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│59 │используются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 │хранятся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 │транспортируются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 │реализуются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 │Удостоверение заведующего складом взрывчатых материалов и        │</w:t>
      </w:r>
    </w:p>
    <w:p>
      <w:pPr>
        <w:spacing w:after="120"/>
        <w:jc w:val="center"/>
      </w:pPr>
      <w:r>
        <w:rPr>
          <w:rFonts w:ascii="Arial" w:cs="Arial" w:eastAsia="Arial" w:hAnsi="Arial"/>
          <w:sz w:val="24"/>
          <w:szCs w:val="24"/>
        </w:rPr>
        <w:t xml:space="preserve">│   │механизированного пункта подготовки взрывчатых материалов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 │Аттестат эксперта промышленной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 │Разрешение на право проведения экспертизы промышленной           │</w:t>
      </w:r>
    </w:p>
    <w:p>
      <w:pPr>
        <w:spacing w:after="120"/>
        <w:jc w:val="center"/>
      </w:pPr>
      <w:r>
        <w:rPr>
          <w:rFonts w:ascii="Arial" w:cs="Arial" w:eastAsia="Arial" w:hAnsi="Arial"/>
          <w:sz w:val="24"/>
          <w:szCs w:val="24"/>
        </w:rPr>
        <w:t xml:space="preserve">│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│66 │Заключение о соответствии правилам пожарной безопасности         │</w:t>
      </w:r>
    </w:p>
    <w:p>
      <w:pPr>
        <w:spacing w:after="120"/>
        <w:jc w:val="center"/>
      </w:pPr>
      <w:r>
        <w:rPr>
          <w:rFonts w:ascii="Arial" w:cs="Arial" w:eastAsia="Arial" w:hAnsi="Arial"/>
          <w:sz w:val="24"/>
          <w:szCs w:val="24"/>
        </w:rPr>
        <w:t xml:space="preserve">│   │(пожарники)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архитектуры и строительства        │</w:t>
      </w:r>
    </w:p>
    <w:p>
      <w:pPr>
        <w:spacing w:after="120"/>
        <w:jc w:val="center"/>
      </w:pPr>
      <w:r>
        <w:rPr>
          <w:rFonts w:ascii="Arial" w:cs="Arial" w:eastAsia="Arial" w:hAnsi="Arial"/>
          <w:sz w:val="24"/>
          <w:szCs w:val="24"/>
        </w:rPr>
        <w:t xml:space="preserve">│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│67 │Получение разрешения на строительство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│68 │Получение разрешения на реконструкцию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 │Получение разрешения на реконструкцию и перепланировку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 │Приемка в эксплуатацию объекта, завершенного строительством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Инженерно-геодезические изыскания: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│71 │Топографические съемки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│Линейные изыскания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│73 │Создание геодезической разбивочной основы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│Инженерно-геологические работы под объекты строительства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│75 │Лабораторные исследования грунтов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Разработка градостроительной документации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│76 │Территориальное планирование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│77 │Генеральные планы городов и сельских населенных мест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│78 │Инженерная инфраструктура и защита территорий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│79 │Архитектурное проектирование жилых домов, общественных зданий и  │</w:t>
      </w:r>
    </w:p>
    <w:p>
      <w:pPr>
        <w:spacing w:after="120"/>
        <w:jc w:val="center"/>
      </w:pPr>
      <w:r>
        <w:rPr>
          <w:rFonts w:ascii="Arial" w:cs="Arial" w:eastAsia="Arial" w:hAnsi="Arial"/>
          <w:sz w:val="24"/>
          <w:szCs w:val="24"/>
        </w:rPr>
        <w:t xml:space="preserve">│   │сооружений, объектов 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Строительное конструирование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 │Строительное проектирование и конструирование жилых домов,       │</w:t>
      </w:r>
    </w:p>
    <w:p>
      <w:pPr>
        <w:spacing w:after="120"/>
        <w:jc w:val="center"/>
      </w:pPr>
      <w:r>
        <w:rPr>
          <w:rFonts w:ascii="Arial" w:cs="Arial" w:eastAsia="Arial" w:hAnsi="Arial"/>
          <w:sz w:val="24"/>
          <w:szCs w:val="24"/>
        </w:rPr>
        <w:t xml:space="preserve">│   │общественных зданий и сооружений, объектов производственного     │</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│81 │Строительное проектирование и конструирование мостов, дорог и    │</w:t>
      </w:r>
    </w:p>
    <w:p>
      <w:pPr>
        <w:spacing w:after="120"/>
        <w:jc w:val="center"/>
      </w:pPr>
      <w:r>
        <w:rPr>
          <w:rFonts w:ascii="Arial" w:cs="Arial" w:eastAsia="Arial" w:hAnsi="Arial"/>
          <w:sz w:val="24"/>
          <w:szCs w:val="24"/>
        </w:rPr>
        <w:t xml:space="preserve">│   │транспортных сооружений, эстакад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│82 │Строительное проектирование и конструирование гидротехнических и │</w:t>
      </w:r>
    </w:p>
    <w:p>
      <w:pPr>
        <w:spacing w:after="120"/>
        <w:jc w:val="center"/>
      </w:pPr>
      <w:r>
        <w:rPr>
          <w:rFonts w:ascii="Arial" w:cs="Arial" w:eastAsia="Arial" w:hAnsi="Arial"/>
          <w:sz w:val="24"/>
          <w:szCs w:val="24"/>
        </w:rPr>
        <w:t xml:space="preserve">│   │мелиоративных сооружений (плотины, дамбы, каналы и др.)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│83 │Строительное проектирование и конструирование гидроэлектростанции│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Проектирование инженерных систем, сетей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 │Проектирование электростанции, распредустройства и               │</w:t>
      </w:r>
    </w:p>
    <w:p>
      <w:pPr>
        <w:spacing w:after="120"/>
        <w:jc w:val="center"/>
      </w:pPr>
      <w:r>
        <w:rPr>
          <w:rFonts w:ascii="Arial" w:cs="Arial" w:eastAsia="Arial" w:hAnsi="Arial"/>
          <w:sz w:val="24"/>
          <w:szCs w:val="24"/>
        </w:rPr>
        <w:t xml:space="preserve">│   │трансформаторных подстанций, электроснабжения, линий             │</w:t>
      </w:r>
    </w:p>
    <w:p>
      <w:pPr>
        <w:spacing w:after="120"/>
        <w:jc w:val="center"/>
      </w:pPr>
      <w:r>
        <w:rPr>
          <w:rFonts w:ascii="Arial" w:cs="Arial" w:eastAsia="Arial" w:hAnsi="Arial"/>
          <w:sz w:val="24"/>
          <w:szCs w:val="24"/>
        </w:rPr>
        <w:t xml:space="preserve">│   │электропередачи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│85 │Проектирование водоснабжения и канализации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│86 │Проектирование котельных низкого давления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Проектирование тепловых сетей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│87 │Проектирование газоснабжения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Разработка специальных разделов проектов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│88 │Технологическое проектирование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│89 │Осуществление функций генерального проектировщика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 │Земляные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Возведение несущих и ограждающих конструкций зданий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│91 │Монтаж металлических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Устройство монолитных бетонных и железобетонных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│92 │Монтаж сборных бетонных и железобетонных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│93 │Кладка из камня, кирпича, блоков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│94 │Установка деревянных несущих конструкций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Работа по устройству внутренних и наружных инженерных систем,    │</w:t>
      </w:r>
    </w:p>
    <w:p>
      <w:pPr>
        <w:spacing w:after="120"/>
        <w:jc w:val="center"/>
      </w:pPr>
      <w:r>
        <w:rPr>
          <w:rFonts w:ascii="Arial" w:cs="Arial" w:eastAsia="Arial" w:hAnsi="Arial"/>
          <w:sz w:val="24"/>
          <w:szCs w:val="24"/>
        </w:rPr>
        <w:t xml:space="preserve">│                         сетей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│95 │Работа по устройству электростанций, распредустройств и          │</w:t>
      </w:r>
    </w:p>
    <w:p>
      <w:pPr>
        <w:spacing w:after="120"/>
        <w:jc w:val="center"/>
      </w:pPr>
      <w:r>
        <w:rPr>
          <w:rFonts w:ascii="Arial" w:cs="Arial" w:eastAsia="Arial" w:hAnsi="Arial"/>
          <w:sz w:val="24"/>
          <w:szCs w:val="24"/>
        </w:rPr>
        <w:t xml:space="preserve">│   │трансформаторных подстанций, электроснабжение, линии             │</w:t>
      </w:r>
    </w:p>
    <w:p>
      <w:pPr>
        <w:spacing w:after="120"/>
        <w:jc w:val="center"/>
      </w:pPr>
      <w:r>
        <w:rPr>
          <w:rFonts w:ascii="Arial" w:cs="Arial" w:eastAsia="Arial" w:hAnsi="Arial"/>
          <w:sz w:val="24"/>
          <w:szCs w:val="24"/>
        </w:rPr>
        <w:t xml:space="preserve">│   │электропередач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│96 │Работа по устройству водоснабжения и канализации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│97 │Работа по устройству котельных низкого давления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│Работа по устройству тепловых сетей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│99 │Работа по устройству газоснабжения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│100│Монтаж технологического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│101│Строительство гидроэлектростанций, гидротехническое строительство│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│102│Транспортное строительство (мосты, дороги, сооружения, эстакада)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│103│Общая врачебная практика, семейная медицина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Народная традиционная 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│104│Гомеопатия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│105│Мануальная 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│106│Рефлексотерапия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│107│Обязательная аттестация и регистрация медицинских работников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│108│Обязательная аккредитация юридических и физических лиц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лекарственного обеспечения и медицинской техники     │</w:t>
      </w:r>
    </w:p>
    <w:p>
      <w:pPr>
        <w:spacing w:after="120"/>
        <w:jc w:val="center"/>
      </w:pPr>
      <w:r>
        <w:rPr>
          <w:rFonts w:ascii="Arial" w:cs="Arial" w:eastAsia="Arial" w:hAnsi="Arial"/>
          <w:sz w:val="24"/>
          <w:szCs w:val="24"/>
        </w:rPr>
        <w:t xml:space="preserve">│                 при Министерстве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│109│Лицензия на производство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│110│Лицензия на получение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│111│Лицензия на хранение лекарственных средств и изделий медицинского│</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│112│Лицензия на транспортировку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│113│Лицензия на отпуск лекарственных средств и изделий медицинского  │</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│114│Переработка лекарственного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│115│Квалификационная аттестации специалистов в области               │</w:t>
      </w:r>
    </w:p>
    <w:p>
      <w:pPr>
        <w:spacing w:after="120"/>
        <w:jc w:val="center"/>
      </w:pPr>
      <w:r>
        <w:rPr>
          <w:rFonts w:ascii="Arial" w:cs="Arial" w:eastAsia="Arial" w:hAnsi="Arial"/>
          <w:sz w:val="24"/>
          <w:szCs w:val="24"/>
        </w:rPr>
        <w:t xml:space="preserve">│   │фармацевтической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санитарно-эпидемиологического надзора          │</w:t>
      </w:r>
    </w:p>
    <w:p>
      <w:pPr>
        <w:spacing w:after="120"/>
        <w:jc w:val="center"/>
      </w:pPr>
      <w:r>
        <w:rPr>
          <w:rFonts w:ascii="Arial" w:cs="Arial" w:eastAsia="Arial" w:hAnsi="Arial"/>
          <w:sz w:val="24"/>
          <w:szCs w:val="24"/>
        </w:rPr>
        <w:t xml:space="preserve">│                 при Министерстве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│116│Санитарно-эпидемиологическое заключение на право работы с        │</w:t>
      </w:r>
    </w:p>
    <w:p>
      <w:pPr>
        <w:spacing w:after="120"/>
        <w:jc w:val="center"/>
      </w:pPr>
      <w:r>
        <w:rPr>
          <w:rFonts w:ascii="Arial" w:cs="Arial" w:eastAsia="Arial" w:hAnsi="Arial"/>
          <w:sz w:val="24"/>
          <w:szCs w:val="24"/>
        </w:rPr>
        <w:t xml:space="preserve">│   │источниками ионизирующего излучения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│117│Санитарно-эпидемиологическое заключение по производству новых    │</w:t>
      </w:r>
    </w:p>
    <w:p>
      <w:pPr>
        <w:spacing w:after="120"/>
        <w:jc w:val="center"/>
      </w:pPr>
      <w:r>
        <w:rPr>
          <w:rFonts w:ascii="Arial" w:cs="Arial" w:eastAsia="Arial" w:hAnsi="Arial"/>
          <w:sz w:val="24"/>
          <w:szCs w:val="24"/>
        </w:rPr>
        <w:t xml:space="preserve">│   │видов продукции (впервые разрабатываемых или внедряемых), новым  │</w:t>
      </w:r>
    </w:p>
    <w:p>
      <w:pPr>
        <w:spacing w:after="120"/>
        <w:jc w:val="center"/>
      </w:pPr>
      <w:r>
        <w:rPr>
          <w:rFonts w:ascii="Arial" w:cs="Arial" w:eastAsia="Arial" w:hAnsi="Arial"/>
          <w:sz w:val="24"/>
          <w:szCs w:val="24"/>
        </w:rPr>
        <w:t xml:space="preserve">│   │технологическим процессам производства продукции, пищевых        │</w:t>
      </w:r>
    </w:p>
    <w:p>
      <w:pPr>
        <w:spacing w:after="120"/>
        <w:jc w:val="center"/>
      </w:pPr>
      <w:r>
        <w:rPr>
          <w:rFonts w:ascii="Arial" w:cs="Arial" w:eastAsia="Arial" w:hAnsi="Arial"/>
          <w:sz w:val="24"/>
          <w:szCs w:val="24"/>
        </w:rPr>
        <w:t xml:space="preserve">│   │добавок, продовольственного сырья и контактирующих с пищевой     │</w:t>
      </w:r>
    </w:p>
    <w:p>
      <w:pPr>
        <w:spacing w:after="120"/>
        <w:jc w:val="center"/>
      </w:pPr>
      <w:r>
        <w:rPr>
          <w:rFonts w:ascii="Arial" w:cs="Arial" w:eastAsia="Arial" w:hAnsi="Arial"/>
          <w:sz w:val="24"/>
          <w:szCs w:val="24"/>
        </w:rPr>
        <w:t xml:space="preserve">│   │продукцией материалов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│118│Санитарно-эпидемиологическое заключение по применению            │</w:t>
      </w:r>
    </w:p>
    <w:p>
      <w:pPr>
        <w:spacing w:after="120"/>
        <w:jc w:val="center"/>
      </w:pPr>
      <w:r>
        <w:rPr>
          <w:rFonts w:ascii="Arial" w:cs="Arial" w:eastAsia="Arial" w:hAnsi="Arial"/>
          <w:sz w:val="24"/>
          <w:szCs w:val="24"/>
        </w:rPr>
        <w:t xml:space="preserve">│   │(использованию) и реализации новых видов продукции (впервые      │</w:t>
      </w:r>
    </w:p>
    <w:p>
      <w:pPr>
        <w:spacing w:after="120"/>
        <w:jc w:val="center"/>
      </w:pPr>
      <w:r>
        <w:rPr>
          <w:rFonts w:ascii="Arial" w:cs="Arial" w:eastAsia="Arial" w:hAnsi="Arial"/>
          <w:sz w:val="24"/>
          <w:szCs w:val="24"/>
        </w:rPr>
        <w:t xml:space="preserve">│   │разрабатываемых или внедряемых), новым технологическим процессам │</w:t>
      </w:r>
    </w:p>
    <w:p>
      <w:pPr>
        <w:spacing w:after="120"/>
        <w:jc w:val="center"/>
      </w:pPr>
      <w:r>
        <w:rPr>
          <w:rFonts w:ascii="Arial" w:cs="Arial" w:eastAsia="Arial" w:hAnsi="Arial"/>
          <w:sz w:val="24"/>
          <w:szCs w:val="24"/>
        </w:rPr>
        <w:t xml:space="preserve">│   │производства продукции, пищевых добавок, продовольственного сырья│</w:t>
      </w:r>
    </w:p>
    <w:p>
      <w:pPr>
        <w:spacing w:after="120"/>
        <w:jc w:val="center"/>
      </w:pPr>
      <w:r>
        <w:rPr>
          <w:rFonts w:ascii="Arial" w:cs="Arial" w:eastAsia="Arial" w:hAnsi="Arial"/>
          <w:sz w:val="24"/>
          <w:szCs w:val="24"/>
        </w:rPr>
        <w:t xml:space="preserve">│   │и контактирующих с пищевой продукцией материалов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Разрешение Республиканской режимной комиссии на работу        │</w:t>
      </w:r>
    </w:p>
    <w:p>
      <w:pPr>
        <w:spacing w:after="120"/>
        <w:jc w:val="center"/>
      </w:pPr>
      <w:r>
        <w:rPr>
          <w:rFonts w:ascii="Arial" w:cs="Arial" w:eastAsia="Arial" w:hAnsi="Arial"/>
          <w:sz w:val="24"/>
          <w:szCs w:val="24"/>
        </w:rPr>
        <w:t xml:space="preserve">│              с микроорганизмами 1-4 групп патогенности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│119│По I группе патогенности (государственная монополия)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труда, занятости и миграции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│120│Разрешение на использование и привлечение иностранной рабочей    │</w:t>
      </w:r>
    </w:p>
    <w:p>
      <w:pPr>
        <w:spacing w:after="120"/>
        <w:jc w:val="center"/>
      </w:pPr>
      <w:r>
        <w:rPr>
          <w:rFonts w:ascii="Arial" w:cs="Arial" w:eastAsia="Arial" w:hAnsi="Arial"/>
          <w:sz w:val="24"/>
          <w:szCs w:val="24"/>
        </w:rPr>
        <w:t xml:space="preserve">│   │силы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│121│Разрешение на право деятельности, связанной с трудоустройством   │</w:t>
      </w:r>
    </w:p>
    <w:p>
      <w:pPr>
        <w:spacing w:after="120"/>
        <w:jc w:val="center"/>
      </w:pPr>
      <w:r>
        <w:rPr>
          <w:rFonts w:ascii="Arial" w:cs="Arial" w:eastAsia="Arial" w:hAnsi="Arial"/>
          <w:sz w:val="24"/>
          <w:szCs w:val="24"/>
        </w:rPr>
        <w:t xml:space="preserve">│   │граждан КР за ее пределами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охраны окружающей среды и лесного     │</w:t>
      </w:r>
    </w:p>
    <w:p>
      <w:pPr>
        <w:spacing w:after="120"/>
        <w:jc w:val="center"/>
      </w:pPr>
      <w:r>
        <w:rPr>
          <w:rFonts w:ascii="Arial" w:cs="Arial" w:eastAsia="Arial" w:hAnsi="Arial"/>
          <w:sz w:val="24"/>
          <w:szCs w:val="24"/>
        </w:rPr>
        <w:t xml:space="preserve">│                   хозяйства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│122│Разрешение на спортивно-любительскую охоту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│123│Разрешение на промысловую охоту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│124│Разрешение на контрольно-санитарный отстрел диких животных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│125│Разрешение на лов рыбы в спортивно-любительских целях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│126│Разрешение на отлов диких животных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│127│Разрешение на сбор мумие-сырья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│128│Разрешение на сбор дикорастущих лекарственных трав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│129│Разрешение на сбор грибов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│130│Лицензия на охотничий промысел и ловлю птиц по перечню,          │</w:t>
      </w:r>
    </w:p>
    <w:p>
      <w:pPr>
        <w:spacing w:after="120"/>
        <w:jc w:val="center"/>
      </w:pPr>
      <w:r>
        <w:rPr>
          <w:rFonts w:ascii="Arial" w:cs="Arial" w:eastAsia="Arial" w:hAnsi="Arial"/>
          <w:sz w:val="24"/>
          <w:szCs w:val="24"/>
        </w:rPr>
        <w:t xml:space="preserve">│   │определяемому Правительством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│131│Разрешение на ввоз/вывоз рыб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водного хозяйства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│132│Лицензирование по сооружению плотин на реках и водоемах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государственной ветеринарии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│133│Справка о принадлежности скота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│134│Справка, подтверждающая принадлежность продукции к лекарственным │</w:t>
      </w:r>
    </w:p>
    <w:p>
      <w:pPr>
        <w:spacing w:after="120"/>
        <w:jc w:val="center"/>
      </w:pPr>
      <w:r>
        <w:rPr>
          <w:rFonts w:ascii="Arial" w:cs="Arial" w:eastAsia="Arial" w:hAnsi="Arial"/>
          <w:sz w:val="24"/>
          <w:szCs w:val="24"/>
        </w:rPr>
        <w:t xml:space="preserve">│   │средствам ветеринарного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│135│Лицензия на частную ветеринарную практику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Республиканская семенная инспекция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│136│Присвоение статуса семеноводческого хозяйства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по контролю за производством        │</w:t>
      </w:r>
    </w:p>
    <w:p>
      <w:pPr>
        <w:spacing w:after="120"/>
        <w:jc w:val="center"/>
      </w:pPr>
      <w:r>
        <w:rPr>
          <w:rFonts w:ascii="Arial" w:cs="Arial" w:eastAsia="Arial" w:hAnsi="Arial"/>
          <w:sz w:val="24"/>
          <w:szCs w:val="24"/>
        </w:rPr>
        <w:t xml:space="preserve">│     и оборотом этилового спирта, алкогольной и спиртосодержащей     │</w:t>
      </w:r>
    </w:p>
    <w:p>
      <w:pPr>
        <w:spacing w:after="120"/>
        <w:jc w:val="center"/>
      </w:pPr>
      <w:r>
        <w:rPr>
          <w:rFonts w:ascii="Arial" w:cs="Arial" w:eastAsia="Arial" w:hAnsi="Arial"/>
          <w:sz w:val="24"/>
          <w:szCs w:val="24"/>
        </w:rPr>
        <w:t xml:space="preserve">│                   продукции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│137│Лицензия на производство, хранение и поставки произведенной      │</w:t>
      </w:r>
    </w:p>
    <w:p>
      <w:pPr>
        <w:spacing w:after="120"/>
        <w:jc w:val="center"/>
      </w:pPr>
      <w:r>
        <w:rPr>
          <w:rFonts w:ascii="Arial" w:cs="Arial" w:eastAsia="Arial" w:hAnsi="Arial"/>
          <w:sz w:val="24"/>
          <w:szCs w:val="24"/>
        </w:rPr>
        <w:t xml:space="preserve">│   │алкогольной и спиртосодержащей пищевой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│138│Лицензия на закупку, хранение и поставки алкогольной и           │</w:t>
      </w:r>
    </w:p>
    <w:p>
      <w:pPr>
        <w:spacing w:after="120"/>
        <w:jc w:val="center"/>
      </w:pPr>
      <w:r>
        <w:rPr>
          <w:rFonts w:ascii="Arial" w:cs="Arial" w:eastAsia="Arial" w:hAnsi="Arial"/>
          <w:sz w:val="24"/>
          <w:szCs w:val="24"/>
        </w:rPr>
        <w:t xml:space="preserve">│   │спиртосодержащей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│139│Лицензия на розничную продажу алкогольной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энергетики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│140│Лицензия на строительство электрических станций, подстанций и    │</w:t>
      </w:r>
    </w:p>
    <w:p>
      <w:pPr>
        <w:spacing w:after="120"/>
        <w:jc w:val="center"/>
      </w:pPr>
      <w:r>
        <w:rPr>
          <w:rFonts w:ascii="Arial" w:cs="Arial" w:eastAsia="Arial" w:hAnsi="Arial"/>
          <w:sz w:val="24"/>
          <w:szCs w:val="24"/>
        </w:rPr>
        <w:t xml:space="preserve">│   │линий электропередачи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│141│Лицензия на экспорт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│142│Лицензия на импорт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│143│Лицензия по переработке нефти и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│144│Лицензия на производство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│145│Лицензия на передачу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│146│Лицензия на распределение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│147│Лицензия на продажу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│148│Лицензия на производство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│149│Лицензия на передача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│150│Лицензия на распределение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│151│Лицензия на продажу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│152│Лицензия на производство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│153│Лицензия на передачу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│154│Лицензия на распределение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│155│Лицензия на продажу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антимонопольного регулирования       │</w:t>
      </w:r>
    </w:p>
    <w:p>
      <w:pPr>
        <w:spacing w:after="120"/>
        <w:jc w:val="center"/>
      </w:pPr>
      <w:r>
        <w:rPr>
          <w:rFonts w:ascii="Arial" w:cs="Arial" w:eastAsia="Arial" w:hAnsi="Arial"/>
          <w:sz w:val="24"/>
          <w:szCs w:val="24"/>
        </w:rPr>
        <w:t xml:space="preserve">│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│156│Согласие на ликвидацию акционерных обществ, товариществ с        │</w:t>
      </w:r>
    </w:p>
    <w:p>
      <w:pPr>
        <w:spacing w:after="120"/>
        <w:jc w:val="center"/>
      </w:pPr>
      <w:r>
        <w:rPr>
          <w:rFonts w:ascii="Arial" w:cs="Arial" w:eastAsia="Arial" w:hAnsi="Arial"/>
          <w:sz w:val="24"/>
          <w:szCs w:val="24"/>
        </w:rPr>
        <w:t xml:space="preserve">│   │ограниченной ответственностью и других хозяйствующих субъектов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│157│Согласие на увеличение уставного капитала хозяйствующих субъектов│</w:t>
      </w:r>
    </w:p>
    <w:p>
      <w:pPr>
        <w:spacing w:after="120"/>
        <w:jc w:val="center"/>
      </w:pPr>
      <w:r>
        <w:rPr>
          <w:rFonts w:ascii="Arial" w:cs="Arial" w:eastAsia="Arial" w:hAnsi="Arial"/>
          <w:sz w:val="24"/>
          <w:szCs w:val="24"/>
        </w:rPr>
        <w:t xml:space="preserve">│   │(их объединений), уставный капитал которых превышает 15 тысяч    │</w:t>
      </w:r>
    </w:p>
    <w:p>
      <w:pPr>
        <w:spacing w:after="120"/>
        <w:jc w:val="center"/>
      </w:pPr>
      <w:r>
        <w:rPr>
          <w:rFonts w:ascii="Arial" w:cs="Arial" w:eastAsia="Arial" w:hAnsi="Arial"/>
          <w:sz w:val="24"/>
          <w:szCs w:val="24"/>
        </w:rPr>
        <w:t xml:space="preserve">│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│158│Согласие на совершение действий (сделок) за любыми сделками, в   │</w:t>
      </w:r>
    </w:p>
    <w:p>
      <w:pPr>
        <w:spacing w:after="120"/>
        <w:jc w:val="center"/>
      </w:pPr>
      <w:r>
        <w:rPr>
          <w:rFonts w:ascii="Arial" w:cs="Arial" w:eastAsia="Arial" w:hAnsi="Arial"/>
          <w:sz w:val="24"/>
          <w:szCs w:val="24"/>
        </w:rPr>
        <w:t xml:space="preserve">│   │результате которых субъект естественной и разрешенной монополий  │</w:t>
      </w:r>
    </w:p>
    <w:p>
      <w:pPr>
        <w:spacing w:after="120"/>
        <w:jc w:val="center"/>
      </w:pPr>
      <w:r>
        <w:rPr>
          <w:rFonts w:ascii="Arial" w:cs="Arial" w:eastAsia="Arial" w:hAnsi="Arial"/>
          <w:sz w:val="24"/>
          <w:szCs w:val="24"/>
        </w:rPr>
        <w:t xml:space="preserve">│   │приобретает право собственности на основные средства или право   │</w:t>
      </w:r>
    </w:p>
    <w:p>
      <w:pPr>
        <w:spacing w:after="120"/>
        <w:jc w:val="center"/>
      </w:pPr>
      <w:r>
        <w:rPr>
          <w:rFonts w:ascii="Arial" w:cs="Arial" w:eastAsia="Arial" w:hAnsi="Arial"/>
          <w:sz w:val="24"/>
          <w:szCs w:val="24"/>
        </w:rPr>
        <w:t xml:space="preserve">│   │пользования основными средствами, не предназначенными для        │</w:t>
      </w:r>
    </w:p>
    <w:p>
      <w:pPr>
        <w:spacing w:after="120"/>
        <w:jc w:val="center"/>
      </w:pPr>
      <w:r>
        <w:rPr>
          <w:rFonts w:ascii="Arial" w:cs="Arial" w:eastAsia="Arial" w:hAnsi="Arial"/>
          <w:sz w:val="24"/>
          <w:szCs w:val="24"/>
        </w:rPr>
        <w:t xml:space="preserve">│   │производства (реализации) товаров, в отношении которых           │</w:t>
      </w:r>
    </w:p>
    <w:p>
      <w:pPr>
        <w:spacing w:after="120"/>
        <w:jc w:val="center"/>
      </w:pPr>
      <w:r>
        <w:rPr>
          <w:rFonts w:ascii="Arial" w:cs="Arial" w:eastAsia="Arial" w:hAnsi="Arial"/>
          <w:sz w:val="24"/>
          <w:szCs w:val="24"/>
        </w:rPr>
        <w:t xml:space="preserve">│   │применяется регулирование в соответствии с Законом, если         │</w:t>
      </w:r>
    </w:p>
    <w:p>
      <w:pPr>
        <w:spacing w:after="120"/>
        <w:jc w:val="center"/>
      </w:pPr>
      <w:r>
        <w:rPr>
          <w:rFonts w:ascii="Arial" w:cs="Arial" w:eastAsia="Arial" w:hAnsi="Arial"/>
          <w:sz w:val="24"/>
          <w:szCs w:val="24"/>
        </w:rPr>
        <w:t xml:space="preserve">│   │балансовая стоимость таких основных средств превышает 10         │</w:t>
      </w:r>
    </w:p>
    <w:p>
      <w:pPr>
        <w:spacing w:after="120"/>
        <w:jc w:val="center"/>
      </w:pPr>
      <w:r>
        <w:rPr>
          <w:rFonts w:ascii="Arial" w:cs="Arial" w:eastAsia="Arial" w:hAnsi="Arial"/>
          <w:sz w:val="24"/>
          <w:szCs w:val="24"/>
        </w:rPr>
        <w:t xml:space="preserve">│   │процентов стоимости собственного капитала субъектов естественной │</w:t>
      </w:r>
    </w:p>
    <w:p>
      <w:pPr>
        <w:spacing w:after="120"/>
        <w:jc w:val="center"/>
      </w:pPr>
      <w:r>
        <w:rPr>
          <w:rFonts w:ascii="Arial" w:cs="Arial" w:eastAsia="Arial" w:hAnsi="Arial"/>
          <w:sz w:val="24"/>
          <w:szCs w:val="24"/>
        </w:rPr>
        <w:t xml:space="preserve">│   │и разрешенной монополий по последнему утвержденному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│159│Согласие на совершение действий (сделок) за продажей, сдачей в   │</w:t>
      </w:r>
    </w:p>
    <w:p>
      <w:pPr>
        <w:spacing w:after="120"/>
        <w:jc w:val="center"/>
      </w:pPr>
      <w:r>
        <w:rPr>
          <w:rFonts w:ascii="Arial" w:cs="Arial" w:eastAsia="Arial" w:hAnsi="Arial"/>
          <w:sz w:val="24"/>
          <w:szCs w:val="24"/>
        </w:rPr>
        <w:t xml:space="preserve">│   │аренду или иной сделкой, в результате которой хозяйствующий      │</w:t>
      </w:r>
    </w:p>
    <w:p>
      <w:pPr>
        <w:spacing w:after="120"/>
        <w:jc w:val="center"/>
      </w:pPr>
      <w:r>
        <w:rPr>
          <w:rFonts w:ascii="Arial" w:cs="Arial" w:eastAsia="Arial" w:hAnsi="Arial"/>
          <w:sz w:val="24"/>
          <w:szCs w:val="24"/>
        </w:rPr>
        <w:t xml:space="preserve">│   │субъект приобретает право собственности либо владения и (или)    │</w:t>
      </w:r>
    </w:p>
    <w:p>
      <w:pPr>
        <w:spacing w:after="120"/>
        <w:jc w:val="center"/>
      </w:pPr>
      <w:r>
        <w:rPr>
          <w:rFonts w:ascii="Arial" w:cs="Arial" w:eastAsia="Arial" w:hAnsi="Arial"/>
          <w:sz w:val="24"/>
          <w:szCs w:val="24"/>
        </w:rPr>
        <w:t xml:space="preserve">│   │пользования частью основных средств субъекта естественной и      │</w:t>
      </w:r>
    </w:p>
    <w:p>
      <w:pPr>
        <w:spacing w:after="120"/>
        <w:jc w:val="center"/>
      </w:pPr>
      <w:r>
        <w:rPr>
          <w:rFonts w:ascii="Arial" w:cs="Arial" w:eastAsia="Arial" w:hAnsi="Arial"/>
          <w:sz w:val="24"/>
          <w:szCs w:val="24"/>
        </w:rPr>
        <w:t xml:space="preserve">│   │разрешенной монополий, предназначенной для производства          │</w:t>
      </w:r>
    </w:p>
    <w:p>
      <w:pPr>
        <w:spacing w:after="120"/>
        <w:jc w:val="center"/>
      </w:pPr>
      <w:r>
        <w:rPr>
          <w:rFonts w:ascii="Arial" w:cs="Arial" w:eastAsia="Arial" w:hAnsi="Arial"/>
          <w:sz w:val="24"/>
          <w:szCs w:val="24"/>
        </w:rPr>
        <w:t xml:space="preserve">│   │(реализации) товаров (услуг), в отношении которых применяется    │</w:t>
      </w:r>
    </w:p>
    <w:p>
      <w:pPr>
        <w:spacing w:after="120"/>
        <w:jc w:val="center"/>
      </w:pPr>
      <w:r>
        <w:rPr>
          <w:rFonts w:ascii="Arial" w:cs="Arial" w:eastAsia="Arial" w:hAnsi="Arial"/>
          <w:sz w:val="24"/>
          <w:szCs w:val="24"/>
        </w:rPr>
        <w:t xml:space="preserve">│   │регулирование в соответствии с Законом, если балансовая стоимость│</w:t>
      </w:r>
    </w:p>
    <w:p>
      <w:pPr>
        <w:spacing w:after="120"/>
        <w:jc w:val="center"/>
      </w:pPr>
      <w:r>
        <w:rPr>
          <w:rFonts w:ascii="Arial" w:cs="Arial" w:eastAsia="Arial" w:hAnsi="Arial"/>
          <w:sz w:val="24"/>
          <w:szCs w:val="24"/>
        </w:rPr>
        <w:t xml:space="preserve">│   │таких основных средств превышает 10 процентов стоимости          │</w:t>
      </w:r>
    </w:p>
    <w:p>
      <w:pPr>
        <w:spacing w:after="120"/>
        <w:jc w:val="center"/>
      </w:pPr>
      <w:r>
        <w:rPr>
          <w:rFonts w:ascii="Arial" w:cs="Arial" w:eastAsia="Arial" w:hAnsi="Arial"/>
          <w:sz w:val="24"/>
          <w:szCs w:val="24"/>
        </w:rPr>
        <w:t xml:space="preserve">│   │собственного капитала субъектов естественной и разрешенной       │</w:t>
      </w:r>
    </w:p>
    <w:p>
      <w:pPr>
        <w:spacing w:after="120"/>
        <w:jc w:val="center"/>
      </w:pPr>
      <w:r>
        <w:rPr>
          <w:rFonts w:ascii="Arial" w:cs="Arial" w:eastAsia="Arial" w:hAnsi="Arial"/>
          <w:sz w:val="24"/>
          <w:szCs w:val="24"/>
        </w:rPr>
        <w:t xml:space="preserve">│   │монополий по последнему утвержденному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│160│Согласие на совершение действий (сделок) за инвестициями         │</w:t>
      </w:r>
    </w:p>
    <w:p>
      <w:pPr>
        <w:spacing w:after="120"/>
        <w:jc w:val="center"/>
      </w:pPr>
      <w:r>
        <w:rPr>
          <w:rFonts w:ascii="Arial" w:cs="Arial" w:eastAsia="Arial" w:hAnsi="Arial"/>
          <w:sz w:val="24"/>
          <w:szCs w:val="24"/>
        </w:rPr>
        <w:t xml:space="preserve">│   │субъекта естественной и разрешенной монополий в производство     │</w:t>
      </w:r>
    </w:p>
    <w:p>
      <w:pPr>
        <w:spacing w:after="120"/>
        <w:jc w:val="center"/>
      </w:pPr>
      <w:r>
        <w:rPr>
          <w:rFonts w:ascii="Arial" w:cs="Arial" w:eastAsia="Arial" w:hAnsi="Arial"/>
          <w:sz w:val="24"/>
          <w:szCs w:val="24"/>
        </w:rPr>
        <w:t xml:space="preserve">│   │(реализацию) товаров, в отношении которых не применяется         │</w:t>
      </w:r>
    </w:p>
    <w:p>
      <w:pPr>
        <w:spacing w:after="120"/>
        <w:jc w:val="center"/>
      </w:pPr>
      <w:r>
        <w:rPr>
          <w:rFonts w:ascii="Arial" w:cs="Arial" w:eastAsia="Arial" w:hAnsi="Arial"/>
          <w:sz w:val="24"/>
          <w:szCs w:val="24"/>
        </w:rPr>
        <w:t xml:space="preserve">│   │регулирование в соответствии с Законом и которые составляют      │</w:t>
      </w:r>
    </w:p>
    <w:p>
      <w:pPr>
        <w:spacing w:after="120"/>
        <w:jc w:val="center"/>
      </w:pPr>
      <w:r>
        <w:rPr>
          <w:rFonts w:ascii="Arial" w:cs="Arial" w:eastAsia="Arial" w:hAnsi="Arial"/>
          <w:sz w:val="24"/>
          <w:szCs w:val="24"/>
        </w:rPr>
        <w:t xml:space="preserve">│   │более 10 процентов стоимости собственного капитала субъекта      │</w:t>
      </w:r>
    </w:p>
    <w:p>
      <w:pPr>
        <w:spacing w:after="120"/>
        <w:jc w:val="center"/>
      </w:pPr>
      <w:r>
        <w:rPr>
          <w:rFonts w:ascii="Arial" w:cs="Arial" w:eastAsia="Arial" w:hAnsi="Arial"/>
          <w:sz w:val="24"/>
          <w:szCs w:val="24"/>
        </w:rPr>
        <w:t xml:space="preserve">│   │естественной и разрешенной монополий по последнему утвержденному │</w:t>
      </w:r>
    </w:p>
    <w:p>
      <w:pPr>
        <w:spacing w:after="120"/>
        <w:jc w:val="center"/>
      </w:pPr>
      <w:r>
        <w:rPr>
          <w:rFonts w:ascii="Arial" w:cs="Arial" w:eastAsia="Arial" w:hAnsi="Arial"/>
          <w:sz w:val="24"/>
          <w:szCs w:val="24"/>
        </w:rPr>
        <w:t xml:space="preserve">│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│161│Согласие на слияние и присоединение союзов, ассоциаций концернов,│</w:t>
      </w:r>
    </w:p>
    <w:p>
      <w:pPr>
        <w:spacing w:after="120"/>
        <w:jc w:val="center"/>
      </w:pPr>
      <w:r>
        <w:rPr>
          <w:rFonts w:ascii="Arial" w:cs="Arial" w:eastAsia="Arial" w:hAnsi="Arial"/>
          <w:sz w:val="24"/>
          <w:szCs w:val="24"/>
        </w:rPr>
        <w:t xml:space="preserve">│   │межотраслевых, региональных и других объединений, предприятий,   │</w:t>
      </w:r>
    </w:p>
    <w:p>
      <w:pPr>
        <w:spacing w:after="120"/>
        <w:jc w:val="center"/>
      </w:pPr>
      <w:r>
        <w:rPr>
          <w:rFonts w:ascii="Arial" w:cs="Arial" w:eastAsia="Arial" w:hAnsi="Arial"/>
          <w:sz w:val="24"/>
          <w:szCs w:val="24"/>
        </w:rPr>
        <w:t xml:space="preserve">│   │преобразование органов управления и хозяйствующих субъектов в    │</w:t>
      </w:r>
    </w:p>
    <w:p>
      <w:pPr>
        <w:spacing w:after="120"/>
        <w:jc w:val="center"/>
      </w:pPr>
      <w:r>
        <w:rPr>
          <w:rFonts w:ascii="Arial" w:cs="Arial" w:eastAsia="Arial" w:hAnsi="Arial"/>
          <w:sz w:val="24"/>
          <w:szCs w:val="24"/>
        </w:rPr>
        <w:t xml:space="preserve">│   │указанные объединения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│162│Согласие на слияние присоединение акционерных обществ,           │</w:t>
      </w:r>
    </w:p>
    <w:p>
      <w:pPr>
        <w:spacing w:after="120"/>
        <w:jc w:val="center"/>
      </w:pPr>
      <w:r>
        <w:rPr>
          <w:rFonts w:ascii="Arial" w:cs="Arial" w:eastAsia="Arial" w:hAnsi="Arial"/>
          <w:sz w:val="24"/>
          <w:szCs w:val="24"/>
        </w:rPr>
        <w:t xml:space="preserve">│   │товариществ с ограниченной ответственностью и других             │</w:t>
      </w:r>
    </w:p>
    <w:p>
      <w:pPr>
        <w:spacing w:after="120"/>
        <w:jc w:val="center"/>
      </w:pPr>
      <w:r>
        <w:rPr>
          <w:rFonts w:ascii="Arial" w:cs="Arial" w:eastAsia="Arial" w:hAnsi="Arial"/>
          <w:sz w:val="24"/>
          <w:szCs w:val="24"/>
        </w:rPr>
        <w:t xml:space="preserve">│   │хозяйствующих субъектов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│163│Согласие на приобретение хозяйствующим субъектом, охватывающим   │</w:t>
      </w:r>
    </w:p>
    <w:p>
      <w:pPr>
        <w:spacing w:after="120"/>
        <w:jc w:val="center"/>
      </w:pPr>
      <w:r>
        <w:rPr>
          <w:rFonts w:ascii="Arial" w:cs="Arial" w:eastAsia="Arial" w:hAnsi="Arial"/>
          <w:sz w:val="24"/>
          <w:szCs w:val="24"/>
        </w:rPr>
        <w:t xml:space="preserve">│   │35 процентов рынка определенного товара, акций, паев, долей      │</w:t>
      </w:r>
    </w:p>
    <w:p>
      <w:pPr>
        <w:spacing w:after="120"/>
        <w:jc w:val="center"/>
      </w:pPr>
      <w:r>
        <w:rPr>
          <w:rFonts w:ascii="Arial" w:cs="Arial" w:eastAsia="Arial" w:hAnsi="Arial"/>
          <w:sz w:val="24"/>
          <w:szCs w:val="24"/>
        </w:rPr>
        <w:t xml:space="preserve">│   │участия в уставном капитале другого хозяйствующего субъекта,     │</w:t>
      </w:r>
    </w:p>
    <w:p>
      <w:pPr>
        <w:spacing w:after="120"/>
        <w:jc w:val="center"/>
      </w:pPr>
      <w:r>
        <w:rPr>
          <w:rFonts w:ascii="Arial" w:cs="Arial" w:eastAsia="Arial" w:hAnsi="Arial"/>
          <w:sz w:val="24"/>
          <w:szCs w:val="24"/>
        </w:rPr>
        <w:t xml:space="preserve">│   │работающего на рынке того же товара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│164│Согласие на ликвидацию государственных и муниципальных           │</w:t>
      </w:r>
    </w:p>
    <w:p>
      <w:pPr>
        <w:spacing w:after="120"/>
        <w:jc w:val="center"/>
      </w:pPr>
      <w:r>
        <w:rPr>
          <w:rFonts w:ascii="Arial" w:cs="Arial" w:eastAsia="Arial" w:hAnsi="Arial"/>
          <w:sz w:val="24"/>
          <w:szCs w:val="24"/>
        </w:rPr>
        <w:t xml:space="preserve">│   │предприятий, субъектов естественных и разрешенных монополий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│165│Согласие на покупку любым юридическим лицом или гражданином      │</w:t>
      </w:r>
    </w:p>
    <w:p>
      <w:pPr>
        <w:spacing w:after="120"/>
        <w:jc w:val="center"/>
      </w:pPr>
      <w:r>
        <w:rPr>
          <w:rFonts w:ascii="Arial" w:cs="Arial" w:eastAsia="Arial" w:hAnsi="Arial"/>
          <w:sz w:val="24"/>
          <w:szCs w:val="24"/>
        </w:rPr>
        <w:t xml:space="preserve">│   │контрольного пакета акций, паев, долей участия хозяйствующего    │</w:t>
      </w:r>
    </w:p>
    <w:p>
      <w:pPr>
        <w:spacing w:after="120"/>
        <w:jc w:val="center"/>
      </w:pPr>
      <w:r>
        <w:rPr>
          <w:rFonts w:ascii="Arial" w:cs="Arial" w:eastAsia="Arial" w:hAnsi="Arial"/>
          <w:sz w:val="24"/>
          <w:szCs w:val="24"/>
        </w:rPr>
        <w:t xml:space="preserve">│   │субъекта, занимающего доминирующее положение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драгоценных металлов при Министерстве финансов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│166│Выписка о регистрации на ремонт и изготовление ювелирных изделий │</w:t>
      </w:r>
    </w:p>
    <w:p>
      <w:pPr>
        <w:spacing w:after="120"/>
        <w:jc w:val="center"/>
      </w:pPr>
      <w:r>
        <w:rPr>
          <w:rFonts w:ascii="Arial" w:cs="Arial" w:eastAsia="Arial" w:hAnsi="Arial"/>
          <w:sz w:val="24"/>
          <w:szCs w:val="24"/>
        </w:rPr>
        <w:t xml:space="preserve">│   │из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│167│Выписка о регистрации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│168│Выписка о регистрации на скупку ювелирных изделий и лома из      │</w:t>
      </w:r>
    </w:p>
    <w:p>
      <w:pPr>
        <w:spacing w:after="120"/>
        <w:jc w:val="center"/>
      </w:pPr>
      <w:r>
        <w:rPr>
          <w:rFonts w:ascii="Arial" w:cs="Arial" w:eastAsia="Arial" w:hAnsi="Arial"/>
          <w:sz w:val="24"/>
          <w:szCs w:val="24"/>
        </w:rPr>
        <w:t xml:space="preserve">│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│169│Выписка о регистрации на реализацию ювелирных изделий из         │</w:t>
      </w:r>
    </w:p>
    <w:p>
      <w:pPr>
        <w:spacing w:after="120"/>
        <w:jc w:val="center"/>
      </w:pPr>
      <w:r>
        <w:rPr>
          <w:rFonts w:ascii="Arial" w:cs="Arial" w:eastAsia="Arial" w:hAnsi="Arial"/>
          <w:sz w:val="24"/>
          <w:szCs w:val="24"/>
        </w:rPr>
        <w:t xml:space="preserve">│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│170│Выписка о регистрации на изготовление зубопротезной продукции    │</w:t>
      </w:r>
    </w:p>
    <w:p>
      <w:pPr>
        <w:spacing w:after="120"/>
        <w:jc w:val="center"/>
      </w:pPr>
      <w:r>
        <w:rPr>
          <w:rFonts w:ascii="Arial" w:cs="Arial" w:eastAsia="Arial" w:hAnsi="Arial"/>
          <w:sz w:val="24"/>
          <w:szCs w:val="24"/>
        </w:rPr>
        <w:t xml:space="preserve">│   │из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культуры и информации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│171│Разрешение на собирание старинных документальных памятников,     │</w:t>
      </w:r>
    </w:p>
    <w:p>
      <w:pPr>
        <w:spacing w:after="120"/>
        <w:jc w:val="center"/>
      </w:pPr>
      <w:r>
        <w:rPr>
          <w:rFonts w:ascii="Arial" w:cs="Arial" w:eastAsia="Arial" w:hAnsi="Arial"/>
          <w:sz w:val="24"/>
          <w:szCs w:val="24"/>
        </w:rPr>
        <w:t xml:space="preserve">│   │произведений живописи и древнего декоративно-прикладного         │</w:t>
      </w:r>
    </w:p>
    <w:p>
      <w:pPr>
        <w:spacing w:after="120"/>
        <w:jc w:val="center"/>
      </w:pPr>
      <w:r>
        <w:rPr>
          <w:rFonts w:ascii="Arial" w:cs="Arial" w:eastAsia="Arial" w:hAnsi="Arial"/>
          <w:sz w:val="24"/>
          <w:szCs w:val="24"/>
        </w:rPr>
        <w:t xml:space="preserve">│   │искусства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Национальный банк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│172│Лицензирование деятельности ломбардов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│173│Лицензирование кредитных союзов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│174│Лицензирование лизинговых операций микрокредитных компаний (МКК) │</w:t>
      </w:r>
    </w:p>
    <w:p>
      <w:pPr>
        <w:spacing w:after="120"/>
        <w:jc w:val="center"/>
      </w:pPr>
      <w:r>
        <w:rPr>
          <w:rFonts w:ascii="Arial" w:cs="Arial" w:eastAsia="Arial" w:hAnsi="Arial"/>
          <w:sz w:val="24"/>
          <w:szCs w:val="24"/>
        </w:rPr>
        <w:t xml:space="preserve">│   │и микрокредитных агентств (МКА)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│175│Лицензия кредитного союза на право проведения операций по        │</w:t>
      </w:r>
    </w:p>
    <w:p>
      <w:pPr>
        <w:spacing w:after="120"/>
        <w:jc w:val="center"/>
      </w:pPr>
      <w:r>
        <w:rPr>
          <w:rFonts w:ascii="Arial" w:cs="Arial" w:eastAsia="Arial" w:hAnsi="Arial"/>
          <w:sz w:val="24"/>
          <w:szCs w:val="24"/>
        </w:rPr>
        <w:t xml:space="preserve">│   │привлечению денежных средств своих участников путем приобретения │</w:t>
      </w:r>
    </w:p>
    <w:p>
      <w:pPr>
        <w:spacing w:after="120"/>
        <w:jc w:val="center"/>
      </w:pPr>
      <w:r>
        <w:rPr>
          <w:rFonts w:ascii="Arial" w:cs="Arial" w:eastAsia="Arial" w:hAnsi="Arial"/>
          <w:sz w:val="24"/>
          <w:szCs w:val="24"/>
        </w:rPr>
        <w:t xml:space="preserve">│   │ими сберегательного пая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│176│Предоставление участникам кредитного союза кредитов на условиях  │</w:t>
      </w:r>
    </w:p>
    <w:p>
      <w:pPr>
        <w:spacing w:after="120"/>
        <w:jc w:val="center"/>
      </w:pPr>
      <w:r>
        <w:rPr>
          <w:rFonts w:ascii="Arial" w:cs="Arial" w:eastAsia="Arial" w:hAnsi="Arial"/>
          <w:sz w:val="24"/>
          <w:szCs w:val="24"/>
        </w:rPr>
        <w:t xml:space="preserve">│   │срочности, возвратности и платности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│177│Привлечение вкладов (депозитов) от участников кредитного союза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│178│Осуществление лизинговых операций с участниками кредитного союза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│179│Осуществление расчетов по поручению участников кредитного союза  │</w:t>
      </w:r>
    </w:p>
    <w:p>
      <w:pPr>
        <w:spacing w:after="120"/>
        <w:jc w:val="center"/>
      </w:pPr>
      <w:r>
        <w:rPr>
          <w:rFonts w:ascii="Arial" w:cs="Arial" w:eastAsia="Arial" w:hAnsi="Arial"/>
          <w:sz w:val="24"/>
          <w:szCs w:val="24"/>
        </w:rPr>
        <w:t xml:space="preserve">│   │по договору с банком или иным уполномоченным финансово-кредитным │</w:t>
      </w:r>
    </w:p>
    <w:p>
      <w:pPr>
        <w:spacing w:after="120"/>
        <w:jc w:val="center"/>
      </w:pPr>
      <w:r>
        <w:rPr>
          <w:rFonts w:ascii="Arial" w:cs="Arial" w:eastAsia="Arial" w:hAnsi="Arial"/>
          <w:sz w:val="24"/>
          <w:szCs w:val="24"/>
        </w:rPr>
        <w:t xml:space="preserve">│   │учреждением без открытия счета в кредитном союзе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│180│Лицензирование кредитных операций небанковских учреждений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│181│Лицензирование банковских операций, проведения обменных операций │</w:t>
      </w:r>
    </w:p>
    <w:p>
      <w:pPr>
        <w:spacing w:after="120"/>
        <w:jc w:val="center"/>
      </w:pPr>
      <w:r>
        <w:rPr>
          <w:rFonts w:ascii="Arial" w:cs="Arial" w:eastAsia="Arial" w:hAnsi="Arial"/>
          <w:sz w:val="24"/>
          <w:szCs w:val="24"/>
        </w:rPr>
        <w:t xml:space="preserve">│   │с наличной иностранной валютой, деятельности по предоставлению   │</w:t>
      </w:r>
    </w:p>
    <w:p>
      <w:pPr>
        <w:spacing w:after="120"/>
        <w:jc w:val="center"/>
      </w:pPr>
      <w:r>
        <w:rPr>
          <w:rFonts w:ascii="Arial" w:cs="Arial" w:eastAsia="Arial" w:hAnsi="Arial"/>
          <w:sz w:val="24"/>
          <w:szCs w:val="24"/>
        </w:rPr>
        <w:t xml:space="preserve">│   │услуг, связанных с осуществлением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│182│Проведение обменных операций с наличной иностранной валютой,     │</w:t>
      </w:r>
    </w:p>
    <w:p>
      <w:pPr>
        <w:spacing w:after="120"/>
        <w:jc w:val="center"/>
      </w:pPr>
      <w:r>
        <w:rPr>
          <w:rFonts w:ascii="Arial" w:cs="Arial" w:eastAsia="Arial" w:hAnsi="Arial"/>
          <w:sz w:val="24"/>
          <w:szCs w:val="24"/>
        </w:rPr>
        <w:t xml:space="preserve">│   │деятельности по предоставлению услуг, связанных с осуществлением │</w:t>
      </w:r>
    </w:p>
    <w:p>
      <w:pPr>
        <w:spacing w:after="120"/>
        <w:jc w:val="center"/>
      </w:pPr>
      <w:r>
        <w:rPr>
          <w:rFonts w:ascii="Arial" w:cs="Arial" w:eastAsia="Arial" w:hAnsi="Arial"/>
          <w:sz w:val="24"/>
          <w:szCs w:val="24"/>
        </w:rPr>
        <w:t xml:space="preserve">│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│183│Деятельность по предоставлению услуг, связанных с осуществлением │</w:t>
      </w:r>
    </w:p>
    <w:p>
      <w:pPr>
        <w:spacing w:after="120"/>
        <w:jc w:val="center"/>
      </w:pPr>
      <w:r>
        <w:rPr>
          <w:rFonts w:ascii="Arial" w:cs="Arial" w:eastAsia="Arial" w:hAnsi="Arial"/>
          <w:sz w:val="24"/>
          <w:szCs w:val="24"/>
        </w:rPr>
        <w:t xml:space="preserve">│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│184│Лицензия на право проведения обменных операций с наличной        │</w:t>
      </w:r>
    </w:p>
    <w:p>
      <w:pPr>
        <w:spacing w:after="120"/>
        <w:jc w:val="center"/>
      </w:pPr>
      <w:r>
        <w:rPr>
          <w:rFonts w:ascii="Arial" w:cs="Arial" w:eastAsia="Arial" w:hAnsi="Arial"/>
          <w:sz w:val="24"/>
          <w:szCs w:val="24"/>
        </w:rPr>
        <w:t xml:space="preserve">│   │иностранной валютой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│185│Лицензия на право проведения банковских операций с драгоценными  │</w:t>
      </w:r>
    </w:p>
    <w:p>
      <w:pPr>
        <w:spacing w:after="120"/>
        <w:jc w:val="center"/>
      </w:pPr>
      <w:r>
        <w:rPr>
          <w:rFonts w:ascii="Arial" w:cs="Arial" w:eastAsia="Arial" w:hAnsi="Arial"/>
          <w:sz w:val="24"/>
          <w:szCs w:val="24"/>
        </w:rPr>
        <w:t xml:space="preserve">│   │металлами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│186│Лицензия на право проведения банковских операций в иностранной   │</w:t>
      </w:r>
    </w:p>
    <w:p>
      <w:pPr>
        <w:spacing w:after="120"/>
        <w:jc w:val="center"/>
      </w:pPr>
      <w:r>
        <w:rPr>
          <w:rFonts w:ascii="Arial" w:cs="Arial" w:eastAsia="Arial" w:hAnsi="Arial"/>
          <w:sz w:val="24"/>
          <w:szCs w:val="24"/>
        </w:rPr>
        <w:t xml:space="preserve">│   │валюте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│187│Лицензия на право проведения банковских операций в национальной  │</w:t>
      </w:r>
    </w:p>
    <w:p>
      <w:pPr>
        <w:spacing w:after="120"/>
        <w:jc w:val="center"/>
      </w:pPr>
      <w:r>
        <w:rPr>
          <w:rFonts w:ascii="Arial" w:cs="Arial" w:eastAsia="Arial" w:hAnsi="Arial"/>
          <w:sz w:val="24"/>
          <w:szCs w:val="24"/>
        </w:rPr>
        <w:t xml:space="preserve">│   │валюте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│188│Лицензия микрофинансовых компаний (МФК) на право осуществления   │</w:t>
      </w:r>
    </w:p>
    <w:p>
      <w:pPr>
        <w:spacing w:after="120"/>
        <w:jc w:val="center"/>
      </w:pPr>
      <w:r>
        <w:rPr>
          <w:rFonts w:ascii="Arial" w:cs="Arial" w:eastAsia="Arial" w:hAnsi="Arial"/>
          <w:sz w:val="24"/>
          <w:szCs w:val="24"/>
        </w:rPr>
        <w:t xml:space="preserve">│   │банковских операций с учетом ограничений, установленных НБКР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│189│Лицензия на право осуществления деятельности по выдаче           │</w:t>
      </w:r>
    </w:p>
    <w:p>
      <w:pPr>
        <w:spacing w:after="120"/>
        <w:jc w:val="center"/>
      </w:pPr>
      <w:r>
        <w:rPr>
          <w:rFonts w:ascii="Arial" w:cs="Arial" w:eastAsia="Arial" w:hAnsi="Arial"/>
          <w:sz w:val="24"/>
          <w:szCs w:val="24"/>
        </w:rPr>
        <w:t xml:space="preserve">│   │краткосрочных кредитов в национальной валюте под залог движимого │</w:t>
      </w:r>
    </w:p>
    <w:p>
      <w:pPr>
        <w:spacing w:after="120"/>
        <w:jc w:val="center"/>
      </w:pPr>
      <w:r>
        <w:rPr>
          <w:rFonts w:ascii="Arial" w:cs="Arial" w:eastAsia="Arial" w:hAnsi="Arial"/>
          <w:sz w:val="24"/>
          <w:szCs w:val="24"/>
        </w:rPr>
        <w:t xml:space="preserve">│   │имущества (заклад)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│190│Лицензия микрокредитных компаний на право осуществления операций │</w:t>
      </w:r>
    </w:p>
    <w:p>
      <w:pPr>
        <w:spacing w:after="120"/>
        <w:jc w:val="center"/>
      </w:pPr>
      <w:r>
        <w:rPr>
          <w:rFonts w:ascii="Arial" w:cs="Arial" w:eastAsia="Arial" w:hAnsi="Arial"/>
          <w:sz w:val="24"/>
          <w:szCs w:val="24"/>
        </w:rPr>
        <w:t xml:space="preserve">│   │по покупке и продаже долговых обязательств (факторинг) и         │</w:t>
      </w:r>
    </w:p>
    <w:p>
      <w:pPr>
        <w:spacing w:after="120"/>
        <w:jc w:val="center"/>
      </w:pPr>
      <w:r>
        <w:rPr>
          <w:rFonts w:ascii="Arial" w:cs="Arial" w:eastAsia="Arial" w:hAnsi="Arial"/>
          <w:sz w:val="24"/>
          <w:szCs w:val="24"/>
        </w:rPr>
        <w:t xml:space="preserve">│   │операций по финансовому лизингу, лицензия микрокредитного        │</w:t>
      </w:r>
    </w:p>
    <w:p>
      <w:pPr>
        <w:spacing w:after="120"/>
        <w:jc w:val="center"/>
      </w:pPr>
      <w:r>
        <w:rPr>
          <w:rFonts w:ascii="Arial" w:cs="Arial" w:eastAsia="Arial" w:hAnsi="Arial"/>
          <w:sz w:val="24"/>
          <w:szCs w:val="24"/>
        </w:rPr>
        <w:t xml:space="preserve">│   │агентства на право осуществления операций по финансовому лизингу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│191│Свидетельство об учетной регистрации микрокредитной              │</w:t>
      </w:r>
    </w:p>
    <w:p>
      <w:pPr>
        <w:spacing w:after="120"/>
        <w:jc w:val="center"/>
      </w:pPr>
      <w:r>
        <w:rPr>
          <w:rFonts w:ascii="Arial" w:cs="Arial" w:eastAsia="Arial" w:hAnsi="Arial"/>
          <w:sz w:val="24"/>
          <w:szCs w:val="24"/>
        </w:rPr>
        <w:t xml:space="preserve">│   │компании/микрокредитного агентства (МКА/МКК)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образования и науки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│192│Лицензия деятельности по предоставлению услуг дополнительного и  │</w:t>
      </w:r>
    </w:p>
    <w:p>
      <w:pPr>
        <w:spacing w:after="120"/>
        <w:jc w:val="center"/>
      </w:pPr>
      <w:r>
        <w:rPr>
          <w:rFonts w:ascii="Arial" w:cs="Arial" w:eastAsia="Arial" w:hAnsi="Arial"/>
          <w:sz w:val="24"/>
          <w:szCs w:val="24"/>
        </w:rPr>
        <w:t xml:space="preserve">│   │дошкольного образования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внутренних дел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│193│Лицензия на ввоз взрывчатых, пиротехнических веществ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│194│Разрешение на открытие оружейно-ремонтных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│195│Разрешение на открытие пиротехнических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│196│Разрешение на открытие штемпельно-граверных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│197│Разрешение на перевозку сильнодействующих ядовитых веществ,      │</w:t>
      </w:r>
    </w:p>
    <w:p>
      <w:pPr>
        <w:spacing w:after="120"/>
        <w:jc w:val="center"/>
      </w:pPr>
      <w:r>
        <w:rPr>
          <w:rFonts w:ascii="Arial" w:cs="Arial" w:eastAsia="Arial" w:hAnsi="Arial"/>
          <w:sz w:val="24"/>
          <w:szCs w:val="24"/>
        </w:rPr>
        <w:t xml:space="preserve">│   │взрывчатых материалов, пиротехнических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│198│Разрешение на функционирование сбытовых организаций и            │</w:t>
      </w:r>
    </w:p>
    <w:p>
      <w:pPr>
        <w:spacing w:after="120"/>
        <w:jc w:val="center"/>
      </w:pPr>
      <w:r>
        <w:rPr>
          <w:rFonts w:ascii="Arial" w:cs="Arial" w:eastAsia="Arial" w:hAnsi="Arial"/>
          <w:sz w:val="24"/>
          <w:szCs w:val="24"/>
        </w:rPr>
        <w:t xml:space="preserve">│   │лабораторий, производящих анализы сильнодействующих ядовитых     │</w:t>
      </w:r>
    </w:p>
    <w:p>
      <w:pPr>
        <w:spacing w:after="120"/>
        <w:jc w:val="center"/>
      </w:pPr>
      <w:r>
        <w:rPr>
          <w:rFonts w:ascii="Arial" w:cs="Arial" w:eastAsia="Arial" w:hAnsi="Arial"/>
          <w:sz w:val="24"/>
          <w:szCs w:val="24"/>
        </w:rPr>
        <w:t xml:space="preserve">│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│199│Разрешение на переоборудование транспортного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│200│Разрешение на установку дополнительного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│201│Лицензия на частную охранную деятельность (если не связано с     │</w:t>
      </w:r>
    </w:p>
    <w:p>
      <w:pPr>
        <w:spacing w:after="120"/>
        <w:jc w:val="center"/>
      </w:pPr>
      <w:r>
        <w:rPr>
          <w:rFonts w:ascii="Arial" w:cs="Arial" w:eastAsia="Arial" w:hAnsi="Arial"/>
          <w:sz w:val="24"/>
          <w:szCs w:val="24"/>
        </w:rPr>
        <w:t xml:space="preserve">│   │оборотом оружия и спецсредств)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юстиции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│202│Лицензия на право занятия адвокатской деятельностью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Центр по стандартизации и метрологии при МЭР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│203│Регистрация субъектов предпринимательства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транспорта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│204│Лицензирование перевозок железнодорожным транспортом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│205│Лицензирование грузовых перевозок автомобильным транспортом в    │</w:t>
      </w:r>
    </w:p>
    <w:p>
      <w:pPr>
        <w:spacing w:after="120"/>
        <w:jc w:val="center"/>
      </w:pPr>
      <w:r>
        <w:rPr>
          <w:rFonts w:ascii="Arial" w:cs="Arial" w:eastAsia="Arial" w:hAnsi="Arial"/>
          <w:sz w:val="24"/>
          <w:szCs w:val="24"/>
        </w:rPr>
        <w:t xml:space="preserve">│   │пределах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│206│Лицензирование пассажирских перевозок легковыми такси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│207│Лицензирование деятельности автовокзалов, автостанций и автокасс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│208│Лицензирование пассажирских перевозок автобусами и               │</w:t>
      </w:r>
    </w:p>
    <w:p>
      <w:pPr>
        <w:spacing w:after="120"/>
        <w:jc w:val="center"/>
      </w:pPr>
      <w:r>
        <w:rPr>
          <w:rFonts w:ascii="Arial" w:cs="Arial" w:eastAsia="Arial" w:hAnsi="Arial"/>
          <w:sz w:val="24"/>
          <w:szCs w:val="24"/>
        </w:rPr>
        <w:t xml:space="preserve">│   │микроавтобусами внутри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│209│Лицензирование пассажирских и грузовых перевозок водным          │</w:t>
      </w:r>
    </w:p>
    <w:p>
      <w:pPr>
        <w:spacing w:after="120"/>
        <w:jc w:val="center"/>
      </w:pPr>
      <w:r>
        <w:rPr>
          <w:rFonts w:ascii="Arial" w:cs="Arial" w:eastAsia="Arial" w:hAnsi="Arial"/>
          <w:sz w:val="24"/>
          <w:szCs w:val="24"/>
        </w:rPr>
        <w:t xml:space="preserve">│   │транспортом внутри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│210│Лицензирование международных пассажирских и грузовых перевозок   │</w:t>
      </w:r>
    </w:p>
    <w:p>
      <w:pPr>
        <w:spacing w:after="120"/>
        <w:jc w:val="center"/>
      </w:pPr>
      <w:r>
        <w:rPr>
          <w:rFonts w:ascii="Arial" w:cs="Arial" w:eastAsia="Arial" w:hAnsi="Arial"/>
          <w:sz w:val="24"/>
          <w:szCs w:val="24"/>
        </w:rPr>
        <w:t xml:space="preserve">│   │автомобильным транспортом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международных автомобильных перевозок "Кыргызинтранс"  │</w:t>
      </w:r>
    </w:p>
    <w:p>
      <w:pPr>
        <w:spacing w:after="120"/>
        <w:jc w:val="center"/>
      </w:pPr>
      <w:r>
        <w:rPr>
          <w:rFonts w:ascii="Arial" w:cs="Arial" w:eastAsia="Arial" w:hAnsi="Arial"/>
          <w:sz w:val="24"/>
          <w:szCs w:val="24"/>
        </w:rPr>
        <w:t xml:space="preserve">│            при Министерстве транспорта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│211│Разрешение на въезд на территорию иностранного государства при   │</w:t>
      </w:r>
    </w:p>
    <w:p>
      <w:pPr>
        <w:spacing w:after="120"/>
        <w:jc w:val="center"/>
      </w:pPr>
      <w:r>
        <w:rPr>
          <w:rFonts w:ascii="Arial" w:cs="Arial" w:eastAsia="Arial" w:hAnsi="Arial"/>
          <w:sz w:val="24"/>
          <w:szCs w:val="24"/>
        </w:rPr>
        <w:t xml:space="preserve">│   │осуществлении международных автомобильных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│212│Разрешение на выезд за пределы территории иностранного           │</w:t>
      </w:r>
    </w:p>
    <w:p>
      <w:pPr>
        <w:spacing w:after="120"/>
        <w:jc w:val="center"/>
      </w:pPr>
      <w:r>
        <w:rPr>
          <w:rFonts w:ascii="Arial" w:cs="Arial" w:eastAsia="Arial" w:hAnsi="Arial"/>
          <w:sz w:val="24"/>
          <w:szCs w:val="24"/>
        </w:rPr>
        <w:t xml:space="preserve">│   │государства при осуществлении международных автомобильных        │</w:t>
      </w:r>
    </w:p>
    <w:p>
      <w:pPr>
        <w:spacing w:after="120"/>
        <w:jc w:val="center"/>
      </w:pPr>
      <w:r>
        <w:rPr>
          <w:rFonts w:ascii="Arial" w:cs="Arial" w:eastAsia="Arial" w:hAnsi="Arial"/>
          <w:sz w:val="24"/>
          <w:szCs w:val="24"/>
        </w:rPr>
        <w:t xml:space="preserve">│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│213│Разрешение на транзитный проезд территории иностранного          │</w:t>
      </w:r>
    </w:p>
    <w:p>
      <w:pPr>
        <w:spacing w:after="120"/>
        <w:jc w:val="center"/>
      </w:pPr>
      <w:r>
        <w:rPr>
          <w:rFonts w:ascii="Arial" w:cs="Arial" w:eastAsia="Arial" w:hAnsi="Arial"/>
          <w:sz w:val="24"/>
          <w:szCs w:val="24"/>
        </w:rPr>
        <w:t xml:space="preserve">│   │государства при осуществлении международных автомобильных        │</w:t>
      </w:r>
    </w:p>
    <w:p>
      <w:pPr>
        <w:spacing w:after="120"/>
        <w:jc w:val="center"/>
      </w:pPr>
      <w:r>
        <w:rPr>
          <w:rFonts w:ascii="Arial" w:cs="Arial" w:eastAsia="Arial" w:hAnsi="Arial"/>
          <w:sz w:val="24"/>
          <w:szCs w:val="24"/>
        </w:rPr>
        <w:t xml:space="preserve">│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│214│Разрешение на перевозку грузов (регулярные и нерегулярные        │</w:t>
      </w:r>
    </w:p>
    <w:p>
      <w:pPr>
        <w:spacing w:after="120"/>
        <w:jc w:val="center"/>
      </w:pPr>
      <w:r>
        <w:rPr>
          <w:rFonts w:ascii="Arial" w:cs="Arial" w:eastAsia="Arial" w:hAnsi="Arial"/>
          <w:sz w:val="24"/>
          <w:szCs w:val="24"/>
        </w:rPr>
        <w:t xml:space="preserve">│   │перевозки)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│215│Разрешение на перевозку пассажиров (регулярные и нерегулярные    │</w:t>
      </w:r>
    </w:p>
    <w:p>
      <w:pPr>
        <w:spacing w:after="120"/>
        <w:jc w:val="center"/>
      </w:pPr>
      <w:r>
        <w:rPr>
          <w:rFonts w:ascii="Arial" w:cs="Arial" w:eastAsia="Arial" w:hAnsi="Arial"/>
          <w:sz w:val="24"/>
          <w:szCs w:val="24"/>
        </w:rPr>
        <w:t xml:space="preserve">│   │перевозки)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│216│Разрешение на перевозки грузов в/из третьи страны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│217│Перевозки грузов на транспортных средствах, соответствующих      │</w:t>
      </w:r>
    </w:p>
    <w:p>
      <w:pPr>
        <w:spacing w:after="120"/>
        <w:jc w:val="center"/>
      </w:pPr>
      <w:r>
        <w:rPr>
          <w:rFonts w:ascii="Arial" w:cs="Arial" w:eastAsia="Arial" w:hAnsi="Arial"/>
          <w:sz w:val="24"/>
          <w:szCs w:val="24"/>
        </w:rPr>
        <w:t xml:space="preserve">│   │требованиям Евростандартов (Евро-1, Евро-2, Евро-3)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Агентство гражданской авиации при Министерстве транспорта      │</w:t>
      </w:r>
    </w:p>
    <w:p>
      <w:pPr>
        <w:spacing w:after="120"/>
        <w:jc w:val="center"/>
      </w:pPr>
      <w:r>
        <w:rPr>
          <w:rFonts w:ascii="Arial" w:cs="Arial" w:eastAsia="Arial" w:hAnsi="Arial"/>
          <w:sz w:val="24"/>
          <w:szCs w:val="24"/>
        </w:rPr>
        <w:t xml:space="preserve">│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│218│Лицензия на все виды авиационных спецработ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│219│Лицензия на разработку и изготовление воздушных судов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│220│Лицензия на техническое обслуживание воздушных судов и их        │</w:t>
      </w:r>
    </w:p>
    <w:p>
      <w:pPr>
        <w:spacing w:after="120"/>
        <w:jc w:val="center"/>
      </w:pPr>
      <w:r>
        <w:rPr>
          <w:rFonts w:ascii="Arial" w:cs="Arial" w:eastAsia="Arial" w:hAnsi="Arial"/>
          <w:sz w:val="24"/>
          <w:szCs w:val="24"/>
        </w:rPr>
        <w:t xml:space="preserve">│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экономического регулирования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│221│Драгоценные металлы, сплавы, металлы, плакированные драгоценными │</w:t>
      </w:r>
    </w:p>
    <w:p>
      <w:pPr>
        <w:spacing w:after="120"/>
        <w:jc w:val="center"/>
      </w:pPr>
      <w:r>
        <w:rPr>
          <w:rFonts w:ascii="Arial" w:cs="Arial" w:eastAsia="Arial" w:hAnsi="Arial"/>
          <w:sz w:val="24"/>
          <w:szCs w:val="24"/>
        </w:rPr>
        <w:t xml:space="preserve">│   │металлами, руды, концентраты, лом и отходы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│222│Живые животные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│223│Лекарственное сырье растительного происхождения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│224│Отходы и лом цветных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Мэрия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│225│Разрешение на распространение наружной рекламы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│226│Ордер на производство земляных 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│227│Акт на снос зеленых насаждений и ирригации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│228│Лицензирование пассажирских и грузовых перевозок автомобильным   │</w:t>
      </w:r>
    </w:p>
    <w:p>
      <w:pPr>
        <w:spacing w:after="120"/>
        <w:jc w:val="center"/>
      </w:pPr>
      <w:r>
        <w:rPr>
          <w:rFonts w:ascii="Arial" w:cs="Arial" w:eastAsia="Arial" w:hAnsi="Arial"/>
          <w:sz w:val="24"/>
          <w:szCs w:val="24"/>
        </w:rPr>
        <w:t xml:space="preserve">│   │транспортом на территории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│229│Лицензирование грузовых перевозок автомобильным транспортом на   │</w:t>
      </w:r>
    </w:p>
    <w:p>
      <w:pPr>
        <w:spacing w:after="120"/>
        <w:jc w:val="center"/>
      </w:pPr>
      <w:r>
        <w:rPr>
          <w:rFonts w:ascii="Arial" w:cs="Arial" w:eastAsia="Arial" w:hAnsi="Arial"/>
          <w:sz w:val="24"/>
          <w:szCs w:val="24"/>
        </w:rPr>
        <w:t xml:space="preserve">│   │территории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Гильотина (48 видов), из них: 18 - лицензий, 30 - разрешений.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Вид лицензии/разрешения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│230│Лицензия на деятельность ссудно-сберегательных                   │</w:t>
      </w:r>
    </w:p>
    <w:p>
      <w:pPr>
        <w:spacing w:after="120"/>
        <w:jc w:val="center"/>
      </w:pPr>
      <w:r>
        <w:rPr>
          <w:rFonts w:ascii="Arial" w:cs="Arial" w:eastAsia="Arial" w:hAnsi="Arial"/>
          <w:sz w:val="24"/>
          <w:szCs w:val="24"/>
        </w:rPr>
        <w:t xml:space="preserve">│   │жилищно-строительных касс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│231│Лицензия на осуществление деятельности в качестве агента по      │</w:t>
      </w:r>
    </w:p>
    <w:p>
      <w:pPr>
        <w:spacing w:after="120"/>
        <w:jc w:val="center"/>
      </w:pPr>
      <w:r>
        <w:rPr>
          <w:rFonts w:ascii="Arial" w:cs="Arial" w:eastAsia="Arial" w:hAnsi="Arial"/>
          <w:sz w:val="24"/>
          <w:szCs w:val="24"/>
        </w:rPr>
        <w:t xml:space="preserve">│   │размещению и выкупу ценных бумаг инвестиционного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│232│Лицензия на переработку, реализацию угля и сопутствующих         │</w:t>
      </w:r>
    </w:p>
    <w:p>
      <w:pPr>
        <w:spacing w:after="120"/>
        <w:jc w:val="center"/>
      </w:pPr>
      <w:r>
        <w:rPr>
          <w:rFonts w:ascii="Arial" w:cs="Arial" w:eastAsia="Arial" w:hAnsi="Arial"/>
          <w:sz w:val="24"/>
          <w:szCs w:val="24"/>
        </w:rPr>
        <w:t xml:space="preserve">│   │минеральных компонентов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│233│Лицензирование деятельности, связанной с поиском, разведкой и    │</w:t>
      </w:r>
    </w:p>
    <w:p>
      <w:pPr>
        <w:spacing w:after="120"/>
        <w:jc w:val="center"/>
      </w:pPr>
      <w:r>
        <w:rPr>
          <w:rFonts w:ascii="Arial" w:cs="Arial" w:eastAsia="Arial" w:hAnsi="Arial"/>
          <w:sz w:val="24"/>
          <w:szCs w:val="24"/>
        </w:rPr>
        <w:t xml:space="preserve">│   │эксплуатацией месторождений пресных подземных вод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│234│Лицензирование деятельности в области возобновляемых источников  │</w:t>
      </w:r>
    </w:p>
    <w:p>
      <w:pPr>
        <w:spacing w:after="120"/>
        <w:jc w:val="center"/>
      </w:pPr>
      <w:r>
        <w:rPr>
          <w:rFonts w:ascii="Arial" w:cs="Arial" w:eastAsia="Arial" w:hAnsi="Arial"/>
          <w:sz w:val="24"/>
          <w:szCs w:val="24"/>
        </w:rPr>
        <w:t xml:space="preserve">│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│235│Лицензирование деятельности в сфере информатизации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│236│Лицензирование деятельности вновь создаваемых санаторно-курортных│</w:t>
      </w:r>
    </w:p>
    <w:p>
      <w:pPr>
        <w:spacing w:after="120"/>
        <w:jc w:val="center"/>
      </w:pPr>
      <w:r>
        <w:rPr>
          <w:rFonts w:ascii="Arial" w:cs="Arial" w:eastAsia="Arial" w:hAnsi="Arial"/>
          <w:sz w:val="24"/>
          <w:szCs w:val="24"/>
        </w:rPr>
        <w:t xml:space="preserve">│   │учреждений профсоюзов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│237│Лицензирование деятельности санаторно-курортных организаций,     │</w:t>
      </w:r>
    </w:p>
    <w:p>
      <w:pPr>
        <w:spacing w:after="120"/>
        <w:jc w:val="center"/>
      </w:pPr>
      <w:r>
        <w:rPr>
          <w:rFonts w:ascii="Arial" w:cs="Arial" w:eastAsia="Arial" w:hAnsi="Arial"/>
          <w:sz w:val="24"/>
          <w:szCs w:val="24"/>
        </w:rPr>
        <w:t xml:space="preserve">│   │осуществляющих лечебный процесс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│238│Лицензия на осуществление оценочной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│239│Лицензия на деятельность по оказанию противотуберкулезной помощи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│240│Лицензия на медицинское освидетельствование на ВИЧ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│241│Лицензия на выдачу официального заключения по результатам        │</w:t>
      </w:r>
    </w:p>
    <w:p>
      <w:pPr>
        <w:spacing w:after="120"/>
        <w:jc w:val="center"/>
      </w:pPr>
      <w:r>
        <w:rPr>
          <w:rFonts w:ascii="Arial" w:cs="Arial" w:eastAsia="Arial" w:hAnsi="Arial"/>
          <w:sz w:val="24"/>
          <w:szCs w:val="24"/>
        </w:rPr>
        <w:t xml:space="preserve">│   │медицинского освидетельствования на ВИЧ по требованию граждан    │</w:t>
      </w:r>
    </w:p>
    <w:p>
      <w:pPr>
        <w:spacing w:after="120"/>
        <w:jc w:val="center"/>
      </w:pPr>
      <w:r>
        <w:rPr>
          <w:rFonts w:ascii="Arial" w:cs="Arial" w:eastAsia="Arial" w:hAnsi="Arial"/>
          <w:sz w:val="24"/>
          <w:szCs w:val="24"/>
        </w:rPr>
        <w:t xml:space="preserve">│   │Кыргызской Республики, иностранных граждан и лиц без гражданства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│242│Лицензирование отдельных видов деятельности, осуществляемых на   │</w:t>
      </w:r>
    </w:p>
    <w:p>
      <w:pPr>
        <w:spacing w:after="120"/>
        <w:jc w:val="center"/>
      </w:pPr>
      <w:r>
        <w:rPr>
          <w:rFonts w:ascii="Arial" w:cs="Arial" w:eastAsia="Arial" w:hAnsi="Arial"/>
          <w:sz w:val="24"/>
          <w:szCs w:val="24"/>
        </w:rPr>
        <w:t xml:space="preserve">│   │железнодорожном транспорте физическими и юридическими лицами, не │</w:t>
      </w:r>
    </w:p>
    <w:p>
      <w:pPr>
        <w:spacing w:after="120"/>
        <w:jc w:val="center"/>
      </w:pPr>
      <w:r>
        <w:rPr>
          <w:rFonts w:ascii="Arial" w:cs="Arial" w:eastAsia="Arial" w:hAnsi="Arial"/>
          <w:sz w:val="24"/>
          <w:szCs w:val="24"/>
        </w:rPr>
        <w:t xml:space="preserve">│   │входящими в систему железнодорожного транспорта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│243│Лицензирование научно-информационной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│244│Лицензия на демонстрацию фейерверков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│245│Лицензия на право водопользования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│246│Лицензия на распределение оросительной воды внутри зоны          │</w:t>
      </w:r>
    </w:p>
    <w:p>
      <w:pPr>
        <w:spacing w:after="120"/>
        <w:jc w:val="center"/>
      </w:pPr>
      <w:r>
        <w:rPr>
          <w:rFonts w:ascii="Arial" w:cs="Arial" w:eastAsia="Arial" w:hAnsi="Arial"/>
          <w:sz w:val="24"/>
          <w:szCs w:val="24"/>
        </w:rPr>
        <w:t xml:space="preserve">│   │обслуживания ассоциации водопользователей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│247│Лицензия на право осуществления профессиональной деятельности на │</w:t>
      </w:r>
    </w:p>
    <w:p>
      <w:pPr>
        <w:spacing w:after="120"/>
        <w:jc w:val="center"/>
      </w:pPr>
      <w:r>
        <w:rPr>
          <w:rFonts w:ascii="Arial" w:cs="Arial" w:eastAsia="Arial" w:hAnsi="Arial"/>
          <w:sz w:val="24"/>
          <w:szCs w:val="24"/>
        </w:rPr>
        <w:t xml:space="preserve">│   │бурение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│248│Специальные разрешения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│249│Разрешение на бурение скважин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│250│Согласование разрешений на водопользование и специальных         │</w:t>
      </w:r>
    </w:p>
    <w:p>
      <w:pPr>
        <w:spacing w:after="120"/>
        <w:jc w:val="center"/>
      </w:pPr>
      <w:r>
        <w:rPr>
          <w:rFonts w:ascii="Arial" w:cs="Arial" w:eastAsia="Arial" w:hAnsi="Arial"/>
          <w:sz w:val="24"/>
          <w:szCs w:val="24"/>
        </w:rPr>
        <w:t xml:space="preserve">│   │разрешений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│251│Согласование разрешений на бурение скважин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│Разрешение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│252│- забор, транспортировка и использование поверхностных вод с     │</w:t>
      </w:r>
    </w:p>
    <w:p>
      <w:pPr>
        <w:spacing w:after="120"/>
        <w:jc w:val="center"/>
      </w:pPr>
      <w:r>
        <w:rPr>
          <w:rFonts w:ascii="Arial" w:cs="Arial" w:eastAsia="Arial" w:hAnsi="Arial"/>
          <w:sz w:val="24"/>
          <w:szCs w:val="24"/>
        </w:rPr>
        <w:t xml:space="preserve">│   │применением стационарных водохозяйственных сооружений, включая   │</w:t>
      </w:r>
    </w:p>
    <w:p>
      <w:pPr>
        <w:spacing w:after="120"/>
        <w:jc w:val="center"/>
      </w:pPr>
      <w:r>
        <w:rPr>
          <w:rFonts w:ascii="Arial" w:cs="Arial" w:eastAsia="Arial" w:hAnsi="Arial"/>
          <w:sz w:val="24"/>
          <w:szCs w:val="24"/>
        </w:rPr>
        <w:t xml:space="preserve">│   │применение для забора воды передвижных насосных станций          │</w:t>
      </w:r>
    </w:p>
    <w:p>
      <w:pPr>
        <w:spacing w:after="120"/>
        <w:jc w:val="center"/>
      </w:pPr>
      <w:r>
        <w:rPr>
          <w:rFonts w:ascii="Arial" w:cs="Arial" w:eastAsia="Arial" w:hAnsi="Arial"/>
          <w:sz w:val="24"/>
          <w:szCs w:val="24"/>
        </w:rPr>
        <w:t xml:space="preserve">│   │суммарной производительностью свыше 5 л/сек;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│253│- забор и транспортировка воды для поставки другому лицу в       │</w:t>
      </w:r>
    </w:p>
    <w:p>
      <w:pPr>
        <w:spacing w:after="120"/>
        <w:jc w:val="center"/>
      </w:pPr>
      <w:r>
        <w:rPr>
          <w:rFonts w:ascii="Arial" w:cs="Arial" w:eastAsia="Arial" w:hAnsi="Arial"/>
          <w:sz w:val="24"/>
          <w:szCs w:val="24"/>
        </w:rPr>
        <w:t xml:space="preserve">│   │соответствии с контрактом на поставку воды, заключенным в        │</w:t>
      </w:r>
    </w:p>
    <w:p>
      <w:pPr>
        <w:spacing w:after="120"/>
        <w:jc w:val="center"/>
      </w:pPr>
      <w:r>
        <w:rPr>
          <w:rFonts w:ascii="Arial" w:cs="Arial" w:eastAsia="Arial" w:hAnsi="Arial"/>
          <w:sz w:val="24"/>
          <w:szCs w:val="24"/>
        </w:rPr>
        <w:t xml:space="preserve">│   │соответствии с главой 5 Водного Кодекса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│254│- использование подземных вод, за исключением случаев,           │</w:t>
      </w:r>
    </w:p>
    <w:p>
      <w:pPr>
        <w:spacing w:after="120"/>
        <w:jc w:val="center"/>
      </w:pPr>
      <w:r>
        <w:rPr>
          <w:rFonts w:ascii="Arial" w:cs="Arial" w:eastAsia="Arial" w:hAnsi="Arial"/>
          <w:sz w:val="24"/>
          <w:szCs w:val="24"/>
        </w:rPr>
        <w:t xml:space="preserve">│   │определенных в пункте 2 статьи 42 Водного Кодекса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│255│- использование сточных вод для орошения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│256│- отведение, ограничение или изменение стока воды в водном       │</w:t>
      </w:r>
    </w:p>
    <w:p>
      <w:pPr>
        <w:spacing w:after="120"/>
        <w:jc w:val="center"/>
      </w:pPr>
      <w:r>
        <w:rPr>
          <w:rFonts w:ascii="Arial" w:cs="Arial" w:eastAsia="Arial" w:hAnsi="Arial"/>
          <w:sz w:val="24"/>
          <w:szCs w:val="24"/>
        </w:rPr>
        <w:t xml:space="preserve">│   │объекте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│257│- изменение дна, берегов или характеристик водного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│258│- добыча гравия и других материалов из водных объектов и земель  │</w:t>
      </w:r>
    </w:p>
    <w:p>
      <w:pPr>
        <w:spacing w:after="120"/>
        <w:jc w:val="center"/>
      </w:pPr>
      <w:r>
        <w:rPr>
          <w:rFonts w:ascii="Arial" w:cs="Arial" w:eastAsia="Arial" w:hAnsi="Arial"/>
          <w:sz w:val="24"/>
          <w:szCs w:val="24"/>
        </w:rPr>
        <w:t xml:space="preserve">│   │водного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│259│Регистрация плотин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│260│Свидетельство на эксплуатацию склада (базисного, расходного) для │</w:t>
      </w:r>
    </w:p>
    <w:p>
      <w:pPr>
        <w:spacing w:after="120"/>
        <w:jc w:val="center"/>
      </w:pPr>
      <w:r>
        <w:rPr>
          <w:rFonts w:ascii="Arial" w:cs="Arial" w:eastAsia="Arial" w:hAnsi="Arial"/>
          <w:sz w:val="24"/>
          <w:szCs w:val="24"/>
        </w:rPr>
        <w:t xml:space="preserve">│   │хранения гражданских пиротехнических изделий, выданные органами  │</w:t>
      </w:r>
    </w:p>
    <w:p>
      <w:pPr>
        <w:spacing w:after="120"/>
        <w:jc w:val="center"/>
      </w:pPr>
      <w:r>
        <w:rPr>
          <w:rFonts w:ascii="Arial" w:cs="Arial" w:eastAsia="Arial" w:hAnsi="Arial"/>
          <w:sz w:val="24"/>
          <w:szCs w:val="24"/>
        </w:rPr>
        <w:t xml:space="preserve">│   │внутренних дел и государственной противопожарной службы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│261│Разрешение на вывоз за пределы Кыргызской Республики образцов    │</w:t>
      </w:r>
    </w:p>
    <w:p>
      <w:pPr>
        <w:spacing w:after="120"/>
        <w:jc w:val="center"/>
      </w:pPr>
      <w:r>
        <w:rPr>
          <w:rFonts w:ascii="Arial" w:cs="Arial" w:eastAsia="Arial" w:hAnsi="Arial"/>
          <w:sz w:val="24"/>
          <w:szCs w:val="24"/>
        </w:rPr>
        <w:t xml:space="preserve">│   │руд и горных пород, концентратов, отходов производства и         │</w:t>
      </w:r>
    </w:p>
    <w:p>
      <w:pPr>
        <w:spacing w:after="120"/>
        <w:jc w:val="center"/>
      </w:pPr>
      <w:r>
        <w:rPr>
          <w:rFonts w:ascii="Arial" w:cs="Arial" w:eastAsia="Arial" w:hAnsi="Arial"/>
          <w:sz w:val="24"/>
          <w:szCs w:val="24"/>
        </w:rPr>
        <w:t xml:space="preserve">│   │лабораторных проб для проведения аналитических исследований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│262│Аттестация племенных хозяйств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│263│Присвоение статуса племенного хозяйства, племенного фермерства,  │</w:t>
      </w:r>
    </w:p>
    <w:p>
      <w:pPr>
        <w:spacing w:after="120"/>
        <w:jc w:val="center"/>
      </w:pPr>
      <w:r>
        <w:rPr>
          <w:rFonts w:ascii="Arial" w:cs="Arial" w:eastAsia="Arial" w:hAnsi="Arial"/>
          <w:sz w:val="24"/>
          <w:szCs w:val="24"/>
        </w:rPr>
        <w:t xml:space="preserve">│   │племенного завода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│264│Регистрация условий публичного предложения ценных бумаг при      │</w:t>
      </w:r>
    </w:p>
    <w:p>
      <w:pPr>
        <w:spacing w:after="120"/>
        <w:jc w:val="center"/>
      </w:pPr>
      <w:r>
        <w:rPr>
          <w:rFonts w:ascii="Arial" w:cs="Arial" w:eastAsia="Arial" w:hAnsi="Arial"/>
          <w:sz w:val="24"/>
          <w:szCs w:val="24"/>
        </w:rPr>
        <w:t xml:space="preserve">│   │эмиссии ценных бумаг и проспекта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│265│Регистрация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│266│Аттестация налогового консультанта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│267│Разрешение на применение фейерверков в общественно-культурных    │</w:t>
      </w:r>
    </w:p>
    <w:p>
      <w:pPr>
        <w:spacing w:after="120"/>
        <w:jc w:val="center"/>
      </w:pPr>
      <w:r>
        <w:rPr>
          <w:rFonts w:ascii="Arial" w:cs="Arial" w:eastAsia="Arial" w:hAnsi="Arial"/>
          <w:sz w:val="24"/>
          <w:szCs w:val="24"/>
        </w:rPr>
        <w:t xml:space="preserve">│   │местах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│268│Аттестация центров и пунктов искусственного осеменения животных, │</w:t>
      </w:r>
    </w:p>
    <w:p>
      <w:pPr>
        <w:spacing w:after="120"/>
        <w:jc w:val="center"/>
      </w:pPr>
      <w:r>
        <w:rPr>
          <w:rFonts w:ascii="Arial" w:cs="Arial" w:eastAsia="Arial" w:hAnsi="Arial"/>
          <w:sz w:val="24"/>
          <w:szCs w:val="24"/>
        </w:rPr>
        <w:t xml:space="preserve">│   │лаборатории по получению яйцеклеток (эмбрионов) и их             │</w:t>
      </w:r>
    </w:p>
    <w:p>
      <w:pPr>
        <w:spacing w:after="120"/>
        <w:jc w:val="center"/>
      </w:pPr>
      <w:r>
        <w:rPr>
          <w:rFonts w:ascii="Arial" w:cs="Arial" w:eastAsia="Arial" w:hAnsi="Arial"/>
          <w:sz w:val="24"/>
          <w:szCs w:val="24"/>
        </w:rPr>
        <w:t xml:space="preserve">│   │трансплантации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│269│Аттестация предприятий по производству и хранению мяса,          │</w:t>
      </w:r>
    </w:p>
    <w:p>
      <w:pPr>
        <w:spacing w:after="120"/>
        <w:jc w:val="center"/>
      </w:pPr>
      <w:r>
        <w:rPr>
          <w:rFonts w:ascii="Arial" w:cs="Arial" w:eastAsia="Arial" w:hAnsi="Arial"/>
          <w:sz w:val="24"/>
          <w:szCs w:val="24"/>
        </w:rPr>
        <w:t xml:space="preserve">│   │мясопродуктов и сырья животного происхождения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│270│Аттестация и сертификация специалистов, занятых в сфере обращения│</w:t>
      </w:r>
    </w:p>
    <w:p>
      <w:pPr>
        <w:spacing w:after="120"/>
        <w:jc w:val="center"/>
      </w:pPr>
      <w:r>
        <w:rPr>
          <w:rFonts w:ascii="Arial" w:cs="Arial" w:eastAsia="Arial" w:hAnsi="Arial"/>
          <w:sz w:val="24"/>
          <w:szCs w:val="24"/>
        </w:rPr>
        <w:t xml:space="preserve">│   │ветеринарных лекарственных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│271│Ветеринарно-санитарное разрешение на вывоз, хранение и           │</w:t>
      </w:r>
    </w:p>
    <w:p>
      <w:pPr>
        <w:spacing w:after="120"/>
        <w:jc w:val="center"/>
      </w:pPr>
      <w:r>
        <w:rPr>
          <w:rFonts w:ascii="Arial" w:cs="Arial" w:eastAsia="Arial" w:hAnsi="Arial"/>
          <w:sz w:val="24"/>
          <w:szCs w:val="24"/>
        </w:rPr>
        <w:t xml:space="preserve">│   │переработку вывозимых товаров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│272│Ветеринарное свидетельство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│273│Аттестация и регистрация предприятий по производству и хранению  │</w:t>
      </w:r>
    </w:p>
    <w:p>
      <w:pPr>
        <w:spacing w:after="120"/>
        <w:jc w:val="center"/>
      </w:pPr>
      <w:r>
        <w:rPr>
          <w:rFonts w:ascii="Arial" w:cs="Arial" w:eastAsia="Arial" w:hAnsi="Arial"/>
          <w:sz w:val="24"/>
          <w:szCs w:val="24"/>
        </w:rPr>
        <w:t xml:space="preserve">│   │мяса и мясопродуктов на экспорт, ввоз и переработка (хранение)   │</w:t>
      </w:r>
    </w:p>
    <w:p>
      <w:pPr>
        <w:spacing w:after="120"/>
        <w:jc w:val="center"/>
      </w:pPr>
      <w:r>
        <w:rPr>
          <w:rFonts w:ascii="Arial" w:cs="Arial" w:eastAsia="Arial" w:hAnsi="Arial"/>
          <w:sz w:val="24"/>
          <w:szCs w:val="24"/>
        </w:rPr>
        <w:t xml:space="preserve">│   │импортного мяса и мясопродуктов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│274│Разрешение главного ветеринарного инспектора на деятельность     │</w:t>
      </w:r>
    </w:p>
    <w:p>
      <w:pPr>
        <w:spacing w:after="120"/>
        <w:jc w:val="center"/>
      </w:pPr>
      <w:r>
        <w:rPr>
          <w:rFonts w:ascii="Arial" w:cs="Arial" w:eastAsia="Arial" w:hAnsi="Arial"/>
          <w:sz w:val="24"/>
          <w:szCs w:val="24"/>
        </w:rPr>
        <w:t xml:space="preserve">│   │предприятия по производству и хранению мяса и мясопродуктов на   │</w:t>
      </w:r>
    </w:p>
    <w:p>
      <w:pPr>
        <w:spacing w:after="120"/>
        <w:jc w:val="center"/>
      </w:pPr>
      <w:r>
        <w:rPr>
          <w:rFonts w:ascii="Arial" w:cs="Arial" w:eastAsia="Arial" w:hAnsi="Arial"/>
          <w:sz w:val="24"/>
          <w:szCs w:val="24"/>
        </w:rPr>
        <w:t xml:space="preserve">│   │экспорт, ввоз и переработка (хранение) импортного мяса и         │</w:t>
      </w:r>
    </w:p>
    <w:p>
      <w:pPr>
        <w:spacing w:after="120"/>
        <w:jc w:val="center"/>
      </w:pPr>
      <w:r>
        <w:rPr>
          <w:rFonts w:ascii="Arial" w:cs="Arial" w:eastAsia="Arial" w:hAnsi="Arial"/>
          <w:sz w:val="24"/>
          <w:szCs w:val="24"/>
        </w:rPr>
        <w:t xml:space="preserve">│   │мясопродуктов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│275│Разрешение на проведение профилактических и вынужденные прививки │</w:t>
      </w:r>
    </w:p>
    <w:p>
      <w:pPr>
        <w:spacing w:after="120"/>
        <w:jc w:val="center"/>
      </w:pPr>
      <w:r>
        <w:rPr>
          <w:rFonts w:ascii="Arial" w:cs="Arial" w:eastAsia="Arial" w:hAnsi="Arial"/>
          <w:sz w:val="24"/>
          <w:szCs w:val="24"/>
        </w:rPr>
        <w:t xml:space="preserve">│   │животным против особо опасных болезней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│276│Экспертиза ветеринарно-санитарной безопасности производства      │</w:t>
      </w:r>
    </w:p>
    <w:p>
      <w:pPr>
        <w:spacing w:after="120"/>
        <w:jc w:val="center"/>
      </w:pPr>
      <w:r>
        <w:rPr>
          <w:rFonts w:ascii="Arial" w:cs="Arial" w:eastAsia="Arial" w:hAnsi="Arial"/>
          <w:sz w:val="24"/>
          <w:szCs w:val="24"/>
        </w:rPr>
        <w:t xml:space="preserve">│   │ветеринарных лекарственных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│277│Аттестация работников профессионального участника рынка ценных   │</w:t>
      </w:r>
    </w:p>
    <w:p>
      <w:pPr>
        <w:spacing w:after="120"/>
        <w:jc w:val="center"/>
      </w:pPr>
      <w:r>
        <w:rPr>
          <w:rFonts w:ascii="Arial" w:cs="Arial" w:eastAsia="Arial" w:hAnsi="Arial"/>
          <w:sz w:val="24"/>
          <w:szCs w:val="24"/>
        </w:rPr>
        <w:t xml:space="preserve">│   │бумаг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рекомендовано к отмене 230 лицензий и разрешений (лицензий - 159, разрешений - 71).</w:t>
      </w:r>
    </w:p>
    <w:p>
      <w:pPr>
        <w:spacing w:after="120"/>
        <w:jc w:val="both"/>
      </w:pPr>
      <w:r>
        <w:rPr>
          <w:rFonts w:ascii="Arial" w:cs="Arial" w:eastAsia="Arial" w:hAnsi="Arial"/>
          <w:sz w:val="24"/>
          <w:szCs w:val="24"/>
        </w:rPr>
        <w:t xml:space="preserve">Общее количество рекомендованных к отмене лицензий и разрешений с учетом гильотины составит: 277 (лицензий - 176, разрешений - 101).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zndok0wnqcsugc8dch">
      <w:r>
        <w:rPr>
          <w:rFonts w:ascii="Arial" w:cs="Arial" w:eastAsia="Arial" w:hAnsi="Arial"/>
          <w:color w:val="132D3F"/>
          <w:sz w:val="16"/>
          <w:szCs w:val="16"/>
          <w:u w:val="single"/>
        </w:rPr>
        <w:t xml:space="preserve">dalil.kg/document/95246</w:t>
      </w:r>
    </w:hyperlink>
  </w:p>
  <w:p>
    <w:pPr>
      <w:spacing w:after="0" w:before="40"/>
      <w:jc w:val="center"/>
    </w:pPr>
    <w:hyperlink w:history="1" r:id="rIdmfz2eflqissdg4bvjtq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6ks_idyrug8jl_pxkr" Type="http://schemas.openxmlformats.org/officeDocument/2006/relationships/hyperlink" Target="https://dalil.kg/document/95378" TargetMode="External"/><Relationship Id="rIddnssmoxoqowv7ddl3_9ek" Type="http://schemas.openxmlformats.org/officeDocument/2006/relationships/hyperlink" Target="https://dalil.kg/document/202913" TargetMode="External"/><Relationship Id="rId5iwr53ci1xgm6rgufcjhl" Type="http://schemas.openxmlformats.org/officeDocument/2006/relationships/hyperlink" Target="https://dalil.kg/document/95246#&#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zndok0wnqcsugc8dch" Type="http://schemas.openxmlformats.org/officeDocument/2006/relationships/hyperlink" Target="https://dalil.kg/document/95246" TargetMode="External"/><Relationship Id="rIdmfz2eflqissdg4bvjtq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2026-09-23T17:22:37.420Z</dcterms:created>
  <dcterms:modified xsi:type="dcterms:W3CDTF">2026-09-23T17:22:37.420Z</dcterms:modified>
</cp:coreProperties>
</file>

<file path=docProps/custom.xml><?xml version="1.0" encoding="utf-8"?>
<Properties xmlns="http://schemas.openxmlformats.org/officeDocument/2006/custom-properties" xmlns:vt="http://schemas.openxmlformats.org/officeDocument/2006/docPropsVTypes"/>
</file>