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kn6zqmojciy6ahnvk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заполнения и выдачи гарантийного обязательства 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3kq40o42npqinoy8sn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29 </w:t>
      </w:r>
      <w:hyperlink w:history="1" r:id="rIde9afi7ntskdymwwnqe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реализации Соглашения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от 26 марта 2004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iiuedl4sniebwzsbzi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выдачи </w:t>
      </w:r>
      <w:hyperlink w:history="1" r:id="rIdqyuhx3h0yqaetoia2r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гарантийного обязательства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недельный срок со дня вступления в силу настоящего постановления направить образец гарантийного обязательства уполномоченному государственному органу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3e_qhrabskyjkas9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заполнения и выдачи гарантийного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заполнения и выдачи таможенными органами Кыргызской Республики гарантийного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-wykpak9qeyyvukizdp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Гарантийное обязательство</w:t>
        </w:r>
      </w:hyperlink>
      <w:r>
        <w:rPr>
          <w:rFonts w:ascii="Arial" w:cs="Arial" w:eastAsia="Arial" w:hAnsi="Arial"/>
          <w:sz w:val="24"/>
          <w:szCs w:val="24"/>
        </w:rPr>
        <w:t xml:space="preserve"> - документ, подтверждающий обеспечение уплаты таможенных платежей и налогов в случае недоставления товаров до таможенного органа назначения при их перемещении под таможенным контролем в соответствии с Соглашением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от 26 марта 2004 года (далее - Соглашение), выдаваемый таможенными органами Кыргызской Республики, принявшими документ об обеспечении уплаты таможенных платежей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уплаты таможенных платежей и налогов производится способами, указанными в статье 253 Таможенного </w:t>
      </w:r>
      <w:hyperlink w:history="1" r:id="rIdk1htmaey1w9gjteuvw7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в качестве обеспечения уплаты таможенных платежей и налогов банковской гарантии, срок действия такой гарантии должен быть установлен на весь период транзитного перемещения автомобильным транспортом товаров через территорию Республики Казахстан, в течение которого таможенные органы вправе требовать от банка уплаты денежных сумм в случае неисполнения декларантом своих обязательств перед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достоверность заявленной стоимости перемещаемого товара для исчисления причитающихся к уплате таможенных платежей и налогов в Республике Казахстан несет декларант.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Исчисление причитающихся таможенных платежей и налогов для принятия таможенными органами Кыргызской Республики документа об обеспечении уплаты таможенных платежей и налогов производится в соответствии с нормативными правовыми актами, действующими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гарантийного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гарантийного обязательства декларант подает в таможенный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 указанием сведений и документов о перемещаемых товарах и транспортных средствах, определенных Инструкцией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</w:t>
      </w:r>
      <w:hyperlink w:history="1" r:id="rIdpup4a98kzb3mh-m7nx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</w:t>
      </w:r>
      <w:hyperlink w:history="1" r:id="rIdmn8ak7lczib4replp_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28 декабря 2004 года № 961, необходимых для формирования гарантийного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обеспечении уплаты таможенных платежей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Таможенный орган в срок, не позднее двух рабочих дней со дня получения и регистрации заявления и документа об обеспечении уплаты таможенных платежей, осуществляет их проверку и заполняет гарантийное обязательство в 3-х экземплярах в соответствии с порядком, указанным в главе 3 настоящей Инструкции, по форме, приведенной в приложении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1-ый экземпляр гарантийного обязательства передается декларанту для предоставления в таможенный орган при въезде в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2-ой экземпляр - передается декларанту для перемещения через территорию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3-ий экземпляр - остается в таможенном органе Кыргызской Республики, выдавшем гарантийное обязательство, где на оборотной стороне должностным лицом таможенного органа, делается запись о проведенной проверке, которая заверяется личной номерной печатью и подписью, с указанием Ф.И.О. и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Гарантийное обязательство подписывается начальником таможенного органа Кыргызской Республики или лицом, его замещающим, и заверяется гербовой печатью таможенного органа, выдавшего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таможенного дела Кыргызской Республики направляет образцы подписей и печатей уполномоченному государственному органу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гарантийного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1 указываются регистрационный номер и дата выдачи гарантийного обязательства таможенным органом Кыргызской Республики по следующей схеме: 111111/22 33 4444/5555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111111 - шестизначный цифровой код таможни;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33 4444 – день, месяц и год регистрации гарантийного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5555 - порядковый номер гарантийного обязательства, регистрируемый соответствующим таможенным органом (нарастающим итогом в текущем году, по окончании года нумерация возобновляется). Порядковый номер гарантийного обязательства не должен повторяться.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2 указываются наименование и адрес юридического лица или Ф.И.О., адрес и данные документа, удостоверяющего личность лица, ответственного за финансовое регулирование, номер и дата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3 указываются сведения об отправителе товаров: наименование и адрес юридического лица либо Ф.И.О., адрес и данные документа, удостоверяющего личность физического лица, страна 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4 указывается способ обеспечения уплаты таможенных платежей и налогов, а также номер и дата выдачи документа, подтверждающего обеспечение уплаты таможенных платежей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5 указываются сведения о получателе товаров, наименование и адрес субъекта внешнеэкономической деятельности либо Ф.И.О. и адрес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6 указываются вид транспортного средства, номер документа на транспортное средство, государственный регистрационный номер транспортного средства, которым производится перевозка товаров, сведения о перевозчике (Ф.И.О., серия и № паспорта, кем выдан), государственный номер прицепа, регистрационный номер контейнера.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7 указывается сумма обеспечения причитающихся таможенных платежей и налогов за перемещаемые товары в соответствии с нормативными правовыми актами, действующими в Республике Казахстан, в долларах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графы указывается курс сома к доллару США по курсу Национального банка Кыргызской Республики на дату регистрации гарантийного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8 указываются наименование товаров, маркировка, количество мест в соответствии с Товарной номенклатурой внешнеэкономической деятельности (далее – ТН ВЭД).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9 указывается код декларируемого товара в соответствии с ТН ВЭД.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нескольких наименований товаров указываются коды ТН ВЭД всех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10 указываются номер и дата договора купли-продажи (если имеется), дата и номер счета-фактуры (инвойса) и иные сведения, необходимые для таможенных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11 указывается в килограммах общий вес товаров с упаковкой. В отношении товаров, общий вес которых более одного килограмма, вес округляется до ближайшей целой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12 указывается в килограммах чистый вес товаров без упаковки. В отношении товаров, вес которых более одного килограмма, вес округляется до ближайшей целой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13 указывается фактурная стоимость декларируемой партии товаров в валюте договора (контракта).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фактурная стоимость имеет дробные единицы, она округляется до ближайшей целой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14 указывается статистическая стоимость декларируемых товаров в долларах США, приведенная по фактурной стоимости, с добавлением дополнительных не включенных расходов по доставке товаров до места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15 указывается таможенный орган Республики Казахстан, расположенный в пункте пропуска на таможенной границе Республики Казахстан, через который осуществляется въезд на таможенную территорию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16 указывается таможенный орган Республики Казахстан, расположенный в пункте пропуска на таможенной границе Республики Казахстан, через который производится выезд с таможенной территории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17 указывается таможенный орган Кыргызской Республики, выдавший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графы указываются Ф.И.О. начальника таможенного органа или лица, его замещающего, и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графе 18 проставляется гербовая печать таможенного органа, выдавшего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5cdxeqorrnusnb5ebt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порядке заполнения и выдачи гарантийного обязательства 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76"/>
        <w:gridCol w:w="2701"/>
        <w:gridCol w:w="2701"/>
      </w:tblGrid>
      <w:tr>
        <w:tc>
          <w:tcPr>
            <w:tcW w:type="dxa" w:w="4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гарантийного обязательства____________________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«__» 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Уполномоченное лицо, декларант: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Отправитель:</w:t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Способ обеспечения уплаты таможенных платежей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№______ от «___» ___________________ 20___г.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Вид транспортного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 на транспортное средство: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№ транспортного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Перевозчик (Ф.И.О., серия и № паспорта, кем выдан):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Прицеп/контейнер: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Сумма обеспечения, в долларах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валют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Описание товаров, маркировка,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мест:</w:t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товара</w:t>
            </w:r>
          </w:p>
        </w:tc>
      </w:tr>
      <w:tr>
        <w:tc>
          <w:tcPr>
            <w:tcW w:type="dxa" w:w="47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Дополнительная информация/представляемые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Вес брутто, кг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Вес нетто,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Фактурная стоимость товара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Статистическая стоимость товара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Таможенный орган въезда в Республику Казахстан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Таможенный орган выезда из Республики Казахстан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Таможенный орган Кыргызской Республики, выдавший гарантийное обязательство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и подпись начальника таможенного органа</w:t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ykj8786bvdtvnmqhk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dalil.kg/document/96012</w:t>
      </w:r>
    </w:hyperlink>
  </w:p>
  <w:p>
    <w:pPr>
      <w:spacing w:after="0" w:before="40"/>
      <w:jc w:val="center"/>
    </w:pPr>
    <w:hyperlink w:history="1" r:id="rIdinqs8sz1hyansmb46z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n6zqmojciy6ahnvkgno" Type="http://schemas.openxmlformats.org/officeDocument/2006/relationships/hyperlink" Target="https://dalil.kg/document/11622" TargetMode="External"/><Relationship Id="rId3kq40o42npqinoy8snaal" Type="http://schemas.openxmlformats.org/officeDocument/2006/relationships/hyperlink" Target="https://dalil.kg/document/203685" TargetMode="External"/><Relationship Id="rIde9afi7ntskdymwwnqewon" Type="http://schemas.openxmlformats.org/officeDocument/2006/relationships/hyperlink" Target="https://dalil.kg/document/252" TargetMode="External"/><Relationship Id="rIdhiiuedl4sniebwzsbzi8x" Type="http://schemas.openxmlformats.org/officeDocument/2006/relationships/hyperlink" Target="https://dalil.kg/document/96012#p1" TargetMode="External"/><Relationship Id="rIdqyuhx3h0yqaetoia2rywz" Type="http://schemas.openxmlformats.org/officeDocument/2006/relationships/hyperlink" Target="https://dalil.kg/document/96012#p2" TargetMode="External"/><Relationship Id="rIdgg3e_qhrabskyjkas9vyw" Type="http://schemas.openxmlformats.org/officeDocument/2006/relationships/hyperlink" Target="https://dalil.kg/document/96012" TargetMode="External"/><Relationship Id="rId-wykpak9qeyyvukizdpv4" Type="http://schemas.openxmlformats.org/officeDocument/2006/relationships/hyperlink" Target="https://dalil.kg/document/96012#p2" TargetMode="External"/><Relationship Id="rIdk1htmaey1w9gjteuvw7_i" Type="http://schemas.openxmlformats.org/officeDocument/2006/relationships/hyperlink" Target="https://dalil.kg/document/1587" TargetMode="External"/><Relationship Id="rIdpup4a98kzb3mh-m7nxuvk" Type="http://schemas.openxmlformats.org/officeDocument/2006/relationships/hyperlink" Target="https://dalil.kg/document/54499" TargetMode="External"/><Relationship Id="rIdmn8ak7lczib4replp_qhq" Type="http://schemas.openxmlformats.org/officeDocument/2006/relationships/hyperlink" Target="https://dalil.kg/document/1587" TargetMode="External"/><Relationship Id="rId5cdxeqorrnusnb5ebtojk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ykj8786bvdtvnmqhk7f" Type="http://schemas.openxmlformats.org/officeDocument/2006/relationships/hyperlink" Target="https://dalil.kg/document/96012" TargetMode="External"/><Relationship Id="rIdinqs8sz1hyansmb46zk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2026-09-23T17:57:29.386Z</dcterms:created>
  <dcterms:modified xsi:type="dcterms:W3CDTF">2026-09-23T17:57:29.386Z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