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28eiqmnf-j9i3vdz-hcg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30 августа 2004 года № 648             ПОСТАНОВЛЕНИЕ 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2004 году    В     целях     оказания    государственной    поддержки    сельскимтоваропроизводителям республики, пострадавшим от стихийных бедствий  в2004  году,  и создания благоприятных условий для успешного проведенияозимого  и  ярового сева сельскохозяйственных культур под урожай  2005года Правительство Кыргызской Республики постановляет:  1.  Местным государственным администрациям совместно с Министерствомсельского,   водного   хозяйства  и  перерабатывающей   промышленностиКыргызской Республики и Государственным фондом развития экономики  приМинистерстве  финансов  Кыргызской  Республики  определить  конкретныхсельских  товаропроизводителей, пострадавших  от  стихийных  бедствий,суммы    их   задолженности   по   бюджетным   кредитам   и    ссудам,позаимствованному  у  государства  зерна  продовольственной   пшеницы,ячменя, семян сельскохозяйственных культур, полученных под урожай 2004года.  2.   Рекомендовать   областным,  районным  и   аильным   кенешам   всоответствии  с  пунктом  2 статьи 181 Налогового  кодекса  КыргызскойРеспублики  рассмотреть  вопрос  о  предоставлении  льгот  по   уплатеземельного   налога  сельским  товаропроизводителям,  посевы   которыхпострадали в 2004 году от стихийных бедствий.  3.   Министерству   финансов  Кыргызской  Республики   совместно   сМинистерством   сельского,   водного  хозяйства   и   перерабатывающейпромышленности Кыргызской Республики и Государственной  комиссией  приПравительстве  Кыргызской  Республики по  государственным  закупкам  иматериальным  резервам на основании принятых решений районных  кенешейпролонгировать  до  1 декабря 2005 года сельским товаропроизводителям,пострадавшим   от   стихийных  бедствий  в  2004  году,   просроченнуюзадолженность по состоянию на 31 декабря 2004 года по бюджетным ссудами  за  позаимствованное у государства зерно продовольственной пшеницы,ячменя, семена сельскохозяйственных культур без начисления процентов иштрафов на срок пролонгации.  4.   Рекомендовать   Социальному  фонду  Кыргызской   Республики   вустановленном  порядке  предоставить отсрочки  (рассрочки)  по  уплатестраховых  взносов  сельским  товаропроизводителям,  пострадавшим   отстихийных бедствий.  5.   Государственному  фонду  развития  экономики  при  Министерствефинансов Кыргызской Республики:  -  определить  по каждому субъекту суммы задолженности по  бюджетнымссудам   и   кредитам,   за  позаимствованное  у   государства   зернопродовольственной  пшеницы, ячменя, семена зерновых культур,  выданныхпод  урожай 2004 года в виде товарного кредита, и оформить пролонгациюпросроченной   задолженности  путем  заключения  с  каждым   субъектомдополнительных соглашений к существующим кредитным договорам;  - совместно с Государственной комиссией при Правительстве КыргызскойРеспублики   по  государственным  закупкам  и  материальным   резервамзаключить  с сельскими товаропроизводителями дополнительные соглашенияпо  возврату  зерна  в  государственный  резерв,  полученного  ими  напроведение весенне-полевых работ в 2004 году.  6.   Опубликовать  настоящее  постановление  в  средствах   массовойинформации.  7.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5dma8fnnfbifqymhpjsk">
      <w:r>
        <w:rPr>
          <w:rFonts w:ascii="Arial" w:cs="Arial" w:eastAsia="Arial" w:hAnsi="Arial"/>
          <w:color w:val="132D3F"/>
          <w:sz w:val="16"/>
          <w:szCs w:val="16"/>
          <w:u w:val="single"/>
        </w:rPr>
        <w:t xml:space="preserve">dalil.kg/document/96142</w:t>
      </w:r>
    </w:hyperlink>
  </w:p>
  <w:p>
    <w:pPr>
      <w:spacing w:after="0" w:before="40"/>
      <w:jc w:val="center"/>
    </w:pPr>
    <w:hyperlink w:history="1" r:id="rIdfxomimxmwq5vofieqll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8eiqmnf-j9i3vdz-hcg7"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5dma8fnnfbifqymhpjsk" Type="http://schemas.openxmlformats.org/officeDocument/2006/relationships/hyperlink" Target="https://dalil.kg/document/96142" TargetMode="External"/><Relationship Id="rIdfxomimxmwq5vofieqll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2026-09-23T16:25:33.386Z</dcterms:created>
  <dcterms:modified xsi:type="dcterms:W3CDTF">2026-09-23T16:25:33.386Z</dcterms:modified>
</cp:coreProperties>
</file>

<file path=docProps/custom.xml><?xml version="1.0" encoding="utf-8"?>
<Properties xmlns="http://schemas.openxmlformats.org/officeDocument/2006/custom-properties" xmlns:vt="http://schemas.openxmlformats.org/officeDocument/2006/docPropsVTypes"/>
</file>