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utsn5cqah0ykwxkomesjq">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10 июня 2025 года № 329</w:t>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krgtmr4tv8oe8rwydes9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июля 2012 года № 470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производственной (профессиональной) практике студентов образовательных организаций среднего
 профессионального образования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Производственная (профессиональная) практика студентов образовательных организаций среднего профессионального образования является составной частью основной профессиональной образовательной программы среднего профессионального образования.</w:t>
      </w:r>
    </w:p>
    <w:p>
      <w:pPr>
        <w:spacing w:after="120"/>
        <w:jc w:val="both"/>
      </w:pPr>
      <w:r>
        <w:rPr>
          <w:rFonts w:ascii="Arial" w:cs="Arial" w:eastAsia="Arial" w:hAnsi="Arial"/>
          <w:sz w:val="24"/>
          <w:szCs w:val="24"/>
        </w:rPr>
        <w:t xml:space="preserve">2. Производственная (профессиональная) практика имеет целью закрепление и углубление знаний, полученных студентами в процессе теоретического обучения, приобретение необходимых умений, навыков и опыта практической работы по изучаемой специальности.</w:t>
      </w:r>
    </w:p>
    <w:p>
      <w:pPr>
        <w:spacing w:after="120"/>
        <w:jc w:val="both"/>
      </w:pPr>
      <w:r>
        <w:rPr>
          <w:rFonts w:ascii="Arial" w:cs="Arial" w:eastAsia="Arial" w:hAnsi="Arial"/>
          <w:sz w:val="24"/>
          <w:szCs w:val="24"/>
        </w:rPr>
        <w:t xml:space="preserve">3. Образовательные организации среднего профессионального образования разрабатывают методические рекомендации по организации и проведению производственной (профессиональной) практики студентов с учетом профиля подготовки.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Этапы практики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Виды практики студентов спузов установлены Положением об образовательной организации среднего профессионального образования Кыргызской Республики, утвержденным постановлением Правительства Кыргызской Республики "Об утверждении нормативных правовых актов, регулирующих деятельность образовательных организаций среднего профессионального образования Кыргызской Республики" от 3 февраля 2004 года № 53.</w:t>
      </w:r>
    </w:p>
    <w:p>
      <w:pPr>
        <w:spacing w:after="120"/>
        <w:jc w:val="both"/>
      </w:pPr>
      <w:r>
        <w:rPr>
          <w:rFonts w:ascii="Arial" w:cs="Arial" w:eastAsia="Arial" w:hAnsi="Arial"/>
          <w:sz w:val="24"/>
          <w:szCs w:val="24"/>
        </w:rPr>
        <w:t xml:space="preserve">5. Задачами учебной практики являются получение первичных профессиональных умений и навыков, подготовка студентов к осознанному и углубленному изучению общепрофессиональных и специальных дисциплин, привитие им практических профессиональных умений и навыков по избранной специальности.</w:t>
      </w:r>
    </w:p>
    <w:p>
      <w:pPr>
        <w:spacing w:after="120"/>
        <w:jc w:val="both"/>
      </w:pPr>
      <w:r>
        <w:rPr>
          <w:rFonts w:ascii="Arial" w:cs="Arial" w:eastAsia="Arial" w:hAnsi="Arial"/>
          <w:sz w:val="24"/>
          <w:szCs w:val="24"/>
        </w:rPr>
        <w:t xml:space="preserve">6. Практика по профилю специальности (технологическая) направлена на закрепление, расширение, углубление и систематизацию знаний, полученных при изучении специальных дисциплин, на основе изучения деятельности конкретной организации, приобретение первоначального практического опыта.</w:t>
      </w:r>
    </w:p>
    <w:p>
      <w:pPr>
        <w:spacing w:after="120"/>
        <w:jc w:val="both"/>
      </w:pPr>
      <w:r>
        <w:rPr>
          <w:rFonts w:ascii="Arial" w:cs="Arial" w:eastAsia="Arial" w:hAnsi="Arial"/>
          <w:sz w:val="24"/>
          <w:szCs w:val="24"/>
        </w:rPr>
        <w:t xml:space="preserve">7. Преддипломная практика студентов является завершающим этапом обучения и проводится для овладения ими первоначальным профессиональным опытом, проверки профессиональной готовности будущего специалиста к самостоятельной трудовой деятельности и сбора материалов к дипломному проекту (работе).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Организация производственной (профессиональной) практики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Организация производственной (профессиональной) практики на всех ее этапах направлена на:</w:t>
      </w:r>
    </w:p>
    <w:p>
      <w:pPr>
        <w:spacing w:after="120"/>
        <w:jc w:val="both"/>
      </w:pPr>
      <w:r>
        <w:rPr>
          <w:rFonts w:ascii="Arial" w:cs="Arial" w:eastAsia="Arial" w:hAnsi="Arial"/>
          <w:sz w:val="24"/>
          <w:szCs w:val="24"/>
        </w:rPr>
        <w:t xml:space="preserve">- выполнение государственных требований к минимуму содержания и уровню подготовки выпускников в соответствии с получаемой специальностью и присваиваемой квалификацией;</w:t>
      </w:r>
    </w:p>
    <w:p>
      <w:pPr>
        <w:spacing w:after="120"/>
        <w:jc w:val="both"/>
      </w:pPr>
      <w:r>
        <w:rPr>
          <w:rFonts w:ascii="Arial" w:cs="Arial" w:eastAsia="Arial" w:hAnsi="Arial"/>
          <w:sz w:val="24"/>
          <w:szCs w:val="24"/>
        </w:rPr>
        <w:t xml:space="preserve">- непрерывность и последовательность овладения студентами профессиональной деятельностью в соответствии с программой практики.</w:t>
      </w:r>
    </w:p>
    <w:p>
      <w:pPr>
        <w:spacing w:after="120"/>
        <w:jc w:val="both"/>
      </w:pPr>
      <w:r>
        <w:rPr>
          <w:rFonts w:ascii="Arial" w:cs="Arial" w:eastAsia="Arial" w:hAnsi="Arial"/>
          <w:sz w:val="24"/>
          <w:szCs w:val="24"/>
        </w:rPr>
        <w:t xml:space="preserve">9. Практика для получения первичных профессиональных навыков проводится в учебных, учебно-производственных мастерских, учебных хозяйствах, на учебно-опытных участках и других вспомогательных объектах учебного заведения.</w:t>
      </w:r>
    </w:p>
    <w:p>
      <w:pPr>
        <w:spacing w:after="120"/>
        <w:jc w:val="both"/>
      </w:pPr>
      <w:r>
        <w:rPr>
          <w:rFonts w:ascii="Arial" w:cs="Arial" w:eastAsia="Arial" w:hAnsi="Arial"/>
          <w:sz w:val="24"/>
          <w:szCs w:val="24"/>
        </w:rPr>
        <w:t xml:space="preserve">10. Технологическая и преддипломная производственная практика студентов проводится, как правило, в организациях различных организационно-правовых форм, на основе прямых договоров, заключаемых между организацией и средним профессиональным учебным заведением.</w:t>
      </w:r>
    </w:p>
    <w:p>
      <w:pPr>
        <w:spacing w:after="120"/>
        <w:jc w:val="both"/>
      </w:pPr>
      <w:r>
        <w:rPr>
          <w:rFonts w:ascii="Arial" w:cs="Arial" w:eastAsia="Arial" w:hAnsi="Arial"/>
          <w:sz w:val="24"/>
          <w:szCs w:val="24"/>
        </w:rPr>
        <w:t xml:space="preserve">При наличии вакантных должностей студенты могут зачисляться на них, если работа соответствует требованиям программы практики.</w:t>
      </w:r>
    </w:p>
    <w:p>
      <w:pPr>
        <w:spacing w:after="120"/>
        <w:jc w:val="both"/>
      </w:pPr>
      <w:r>
        <w:rPr>
          <w:rFonts w:ascii="Arial" w:cs="Arial" w:eastAsia="Arial" w:hAnsi="Arial"/>
          <w:sz w:val="24"/>
          <w:szCs w:val="24"/>
        </w:rPr>
        <w:t xml:space="preserve">11. Производственная (профессиональная) практика проводится в форме:</w:t>
      </w:r>
    </w:p>
    <w:p>
      <w:pPr>
        <w:spacing w:after="120"/>
        <w:jc w:val="both"/>
      </w:pPr>
      <w:r>
        <w:rPr>
          <w:rFonts w:ascii="Arial" w:cs="Arial" w:eastAsia="Arial" w:hAnsi="Arial"/>
          <w:sz w:val="24"/>
          <w:szCs w:val="24"/>
        </w:rPr>
        <w:t xml:space="preserve">- уроков производственного обучения;</w:t>
      </w:r>
    </w:p>
    <w:p>
      <w:pPr>
        <w:spacing w:after="120"/>
        <w:jc w:val="both"/>
      </w:pPr>
      <w:r>
        <w:rPr>
          <w:rFonts w:ascii="Arial" w:cs="Arial" w:eastAsia="Arial" w:hAnsi="Arial"/>
          <w:sz w:val="24"/>
          <w:szCs w:val="24"/>
        </w:rPr>
        <w:t xml:space="preserve">- практических занятий;</w:t>
      </w:r>
    </w:p>
    <w:p>
      <w:pPr>
        <w:spacing w:after="120"/>
        <w:jc w:val="both"/>
      </w:pPr>
      <w:r>
        <w:rPr>
          <w:rFonts w:ascii="Arial" w:cs="Arial" w:eastAsia="Arial" w:hAnsi="Arial"/>
          <w:sz w:val="24"/>
          <w:szCs w:val="24"/>
        </w:rPr>
        <w:t xml:space="preserve">- производственной деятельности по изготовлению студентами в учебно-производственных мастерских наглядных пособий, технических средств обучения, учебной мебели и другой товарной продукции, технология изготовления которой отвечает требованиям программы практики;</w:t>
      </w:r>
    </w:p>
    <w:p>
      <w:pPr>
        <w:spacing w:after="120"/>
        <w:jc w:val="both"/>
      </w:pPr>
      <w:r>
        <w:rPr>
          <w:rFonts w:ascii="Arial" w:cs="Arial" w:eastAsia="Arial" w:hAnsi="Arial"/>
          <w:sz w:val="24"/>
          <w:szCs w:val="24"/>
        </w:rPr>
        <w:t xml:space="preserve">- участия студентов в опытно-экспериментальной, конструкторской, изобретательской работе.</w:t>
      </w:r>
    </w:p>
    <w:p>
      <w:pPr>
        <w:spacing w:after="120"/>
        <w:jc w:val="both"/>
      </w:pPr>
      <w:r>
        <w:rPr>
          <w:rFonts w:ascii="Arial" w:cs="Arial" w:eastAsia="Arial" w:hAnsi="Arial"/>
          <w:sz w:val="24"/>
          <w:szCs w:val="24"/>
        </w:rPr>
        <w:t xml:space="preserve">12. Сроки проведения производственной (профессиональной) практики устанавливаются учебным заведением с учетом теоретической подготовленности студентов и возможностей учебно-производственной базы мастерских и учебных полигонов учебного заведения, наличия рабочих мест в организациях по месту прохождения практики.</w:t>
      </w:r>
    </w:p>
    <w:p>
      <w:pPr>
        <w:spacing w:after="120"/>
        <w:jc w:val="both"/>
      </w:pPr>
      <w:r>
        <w:rPr>
          <w:rFonts w:ascii="Arial" w:cs="Arial" w:eastAsia="Arial" w:hAnsi="Arial"/>
          <w:sz w:val="24"/>
          <w:szCs w:val="24"/>
        </w:rPr>
        <w:t xml:space="preserve">13. Производственная (профессиональная) практика может осуществляться как непрерывным циклом, так и путем чередования с теоретическими занятиями по дням (неделям), при условии обеспечения связи между содержанием практики и теоретическим обучением.</w:t>
      </w:r>
    </w:p>
    <w:p>
      <w:pPr>
        <w:spacing w:after="120"/>
        <w:jc w:val="both"/>
      </w:pPr>
      <w:r>
        <w:rPr>
          <w:rFonts w:ascii="Arial" w:cs="Arial" w:eastAsia="Arial" w:hAnsi="Arial"/>
          <w:sz w:val="24"/>
          <w:szCs w:val="24"/>
        </w:rPr>
        <w:t xml:space="preserve">14. Закрепление баз практик осуществляется администрацией учебного заведения на основе прямых связей, договоров с организациями, независимо от их организационно-правовой формы и формы собственности.</w:t>
      </w:r>
    </w:p>
    <w:p>
      <w:pPr>
        <w:spacing w:after="120"/>
        <w:jc w:val="both"/>
      </w:pPr>
      <w:r>
        <w:rPr>
          <w:rFonts w:ascii="Arial" w:cs="Arial" w:eastAsia="Arial" w:hAnsi="Arial"/>
          <w:sz w:val="24"/>
          <w:szCs w:val="24"/>
        </w:rPr>
        <w:t xml:space="preserve">15. Оплата труда студентов в период учебной практики при выполнении ими производительного труда осуществляется в порядке, предусмотренном законодательством Кыргызской Республики для организаций соответствующей отрасли, а также в соответствии с договорами, заключаемыми средними профессиональными учебными заведениями с организациями независимо от их формы собственности.</w:t>
      </w:r>
    </w:p>
    <w:p>
      <w:pPr>
        <w:spacing w:after="120"/>
        <w:jc w:val="both"/>
      </w:pPr>
      <w:r>
        <w:rPr>
          <w:rFonts w:ascii="Arial" w:cs="Arial" w:eastAsia="Arial" w:hAnsi="Arial"/>
          <w:sz w:val="24"/>
          <w:szCs w:val="24"/>
        </w:rPr>
        <w:t xml:space="preserve">16. С момента зачисления студентов в период практики в качестве практикантов на рабочие места, на них распространяется трудовое законодательство Кыргызской Республики.</w:t>
      </w:r>
    </w:p>
    <w:p>
      <w:pPr>
        <w:spacing w:after="120"/>
        <w:jc w:val="both"/>
      </w:pPr>
      <w:r>
        <w:rPr>
          <w:rFonts w:ascii="Arial" w:cs="Arial" w:eastAsia="Arial" w:hAnsi="Arial"/>
          <w:sz w:val="24"/>
          <w:szCs w:val="24"/>
        </w:rPr>
        <w:t xml:space="preserve">17. Студенты образовательных организаций среднего профессионального образования при прохождении производственной (профессиональной) практики в организациях обязаны:</w:t>
      </w:r>
    </w:p>
    <w:p>
      <w:pPr>
        <w:spacing w:after="120"/>
        <w:jc w:val="both"/>
      </w:pPr>
      <w:r>
        <w:rPr>
          <w:rFonts w:ascii="Arial" w:cs="Arial" w:eastAsia="Arial" w:hAnsi="Arial"/>
          <w:sz w:val="24"/>
          <w:szCs w:val="24"/>
        </w:rPr>
        <w:t xml:space="preserve">- полностью выполнять задания, предусмотренные программой производственной (профессиональной) практики;</w:t>
      </w:r>
    </w:p>
    <w:p>
      <w:pPr>
        <w:spacing w:after="120"/>
        <w:jc w:val="both"/>
      </w:pPr>
      <w:r>
        <w:rPr>
          <w:rFonts w:ascii="Arial" w:cs="Arial" w:eastAsia="Arial" w:hAnsi="Arial"/>
          <w:sz w:val="24"/>
          <w:szCs w:val="24"/>
        </w:rPr>
        <w:t xml:space="preserve">- соблюдать действующие в организациях правила внутреннего трудового распорядка;</w:t>
      </w:r>
    </w:p>
    <w:p>
      <w:pPr>
        <w:spacing w:after="120"/>
        <w:jc w:val="both"/>
      </w:pPr>
      <w:r>
        <w:rPr>
          <w:rFonts w:ascii="Arial" w:cs="Arial" w:eastAsia="Arial" w:hAnsi="Arial"/>
          <w:sz w:val="24"/>
          <w:szCs w:val="24"/>
        </w:rPr>
        <w:t xml:space="preserve">- изучать и строго соблюдать нормы охраны труда и правила пожарной безопасности.</w:t>
      </w:r>
    </w:p>
    <w:p>
      <w:pPr>
        <w:spacing w:after="120"/>
        <w:jc w:val="both"/>
      </w:pPr>
      <w:r>
        <w:rPr>
          <w:rFonts w:ascii="Arial" w:cs="Arial" w:eastAsia="Arial" w:hAnsi="Arial"/>
          <w:sz w:val="24"/>
          <w:szCs w:val="24"/>
        </w:rPr>
        <w:t xml:space="preserve">18. Форма отчетности студентов определяется учебным заведением.</w:t>
      </w:r>
    </w:p>
    <w:p>
      <w:pPr>
        <w:spacing w:after="120"/>
        <w:jc w:val="both"/>
      </w:pPr>
      <w:r>
        <w:rPr>
          <w:rFonts w:ascii="Arial" w:cs="Arial" w:eastAsia="Arial" w:hAnsi="Arial"/>
          <w:sz w:val="24"/>
          <w:szCs w:val="24"/>
        </w:rPr>
        <w:t xml:space="preserve">19. По специальностям промышленности, строительства, транспорта, связи, сельского хозяйства и некоторым другим в период учебной практики может быть получена профессиональная подготовка в учебно-производственных мастерских, учебных участках (цехах), а также в образовательных подразделениях организаций, имеющих соответствующую лицензию (кроме государственных учреждений образования, реализующих программы дошкольного и общего начального, основного и среднего образования), и в порядке индивидуальной подготовки у специалистов, имеющих право на образовательную деятельность., При этом, после сдачи квалификационных экзаменов возможно присвоение студентам квалификационных разрядов по рабочей профессии.</w:t>
      </w:r>
    </w:p>
    <w:p>
      <w:pPr>
        <w:spacing w:after="120"/>
        <w:jc w:val="both"/>
      </w:pPr>
      <w:r>
        <w:rPr>
          <w:rFonts w:ascii="Arial" w:cs="Arial" w:eastAsia="Arial" w:hAnsi="Arial"/>
          <w:sz w:val="24"/>
          <w:szCs w:val="24"/>
        </w:rPr>
        <w:t xml:space="preserve">20. Практическое обучение первичным профессиональным умениям и навыкам, как правило, проводится мастерами производственного обучения.</w:t>
      </w:r>
    </w:p>
    <w:p>
      <w:pPr>
        <w:spacing w:after="120"/>
        <w:jc w:val="both"/>
      </w:pPr>
      <w:r>
        <w:rPr>
          <w:rFonts w:ascii="Arial" w:cs="Arial" w:eastAsia="Arial" w:hAnsi="Arial"/>
          <w:sz w:val="24"/>
          <w:szCs w:val="24"/>
        </w:rPr>
        <w:t xml:space="preserve">В тех случаях, когда учебная практика является продолжением изучения дисциплин (геодезическая, педагогическая, медицинская и другие), она проводится преподавателями специальных дисциплин.</w:t>
      </w:r>
    </w:p>
    <w:p>
      <w:pPr>
        <w:spacing w:after="120"/>
        <w:jc w:val="both"/>
      </w:pPr>
      <w:r>
        <w:rPr>
          <w:rFonts w:ascii="Arial" w:cs="Arial" w:eastAsia="Arial" w:hAnsi="Arial"/>
          <w:sz w:val="24"/>
          <w:szCs w:val="24"/>
        </w:rPr>
        <w:t xml:space="preserve">Перечень учебной практики, являющейся продолжением учебных дисциплин, определяется учебным заведением.</w:t>
      </w:r>
    </w:p>
    <w:p>
      <w:pPr>
        <w:spacing w:after="120"/>
        <w:jc w:val="both"/>
      </w:pPr>
      <w:r>
        <w:rPr>
          <w:rFonts w:ascii="Arial" w:cs="Arial" w:eastAsia="Arial" w:hAnsi="Arial"/>
          <w:sz w:val="24"/>
          <w:szCs w:val="24"/>
        </w:rPr>
        <w:t xml:space="preserve">21. Учебная нагрузка мастеров производственного обучения определяется, исходя из количества учебных часов, предусмотренных учебным планом.</w:t>
      </w:r>
    </w:p>
    <w:p>
      <w:pPr>
        <w:spacing w:after="120"/>
        <w:jc w:val="both"/>
      </w:pPr>
      <w:r>
        <w:rPr>
          <w:rFonts w:ascii="Arial" w:cs="Arial" w:eastAsia="Arial" w:hAnsi="Arial"/>
          <w:sz w:val="24"/>
          <w:szCs w:val="24"/>
        </w:rPr>
        <w:t xml:space="preserve">22. Практику по профилю специальности (технологическую) и преддипломную практику (квалификационную или стажировку) проводят руководители практики от учебного заведения.</w:t>
      </w:r>
    </w:p>
    <w:p>
      <w:pPr>
        <w:spacing w:after="120"/>
        <w:jc w:val="both"/>
      </w:pPr>
      <w:r>
        <w:rPr>
          <w:rFonts w:ascii="Arial" w:cs="Arial" w:eastAsia="Arial" w:hAnsi="Arial"/>
          <w:sz w:val="24"/>
          <w:szCs w:val="24"/>
        </w:rPr>
        <w:t xml:space="preserve">23. Руководители практики от учебных заведений:</w:t>
      </w:r>
    </w:p>
    <w:p>
      <w:pPr>
        <w:spacing w:after="120"/>
        <w:jc w:val="both"/>
      </w:pPr>
      <w:r>
        <w:rPr>
          <w:rFonts w:ascii="Arial" w:cs="Arial" w:eastAsia="Arial" w:hAnsi="Arial"/>
          <w:sz w:val="24"/>
          <w:szCs w:val="24"/>
        </w:rPr>
        <w:t xml:space="preserve">- устанавливают связь с руководителями практики от организации и совместно с ними составляют рабочую программу проведения практики;</w:t>
      </w:r>
    </w:p>
    <w:p>
      <w:pPr>
        <w:spacing w:after="120"/>
        <w:jc w:val="both"/>
      </w:pPr>
      <w:r>
        <w:rPr>
          <w:rFonts w:ascii="Arial" w:cs="Arial" w:eastAsia="Arial" w:hAnsi="Arial"/>
          <w:sz w:val="24"/>
          <w:szCs w:val="24"/>
        </w:rPr>
        <w:t xml:space="preserve">- разрабатывают тематику индивидуальных заданий;</w:t>
      </w:r>
    </w:p>
    <w:p>
      <w:pPr>
        <w:spacing w:after="120"/>
        <w:jc w:val="both"/>
      </w:pPr>
      <w:r>
        <w:rPr>
          <w:rFonts w:ascii="Arial" w:cs="Arial" w:eastAsia="Arial" w:hAnsi="Arial"/>
          <w:sz w:val="24"/>
          <w:szCs w:val="24"/>
        </w:rPr>
        <w:t xml:space="preserve">- принимают участие в распределении студентов по рабочим местам или перемещении их по видам работ;</w:t>
      </w:r>
    </w:p>
    <w:p>
      <w:pPr>
        <w:spacing w:after="120"/>
        <w:jc w:val="both"/>
      </w:pPr>
      <w:r>
        <w:rPr>
          <w:rFonts w:ascii="Arial" w:cs="Arial" w:eastAsia="Arial" w:hAnsi="Arial"/>
          <w:sz w:val="24"/>
          <w:szCs w:val="24"/>
        </w:rPr>
        <w:t xml:space="preserve">- осуществляют контроль за правильностью использования студентов в период практики;</w:t>
      </w:r>
    </w:p>
    <w:p>
      <w:pPr>
        <w:spacing w:after="120"/>
        <w:jc w:val="both"/>
      </w:pPr>
      <w:r>
        <w:rPr>
          <w:rFonts w:ascii="Arial" w:cs="Arial" w:eastAsia="Arial" w:hAnsi="Arial"/>
          <w:sz w:val="24"/>
          <w:szCs w:val="24"/>
        </w:rPr>
        <w:t xml:space="preserve">- оказывают методическую помощь студентам при выполнении ими индивидуальных заданий и сборе материалов к дипломному проекту (работе);</w:t>
      </w:r>
    </w:p>
    <w:p>
      <w:pPr>
        <w:spacing w:after="120"/>
        <w:jc w:val="both"/>
      </w:pPr>
      <w:r>
        <w:rPr>
          <w:rFonts w:ascii="Arial" w:cs="Arial" w:eastAsia="Arial" w:hAnsi="Arial"/>
          <w:sz w:val="24"/>
          <w:szCs w:val="24"/>
        </w:rPr>
        <w:t xml:space="preserve">- оценивают результаты выполнения практикантами программы практики.</w:t>
      </w:r>
    </w:p>
    <w:p>
      <w:pPr>
        <w:spacing w:after="120"/>
        <w:jc w:val="both"/>
      </w:pPr>
      <w:r>
        <w:rPr>
          <w:rFonts w:ascii="Arial" w:cs="Arial" w:eastAsia="Arial" w:hAnsi="Arial"/>
          <w:sz w:val="24"/>
          <w:szCs w:val="24"/>
        </w:rPr>
        <w:t xml:space="preserve">Руководитель организации, его заместитель или один из ведущих специалистов осуществляет общее руководство практикой студентов.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asmtqicyazwyfm3y47ap">
      <w:r>
        <w:rPr>
          <w:rFonts w:ascii="Arial" w:cs="Arial" w:eastAsia="Arial" w:hAnsi="Arial"/>
          <w:color w:val="132D3F"/>
          <w:sz w:val="16"/>
          <w:szCs w:val="16"/>
          <w:u w:val="single"/>
        </w:rPr>
        <w:t xml:space="preserve">dalil.kg/document/96150</w:t>
      </w:r>
    </w:hyperlink>
  </w:p>
  <w:p>
    <w:pPr>
      <w:spacing w:after="0" w:before="40"/>
      <w:jc w:val="center"/>
    </w:pPr>
    <w:hyperlink w:history="1" r:id="rIdrsnkvqibleu8ol3wus2v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tsn5cqah0ykwxkomesjq" Type="http://schemas.openxmlformats.org/officeDocument/2006/relationships/hyperlink" Target="https://dalil.kg/document/230029254" TargetMode="External"/><Relationship Id="rIdkrgtmr4tv8oe8rwydes9t" Type="http://schemas.openxmlformats.org/officeDocument/2006/relationships/hyperlink" Target="https://dalil.kg/document/9614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asmtqicyazwyfm3y47ap" Type="http://schemas.openxmlformats.org/officeDocument/2006/relationships/hyperlink" Target="https://dalil.kg/document/96150" TargetMode="External"/><Relationship Id="rIdrsnkvqibleu8ol3wus2v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2026-09-25T20:25:55.325Z</dcterms:created>
  <dcterms:modified xsi:type="dcterms:W3CDTF">2026-09-25T20:25:55.325Z</dcterms:modified>
</cp:coreProperties>
</file>

<file path=docProps/custom.xml><?xml version="1.0" encoding="utf-8"?>
<Properties xmlns="http://schemas.openxmlformats.org/officeDocument/2006/custom-properties" xmlns:vt="http://schemas.openxmlformats.org/officeDocument/2006/docPropsVTypes"/>
</file>