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
 РЕШЕНИЕ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11-р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пункта 3 статьи 331, пунктов 3, 4 статьи 356 Гражданского процессуального </w:t>
      </w:r>
      <w:hyperlink w:history="1" r:id="rIdkryjexqiayewoagi9wy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в связи с обращением гражданина Алиева Жолдошбека.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Нарынбековой А.О., Осконбаева Э.Ж., Сооронкуловой К.С., при секретаре Толобалдиева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гражданина Алиева Жолдошбека, стороны-ответчика - представителя Жогорку Кенеша Кыргызской Республики по доверенности Арзиева М.И., Карабековой К.С., иных лиц - представителя Верховного суда Кыргызской Республики по доверенности Султаналиева Н.Т.,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757gymnejyfejcsffih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3 статьи 331, пунктов 3, 4 статьи 356 Гражданского процессуального </w:t>
      </w:r>
      <w:hyperlink w:history="1" r:id="rIdvojsk16sbvajc16dhjb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ГПК).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Алиева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соответствии Конституции оспариваемым нормам </w:t>
      </w:r>
      <w:hyperlink w:history="1" r:id="rIdpkuno7k1c3bebthxj8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Сооронкуловой К.С., проводившей подготовку дела к судебному заседанию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октября 2013 года в Конституционную палату Верховного суда Кыргызской Республики (далее - Конституционная палата) поступило ходатайство гражданина Алиева Жолдошбека о признании пункта 3 статьи 331 и пунктов 3, 4 статьи 356 </w:t>
      </w:r>
      <w:hyperlink w:history="1" r:id="rIdjac0zgudbdz7w0wusc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противоречащими пункту 8 части 5 статьи 20 и части 1 статьи 101 </w:t>
      </w:r>
      <w:hyperlink w:history="1" r:id="rIdwibjssngiadlijtljt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гражданин Алиев Ж. 25 февраля 2011 года на основании приказа №  80-б был освобожден от должности исполняющего обязанности вице-мэра города Кара-Куль.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Ж., не согласившись с данным приказом, обратился в Кара-Кульский городской суд и решением Кара-Кульского городского суда от 27 апреля 2011 года его исковое заявление было полностью удовлетворено. Данное решение было обжаловано ответчиком исполняющего обязанности вице-мэра города Кара-Куль Еркеевым И.М. в Джалал-Абадский областной суд. Определением коллегии по гражданским делам Джалал-Абадского областного суда от 16 июня 2011 года апелляционная жалоба была оставлена без удовлетворения. Судебная коллегия Верховного суда, рассмотрев жалобу стороны-ответчика в надзорном порядке, 9 декабря 2011 года приняла постановление об отмене определения судебной коллегии по гражданским делам Джалал-Абадского областного суда. При новом рассмотрении дела, определением судебной коллегии Джалал-Абадского областного суда от 20 февраля 2012 года решение суда первой инстанции было отменено и производство по делу прекращено. При обжаловании Алиевым Ж. данного определения судебная коллегия Верховного суда постановлением от 26 ноября 2012 года отменила определение суда второй инстанции и приняла новое решение об отмене приказа №  80-б от 25 февраля 2011 года мэрии города Кара-Куль в отношении Алиева Ж. и оставлении без удовлетворения искового заявления о восстановлении его на должность, и об отказе в удовлетворении надзорной жалобы Алиева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вышеуказанных фактах, по мнению гражданина Алиева Ж., регулируемые пунктом 3 статьи 331 и пунктами 3, 4 статьи 356 </w:t>
      </w:r>
      <w:hyperlink w:history="1" r:id="rId1phvv2fcv-xm1fyiyr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полномочия судов апелляционной и надзорной инстанций, попирают принцип справедливости правосудия и препятствуют реализации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судебном заседании Алиев Ж. поддержал свое ходатайство о признании пункта 3 статьи 331, пунктов 3, 4 статьи 356 ГПК противоречащими пункту 8 части 5 статьи 20 и части 1 статьи 101 </w:t>
      </w:r>
      <w:hyperlink w:history="1" r:id="rIdjq0-ddojzrdlkf-9zr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Жогорку Кенеша Кыргызской Республики, не согласившись с доводами сторон, просят отказать в удовлетворении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дела, выслушав доводы сторон, выступления иных лиц, участвовавших на заседании,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7ddese1jceklnubnmum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пункт 3 статьи 331, пункты 3, 4 статьи 356 ГПК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"Статья-331. Полномочия суда апелляционной инстанции при рассмотрении апелляционной жалобы или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апелляционной инстанции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суда первой инстанции полностью или в части и прекратить производство по делу либо оставить заявление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356. Полномочия судебной коллегии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Верховного суда Кыргызской Республики, рассмотрев дело в порядке надзора,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либо изменить решение суда первой, апелляционной или кассационной инстанции и принять новое решение, не передавая дело для нового рассмотрения, если допущена ошибка в применении норм материального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акт суда первой, апелляционной или кассационной инстанции полностью или в части и оставить заявление без рассмотрения либо прекратить производство по делу".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кодекс Кыргызской Республики от 29 октября 1999 года №  146 принят в соответствии с порядком, установленным законодательством, опубликован в газете "Эркин-Тоо" от 12 января 2000 года №  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mbkizd3weqbxq3zqn02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судебную защиту относится к основным неотчуждаемым правам и свободам человека и одновременно выступает гарантией всех других прав и свобод (пункт 8 части 5 статьи 20, 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приведенных конституционных положений во взаимосвязи со статьей 8 Всеобщей декларации прав человека, с частью 1 статьи 14 Международного пакта о гражданских и политических правах следует, что правосудие как таковое должно обеспечивать эффективное восстановление в правах и отвечать требованиям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Раскрывая конституционное содержание права на судебную защиту, Конституционная палата в ряде решений изложила следующие правовые позиции: судебная защита является универсальным правовым средством государственной защиты прав и свобод человека и гражданина, выполняющим обеспечительно-восстановительную функцию в отношении всех других конституционных прав и свобод; судебная защита предполагает гарантии эффективного восстановления прав посредством законодательно закрепленных организационно-правовых и процессуальных форм (решения Конституционной палаты от 22 ноября 2013 года и от 27 декабря 2013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Гарантией, влияющей на право судебной защиты, является возможность пересмотра дела судом вышестоящей инстанции. В данном направлении </w:t>
      </w:r>
      <w:hyperlink w:history="1" r:id="rIdsm-vw9betnlfhharlg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как составляющая часть права на судебную защиту, которая не подлежит никакому ограничению, права на пересмотр дела вышестоящим судом отмечает, целенаправленно выделив при этом ее отдельно (пункт 3 части 5 статьи 20). В целях реализации данного конституционного указания, для обеспечения осуществления правового механизма реализации права на пересмотр дела (с учетом особенностей каждого судебного производства) в рамках системы защиты нарушенных прав и свобод человека и гражданина, порядок обжалования в вышестоящие суды судебных актов судов нижестоящих инстанций предусмотрены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Устанавливая систему судебных инстанций, последовательность и процедуры обжалования, основания для отмены или изменения судебных актов вышестоящими судами, полномочия судов вышестоящих инстанций, законодатель учел роль и место соответствующего суда в судебной 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правовое регулирование обусловлено положениями статьи 93 </w:t>
      </w:r>
      <w:hyperlink w:history="1" r:id="rId4o76hx4slnr8bx5xzl6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 части 4 этой же статьи предусмотрено, что "организация и порядок деятельности судов определяются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законодатель устанавливает такие институциональные и процедурные условия пересмотра ошибочных судебных актов, которые отвечали бы требованиям процессуальной эффективности, экономии в использовании средств судебной защиты, исключали бы возможность затягивания или необоснованного возобновления судебного разбирательства и тем самым обеспечивали бы справедливость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обстоятельство закреплено в части 5 статьи 95 </w:t>
      </w:r>
      <w:hyperlink w:history="1" r:id="rIdzsgx_3adoegxftemi4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где процессуальные права участников судебного процесса, в том числе право на обжалование решений, приговоров и других судебных актов, а также порядок их осуществления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целях создания механизма эффективного восстановления нарушенных прав законодатель предусмотрел в </w:t>
      </w:r>
      <w:hyperlink w:history="1" r:id="rId-stoe-nuitupeguldf4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процедуры пересмотра судебных актов: производство по пересмотру актов судов первой инстанции, не вступивших (апелляционное обжалование решений суда) и вступивших (пересмотр решений суда в кассационном порядке) в законную силу; производство по пересмотру судебных актов, вступивших в законную силу (производство в суде надзорной инстанции и пересмотр судебных актов по вновь открывшимся обстоятельствам).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законодатель, гарантируя право каждого обратиться в вышестоящий суд для пересмотра его дела, законодательно установил систему защиты нарушенных прав и свобод, полномочия судов каждой инстанции в такой системе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суда представляют собой совокупность его прав и обязанностей, осуществление которых направлено на определение правовой судьбы дела. Полномочия суда апелляционной и надзорной инстанций, которые и оспариваются заявителем, законодательно определены в статьях 331 и 356 </w:t>
      </w:r>
      <w:hyperlink w:history="1" r:id="rIdrao4hw9sclhfddk6if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правовой системе Кыргызской Республики институт пересмотра судебных актов по гражданским делам в порядке надзора основан на положениях статьи 96 </w:t>
      </w:r>
      <w:hyperlink w:history="1" r:id="rIdc6pcf8dtjg3php756n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по смыслу с пунктами 3 и 8 части 5 статьи 20 и частью 1 статьи 40 </w:t>
      </w:r>
      <w:hyperlink w:history="1" r:id="rIdljfnoit8j5f2_jrw0e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гарантирующих не подлежащее никакому ограничению право на судебную защиту и право на пересмотр дела вышестоящим судом. В соответствии с частью 1 статьи 96 Конституции, Верховный суд является высшим судебным органом по гражданским, уголовным, экономическим, административным и иным делам и осуществляет пересмотр судебных актов местных судов по обращениям участников судебного процесса в порядке, определяемом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природа суда надзорной инстанции направлена на устранение ошибок в судебных актах, вступивших в законную силу. Кроме этого, в системе правового регулирования гражданского судопроизводства надзорная инстанция выступает в качестве дополнительной гарантии обеспечения справедливости, законности судебных актов, если исчерпаны все имеющиеся возможности их проверки и устранения в судах первой, апелляционной и кассационной инстанциях.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выше указано, на основании положений Конституции законодатель указал, что в статье 356 </w:t>
      </w:r>
      <w:hyperlink w:history="1" r:id="rIdro735na5nsmuo3zvty3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перечислен исчерпывающий перечень полномочий судебной коллегии Верховного суда Кыргызской Республики, рассматривающей дело в порядке надзора. Так, в соответствии с пунктом 3 статьи 356 ГПК установлено, что суд надзорной инстанции вправе отменить либо изменить решение суда первой, апелляционной или кассационной инстанции и принять новое решение, не передавая дело для нового рассмотрения, если допущена ошибка в применении норм материального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354 </w:t>
      </w:r>
      <w:hyperlink w:history="1" r:id="rIdoysdv3w2deai3ugauul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при рассмотрении дела в порядке надзора Верховный суд Кыргызской Республики проверяет правильность применения норм права судами первой, апелляционной или кассационной инстанций.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надзорного производства является то, что на этой стадии не исследуются доказательства и не устанавливаются обстоятельства дела. Суд надзорной инстанции отменяет либо изменяет решение суда первой, апелляционной или кассационной инстанций и выносит новое решение, не передавая дела на новое рассмотрение, лишь в случае, когда не требуется собирания или дополнительной проверки доказательств, обстоятельства дела, установленные судом первой инстанции полно и правильно, но допущена ошибка в применении норм материального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материального права считаются неправильно примененными, а судебное решение должно быть признано незаконным и подлежит отмене, если суд не применил закон, подлежащий применению или применил закон, не подлежащий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статья 357 </w:t>
      </w:r>
      <w:hyperlink w:history="1" r:id="rIdqzy-nlz1ouhgcvk27_w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предписывает, что основаниями для отмены или изменения в порядке надзора судебных актов являются существенные нарушения либо неправильное применение норм права, необоснованность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Реализуя те или иные полномочия, суду надзорной инстанции необходимо учитывать их тесную взаимосвязь с основаниями к отмене и изменению судебных актов. Основания для отмены или изменения вступивших в законную силу судебных актов должны отвечать конституционно значимым целям и в соответствии с принципом соразмерности - не нарушать баланс справедливости судебного решения и его стабильности. Кроме того, не допускается отмена судебного акта по формальным соображениям (часть 2 статьи 357 ГПК).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порядок рассмотрения дела в порядке надзора осуществляется только в особых случаях, обусловленных законом. Итак, производство в надзорном порядке признается как влиятельный способ правовой защиты, обеспечивающий равное использование верховенства права и закона, и полномочия суда надзорной инстанции, указанные в подпункте 3 статьи 356 ГПК, рассматриваются как единственный механизм реализации права на судебную защиту. Поэтому нет оснований считать, что данное полномочие, отмеченное обратившейся стороной, противоречит пункту 8 части 5 статьи 20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Гарантированное </w:t>
      </w:r>
      <w:hyperlink w:history="1" r:id="rId2z3ubs259hhhrc-odsu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судебную защиту подразумевает создание государством необходимых условий для эффективного и справедливого разбирательства дела именно в суде первой инстанции, где подлежат разрешению все существенные для определения прав и обязанностей сторон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Апелляционное производство представляет собой производство в суде второй инстанции, осуществляемое по правилам производства в суде первой инстанции, в которой осуществляется проверка законности и обоснованности актов судов первой инстанции, не вступившие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апелляционной инстанции при рассмотрении дела вправе проверять полноту определения и доказанность значимых для дела обстоятельств, правильность оценки всех доказательств по отдельности и в совокупности, в соответствии с представленными в решении выводами, определенными обстоятельствами и доказательствами. Такие полномочия, по сравнению с другими судами вышестоящих инстанций, принадлежат только апелляционной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331 и пунктом 4 статьи 356 </w:t>
      </w:r>
      <w:hyperlink w:history="1" r:id="rId6a_xpougdsnqpgmeo6v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судебная коллегия областного суда при рассмотрении апелляционной жалобы или представления вправе отменить решение суда первой инстанции, а судебная коллегия Верховного суда Кыргызской Республики, рассмотрев дело в порядке надзора, вправе отменить акт суда первой, апелляционной или кассационной инстанции полностью или в части и оставить заявление без рассмотрения либо прекратить производство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333 и часть 3 статьи 357 ГПК определяют, что решение суда первой инстанции подлежит отмене в апелляционном порядке, судебный акт первой, апелляционной или кассационной инстанции может быть отменен в порядке надзора с прекращением производства по делу или оставлением заявления без рассмотрения по основаниям, указанным в статьях 221 и 223 ГПК.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пункт 3 статьи 331 и пункт 4 статьи 356 </w:t>
      </w:r>
      <w:hyperlink w:history="1" r:id="rIdnjc6tyc5s8vawlwm30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во взаимосвязи со статьями 221 и 223 ГПК, закрепляют те основания, которые позволяют суду апелляционной и надзорной инстанций прекратить производство по делу либо оставить заявление без рассмотрения, если обстоятельства, влекущие принятие такого решения, не требуют проверки в суде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полномочия вытекают из такого положения, что при рассмотрении дела вне зависимости от доводов, содержащихся в апелляционных, кассационных, надзорных жалобах и представлениях, всем инстанциям следует проверять наличие предусмотренных статьями 221 и 223 </w:t>
      </w:r>
      <w:hyperlink w:history="1" r:id="rIdsym1nonmfuil61ymwi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оснований для прекращения производства по делу или оставления заявления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Основания, дающие возможность оставления заявления без рассмотрения или же приостановления производства по делу, указанные в статье 221 и в статье 223 </w:t>
      </w:r>
      <w:hyperlink w:history="1" r:id="rIdalvjf8mzjha1yclqhv1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определены законодательным органом в целях обеспечения эффективности судебного производства, недопущения проведения необоснованного проведения судебного разбирательства и для одностороннего использования процессуальных и материальных норм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Значит, конституционно-правовое значение пункта 3 части 5 статьи 20 </w:t>
      </w:r>
      <w:hyperlink w:history="1" r:id="rIda_5mwagycflr0oh-3ra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рассматриваемое во взаимосвязи с другими нормами </w:t>
      </w:r>
      <w:hyperlink w:history="1" r:id="rIdlzkfvso8on67eseqps5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 учетом намеченных законодателем и содержащихся в данных нормативах целей, установленные пунктом 3 статьи 331 и пунктом 4 статьи 356 ГПК полномочия суда надзорной и апелляционной инстанций, указывают на то, что не противоречат </w:t>
      </w:r>
      <w:hyperlink w:history="1" r:id="rIdxouswsbagmuxigmnib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статьей 101 </w:t>
      </w:r>
      <w:hyperlink w:history="1" r:id="rIdoc2qfoyqqukdfxobu3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суд не вправе применять нормативный правовой акт, противоречащий Конституции, если при рассмотрении дела в любой судебной инстанции возник вопрос о конституционности закона или иного нормативного правового акта, от которого зависит решение дела, суд направляет запрос в Конституционную палату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смысла данной конституционной нормы следует, что нормативный правовой акт в соответствии с пунктом 1 части 6 статьи 97 Конституции на противоречие </w:t>
      </w:r>
      <w:hyperlink w:history="1" r:id="rIdoufbyregtsqugkret-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определяется только решением Конституционной палаты. Отныне судам запрещается использовать нормативный правовой акт, противоречащий </w:t>
      </w:r>
      <w:hyperlink w:history="1" r:id="rIdbsckf7tdxwkaae09qtj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  <w:r>
        <w:rPr>
          <w:rFonts w:ascii="Arial" w:cs="Arial" w:eastAsia="Arial" w:hAnsi="Arial"/>
          <w:sz w:val="24"/>
          <w:szCs w:val="24"/>
        </w:rPr>
        <w:t xml:space="preserve"> А оспариваемые обращающейся стороной нормы ГПК не были признаны Конституционной палатой противоречащими</w:t>
      </w:r>
      <w:hyperlink w:history="1" r:id="rIdpcn2itti4yiryjow807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вышеуказанные нормы ГПК не вызывали в судах сомнения в их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нет оснований для проверки статей </w:t>
      </w:r>
      <w:hyperlink w:history="1" r:id="rIdmf373_w6ckzua7gpws1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конституционность которых оспаривается Алиевым Ж. на противоречие части 1 статьи 101 </w:t>
      </w:r>
      <w:hyperlink w:history="1" r:id="rIdzgfregiis5tcz4ayr-e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Конституции Кыргызской Республики, статьями 42, 46, 47, 48, 51 и 52 конституционного </w:t>
      </w:r>
      <w:hyperlink w:history="1" r:id="rIdx_bg3lg7rwp6weumed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3 статьи 331 и пункты 3, 4 статьи 356 Гражданского процессуального </w:t>
      </w:r>
      <w:hyperlink w:history="1" r:id="rIdyopr6daq0oivsgml9b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yorl-rh1fctsum-69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</w:t>
      </w:r>
    </w:hyperlink>
  </w:p>
  <w:p>
    <w:pPr>
      <w:spacing w:after="0" w:before="40"/>
      <w:jc w:val="center"/>
    </w:pPr>
    <w:hyperlink w:history="1" r:id="rIdahuv8knrf5n-gmz_pp3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yjexqiayewoagi9wyxu" Type="http://schemas.openxmlformats.org/officeDocument/2006/relationships/hyperlink" Target="https://dalil.kg/document/12" TargetMode="External"/><Relationship Id="rId757gymnejyfejcsffih0s" Type="http://schemas.openxmlformats.org/officeDocument/2006/relationships/hyperlink" Target="https://dalil.kg/document/202913" TargetMode="External"/><Relationship Id="rIdvojsk16sbvajc16dhjbn4" Type="http://schemas.openxmlformats.org/officeDocument/2006/relationships/hyperlink" Target="https://dalil.kg/document/12" TargetMode="External"/><Relationship Id="rIdpkuno7k1c3bebthxj8vtu" Type="http://schemas.openxmlformats.org/officeDocument/2006/relationships/hyperlink" Target="https://dalil.kg/document/12" TargetMode="External"/><Relationship Id="rIdjac0zgudbdz7w0wuscjcj" Type="http://schemas.openxmlformats.org/officeDocument/2006/relationships/hyperlink" Target="https://dalil.kg/document/12" TargetMode="External"/><Relationship Id="rIdwibjssngiadlijtljtugf" Type="http://schemas.openxmlformats.org/officeDocument/2006/relationships/hyperlink" Target="https://dalil.kg/document/202913" TargetMode="External"/><Relationship Id="rId1phvv2fcv-xm1fyiyrtuj" Type="http://schemas.openxmlformats.org/officeDocument/2006/relationships/hyperlink" Target="https://dalil.kg/document/12" TargetMode="External"/><Relationship Id="rIdjq0-ddojzrdlkf-9zrw5f" Type="http://schemas.openxmlformats.org/officeDocument/2006/relationships/hyperlink" Target="https://dalil.kg/document/202913" TargetMode="External"/><Relationship Id="rId7ddese1jceklnubnmuml_" Type="http://schemas.openxmlformats.org/officeDocument/2006/relationships/hyperlink" Target="https://dalil.kg/document/203281" TargetMode="External"/><Relationship Id="rIdmbkizd3weqbxq3zqn02ff" Type="http://schemas.openxmlformats.org/officeDocument/2006/relationships/hyperlink" Target="https://dalil.kg/document/202913" TargetMode="External"/><Relationship Id="rIdsm-vw9betnlfhharlgccn" Type="http://schemas.openxmlformats.org/officeDocument/2006/relationships/hyperlink" Target="https://dalil.kg/document/202913" TargetMode="External"/><Relationship Id="rId4o76hx4slnr8bx5xzl60u" Type="http://schemas.openxmlformats.org/officeDocument/2006/relationships/hyperlink" Target="https://dalil.kg/document/202913" TargetMode="External"/><Relationship Id="rIdzsgx_3adoegxftemi4zaf" Type="http://schemas.openxmlformats.org/officeDocument/2006/relationships/hyperlink" Target="https://dalil.kg/document/202913" TargetMode="External"/><Relationship Id="rId-stoe-nuitupeguldf4w1" Type="http://schemas.openxmlformats.org/officeDocument/2006/relationships/hyperlink" Target="https://dalil.kg/document/12" TargetMode="External"/><Relationship Id="rIdrao4hw9sclhfddk6ifvsq" Type="http://schemas.openxmlformats.org/officeDocument/2006/relationships/hyperlink" Target="https://dalil.kg/document/12" TargetMode="External"/><Relationship Id="rIdc6pcf8dtjg3php756njiu" Type="http://schemas.openxmlformats.org/officeDocument/2006/relationships/hyperlink" Target="https://dalil.kg/document/202913" TargetMode="External"/><Relationship Id="rIdljfnoit8j5f2_jrw0epst" Type="http://schemas.openxmlformats.org/officeDocument/2006/relationships/hyperlink" Target="https://dalil.kg/document/202913" TargetMode="External"/><Relationship Id="rIdro735na5nsmuo3zvty3uq" Type="http://schemas.openxmlformats.org/officeDocument/2006/relationships/hyperlink" Target="https://dalil.kg/document/12" TargetMode="External"/><Relationship Id="rIdoysdv3w2deai3ugauuld1" Type="http://schemas.openxmlformats.org/officeDocument/2006/relationships/hyperlink" Target="https://dalil.kg/document/12" TargetMode="External"/><Relationship Id="rIdqzy-nlz1ouhgcvk27_w4v" Type="http://schemas.openxmlformats.org/officeDocument/2006/relationships/hyperlink" Target="https://dalil.kg/document/12" TargetMode="External"/><Relationship Id="rId2z3ubs259hhhrc-odsu6u" Type="http://schemas.openxmlformats.org/officeDocument/2006/relationships/hyperlink" Target="https://dalil.kg/document/202913" TargetMode="External"/><Relationship Id="rId6a_xpougdsnqpgmeo6v2d" Type="http://schemas.openxmlformats.org/officeDocument/2006/relationships/hyperlink" Target="https://dalil.kg/document/12" TargetMode="External"/><Relationship Id="rIdnjc6tyc5s8vawlwm30nly" Type="http://schemas.openxmlformats.org/officeDocument/2006/relationships/hyperlink" Target="https://dalil.kg/document/12" TargetMode="External"/><Relationship Id="rIdsym1nonmfuil61ymwitxb" Type="http://schemas.openxmlformats.org/officeDocument/2006/relationships/hyperlink" Target="https://dalil.kg/document/12" TargetMode="External"/><Relationship Id="rIdalvjf8mzjha1yclqhv1bi" Type="http://schemas.openxmlformats.org/officeDocument/2006/relationships/hyperlink" Target="https://dalil.kg/document/12" TargetMode="External"/><Relationship Id="rIda_5mwagycflr0oh-3rap1" Type="http://schemas.openxmlformats.org/officeDocument/2006/relationships/hyperlink" Target="https://dalil.kg/document/202913" TargetMode="External"/><Relationship Id="rIdlzkfvso8on67eseqps5_w" Type="http://schemas.openxmlformats.org/officeDocument/2006/relationships/hyperlink" Target="https://dalil.kg/document/202913" TargetMode="External"/><Relationship Id="rIdxouswsbagmuxigmnibvvt" Type="http://schemas.openxmlformats.org/officeDocument/2006/relationships/hyperlink" Target="https://dalil.kg/document/202913" TargetMode="External"/><Relationship Id="rIdoc2qfoyqqukdfxobu3x8a" Type="http://schemas.openxmlformats.org/officeDocument/2006/relationships/hyperlink" Target="https://dalil.kg/document/202913" TargetMode="External"/><Relationship Id="rIdoufbyregtsqugkret-byx" Type="http://schemas.openxmlformats.org/officeDocument/2006/relationships/hyperlink" Target="https://dalil.kg/document/202913" TargetMode="External"/><Relationship Id="rIdbsckf7tdxwkaae09qtj2q" Type="http://schemas.openxmlformats.org/officeDocument/2006/relationships/hyperlink" Target="https://dalil.kg/document/202913" TargetMode="External"/><Relationship Id="rIdpcn2itti4yiryjow807tv" Type="http://schemas.openxmlformats.org/officeDocument/2006/relationships/hyperlink" Target="https://dalil.kg/document/202913" TargetMode="External"/><Relationship Id="rIdmf373_w6ckzua7gpws192" Type="http://schemas.openxmlformats.org/officeDocument/2006/relationships/hyperlink" Target="https://dalil.kg/document/12" TargetMode="External"/><Relationship Id="rIdzgfregiis5tcz4ayr-e1l" Type="http://schemas.openxmlformats.org/officeDocument/2006/relationships/hyperlink" Target="https://dalil.kg/document/202913" TargetMode="External"/><Relationship Id="rIdx_bg3lg7rwp6weumed2we" Type="http://schemas.openxmlformats.org/officeDocument/2006/relationships/hyperlink" Target="https://dalil.kg/document/203281" TargetMode="External"/><Relationship Id="rIdyopr6daq0oivsgml9bgob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yorl-rh1fctsum-69cm" Type="http://schemas.openxmlformats.org/officeDocument/2006/relationships/hyperlink" Target="https://dalil.kg/document/9618" TargetMode="External"/><Relationship Id="rIdahuv8knrf5n-gmz_pp3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2026-09-24T00:01:58.861Z</dcterms:created>
  <dcterms:modified xsi:type="dcterms:W3CDTF">2026-09-24T00:01:58.861Z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