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2_rjxcpnzp4usk14fq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марта 2014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земельном учете (земельном кадастре)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8 июля 2015 года № 464,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-ostpgiim3mkjgpkcy4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государственного земельного учета является обеспечение государственных органов всех уровней, физических и юридических лиц информацией о количестве и качестве земель, находящихся в границах населенных пунктов, айылных аймаков, районов, областей и республике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земельный учет представляет собой систему непрерывного документального отражения информации о состоянии земельного фонда и происходящих в нем изменениях, категорий, видов, включающий в себя информацию о местоположении, размерах, границах земельных участков, текстовое описание состава земельных угодий, количества, качества земель и их оценку.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земельному учету подлежат все земельные участки, расположенные на территории Кыргызской Республики независимо от форм собственности на землю, целевого назначения и разрешенного использования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Данные государственного земельного учета являются основой при планировании использования и охраны земель, оценке хозяйственной деятельности и осуществлении мероприятий, связанных с использованием и охраной земель, при проведении землеустройства и предназначаются для использования органами государственной власти и управления всех уровней, а также заинтересованными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земельный учет направлен на сбор, накопление, хранение, обновление, систематизации, обработки, обобщение, поиск и предоставление потребителям земельно-учетной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ведения количественного и качественного учета и оценки земель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учет земель проводится по месту нахождения, фактическому состоянию земельных участков, планово-картографическим материалам, единой методике и данным учета текущих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Данные учета земель ежегодно заносятся в земельно-учетную книгу айыл окмоту или мэрии города на подведомственной территории. Все изменения фиксируются по итогам года согласно решениям уполномоченных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fddgbyh487qyp0ntue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Учетные данные формируются по земельным участкам и угодьям, населенным пунктам, айылным аймакам, районам, городам, областям и в целом по республике. При этом выделяются участки, занятые особо охраняемыми природными и историко-культурными объектами, а также земли Государственного резерва земель месторождений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Необходимые сведения о размерах, местоположении, количестве и качестве земель фиксируются при их первичном учете, а происходящие изменения в составе земель, их качестве в процессе ведения вторичного учета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Учет качества земель включает их экономическую оценку и ведение мониторинга земель, проведение почвенных, геоботанических, агрохимических и других обследований и бонитировки почв.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Учет качества земель - это систематизация данных о качественной характеристике земель, к которой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почвенный покров с его физическими, агрохимическими и гидрогеологическими свойствами;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экологическое состояние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технологические показатели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Учет количества земель - это систематизация данных о распределении земель по собственникам, владельцам, пользователям и арендаторам, административно-территориальным единицам, категориям земель и угодьям.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Земельный кадастр на территории Кыргызской Республики проводится геодезическими и (или) картометрическими методами, в зависимости от размеров земельных участков, их ценности и требуемой точности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Ведение государственного земельного учета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обработку исходных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информационных систем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 время проведения подготовительных работ осуществляется изучение и анализ имеющихся планово-картографических материалов, земельно-учетной документации, материалов почвенных, геоботанических и других обследований, сбор сведений о земельных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ведении земельного учета обязательным является фиксация следующих данных: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собственника или пользователя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собственности или пользователя на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назначение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сервитута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делимость или неделимость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код и номер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земельных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качественная характеристика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сведения, используемые при ведении государственного земельного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Картографической основой учета являются учетные карты, которые должны обеспечивать возможность внесения изменений граничных, площадных и учетных характеристик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Информация о земельных участках формируется из различных информационных данных и обновляется при изменении границ, площадей участков и земельных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Органы, осуществляющие ведение государственного земельного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Автоматизированные информационные системы учета создаются на базе специализированных программно-технических комплексов, порядок функционирования которых определяется уполномоченным государственным органом по выработке политики в соответствующей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Айыл окмоту или мэрия города организуют работу по сбору и уточнению земельно-учетных данных на подведомственных территориях и утверждают отчет о наличии земель и распределении их по категориям, видам угодий, собственникам и землепользователям.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наличии земель и распределение их по категориям, видам угодий, собственникам и землепользователям, представляемый ежегодно айыл окмоту или мэрией города в территориальное подразделение уполномоченного государственного органа по ведению кадастра и регистрации прав на недвижимое имущество (далее - уполномоченный государственный орган), заполняется по формам № 22 и № 22а, утверждаемым в порядке, установленном уполномоченным государственным органом по осуществлению государственной статистической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наличии земель и распределении их по категориям, видам угодьям, собственникам и землепользователям (форма № 22);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наличии орошаемых земель и распределение их по категориям, видам угодий, собственникам и землепользователям (форма № 22а).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lqeo8rhltfbj4aqct1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Площади земель учитываются отдельно по категориям и видам собственности, итоги заносятся в соответствующие строки форм отчета № 22 и № 22а.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составлении территориальным подразделением уполномоченного государственного органа земельного отчета района, города к формам № 22 и № 22а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расшифровочная ведомость, которая заполняется по видам собственности (частная, муниципальная, государственная), где все землепользователи и собственники земель должны быть расписаны; затем по их итогам составляется сводная ведомость;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справка, подтверждающая согласование площадей земель запредельного пользования и земель, используемых землепользователями других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ведомость учета земель лесного фонда по земельному отчету с учетными данными предприятий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таблицы разделения земельного фонда по категориям и угодьям соответствующего района в разрезе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по категориям и угодьям в разрезе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о площадях орошаемой пашни, в том числе орошаемых насосными станциями, представляемая местным органом, регулирующим вопросы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пояснительная записка к отчету относительно произошедших изменений по сравнению с прошлым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приложения разрабатываются и утверждаются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составлении земельного отчета необходимо руководствоваться следующими документами и материалами: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решениями соответствующих, уполномоченных, государственных органов об отводе, предоставлении и изъятии земель в отчетном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актами государственной комиссии о приемке в эксплуатацию новых мелиорированных земель, утвержденными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актами о проведении культурно-технических работ и раскорчевке погибших многолетних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отчетами   предприятий,    организаций   и   учреждений о произошедших изменениях в составе земель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учета земель предыдущего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учета текущих изменений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области выполнения комплекса проектно-изыскательских землеустроительных и земельно-кадастровых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качественный земельный учет и формирует банк данных о качественном состоянии земельных ресурсов в разрезе айылного аймака, района (города), по конкретным земельным участкам;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местной государственной администрации отчет о качественном состоянии земельных ресурсов по земельным участкам, находящимся на территории соответствующих административно-территориальных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 декабря, представляет в территориальное подразделение уполномоченного государственного органа, отчет о качественном состоянии земельных ресурсов.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whxjbwmwmoeqjgvsfx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Государственный земельный учет ведется территориальным подразделением уполномоченного государственного органа по единой системе за счет средств государственного бюджета и иных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Территориальные подразделения уполномоченного государственного органа составляют отчеты о наличии, количественном состоянии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уполномоченного государственного органа обобщают ежегодно предоставляемый айыл окмоту отчет по состоянию на 1 января года, следующего за отчетным периодом, по населенным пунктам, айылным аймакам, районам, городам областного значения, городам Бишкек и Ош в виде текстовых и графических материалов, включая ежегодные сведения о наличии и происходящих изменениях в площадях сельскохозяйственных угодий (в том числе отдельно орошаемых), распределении их по категориям, собственникам и землепользователям.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Государственный отчет о состоянии и использовании земельного фонда Кыргызской Республики по состоянию на 1 января представляется территориальными подразделениями в центральный аппарат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по землеустройству «Кыргызгипрозем» при Государственном агентстве по земельным ресурсам, кадастру, геодезии и картографии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wpancoceh1d56_efcxy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государственный орган ежегодно в установленном порядке представляет обобщенный государственный (национальный) отчет 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состоянии и использовании земельного фонда Кыргызской Республики по состоянию на 1 января года, следующего за отчетным периодом, по областям и городам Бишкек и Ош в виде текстовых материалов, включая ежегодные сведения о наличии и происходящих изменениях в площадях сельскохозяйственных угодий (в том числе отдельно орошаемых), распределении их по категориям, собственникам и землепользователям.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g8cosovqttciff3cuzz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Оценка земель производится в соответствии с порядком определения </w:t>
      </w:r>
      <w:r>
        <w:rPr>
          <w:rFonts w:ascii="Arial" w:cs="Arial" w:eastAsia="Arial" w:hAnsi="Arial"/>
          <w:sz w:val="24"/>
          <w:szCs w:val="24"/>
        </w:rPr>
        <w:t xml:space="preserve">кадастровой</w:t>
      </w:r>
      <w:r>
        <w:rPr>
          <w:rFonts w:ascii="Arial" w:cs="Arial" w:eastAsia="Arial" w:hAnsi="Arial"/>
          <w:sz w:val="24"/>
          <w:szCs w:val="24"/>
        </w:rPr>
        <w:t xml:space="preserve"> оценки (нормативной цены) земель по категориям земельного фонда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xhjcm8sotlzerpwyg8d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Учет качества и стоимостной оценки земель производится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уровня эффективности использования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исчислений ставок земельного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стартовой цены на земельные участки при их реализации на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возмещения потерь и убытков при изъятии земель для государственных и общественных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Должностные лица, осуществляющие ведение государственного земельного учета (земельного кадастра),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w7pdr0rbsxbsz0jhl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dalil.kg/document/96210</w:t>
      </w:r>
    </w:hyperlink>
  </w:p>
  <w:p>
    <w:pPr>
      <w:spacing w:after="0" w:before="40"/>
      <w:jc w:val="center"/>
    </w:pPr>
    <w:hyperlink w:history="1" r:id="rIddbrkx0vh39tlv6tac8m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_rjxcpnzp4usk14fqtp" Type="http://schemas.openxmlformats.org/officeDocument/2006/relationships/hyperlink" Target="https://dalil.kg/document/96209" TargetMode="External"/><Relationship Id="rId-ostpgiim3mkjgpkcy4re" Type="http://schemas.openxmlformats.org/officeDocument/2006/relationships/hyperlink" Target="https://dalil.kg/document/230046905" TargetMode="External"/><Relationship Id="rIdjfddgbyh487qyp0ntue0h" Type="http://schemas.openxmlformats.org/officeDocument/2006/relationships/hyperlink" Target="https://dalil.kg/document/97747" TargetMode="External"/><Relationship Id="rIdqlqeo8rhltfbj4aqct16l" Type="http://schemas.openxmlformats.org/officeDocument/2006/relationships/hyperlink" Target="https://dalil.kg/document/97747" TargetMode="External"/><Relationship Id="rIdrwhxjbwmwmoeqjgvsfxsp" Type="http://schemas.openxmlformats.org/officeDocument/2006/relationships/hyperlink" Target="https://dalil.kg/document/97747" TargetMode="External"/><Relationship Id="rIdwpancoceh1d56_efcxypk" Type="http://schemas.openxmlformats.org/officeDocument/2006/relationships/hyperlink" Target="https://dalil.kg/document/230046905" TargetMode="External"/><Relationship Id="rIdg8cosovqttciff3cuzz3l" Type="http://schemas.openxmlformats.org/officeDocument/2006/relationships/hyperlink" Target="https://dalil.kg/document/230046905" TargetMode="External"/><Relationship Id="rIdxhjcm8sotlzerpwyg8du3" Type="http://schemas.openxmlformats.org/officeDocument/2006/relationships/hyperlink" Target="https://dalil.kg/document/2300469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w7pdr0rbsxbsz0jhlhp" Type="http://schemas.openxmlformats.org/officeDocument/2006/relationships/hyperlink" Target="https://dalil.kg/document/96210" TargetMode="External"/><Relationship Id="rIddbrkx0vh39tlv6tac8m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2026-09-25T01:52:43.294Z</dcterms:created>
  <dcterms:modified xsi:type="dcterms:W3CDTF">2026-09-25T01:52:43.294Z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