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i/>
          <w:iCs/>
          <w:sz w:val="24"/>
          <w:szCs w:val="24"/>
        </w:rPr>
        <w:t xml:space="preserve">УТРАТИЛО СИЛУ</w:t>
      </w:r>
    </w:p>
    <w:p>
      <w:pPr>
        <w:spacing w:after="120"/>
        <w:ind w:firstLine="567"/>
        <w:jc w:val="center"/>
      </w:pPr>
      <w:r>
        <w:rPr>
          <w:rFonts w:ascii="Arial" w:cs="Arial" w:eastAsia="Arial" w:hAnsi="Arial"/>
          <w:i/>
          <w:iCs/>
          <w:sz w:val="24"/>
          <w:szCs w:val="24"/>
        </w:rPr>
        <w:t xml:space="preserve">в соответствии с </w:t>
      </w:r>
      <w:hyperlink w:history="1" r:id="rId9rfpywxcwluyeeqci24d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ind w:firstLine="567"/>
        <w:jc w:val="center"/>
      </w:pPr>
      <w:r>
        <w:rPr>
          <w:rFonts w:ascii="Arial" w:cs="Arial" w:eastAsia="Arial" w:hAnsi="Arial"/>
          <w:i/>
          <w:iCs/>
          <w:sz w:val="24"/>
          <w:szCs w:val="24"/>
        </w:rPr>
        <w:t xml:space="preserve">от 28 марта 2016 года N 151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Одобрена
 </w:t>
      </w:r>
      <w:hyperlink w:history="1" r:id="rIdb0nekonpz2gwjztcpibr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2001 года № 355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w:t>
      </w:r>
    </w:p>
    <w:p>
      <w:pPr>
        <w:spacing w:after="120"/>
        <w:jc w:val="both"/>
      </w:pPr>
      <w:r>
        <w:rPr>
          <w:rFonts w:ascii="Arial" w:cs="Arial" w:eastAsia="Arial" w:hAnsi="Arial"/>
          <w:sz w:val="24"/>
          <w:szCs w:val="24"/>
        </w:rPr>
        <w:t xml:space="preserve">комплексного развития яководства в Кыргызской</w:t>
      </w:r>
    </w:p>
    <w:p>
      <w:pPr>
        <w:spacing w:after="120"/>
        <w:jc w:val="both"/>
      </w:pPr>
      <w:r>
        <w:rPr>
          <w:rFonts w:ascii="Arial" w:cs="Arial" w:eastAsia="Arial" w:hAnsi="Arial"/>
          <w:sz w:val="24"/>
          <w:szCs w:val="24"/>
        </w:rPr>
        <w:t xml:space="preserve">Республике на 2001-2010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Актуальность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Разведение яков - весьма выгодное и рентабельное дело. Являясь исключительно пастбищными животными, яки круглый год находятся на естественных пастбищах, не требуют дополнительной заготовки кормов, специальных помещений для содержания и особого ухода.</w:t>
      </w:r>
    </w:p>
    <w:p>
      <w:pPr>
        <w:spacing w:after="120"/>
        <w:jc w:val="both"/>
      </w:pPr>
      <w:r>
        <w:rPr>
          <w:rFonts w:ascii="Arial" w:cs="Arial" w:eastAsia="Arial" w:hAnsi="Arial"/>
          <w:sz w:val="24"/>
          <w:szCs w:val="24"/>
        </w:rPr>
        <w:t xml:space="preserve">Обитая на больших высотах в условиях сурового климата, где почти нет других одомашненных продуктивных животных, яки обеспечивают проживающее там население продуктами питания и сырьем для удовлетворения бытовых потребностей.</w:t>
      </w:r>
    </w:p>
    <w:p>
      <w:pPr>
        <w:spacing w:after="120"/>
        <w:jc w:val="both"/>
      </w:pPr>
      <w:r>
        <w:rPr>
          <w:rFonts w:ascii="Arial" w:cs="Arial" w:eastAsia="Arial" w:hAnsi="Arial"/>
          <w:sz w:val="24"/>
          <w:szCs w:val="24"/>
        </w:rPr>
        <w:t xml:space="preserve">Обитая на больших высотах от 2700 до 5200 метров над уровнем моря при среднегодовой температуре плюс 4 градуса по Цельсию, в условиях чистой окружающей среды як дает экологически чистую продукцию и сырье (пищевую и непищевую).</w:t>
      </w:r>
    </w:p>
    <w:p>
      <w:pPr>
        <w:spacing w:after="120"/>
        <w:jc w:val="both"/>
      </w:pPr>
      <w:r>
        <w:rPr>
          <w:rFonts w:ascii="Arial" w:cs="Arial" w:eastAsia="Arial" w:hAnsi="Arial"/>
          <w:sz w:val="24"/>
          <w:szCs w:val="24"/>
        </w:rPr>
        <w:t xml:space="preserve">Пищевая продукция яка обладает значительной геронтологической ценностью, так как корма, которыми он питается, это в большинстве своем лечебные травы, произрастающие на больших высотах, имеющие огромную энергетическую и лечебную ценность.</w:t>
      </w:r>
    </w:p>
    <w:p>
      <w:pPr>
        <w:spacing w:after="120"/>
        <w:jc w:val="both"/>
      </w:pPr>
      <w:r>
        <w:rPr>
          <w:rFonts w:ascii="Arial" w:cs="Arial" w:eastAsia="Arial" w:hAnsi="Arial"/>
          <w:sz w:val="24"/>
          <w:szCs w:val="24"/>
        </w:rPr>
        <w:t xml:space="preserve">Яководство - это безотходная отрасль. Мясо, молоко, масло являются ценными пищевыми продуктами. Жир - бесценное сырье для производства продукции косметической отрасли. Кожа используется в кожгалантерейной, обувной промышленности, она обладает исключительной прочностью и в то же время большой эластичностью. Шерсть, пух используются для изготовления одежды, пледов и т.п. Из костей изготавливают седла, сувениры, из сухожилий приготавливают уникальный клей. Кровь, органы внутренней секреции, рога, копыта являются ценнейшим сырьем для фармакологической промышленности при приготовлении высокоэффективных лекарственных препаратов для лечения многих тяжелых болезней.</w:t>
      </w:r>
    </w:p>
    <w:p>
      <w:pPr>
        <w:spacing w:after="120"/>
        <w:jc w:val="both"/>
      </w:pPr>
      <w:r>
        <w:rPr>
          <w:rFonts w:ascii="Arial" w:cs="Arial" w:eastAsia="Arial" w:hAnsi="Arial"/>
          <w:sz w:val="24"/>
          <w:szCs w:val="24"/>
        </w:rPr>
        <w:t xml:space="preserve">Из вышеизложенного следует, что яководство может и должно стать одной из основных отраслей, способствующей экономическому и социальному развитию горных регионов республики.</w:t>
      </w:r>
    </w:p>
    <w:p>
      <w:pPr>
        <w:spacing w:after="120"/>
        <w:jc w:val="both"/>
      </w:pPr>
      <w:r>
        <w:rPr>
          <w:rFonts w:ascii="Arial" w:cs="Arial" w:eastAsia="Arial" w:hAnsi="Arial"/>
          <w:sz w:val="24"/>
          <w:szCs w:val="24"/>
        </w:rPr>
        <w:t xml:space="preserve">Яки, обладая рядом морфологических и физиологических особенностей, как правило, осваивают безлесные, высокогорные полупустыни. В августе-сентябре они уходят к границе вечных снегов, а зиму проводят в высокогорных долинах, довольствуясь скудной травяной растительностью, которую могут добыть из-под снега.</w:t>
      </w:r>
    </w:p>
    <w:p>
      <w:pPr>
        <w:spacing w:after="120"/>
        <w:jc w:val="both"/>
      </w:pPr>
      <w:r>
        <w:rPr>
          <w:rFonts w:ascii="Arial" w:cs="Arial" w:eastAsia="Arial" w:hAnsi="Arial"/>
          <w:sz w:val="24"/>
          <w:szCs w:val="24"/>
        </w:rPr>
        <w:t xml:space="preserve">На одну голову яка необходимо 4-5 гектаров высокогорных пастбищ и в редких случаях небольшой страховой запас кормов на особо суровую зиму.</w:t>
      </w:r>
    </w:p>
    <w:p>
      <w:pPr>
        <w:spacing w:after="120"/>
        <w:jc w:val="both"/>
      </w:pPr>
      <w:r>
        <w:rPr>
          <w:rFonts w:ascii="Arial" w:cs="Arial" w:eastAsia="Arial" w:hAnsi="Arial"/>
          <w:sz w:val="24"/>
          <w:szCs w:val="24"/>
        </w:rPr>
        <w:t xml:space="preserve">По данным на 01.09.2000 года в мире насчитывается около 15 миллионов яков. Китай - ведущая в мире яководческая страна, которая имеет около 13 миллионов яков. Другими яководческими странами являются Непал, Бутан, Индия, США, Пакистан, Афганистан, Кыргызстан, Таджикистан и Монголия.</w:t>
      </w:r>
    </w:p>
    <w:p>
      <w:pPr>
        <w:spacing w:after="120"/>
        <w:jc w:val="both"/>
      </w:pPr>
      <w:r>
        <w:rPr>
          <w:rFonts w:ascii="Arial" w:cs="Arial" w:eastAsia="Arial" w:hAnsi="Arial"/>
          <w:sz w:val="24"/>
          <w:szCs w:val="24"/>
        </w:rPr>
        <w:t xml:space="preserve">Таким образом считанные страны в мире имеют оптимальные природные условия для разведения такого уникального и рентабельного животного, как як. Следовательно, у яководческих стран есть преимущество перед всеми другими странами, которые не имеют возможностей разводить этих животных и получать уникальную продукцию и сырье.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Проблемы развития яководства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Разведением яков на территории Кыргызстана занимаются более ста лет. Яки Кыргызстана имеют тот же генотип, что и яки Тибета, следовательно, они были распространены на территории Тянь-Шаня из Тибета.</w:t>
      </w:r>
    </w:p>
    <w:p>
      <w:pPr>
        <w:spacing w:after="120"/>
        <w:jc w:val="both"/>
      </w:pPr>
      <w:r>
        <w:rPr>
          <w:rFonts w:ascii="Arial" w:cs="Arial" w:eastAsia="Arial" w:hAnsi="Arial"/>
          <w:sz w:val="24"/>
          <w:szCs w:val="24"/>
        </w:rPr>
        <w:t xml:space="preserve">В республике насчитывается около одного миллиона гектаров труднодоступных пастбищных угодий в альпийской и субальпийской зонах, представляющих хорошую кормовую базу для яков. В целях устойчивого развития яководства в Кыргызстане важно решить ряд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Увеличение поголовья 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численность яков в Кыргызстане достигала в 1978 году 79,2 тыс. голов. Однако в связи с реформой в сельском хозяйстве в девяностых годах их численность сократилась более чем в четыре раза и на 01.01.2000 года составила всего около 17 тыс. голов. В связи с этим остро стоит проблема увеличения поголовья яков в стране. Учитывая площади высокогорных пастбищ, оптимально подходящих для содержания яков, в республике возможно содержать до 180 тыс. голов 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Расширение зоны разведения яков и рациональное размещение яководческих субъектов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Традиционно в Кыргызстане яков разводят в Нарынской области (Нарынский, Джумгальский, Ат-Башинский районы) и Иссык-Кульской области (Джеты-Огузский, Тонский районы) на юго-востоке и востоке страны, в Ошской области (Кара-Кульджинский, Алайский районы), Баткенской области (Кадамжайский, Баткенский районы) и Джалал-Абадской области (Чаткальский, Аксыйский районы) на юго-западе и западе страны. Сравнительно ограниченные возможности увеличения поголовья яков имеются и на севере республики (Кеминский, Чуйский районы Чуйской области и в Таласской области).</w:t>
      </w:r>
    </w:p>
    <w:p>
      <w:pPr>
        <w:spacing w:after="120"/>
        <w:jc w:val="both"/>
      </w:pPr>
      <w:r>
        <w:rPr>
          <w:rFonts w:ascii="Arial" w:cs="Arial" w:eastAsia="Arial" w:hAnsi="Arial"/>
          <w:sz w:val="24"/>
          <w:szCs w:val="24"/>
        </w:rPr>
        <w:t xml:space="preserve">Таким образом, высокогорные пастбища всех регионов республики, где прохладное лето и холодная зима, являются оптимальным местом для успешного разведения яков.</w:t>
      </w:r>
    </w:p>
    <w:p>
      <w:pPr>
        <w:spacing w:after="120"/>
        <w:jc w:val="both"/>
      </w:pPr>
      <w:r>
        <w:rPr>
          <w:rFonts w:ascii="Arial" w:cs="Arial" w:eastAsia="Arial" w:hAnsi="Arial"/>
          <w:sz w:val="24"/>
          <w:szCs w:val="24"/>
        </w:rPr>
        <w:t xml:space="preserve">Проблема заключается в необходимости расширения зоны разведения яков и создания яководческих хозяйств во всех пригодных для этого районах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Повышение уровня ветеринарно-санитарного обслуживания и селекционно-племенной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увеличения поголовья яков и расширения зоны их разведения в республике необходимо решить проблемы повышения уровня ветеринарно-санитарного обслуживания и селекционно-племенной работы.</w:t>
      </w:r>
    </w:p>
    <w:p>
      <w:pPr>
        <w:spacing w:after="120"/>
        <w:jc w:val="both"/>
      </w:pPr>
      <w:r>
        <w:rPr>
          <w:rFonts w:ascii="Arial" w:cs="Arial" w:eastAsia="Arial" w:hAnsi="Arial"/>
          <w:sz w:val="24"/>
          <w:szCs w:val="24"/>
        </w:rPr>
        <w:t xml:space="preserve">Из-за значительного ослабления внимания к яководству в последнее десятилетие, отсутствия надлежащего ветеринарного контроля, слабой селекционно-племенной работы происходит инбридинг, то есть значительное измельчение животных, резкое снижение живой массы и плодовитости яков. В настоящее время средний вес яка составляет в пределах 280-330 кг, ячихи - 250-280 кг, от 100 ячих получают 60-65 ячат.</w:t>
      </w:r>
    </w:p>
    <w:p>
      <w:pPr>
        <w:spacing w:after="120"/>
        <w:jc w:val="both"/>
      </w:pPr>
      <w:r>
        <w:rPr>
          <w:rFonts w:ascii="Arial" w:cs="Arial" w:eastAsia="Arial" w:hAnsi="Arial"/>
          <w:sz w:val="24"/>
          <w:szCs w:val="24"/>
        </w:rPr>
        <w:t xml:space="preserve">Необходимо проводить работы по выведению улучшенных пород животных с большей продуктивностью, которых могли бы успешно адаптировать в разных регионах страны и, увеличивая поголовье, получать качественное сырье и продукцию, используя лучшие достижения отечественной и зарубежной науки и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Разработка стандартов на яков, сырье и продукцию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нашей стране сложилось так, что яководство и его продукция по официальной статистике и другой информации традиционно рассматривались в одной графе под общим названием "КРС" (крупный рогатый скот).</w:t>
      </w:r>
    </w:p>
    <w:p>
      <w:pPr>
        <w:spacing w:after="120"/>
        <w:jc w:val="both"/>
      </w:pPr>
      <w:r>
        <w:rPr>
          <w:rFonts w:ascii="Arial" w:cs="Arial" w:eastAsia="Arial" w:hAnsi="Arial"/>
          <w:sz w:val="24"/>
          <w:szCs w:val="24"/>
        </w:rPr>
        <w:t xml:space="preserve">Однако в мировой практике яка рассматривают в одной графе с такими животными как бизон, зубр, овцебык.</w:t>
      </w:r>
    </w:p>
    <w:p>
      <w:pPr>
        <w:spacing w:after="120"/>
        <w:jc w:val="both"/>
      </w:pPr>
      <w:r>
        <w:rPr>
          <w:rFonts w:ascii="Arial" w:cs="Arial" w:eastAsia="Arial" w:hAnsi="Arial"/>
          <w:sz w:val="24"/>
          <w:szCs w:val="24"/>
        </w:rPr>
        <w:t xml:space="preserve">Современная зоологическая классификация выделяет яка как самостоятельный род "Poephagus (Urei)" и виды: домашний як "Poephagus gru№№ie№s" и дикий як "Poephagus mutuz (Prz)".</w:t>
      </w:r>
    </w:p>
    <w:p>
      <w:pPr>
        <w:spacing w:after="120"/>
        <w:jc w:val="both"/>
      </w:pPr>
      <w:r>
        <w:rPr>
          <w:rFonts w:ascii="Arial" w:cs="Arial" w:eastAsia="Arial" w:hAnsi="Arial"/>
          <w:sz w:val="24"/>
          <w:szCs w:val="24"/>
        </w:rPr>
        <w:t xml:space="preserve">Для получения большой экономической выгоды необходимо решить проблемы стандартизации как самого яка, так и продукции, изготовленной из его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Переработка продукции и сырья яка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сих пор в Кыргызстане як использовался преимущественно для получения мяса и кожи. При этом и мясо, и кожа квалифицировались по стандартам "КРС". Остальное сырье почти не использовалось.</w:t>
      </w:r>
    </w:p>
    <w:p>
      <w:pPr>
        <w:spacing w:after="120"/>
        <w:jc w:val="both"/>
      </w:pPr>
      <w:r>
        <w:rPr>
          <w:rFonts w:ascii="Arial" w:cs="Arial" w:eastAsia="Arial" w:hAnsi="Arial"/>
          <w:sz w:val="24"/>
          <w:szCs w:val="24"/>
        </w:rPr>
        <w:t xml:space="preserve">Практически не занимались переработкой продукции и сырья яка до изготовления промышленных образцов. В порядке личной инициативы по договоренности на кожевенных заводах обрабатывалась кожа по заказу потребителей этого сырья для изготовления сувенирных изделий и других товаров в частных мастерских и на малых предприятиях. Мастера художественных промыслов применяли кости, рога и копыта для изготовления сувениров.</w:t>
      </w:r>
    </w:p>
    <w:p>
      <w:pPr>
        <w:spacing w:after="120"/>
        <w:jc w:val="both"/>
      </w:pPr>
      <w:r>
        <w:rPr>
          <w:rFonts w:ascii="Arial" w:cs="Arial" w:eastAsia="Arial" w:hAnsi="Arial"/>
          <w:sz w:val="24"/>
          <w:szCs w:val="24"/>
        </w:rPr>
        <w:t xml:space="preserve">Одной из наиболее актуальных проблем является переработка разнообразной продукции и сырья яка и создание системы перерабатывающих предприятий, преимущественно малых и средних, по возможности в максимальной близости от источников сырья.</w:t>
      </w:r>
    </w:p>
    <w:p>
      <w:pPr>
        <w:spacing w:after="120"/>
        <w:jc w:val="both"/>
      </w:pPr>
      <w:r>
        <w:rPr>
          <w:rFonts w:ascii="Arial" w:cs="Arial" w:eastAsia="Arial" w:hAnsi="Arial"/>
          <w:sz w:val="24"/>
          <w:szCs w:val="24"/>
        </w:rPr>
        <w:t xml:space="preserve">Создание системы перерабатывающих предприятий позволило бы поднять экономический уровень развития яководческих районов, создать новые рабочие места и экономические предпосылки для возвращения населения в горные районы.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Реализация продукции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серьезных проблем является реализация произведенной яководческой продукции. До сих пор не проводилось изучения спроса на эту продукцию, потребностей внутреннего и внешнего рынков. Не существует и системы ее рекламы и реализации. Поэтому достаточно остро стоит проблема создания системы маркетинга и рекламы товаров, изготовленных из сырья яка, с целью насыщения ими внутреннего рынка и выхода на внешний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Повышение уровня научно-поисковых и фундаментальных научно-исследовательских работ по обеспечению устойчивого развития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республике имеется некоторая научная база по исследованию проблем яководства, однако она крайне недостаточна. Причины кроются не только в отсутствии финансовых средств на исследования, но и в неуклонном продолжении процесса дальнейшего сокращения поголовья яков, что ведет к ликвидации данной отрасли в республике.</w:t>
      </w:r>
    </w:p>
    <w:p>
      <w:pPr>
        <w:spacing w:after="120"/>
        <w:jc w:val="both"/>
      </w:pPr>
      <w:r>
        <w:rPr>
          <w:rFonts w:ascii="Arial" w:cs="Arial" w:eastAsia="Arial" w:hAnsi="Arial"/>
          <w:sz w:val="24"/>
          <w:szCs w:val="24"/>
        </w:rPr>
        <w:t xml:space="preserve">Существует большая потребность в глубоких научных разработках и научной литературе по данной проблеме.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 и задачи развития яководства</w:t>
      </w:r>
    </w:p>
    <w:p>
      <w:pPr>
        <w:spacing w:after="120"/>
        <w:jc w:val="both"/>
      </w:pPr>
      <w:r>
        <w:rPr>
          <w:rFonts w:ascii="Arial" w:cs="Arial" w:eastAsia="Arial" w:hAnsi="Arial"/>
          <w:sz w:val="24"/>
          <w:szCs w:val="24"/>
        </w:rPr>
        <w:t xml:space="preserve">на период 2001-2010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развития яководства в Кыргызстане на период 2001-2010 годы является повышение уровня экономической жизни горных районов и всей страны за счет создания яководческих ферм (хозяйств), мелких и средних перерабатывающих предприятий продукции и сырья яка в максимальной близости от источников сырья и развития системы маркетинга готовой продукции на основе повышения продуктивности и значительного увеличения поголовья яков.</w:t>
      </w:r>
    </w:p>
    <w:p>
      <w:pPr>
        <w:spacing w:after="120"/>
        <w:jc w:val="both"/>
      </w:pPr>
      <w:r>
        <w:rPr>
          <w:rFonts w:ascii="Arial" w:cs="Arial" w:eastAsia="Arial" w:hAnsi="Arial"/>
          <w:sz w:val="24"/>
          <w:szCs w:val="24"/>
        </w:rPr>
        <w:t xml:space="preserve">Для достижения этой цели важно решить следующие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Развитие научно-исследовательской и экспериментальной деятельности по следующим направлениям: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выведение высокопродуктивных пород яков;</w:t>
      </w:r>
    </w:p>
    <w:p>
      <w:pPr>
        <w:spacing w:after="120"/>
        <w:jc w:val="both"/>
      </w:pPr>
      <w:r>
        <w:rPr>
          <w:rFonts w:ascii="Arial" w:cs="Arial" w:eastAsia="Arial" w:hAnsi="Arial"/>
          <w:sz w:val="24"/>
          <w:szCs w:val="24"/>
        </w:rPr>
        <w:t xml:space="preserve">- рациональное использование пастбищ;</w:t>
      </w:r>
    </w:p>
    <w:p>
      <w:pPr>
        <w:spacing w:after="120"/>
        <w:jc w:val="both"/>
      </w:pPr>
      <w:r>
        <w:rPr>
          <w:rFonts w:ascii="Arial" w:cs="Arial" w:eastAsia="Arial" w:hAnsi="Arial"/>
          <w:sz w:val="24"/>
          <w:szCs w:val="24"/>
        </w:rPr>
        <w:t xml:space="preserve">- расширение зоны разведения яков;</w:t>
      </w:r>
    </w:p>
    <w:p>
      <w:pPr>
        <w:spacing w:after="120"/>
        <w:jc w:val="both"/>
      </w:pPr>
      <w:r>
        <w:rPr>
          <w:rFonts w:ascii="Arial" w:cs="Arial" w:eastAsia="Arial" w:hAnsi="Arial"/>
          <w:sz w:val="24"/>
          <w:szCs w:val="24"/>
        </w:rPr>
        <w:t xml:space="preserve">- прогрессивные технологии разведения яков и получение высококачественного сырья;</w:t>
      </w:r>
    </w:p>
    <w:p>
      <w:pPr>
        <w:spacing w:after="120"/>
        <w:jc w:val="both"/>
      </w:pPr>
      <w:r>
        <w:rPr>
          <w:rFonts w:ascii="Arial" w:cs="Arial" w:eastAsia="Arial" w:hAnsi="Arial"/>
          <w:sz w:val="24"/>
          <w:szCs w:val="24"/>
        </w:rPr>
        <w:t xml:space="preserve">- иммунобиологический мониторинг яков и разработка системы ветеринарно-санитарных и профилактических мероприятий;</w:t>
      </w:r>
    </w:p>
    <w:p>
      <w:pPr>
        <w:spacing w:after="120"/>
        <w:jc w:val="both"/>
      </w:pPr>
      <w:r>
        <w:rPr>
          <w:rFonts w:ascii="Arial" w:cs="Arial" w:eastAsia="Arial" w:hAnsi="Arial"/>
          <w:sz w:val="24"/>
          <w:szCs w:val="24"/>
        </w:rPr>
        <w:t xml:space="preserve">- исследование, анализ состава сырья яка (пищевого - мяса, молока, жира; и непищевого - кожи, рогов, копыт, шерсти, пуха, крови, желез внутренней секреции);</w:t>
      </w:r>
    </w:p>
    <w:p>
      <w:pPr>
        <w:spacing w:after="120"/>
        <w:jc w:val="both"/>
      </w:pPr>
      <w:r>
        <w:rPr>
          <w:rFonts w:ascii="Arial" w:cs="Arial" w:eastAsia="Arial" w:hAnsi="Arial"/>
          <w:sz w:val="24"/>
          <w:szCs w:val="24"/>
        </w:rPr>
        <w:t xml:space="preserve">- разработка передовых технологий производства разнообразной продукции из сырья яка (пищевого и непищевого).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Создание стандартов на яководческую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стандартов в соответствии с законодательством Кыргызской Республики и утверждение в соответствующих государственных органах:</w:t>
      </w:r>
    </w:p>
    <w:p>
      <w:pPr>
        <w:spacing w:after="120"/>
        <w:jc w:val="both"/>
      </w:pPr>
      <w:r>
        <w:rPr>
          <w:rFonts w:ascii="Arial" w:cs="Arial" w:eastAsia="Arial" w:hAnsi="Arial"/>
          <w:sz w:val="24"/>
          <w:szCs w:val="24"/>
        </w:rPr>
        <w:t xml:space="preserve">а) пищевого - мяса, молока, жира;</w:t>
      </w:r>
    </w:p>
    <w:p>
      <w:pPr>
        <w:spacing w:after="120"/>
        <w:jc w:val="both"/>
      </w:pPr>
      <w:r>
        <w:rPr>
          <w:rFonts w:ascii="Arial" w:cs="Arial" w:eastAsia="Arial" w:hAnsi="Arial"/>
          <w:sz w:val="24"/>
          <w:szCs w:val="24"/>
        </w:rPr>
        <w:t xml:space="preserve">б) непищевого - шерсти, пуха, кожи, рогов, копыт, крови, желез внутренней секреции.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Создание передовых технологий по переработке сырья яка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этого провести:</w:t>
      </w:r>
    </w:p>
    <w:p>
      <w:pPr>
        <w:spacing w:after="120"/>
        <w:jc w:val="both"/>
      </w:pPr>
      <w:r>
        <w:rPr>
          <w:rFonts w:ascii="Arial" w:cs="Arial" w:eastAsia="Arial" w:hAnsi="Arial"/>
          <w:sz w:val="24"/>
          <w:szCs w:val="24"/>
        </w:rPr>
        <w:t xml:space="preserve">- изучение традиционных технологий переработки сырья яка;</w:t>
      </w:r>
    </w:p>
    <w:p>
      <w:pPr>
        <w:spacing w:after="120"/>
        <w:jc w:val="both"/>
      </w:pPr>
      <w:r>
        <w:rPr>
          <w:rFonts w:ascii="Arial" w:cs="Arial" w:eastAsia="Arial" w:hAnsi="Arial"/>
          <w:sz w:val="24"/>
          <w:szCs w:val="24"/>
        </w:rPr>
        <w:t xml:space="preserve">- изучение новых, современных технологий переработки животноводческого сырья и использование их применительно к сырью яка в сочетании с традиционными технологиями;</w:t>
      </w:r>
    </w:p>
    <w:p>
      <w:pPr>
        <w:spacing w:after="120"/>
        <w:jc w:val="both"/>
      </w:pPr>
      <w:r>
        <w:rPr>
          <w:rFonts w:ascii="Arial" w:cs="Arial" w:eastAsia="Arial" w:hAnsi="Arial"/>
          <w:sz w:val="24"/>
          <w:szCs w:val="24"/>
        </w:rPr>
        <w:t xml:space="preserve">- разработка технико-экономического обоснования по оборудованию, машинам, минипроизводствам по переработке сырья яка и изготовлению разнообразной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Подготовка и переподготовка специалистов и информационная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решения данной задачи:</w:t>
      </w:r>
    </w:p>
    <w:p>
      <w:pPr>
        <w:spacing w:after="120"/>
        <w:jc w:val="both"/>
      </w:pPr>
      <w:r>
        <w:rPr>
          <w:rFonts w:ascii="Arial" w:cs="Arial" w:eastAsia="Arial" w:hAnsi="Arial"/>
          <w:sz w:val="24"/>
          <w:szCs w:val="24"/>
        </w:rPr>
        <w:t xml:space="preserve">- проводить обучающие семинары с фермерами, занимающимися разведением и выращиванием яков;</w:t>
      </w:r>
    </w:p>
    <w:p>
      <w:pPr>
        <w:spacing w:after="120"/>
        <w:jc w:val="both"/>
      </w:pPr>
      <w:r>
        <w:rPr>
          <w:rFonts w:ascii="Arial" w:cs="Arial" w:eastAsia="Arial" w:hAnsi="Arial"/>
          <w:sz w:val="24"/>
          <w:szCs w:val="24"/>
        </w:rPr>
        <w:t xml:space="preserve">- проводить тренинги с работниками перерабатывающих предприятий, работающих с сырьем яка;</w:t>
      </w:r>
    </w:p>
    <w:p>
      <w:pPr>
        <w:spacing w:after="120"/>
        <w:jc w:val="both"/>
      </w:pPr>
      <w:r>
        <w:rPr>
          <w:rFonts w:ascii="Arial" w:cs="Arial" w:eastAsia="Arial" w:hAnsi="Arial"/>
          <w:sz w:val="24"/>
          <w:szCs w:val="24"/>
        </w:rPr>
        <w:t xml:space="preserve">- организовывать обучающие семинары по вопросам маркетинга яководческой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Проведение организационно-практических мероприятий по развитию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Они должны включать:</w:t>
      </w:r>
    </w:p>
    <w:p>
      <w:pPr>
        <w:spacing w:after="120"/>
        <w:jc w:val="both"/>
      </w:pPr>
      <w:r>
        <w:rPr>
          <w:rFonts w:ascii="Arial" w:cs="Arial" w:eastAsia="Arial" w:hAnsi="Arial"/>
          <w:sz w:val="24"/>
          <w:szCs w:val="24"/>
        </w:rPr>
        <w:t xml:space="preserve">- определение племенных яководческих хозяйств и обеспечение их финансовой и технической поддержкой (льготные кредиты, спонсорская помощь и др.);</w:t>
      </w:r>
    </w:p>
    <w:p>
      <w:pPr>
        <w:spacing w:after="120"/>
        <w:jc w:val="both"/>
      </w:pPr>
      <w:r>
        <w:rPr>
          <w:rFonts w:ascii="Arial" w:cs="Arial" w:eastAsia="Arial" w:hAnsi="Arial"/>
          <w:sz w:val="24"/>
          <w:szCs w:val="24"/>
        </w:rPr>
        <w:t xml:space="preserve">- разработку перспективного плана расширения зоны разведения и выращивания яков, обеспечения хозяйств племенными животными и увеличения поголовья яков;</w:t>
      </w:r>
    </w:p>
    <w:p>
      <w:pPr>
        <w:spacing w:after="120"/>
        <w:jc w:val="both"/>
      </w:pPr>
      <w:r>
        <w:rPr>
          <w:rFonts w:ascii="Arial" w:cs="Arial" w:eastAsia="Arial" w:hAnsi="Arial"/>
          <w:sz w:val="24"/>
          <w:szCs w:val="24"/>
        </w:rPr>
        <w:t xml:space="preserve">- создание системы заготовки разнообразного сырья яка и бесперебойной поставки на перерабатывающие предприятия;</w:t>
      </w:r>
    </w:p>
    <w:p>
      <w:pPr>
        <w:spacing w:after="120"/>
        <w:jc w:val="both"/>
      </w:pPr>
      <w:r>
        <w:rPr>
          <w:rFonts w:ascii="Arial" w:cs="Arial" w:eastAsia="Arial" w:hAnsi="Arial"/>
          <w:sz w:val="24"/>
          <w:szCs w:val="24"/>
        </w:rPr>
        <w:t xml:space="preserve">- разработку и реализацию перспективного плана размещения перерабатывающих предприятий, следуя принципу максимального приближения к источникам сырья;</w:t>
      </w:r>
    </w:p>
    <w:p>
      <w:pPr>
        <w:spacing w:after="120"/>
        <w:jc w:val="both"/>
      </w:pPr>
      <w:r>
        <w:rPr>
          <w:rFonts w:ascii="Arial" w:cs="Arial" w:eastAsia="Arial" w:hAnsi="Arial"/>
          <w:sz w:val="24"/>
          <w:szCs w:val="24"/>
        </w:rPr>
        <w:t xml:space="preserve">- отработку системы маркетинга с учетом потребностей внутреннего и внешнего рынков.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источники финансирования развития</w:t>
      </w:r>
    </w:p>
    <w:p>
      <w:pPr>
        <w:spacing w:after="120"/>
        <w:jc w:val="both"/>
      </w:pPr>
      <w:r>
        <w:rPr>
          <w:rFonts w:ascii="Arial" w:cs="Arial" w:eastAsia="Arial" w:hAnsi="Arial"/>
          <w:sz w:val="24"/>
          <w:szCs w:val="24"/>
        </w:rPr>
        <w:t xml:space="preserve">яководства на 2001-2010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Одним из важных источников развития яководства на предстоящие десять лет является государственная поддержка через финансирование определенных потребностей развития отрасли из государственного бюджета. Это особенно важно в первые годы.</w:t>
      </w:r>
    </w:p>
    <w:p>
      <w:pPr>
        <w:spacing w:after="120"/>
        <w:jc w:val="both"/>
      </w:pPr>
      <w:r>
        <w:rPr>
          <w:rFonts w:ascii="Arial" w:cs="Arial" w:eastAsia="Arial" w:hAnsi="Arial"/>
          <w:sz w:val="24"/>
          <w:szCs w:val="24"/>
        </w:rPr>
        <w:t xml:space="preserve">В финансовой поддержке государства очень нуждаются научно-исследовательские и экспериментальные работы по разработке стандартов, технологий переработки сырья и продукции яка, разработке системы маркетинга готовой продукции и ее рекламе, а также подготовке кадров специалистов через вузы, аспирантуру и докторантуру.</w:t>
      </w:r>
    </w:p>
    <w:p>
      <w:pPr>
        <w:spacing w:after="120"/>
        <w:jc w:val="both"/>
      </w:pPr>
      <w:r>
        <w:rPr>
          <w:rFonts w:ascii="Arial" w:cs="Arial" w:eastAsia="Arial" w:hAnsi="Arial"/>
          <w:sz w:val="24"/>
          <w:szCs w:val="24"/>
        </w:rPr>
        <w:t xml:space="preserve">Важное место занимает государственная финансовая поддержка развития селекционно-племенной работы.</w:t>
      </w:r>
    </w:p>
    <w:p>
      <w:pPr>
        <w:spacing w:after="120"/>
        <w:jc w:val="both"/>
      </w:pPr>
      <w:r>
        <w:rPr>
          <w:rFonts w:ascii="Arial" w:cs="Arial" w:eastAsia="Arial" w:hAnsi="Arial"/>
          <w:sz w:val="24"/>
          <w:szCs w:val="24"/>
        </w:rPr>
        <w:t xml:space="preserve">Результаты этих работ затем следует реализовать компаниям, фирмам и организациям для практического использования и таким образом вернуть большую часть израсходованных государственных средств.</w:t>
      </w:r>
    </w:p>
    <w:p>
      <w:pPr>
        <w:spacing w:after="120"/>
        <w:jc w:val="both"/>
      </w:pPr>
      <w:r>
        <w:rPr>
          <w:rFonts w:ascii="Arial" w:cs="Arial" w:eastAsia="Arial" w:hAnsi="Arial"/>
          <w:sz w:val="24"/>
          <w:szCs w:val="24"/>
        </w:rPr>
        <w:t xml:space="preserve">4.2. Другим важным источником финансирования развития яководства в стране является привлечение национальных инвесторов в поддержке отдельных сторон данной отрасли. При этом наибольшего успеха они могут добиться в области переработки разнообразного сырья яка и развитии маркетинговой системы.</w:t>
      </w:r>
    </w:p>
    <w:p>
      <w:pPr>
        <w:spacing w:after="120"/>
        <w:jc w:val="both"/>
      </w:pPr>
      <w:r>
        <w:rPr>
          <w:rFonts w:ascii="Arial" w:cs="Arial" w:eastAsia="Arial" w:hAnsi="Arial"/>
          <w:sz w:val="24"/>
          <w:szCs w:val="24"/>
        </w:rPr>
        <w:t xml:space="preserve">4.3. Третьим финансовым источником в развитии яководства в Кыргызстане должны стать иностранные инвестиции. Их следует привлекать для ведения совместных научно-исследовательских разработок, подготовки специалистов и развития информационной деятельности, создания передовых технологий и переработки сырья яка.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Основной механизм развития яководства</w:t>
      </w:r>
    </w:p>
    <w:p>
      <w:pPr>
        <w:spacing w:after="120"/>
        <w:jc w:val="both"/>
      </w:pPr>
      <w:r>
        <w:rPr>
          <w:rFonts w:ascii="Arial" w:cs="Arial" w:eastAsia="Arial" w:hAnsi="Arial"/>
          <w:sz w:val="24"/>
          <w:szCs w:val="24"/>
        </w:rPr>
        <w:t xml:space="preserve">на 2001-2010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механизмом развития яководства в стране на предстоящие десять лет является разработка и реализация комплексного проекта, состоящего из ряда подпроектов, то есть отдельных конкретных проектов по направлениям. Реализация отдельных конкретных проектов в совокупности позволит поэтапно развить яководство в Кыргызстане.</w:t>
      </w:r>
    </w:p>
    <w:p>
      <w:pPr>
        <w:spacing w:after="120"/>
        <w:jc w:val="both"/>
      </w:pPr>
      <w:r>
        <w:rPr>
          <w:rFonts w:ascii="Arial" w:cs="Arial" w:eastAsia="Arial" w:hAnsi="Arial"/>
          <w:sz w:val="24"/>
          <w:szCs w:val="24"/>
        </w:rPr>
        <w:t xml:space="preserve">Основополагающая идея комплексного проекта заключается в том, чтобы, используя уникальное сырье, применяя современные технологии переработки, производить высококачественную продукцию в соответствии со стандартами для внутреннего и внешнего рынков, что в конечном счете должно привести к значительному повышению уровня экономической и социальной жизни населения горных районов, способствуя социально-экономическому развитию всей страны.</w:t>
      </w:r>
    </w:p>
    <w:p>
      <w:pPr>
        <w:spacing w:after="120"/>
        <w:jc w:val="both"/>
      </w:pPr>
      <w:r>
        <w:rPr>
          <w:rFonts w:ascii="Arial" w:cs="Arial" w:eastAsia="Arial" w:hAnsi="Arial"/>
          <w:sz w:val="24"/>
          <w:szCs w:val="24"/>
        </w:rPr>
        <w:t xml:space="preserve">Большое значение для успешного развития яководства в Кыргызстане представляют конкретные проекты по следующим направлениям.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Селекционно-племенная работа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этому направлению возможны конкретные проекты по увеличению поголовья яков, повышению продуктивности, расширению зоны разведения, созданию базовых племенных хозяйств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Ветеринарное обеспечение развития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Возможны конкретные проекты по иммунобиологическому мониторингу организма яков, профилактике и разработке системы защиты от болезней, лечению наиболее распространенных болезней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Переработка пищевого сырья яка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Поддержку должны получить конкретные проекты по разработке эффективных технологий переработки мяса, субпродуктов, молока, жира и изготовлению качественных продуктов на внутренний и внешний рынки, стандартизации такой продукции, созданию сети небольших перерабатывающих предприятий и системы маркетинга готовой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Переработка непищевого сырья 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Поддержку должны получить конкретные проекты по разработке технологий и методик переработки шерсти, волоса, кожи, пуха, рогов и копыт и изготовлению качественной продукции на внутренний и внешний рынки, по разработке, клиническим испытаниям, промышленному изготовлению и реализации лекарственных препаратов из сырья яка, а также созданию сети небольших предприятий по переработке сырья и изготовлению разнообразной продукции и системы маркетинга.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Социальное развитие яководов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Важно разработать конкретные проекты по развитию системы обучения яководов и членов их семей, охраны их здоровья, улучшению жилищных условий, удовлетворению социально-бытовых, профессиональных потребностей яководов, улучшению снабжения яководческих районов продуктами питания и промышленными товарами и другие.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Экологический и приключенческий туризм в яководческих</w:t>
      </w:r>
    </w:p>
    <w:p>
      <w:pPr>
        <w:spacing w:after="120"/>
        <w:jc w:val="both"/>
      </w:pPr>
      <w:r>
        <w:rPr>
          <w:rFonts w:ascii="Arial" w:cs="Arial" w:eastAsia="Arial" w:hAnsi="Arial"/>
          <w:sz w:val="24"/>
          <w:szCs w:val="24"/>
        </w:rPr>
        <w:t xml:space="preserve">регионах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фактор значимости развития туризма, в сочетании с прекрасными природно-климатическими возможностями высокогорных районов, где обитают экзотические яки, важно разработать конкретные проекты по созданию и развитию экологического и приключенческого туризма, строительству сети высокогорных кемпингов, специальных баз отдыха, разработке специальных туристических маршрутов, где главным объектом для туристов должны стать 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Совершенствование управления развитием яководства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Особую поддержку должны получить конкретные проекты по разработке компьютерных моделей для планирования развития отдельных яководческих хозяйств, управления развитием яководческих районов и областей и всей отрасли в масштабе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p7jgeacprm7ffqvexyd">
      <w:r>
        <w:rPr>
          <w:rFonts w:ascii="Arial" w:cs="Arial" w:eastAsia="Arial" w:hAnsi="Arial"/>
          <w:color w:val="132D3F"/>
          <w:sz w:val="16"/>
          <w:szCs w:val="16"/>
          <w:u w:val="single"/>
        </w:rPr>
        <w:t xml:space="preserve">dalil.kg/document/96419</w:t>
      </w:r>
    </w:hyperlink>
  </w:p>
  <w:p>
    <w:pPr>
      <w:spacing w:after="0" w:before="40"/>
      <w:jc w:val="center"/>
    </w:pPr>
    <w:hyperlink w:history="1" r:id="rIds858szm28bgsz6crmbsu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rfpywxcwluyeeqci24dw" Type="http://schemas.openxmlformats.org/officeDocument/2006/relationships/hyperlink" Target="https://dalil.kg/document/98690" TargetMode="External"/><Relationship Id="rIdb0nekonpz2gwjztcpibrc" Type="http://schemas.openxmlformats.org/officeDocument/2006/relationships/hyperlink" Target="https://dalil.kg/document/9641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p7jgeacprm7ffqvexyd" Type="http://schemas.openxmlformats.org/officeDocument/2006/relationships/hyperlink" Target="https://dalil.kg/document/96419" TargetMode="External"/><Relationship Id="rIds858szm28bgsz6crmbsu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2026-09-24T00:08:50.447Z</dcterms:created>
  <dcterms:modified xsi:type="dcterms:W3CDTF">2026-09-24T00:08:50.447Z</dcterms:modified>
</cp:coreProperties>
</file>

<file path=docProps/custom.xml><?xml version="1.0" encoding="utf-8"?>
<Properties xmlns="http://schemas.openxmlformats.org/officeDocument/2006/custom-properties" xmlns:vt="http://schemas.openxmlformats.org/officeDocument/2006/docPropsVTypes"/>
</file>