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wpzv0vhso3_714d7_vl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6ujz3xivzmw0qc8gd5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7 октября 2014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принципы санитарно-эпидемиологического надзора (контроля)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 (далее - Положение) определяет единые принципы, организацию и методику проведения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Санитарно-эпидемиологический надзор (контроль) - вид государственного санитарно-эпидемиологического надзора, осуществляемый в пунктах пропуска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пунктах пропуска через государственную границу Кыргызской Республики по решению Правительства Кыргызской Республики Министерством здравоохранения Кыргызской Республики организуются санитарно-карантинные пункты (железнодорожный, автомобильные вокзалы, станции, аэропорты, аэродромы, открытых для международных сообщений) (далее - СКП).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Мероприятия в пунктах пропуска по обеспечению санитарной охраны территории проводятся в отношении болезней, предусмотренных Международными медико-санитарными правилами (2005 год), Соглашением о сотрудничестве в области санитарной охраны территории государств-участников Содружества Независимых Государств и ввозимых на территорию Содружества товаров и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инфекционных заболеваний, требующих проведения мероприятий по санитарной охране территории Кыргызской Республики, определен в соответствии с </w:t>
      </w:r>
      <w:hyperlink w:history="1" r:id="rIdfk4-mihbyon0it8pxl5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Санитарно-эпидемиологический надзор (контроль) распространяется на прибывающих в Кыргызскую Республику, а также убывающих с территории республики лиц независимо от их гражданства, а также на транспортные средства (воздушные суда, железнодорожный и автодорожный транспорт) независимо от их государственной принадлежности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Санитарно-эпидемиологический надзор (контроль) предшествует другим видам досмотра в пунктах пропуска через государственную границу Кыргызской Республики. Лица, осуществляющие санитарно-эпидемиологический надзор (контроль), имеют свободный доступ к транспортным средствам при въезде в пункты пропуска через государственную границу, а также во все помещения, где могут находиться члены экипажей (бригад), пассажиры, перевозимые грузы, товары, поступающие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Министерством транспорта и коммуникаций Кыргызской Республики и Государственной таможенной службой при Правительстве Кыргызской Республики предоставляются на безвозмездной основе необходимые помещения, с соответствующим оснащением для размещения СКП и изолятора для временной изоляции инфекционного больного, транспорт, оборудованная санитарная площадка, тупик. СКП обеспечиваются телефонной (интернет) связью, водой, канализацией, отоплением, электроснабжением.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профилактики заболеваний и государственного санитарно-эпидемиологического надзора Министерства здравоохранения Кыргызской Республики организует работу и осуществляет контроль за работой СКП.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карантинных и особо опасных инфекций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и его противочумные отделения оказывают консультативно-методическую и практическую помощь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зоолого-паразитологического обследования (на наличие грызунов, насекомых) территории транспортного предприятия, воздушных судов, лабораторной диагностики материала, подозрительного на зараженность микроорганизмами I-II групп патогенности;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медицинских работников СКП по клинике и эпидемиологии инфекционных заболеваний, требующих проведения мероприятий по санитарной охране территории Кыргызской Республики, выявлению носителей и переносчиков возбудителей инфекции, проведению первичных противоэпидемических мероприятий на транспортных средствах и объектах в пункте пропуска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СКП в пунктах перехода, открытых для международных сообщений через государственную границу Кыргызской Республики, возлагается осуществление мероприятий по санитарно-эпидемиологическому надзору (контролю):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информации об эпидемиологической ситуации в мире по инфекционным и карантинным болезням;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транспортных связей с международными портами и территориями, пораженных болезнями;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противоэпидемических мероприятий при обнаружении зараженного лица или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оперативной информации о выявлении заболевания с подозрением на карантинное или иное опасное для человека инфекционное заболевание администрации (владельцу) транспортного средства и в соответствующие учреждения Центра профилактики заболеваний и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 сигнальной карточки лицам, прибывшим из эндемичных по болезням стран, согласно форме, утверждаемой уполномоченным органом Кыргызской Республики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медицинский осмотр экипажей (бригад) и пассажиров, включая устный опрос, а по клинико-эпидемиологическим показаниям - осмотр с целью выявления больных (подозрительных);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общей декларации воздушного судна, железнодорожного и автомобильного транспорта, свидетельства о дератизации или освобождении от 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международного свидетельства о вакцинации и ревакцинации;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паспортов и билетов (по эпидпоказаниям) с целью выяснения маршрута следования, совместно с Государственной пограничной службой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санитарный осмотр транспортных средств, грузов, выдача предписания о назначении дератизации, дезинсекции;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санитарный осмотр контейнеров в случае их вскрытия грузополучателем в пунктах международного доступа или нарушения их целостности;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пищевой, токсикологической безопасности грузов, товаров ввозимых и вывозимых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окончании санитарно-эпидемиологического надзора (контроля) транспортных средств, пассажиров, экипажей (бригад), товаров и грузов, прибывших из-за границы, а также после проведения на них при необходимости противоэпидемических мероприятий проводится пограничный и таможенный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Санитарно-эпидемиологический надзор (контроль) организуется по постоянной схеме: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регулярных транспортных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временной схеме в виде выездных бригад (групп) специалистов, в том случае, когда осуществляются нерегулярные транспортные перевозки, и проводится по заявкам транспортного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Санитарно-эпидемиологический надзор (контроль)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получении от владельца транспортного средства информации о наличии на прибывающих транспортных средствах больного с симптомами болезни или подозрении на нее, комаров, павших грызунов. В случае необходимости транспортные средства, члены экипажей (бригад), пассажиры, товары и грузы по прибытии в пункт пропуска через государственную границу Кыргызской Республики отводятся на специально оборудованные санитарные стоянки, площадки, тупики;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информации о наличии на транспортных средствах больных с симптомами инфекционного заболевания или подозрении от сотрудников контрольно-пропускных пунктов пограничной, таможенной и других служб, осуществляющих контроль в пунктах пропуска через 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осложнений эпидемиологической обстановки по болезням, требующим проведения мероприятий по санитарной охране территории республики, в странах, с которыми осуществляются международные транспортные связи, при длительном переходе (перелете, переезде) из них в пределах установленного инкубационного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Досмотр не проводится при перевозке транзитных грузов и товаров, багажа, за исключением физических лиц (при подозрении на инфекционное заболевание и высокую температуру тела больного).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для подозрения на инфекционное заболевание являются наличие лихорадки (температура тела 38º и выше), понос, рвота, сыпь, увеличение лимфатических узлов, желтуха, кровоизлияния или кровотечения, острое нарушение психики, симптомы раздражения мозговых оболочек, при этом учитываются также эпидемиологические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основании информации Всемирной организации здравоохранения решением главного государственного санитарного врача Кыргызской Республики санитарно-эпидемиологическому надзору (контролю) подвергаются грузы и товары, если они прибыли из эпидемиологически неблагополучных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Санитарно-эпидемиологическому надзору (контролю) подвергаются международные почтовые отправления только в тех случаях, если они содержат: белье, одежду или постельные принадлежности, которые были в употреблении и могли быть заражены инфекционными агентами какой-либо болезни, согласно </w:t>
      </w:r>
      <w:hyperlink w:history="1" r:id="rIdawibemmywmokosr8z9j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санитарно-карантинных пунктов в международных аэропортах (аэродромах), на автомобильных и железнодорожных пунктах пропуска принимают все меры для запрещения выхода в международный рейс транспортного средства (самолет, железнодорожный состав, автотранспортное средство), если перед убытием установлено наличие на нем зараженных лиц или лиц с подозрением на заражение инфекционными заболеваниями.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Пропуск транспортных средств при выезде с территории Кыргызской Республики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международных аэропортах (аэродромах), железнодорожных и автомобильных вокзалах (станциях) после санитарно-эпидемиологического надзора (контроля) и выдачи разрешения на международный рейс, с оформлением санитарной части общей декларации самолета с отметкой о проведении профилактической дезинфекции, дезинсекции, дератизации или иных профилактических мероприятий (по показаниям);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международных автомобильных и железнодорожных пунктах пропуска без проведения санитарно-эпидемиологического надзора (контроля), если иное решение не принято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Специалисты контрольно-пропускных пунктов пограничной, таможенной служб и других органов, осуществляющие контроль лиц, транспортных средств, грузов в пунктах пропуска через государственную границу Кыргызской Республики, при отсутствии СКП содействуют в процессе контроля выявлению больных с симптомами инфекционных болезней и немедленно информируют о каждом больном территориальные Центры профилактики заболеваний и государственного санитарно-эпидемиологического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Отдельные виды продукции, которые впервые ввозятся на территорию Кыргызской Республики, перечень которых устанавливается Правительством Кыргызской Республики, до их ввоза на территорию республики подлежат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Выдача свидетельства о дезинфекции грузов и товаров, являющихся предметом торговли между странами, может регулироваться двусторонними соглашениями между страной-экспортером и страной-импортером.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Санитарные меры не применяются и не задерживаются товары и грузы, перевозимые транзитом без перегрузки, за исключением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Люди, грузы и товары, прибывающие из районов, зараженных в результате радиационных, химических и биологических аварий, подвергаются радиационно-гигиеническому, санитарно-химическому и биологическому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Мероприятия в пунктах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проведении санитарно-эпидемиологического надзора (контроля) прибывших в Кыргызскую Республику транспортных средств, в связи с получением информации о наличии больного с подозрением на особо опасное инфекционное заболевание, дежурный персонал СКП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сделать распоряжение об отведении транспортного средства на санитарную площадку, санитарный тупик для проведения противоэпидемических мероприятий, запретив выход членов экипажа (бригады), выгрузку пассажиров, багажа, грузов, проведение пограничного, таможенного и других видов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срочно передать информацию о выявленном больном (подозрительном) руководителю региональной службы Центра профилактики заболеваний и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немедленной изоляции больного по месту выявления или в специально предусмотренном, по плану первичных противоэпидемических мероприятий, помещении и его госпитализацию с целью уточнения диагноза и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эпидемиологическое обследование (включая опрос) для выявления больных и их изоляцию, установление медицинского наблюдения за прибывшими с больным;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забор материала от людей с подозрением на инфекционное заболевание для лабораторного исследования, используя для этой цели соответствующие укладки согласно приложениям </w:t>
      </w:r>
      <w:hyperlink w:history="1" r:id="rIdarpqqbxgts-bgvkq2as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ejuco2g7hcorres_gj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санитарный контроль транспортного средства, груза, определив необходимый объем дезинфекции предметов и частей транспортного средства, в том числе багажа, постельных принадлежностей, одежды. По показаниям дать предписание о назначении дератизации (дезинсекции) самолета, железнодорожного состава, вагона, автодорожного транспорта согласно формам, утверждаемым уполномоченным органом Кыргызской Республики по здравоохранению, с последующим контролем качества проведенных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Дезинфекцию, дезинсекцию и дератизацию на транспортных средствах осуществляют специалисты СКП и дезинфекционной службы государственного санитарно-эпидемиологического надзора в регионах, городах, районах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Сохранность багажа больного и багажа контактировавших с ним лиц, после обработки обеспечивает транспортное предприятие по месту выявления больного.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проведении санитарно-эпидемиологического надзора (контроля) прибывших в Кыргызскую Республику транспортных средств, в связи с получением информации о наличии на транспортном средстве комаров или падежа грызунов, дежурный персонал СКП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распоряжение об отведении транспортного средства, вместе с членами экипажей (бригад), пассажирами, грузами на санитарную стоянку, санитарную площадку, санитарный тупик;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эпидемиологическое и эпизоотологическое обследование, включая проверку медико-санитарной документации, санитарный осмотр транспортных средств, грузов, контейнеров, опрос экипажа (бригады), пассажиров, с целью установления места заселения транспортного средства грызунами, комарами и причин их попадания на транспортное средство с привлечением зоолога (энтомолога) региональной службы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сбор грызунов, комаров и обеспечить их немедленную доставку в лабораторию для последующего исследования в региональную лабораторию службы Центра профилактики заболеваний и государственного санитарно-эпидемиологического надзора, Центр карантинных и особо опасных инфекций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или в противочумные отделения.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проведении санитарно-эпидемиологического надзора (контроля) в связи с осложнением эпидемической ситуации по инфекционным болезням в странах, откуда прибывают транспортные средства, и имеется реальная угроза завоза инфекции, персонал СКП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проверку международной медико-санитарной документации, обследование, включая опрос членов экипажа (бригад), пассажиров, контроль транспортного средства для обнаружения комаров, грызунов, либо следов их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показаниям провести мероприятия в соответствии с пунктами 25 и 28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Противоэпидемические мероприятия, предписанные транспортному средству, грузам начинаются, немедленно осуществляются и завершаются без задержек и дискриминации в объеме, не превышающем объем, предусмотренный Международными медико-санитарными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окончании проведения санитарно-эпидемиологического надзора (контроля), а также проведения необходимых противоэпидемических мероприятий, транспортному средству выдается право для прохождения пограничного, таможенного и других видов контроля в пунктах пропуска через государственную границу Кыргызской Республики и на дальнейшее свободное передвижение транспортного средства, пассажиров, грузов, багажа, почтовых отправлений.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требованию владельцев транспортных средств или пассажиров персонал СКП делает отметку в международных медико-санитарных, транспортных и путевых документах о проведенных мероприятиях относительно транспортного средства, грузов, багажа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карантинных и иных инфекционных (паразитарных) заболеваний, подлежащих санитарно-карантинному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5236"/>
        <w:gridCol w:w="4395"/>
      </w:tblGrid>
      <w:tr>
        <w:tc>
          <w:tcPr>
            <w:tcW w:type="dxa" w:w="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5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Нозологическая форма</w:t>
            </w:r>
          </w:p>
        </w:tc>
        <w:tc>
          <w:tcPr>
            <w:tcW w:type="dxa" w:w="4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 МКБ-10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Оспа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03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Полиомиелит, вызванный диким полиовирусом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80.1, А 80.2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Человеческий грипп, вызванный новым подтипом вируса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 10, J 11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Тяжелый острый респираторный синдром (ТОРС)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Холера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А.00: А.00.0, А 00.1, А 00.9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20: А 20.0, А 20.1, А 20.2, А 20.3, А 20.7, А 20.8, А 20.9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Желтая лихорадка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95: А 95.0, А 95.1, А 95.9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Ласса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96.2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Марбург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98.3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Эбола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98.4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Малярия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50, В 51, В 52, В 53.0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Западного Нила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92.3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Крымская геморрагическая лихорадка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98.0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Денге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90, А 91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Рифт-Валли (долины Рифт)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92.4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Менингококковая болезнь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39.0, А 39.1, А 39.2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Сибирская язва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22.0, А 22.1, А 22.2, А 22.7, А 22.8, А 22.9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Бруцеллез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23.0, А 23.1, А 23.2, А 23.8, А 23.9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Туберкулез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16.0, А 16.1, А 16.2, А 16.3, А 16.4, А 16.5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24.0, А 24.1, А 24.2, А 24.3, А 24.4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Мелиоидоз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24.0, А 24.1, А 24.2, А 24.3, А 24.4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Эпидемический сыпной тиф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75.0, А 75.1, А 75.2, А 75.3, А 75.9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Лихорадки Хунин, Мачупо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96.0, А 96.1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инфекционные болезни, вызывающие в соответствии с приложением № 2 к Международным медико-санитарных правилам (2005 год) чрезвычайные ситуации в области общественного здравоохранения и имеющие международное значение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Укладка для забора материала от больного с подо</w:t>
      </w:r>
      <w:r>
        <w:rPr>
          <w:rFonts w:ascii="Arial" w:cs="Arial" w:eastAsia="Arial" w:hAnsi="Arial"/>
          <w:sz w:val="24"/>
          <w:szCs w:val="24"/>
        </w:rPr>
        <w:t xml:space="preserve">зрением на заболевание чумой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Пинцет анатомический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Ножницы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Шприцы 5,0 мл (одноразовые) - 2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Шприц 10,0 мл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Иглы к шприцам - 10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Пробирки бактериологические - 5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Пробирки с ватным тампоном для взятия, отделяемого из зева - 2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Пробки резиновые №№ 12, 14 (под пробирки, флаконы) - 5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Стекла предметные - 10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Банки стерильные широкогорлые с крышками на резьбе или притертыми пробками не менее 200 мл - 4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Жгут резиновый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Шпатели деревянные (металлические) - 2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Штатив складной, из 6 гнезд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Вата - 50 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Йод 10,0 мл - 1 фл.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Спирт - 250,0 мл.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Спиртовка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Коробка стерилизационная (среднего размера)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Клеенка медицинская - 1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Груша резиновая со шлангом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Емкость для фиксатора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Лейкопластырь - 1 уп.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Блокнот, простой карандаш - 1 шт. + 1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Полиэтиленовые пакеты - 2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Бульон мясопептонный (pH - 7,2) по 10,0 мл в пробирках(*) - 3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Бульон мясопептонный (pH 7,2) во флаконах(**) - 50,0 мл.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Спички - 1 кор.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Бикс или металлический ящик для доставки проб в лабораторию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Хлорамин в пакете по 300 г рассчитанный на получение 10,0 литров 3-% раствора или сухая хлорная известь в пакете из расчета по 200 г на 1 кг выделений - по 1 уп.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Направление на анализ (бланки) - 5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Скальпель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мясопептонный бульон берется в лаборатории при выявлении больного, подозрительного на чуму;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подлежащие к обеззараживанию предметы должны стерилизоваться 1 раз в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Укладка для забора материала от больного с подозрением на холеру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Банки стерильные широкогорлые с крышками или притертой пробкой не менее 100,0 мл - 2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Стерильные трубки 20 см - 5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Резиновая груша малого размера со шлангом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Петли алюминиевые 20-28 см - 2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Пептонная вода 1% по 50,0 мл - 2 фл.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Ножницы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Перчатки хирургические - 2 пары.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Клеенка подкладная 0,5 м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Марлевые салфетки 10х15 - 3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Полиэтиленовый пакет - 3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Чашки Петри или листы вощеной бумаги - 3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Направление на анализ (бланки) - 3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Лейкопластырь - 1 упак.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Простой карандаш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Бикс (металлический контейнер)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Инструкция по забору материала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Хлорамин в пакете до 300 г: рассчитанный на получение 10,0 литров 5% раствора и сухая хлорная известь в пакете из расчета 200 г на 1 кг выделения.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Вата - 50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Спирт 70-% - 100,0 мл.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пункты 1, 2, 4 и 11 - стерилизуются автоклавом 1 раз в 3 месяца, с отметкой даты стерилизации и ответственного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укладки для доставк</w:t>
      </w:r>
      <w:r>
        <w:rPr>
          <w:rFonts w:ascii="Arial" w:cs="Arial" w:eastAsia="Arial" w:hAnsi="Arial"/>
          <w:sz w:val="24"/>
          <w:szCs w:val="24"/>
        </w:rPr>
        <w:t xml:space="preserve">и в лабораторию трупов грызунов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Мешочки бязевые 10x20 см с заявками - 10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Корнцанг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Бикс большой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Клеенчатый мешок 30х40 см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Бланки направления исследований - 10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Простой карандаш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Перчатки резиновые - 2 пары.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d5ifh0ymiaxl-i8ca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dalil.kg/document/97031</w:t>
      </w:r>
    </w:hyperlink>
  </w:p>
  <w:p>
    <w:pPr>
      <w:spacing w:after="0" w:before="40"/>
      <w:jc w:val="center"/>
    </w:pPr>
    <w:hyperlink w:history="1" r:id="rIdyphuf0xtmyx8siln3xu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zv0vhso3_714d7_vltm" Type="http://schemas.openxmlformats.org/officeDocument/2006/relationships/hyperlink" Target="https://dalil.kg/document/230019064" TargetMode="External"/><Relationship Id="rIdg6ujz3xivzmw0qc8gd52n" Type="http://schemas.openxmlformats.org/officeDocument/2006/relationships/hyperlink" Target="https://dalil.kg/document/97030" TargetMode="External"/><Relationship Id="rIdfk4-mihbyon0it8pxl5io" Type="http://schemas.openxmlformats.org/officeDocument/2006/relationships/hyperlink" Target="https://dalil.kg/document/97031#&#1088;1" TargetMode="External"/><Relationship Id="rIdawibemmywmokosr8z9jix" Type="http://schemas.openxmlformats.org/officeDocument/2006/relationships/hyperlink" Target="https://dalil.kg/document/97031#&#1088;1" TargetMode="External"/><Relationship Id="rIdarpqqbxgts-bgvkq2asxf" Type="http://schemas.openxmlformats.org/officeDocument/2006/relationships/hyperlink" Target="https://dalil.kg/document/97031#&#1088;2" TargetMode="External"/><Relationship Id="rIdrejuco2g7hcorres_gjz6" Type="http://schemas.openxmlformats.org/officeDocument/2006/relationships/hyperlink" Target="https://dalil.kg/document/97031#&#1088;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d5ifh0ymiaxl-i8camw" Type="http://schemas.openxmlformats.org/officeDocument/2006/relationships/hyperlink" Target="https://dalil.kg/document/97031" TargetMode="External"/><Relationship Id="rIdyphuf0xtmyx8siln3xu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2026-09-25T10:58:35.453Z</dcterms:created>
  <dcterms:modified xsi:type="dcterms:W3CDTF">2026-09-25T10:58:35.453Z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