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2sycn9ittdivh9xeke3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02d0cz8jizlwvho7gl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апреля 2015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Государственной налоговой службы при Правительстве Кыргызской Республики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vnjvwtdm4ze-neflx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Государственной налоговой службы при Правительстве Кыргызской Республики на 2015-2017 годы (далее - Стратегия) определяет миссию, видение, цель и основные направления развития Государственной налоговой службы при Правительстве Кыргызской Республики (далее - ГНС). Стратегия разработана в соответствии с целями, определенными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2013-2017 годы (далее - НСУР),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которая включает в себя задачи по выравниванию налоговой нагрузки и улучшению инвестиционного климата, обеспечению полноты сбора налогов, модернизации налоговой службы, совершенствованию и автоматизации системы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разработки Стратегии были проведены обсуждения с представителями Министерства экономики Кыргызской Республики (далее - Министерства экономики), Министерства финансов Кыргызской Республики (далее - Министерства финансов), Государственной таможенной службы при Правительстве Кыргызской Республики (далее - ГТС), Государственной службы по борьбе с экономическими преступлениями при Правительстве Кыргызской Республики (далее - ГСБЭП), Национального статистического комитета Кыргызской Республики (далее - Нацстатком) и бизнес-сообщества Кыргызской Республики. На основе анализа исполнения </w:t>
      </w:r>
      <w:r>
        <w:rPr>
          <w:rFonts w:ascii="Arial" w:cs="Arial" w:eastAsia="Arial" w:hAnsi="Arial"/>
          <w:sz w:val="24"/>
          <w:szCs w:val="24"/>
        </w:rPr>
        <w:t xml:space="preserve">НСУР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2012-2014 годы (далее - Стратегия на 2012-2014 годы), с учетом результатов обсуждений были определены цели, задачи и мероприятия, система оценки и мониторинга реализации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разработки и реализации Стратегии обусловлена необходимостью четко определить дальнейшие направления деятельности ГНС в рамках исполнения общестрановых документов, таких как </w:t>
      </w:r>
      <w:r>
        <w:rPr>
          <w:rFonts w:ascii="Arial" w:cs="Arial" w:eastAsia="Arial" w:hAnsi="Arial"/>
          <w:sz w:val="24"/>
          <w:szCs w:val="24"/>
        </w:rPr>
        <w:t xml:space="preserve">НСУР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годы, утвержденная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2013 года № 218, а также необходимостью завершения отдельных мероприятий, предусмотренных Стратегией на 2012-2014 годы, и решением новых задач, направленных на реализацию дальнейших реформ в сфере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Стратегии под налоговым законодательством понимается законодательство по налогам и другим обязательным платежам в бюджет, администрируемым ГНС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текущего состояния, миссия, видение и цель стратегического развития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Кардинальная реформа налогового законодательства началась с 1 января 2009 года введением в действие новой редакции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). Основной целью данной реформы стало улучшение налогового администрирования посредством уменьшения числа налогов и в целом административного бремени, соответствие налогового законодательства другим нормам законодательства Кыргызской Республики, а также создание благоприятных условий для ведения бизнеса. Одновременно с реформой нормативной базы налоговой системы был начат процесс модернизации налоговой службы. В частности, в городе Бишкек был создан Учебный центр Государственной налоговой службы при Правительстве Кыргызской Республики (далее - Учебный центр) для обучения сотрудников ГНС и налогоплательщиков, разработаны и поэтапно внедряются новые механизмы работы с налогоплательщиками по принципу "единого окна", создана и внедрена Информационная система налогового администрирования Кыргызстана (далее - ИСНАК).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продолжения реформы налогового администрирования и модернизации налоговой службы была принята Стратегия на 2012-2014 годы. Основными целями которой являлись: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деятельности ГНС;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клиентоориентированности;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потенциала собираемости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анализ исполнения Плана реализации данной Стратегии свидетельствует об удовлетворительном уровне 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ГНС удалось достичь значительного прогресса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 комплекс мероприятий, связанных с автоматизацией рабочих процессов налогового администрирования; в рамках проекта по модернизации налогового администрирования, осуществляемого при поддержке Азиатского банка развития/Asian Development Bank (далее - ABP/ADB), ГНС была завершена разработка и внедрен комплекс базовых модулей ИСНАК, обновлена инфраструктура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разработаны и внесены важные изменения и дополнения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, в частности, утверждены подзаконные нормативные правовые акты (далее - НПА), которые позволяют представлять отчетность в упрощенной форме через сайт ГНС, на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созданы новые виды сервисных услуг для налогоплательщиков: организованы, оборудованы и введены в действие Колл-центр, "единые окна" по обслуживанию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осуществлено значительное расширение системы налогового контроля, основанного на риск-ориентированной системе, осуществляемого при поддержке Международной финансовой корпорации/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nternational Finance Corporation (далее - МФК/IFC);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значительно оптимизированы формы и содержание налоговой отчетности, включая формы и порядок заполнения Единой налоговой декларации (далее - ЕНД) для трех основных категорий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внедрены новые инструменты, упрощающие процедуру исполнения налогоплательщиком налоговых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пересмотрена система привлечения к ответственности за налоговые правонарушения, введены ограничения на получение зачета по налогу на добавленную стоимость (далее - НДС) по операциям, оплата по которым осуществлена наличными денежными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улучшена система внутреннего контроля за исполнением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внедрены инновационные способы оплаты налогов, предусматривающие возможность их уплаты через платежные и банковские терминалы;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пересмотрена и изменена организационная структура ГНС и осуществлен переход на функциональный принцип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реализованы другие меры, в основном направленные на повышение эффективности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реализации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на 2012-2014 годы отмечено стабильное повышение потенциала собираемости налогов, эффективности деятельности ГНС. Так, в 2011 году собрано налогов на сумму 30303,4 млн. сомов. В 2014 году фактическое поступление налогов составило 42169,9 млн. сомов, то есть по сравнению с 2011 годом в 2014 году собираемость налогов увеличилась на 39,2% на сумму 11866,5 млн. сомов. Доля доходов к ВВП по факту 2014 года составила 10,6%, что на 0,2 процентных пункта больше, чем показатель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количества активных (действующих) налогоплательщиков за 2014 год составил 38,1 тыс., увеличившись на 11,8 тыс. по сравнению с 2011 годом (26,3 тыс.).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Себестоимость 1 сома собранного налога (расходы ГНС по сбору налогов) снизилась на 0,002 сома за период с 2011 года (0,020 сома) по 2014 год (0,018 сома).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обслуживаемых налогоплательщиков (отчитывающихся) на 1 сотрудника ГНС за период с 2011 года по 2014 год увеличилось с 123 до 160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Стратегии на 2012-2014 годы наибольший прогресс наблюдался в достижении стратегической цели - развитии клиентоориентированности. Это направлено на повышение удовлетворенности и/или доверия налогоплательщиков. Согласно исследованию Независимого Института EL-PIKIR (Исследовательская аналитическая компания, 1999 год, Центральная Азия, Кавказские республики, Россия), проведенному в 2013 году в Кыргызстане, за последние 5 лет 61% налогоплательщиков ощутили на себе результаты реформ, проводимых ГНС. Это отметили 70% предпринимателей, занятых в сфере производства, 64% налогоплательщиков, работающих в сфере торговли, и 55% - в сфере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Увеличилось количество налогоплательщиков, имеющих возможность пользоваться услугами "единого окна", сервисных центров, Колл-центра (в процентах к общему количеству налогоплательщиков). В рамках реализации проекта "Реформирование и модернизация налогового администрирования" в 32 управлениях ГНС республики установлены и функционируют "единые окна". Количество налогоплательщиков, обратившихся в Колл-центр за 2014 год составило 35 тыс., что в 4 раза больше, чем в 2012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сравнению с 2012 годом на 35 позиций был улучшен индикатор "Налогообложение" отчета Всемирного банка "Ведение бизнеса" по Кыргызстану.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налогоплательщиков, сдающих отчетность в электронном виде за 2014 год составило свыше 5300 хозяйствующих субъектов, то есть наблюдается рост показателя на 77,3%.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2013 года начала действовать услуга по оплате налога на основе добровольного патента, налога на движимое (налог на транспорт) и недвижимое имущество, подоходного налога, а также земельного налога через платежные терминалы совместно с банковскими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ГНС в указанных направлениях оказала позитивное воздействие на улучшение процесса администрирования. Налоговое администрирование изменяется с целью достижения двух основных целей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на 2012-2014 годы - повышения эффективности деятельности ГНС и развития клиентоориентированности. В этой связи особое значение приобретает обеспечение преемственности курса, обозначенного в Стратегии на 2012-2014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некоторые мероприятия, запланированные </w:t>
      </w:r>
      <w:r>
        <w:rPr>
          <w:rFonts w:ascii="Arial" w:cs="Arial" w:eastAsia="Arial" w:hAnsi="Arial"/>
          <w:sz w:val="24"/>
          <w:szCs w:val="24"/>
        </w:rPr>
        <w:t xml:space="preserve">Стратегией</w:t>
      </w:r>
      <w:r>
        <w:rPr>
          <w:rFonts w:ascii="Arial" w:cs="Arial" w:eastAsia="Arial" w:hAnsi="Arial"/>
          <w:sz w:val="24"/>
          <w:szCs w:val="24"/>
        </w:rPr>
        <w:t xml:space="preserve"> на 2012-2014 годы, не были до конца реализованы в связи с различными подходами к методам реализации, технической и организационной неготовностью к новациям участников налоговых правоотношений. В число таких факторов входят мероприятия по исключению излишних функций ГНС, передаче администрирования местных налогов и ряд других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а также принимая во внимание новые риски и вызовы, возможные в предстоящие годы, были определены миссия ГНС, видение ГНС и основная цель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Миссией ГНС является обеспечение точного и своевременного исполнения налогоплательщиком и налоговыми органами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Видение ГНС определяет, что деятельность ГНС должна быть нацелена на преобразование ее в эффективно функционирующую современную налоговую администрацию, удовлетворяющую потребности общества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настоящей Стратегии является повышение эффективности налогового администрирования.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Проблемы, требующие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Достижению целей, определенных настоящей Стратегией, препятствует ряд проблем функционального, кадрового и структурного характера. Для их решения необходимо оптимизировать функции и структуру органов налоговой службы, а также повысить квалификацию сотрудников. Кроме того, требуется оптимизация организационной структуры Центрального аппарата ГНС (далее - ЦА ГНС), а также ее территориальных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сих пор остается нерешенным вопрос об исключении дублирования функций ГНС и некоторых других государственных и муниципальных органов, а также наличие функций, несвойственных ГНС. В этой связи, некоторые функции Нацстаткома, Социального фонда Кыргызской Республики (далее - Социальный фонд) целесообразно передать в ГНС. В свою очередь, ГНС должна передать несвойственные ей функции другим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Неэффективность организационной и функциональной структур ГНС указывает на необходимость стандартизации существующих рабочих процессов внутри ГНС. Решение этой проблемы важно в связи с планируемой передачей и/или приемом новых функций и изменением структуры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пересмотреть требования, предъявляемые к претендентам на работу в органах ГНС. Одним из основных препятствий для повышения кадрового потенциала ГНС является возможность принятия на работу сотрудников без проведения соответствующего конкурсного отбора, а также в целом недостаточные требования к подбору персонала ГНС. В связи с этим следует пересмотреть НПА и обеспечить прием на работу в органы налоговой службы только по результатам конкурсного отбора. Необходимо ужесточить требования к претендентам на должность в налоговых органах на справедливой и прозрачной основе. Существующая малоэффективная система подготовки кадров ГНС и повышения их квалификации в значительной степени снижает уровень кадрового потенциала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эффективной и объективной системы мотивации, а также социальных гарантий отрицательно сказывается на качественных показателях деятельности сотрудников ГНС, влечет за собой высокую текучесть кадров, "вымывание" опытных специалистов из органов ГНС. Для справедливой и прозрачной оценки итогов труда каждого сотрудника ГНС и, соответственно, начисления оплаты труда, основанной на результатах работы, необходимо разработать действенные механизмы оценки работы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Существующий уровень разъяснительной и информационной работы среди населения является недостаточным для увеличения количества добросовестных налогоплательщиков и повышения налоговой культуры граждан. Необходимо активизировать работу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ГНС предоставляет возможность использования электронных налоговых услуг, всего лишь небольшая часть населения пользуется данными услугами. В связи с этим требуется усиленная работа по стимулированию налогоплательщиков к активному использованию электронных налоговых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обратной связи с налогоплательщиками не позволяет получить объективную информацию об отношении населения к деятельности налоговых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необходима оптимизация способов уплаты налогов, позволяющая расширить возможности уплаты налогов в безналичной форме, а также увеличить зону охвата уплаты налогов в безналичной форме. Для этого следует активизировать сотрудничество с коммерческими банками Кыргызской Республики (далее - коммерческие банки) по предоставлению соответствующих услуг безналичного расчета и расширения территории использования платежных и банковских терминалов для оплаты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главных проблем остается недостаточный потенциал сбора налогов для увеличения налоговых доходов в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повышать аналитический потенциал ГНС. Существующий на данный момент низкий уровень аналитических возможностей ГНС препятствует своевременному реагированию на изменения, происходящие во внешней среде, а также на внутренние изменения в системе налогового администрирования, что не позволяет осуществлять прогнозирование и оперативно решать задачи, стоящие перед налоговой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имеется большое число налоговых льгот и преференций для некоторых категорий налогоплательщиков, что препятствует росту потенциала налоговых сборов. Необходима оптимизация существующей системы налоговых преференций, запрет и/или введение моратория на предоставление необоснованных льгот и освобождений по налогам.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Актуальной проблемой является отсутствие полноценной единой базы данных по налогоплательщикам (физическим и юридическим лицам), что усложняет работу по ведению качественного учета и налогового администрирования в целом. Более того, нерешенной остается проблема недостаточного информационного обмена органов налоговой службы с другими государственными ведомствами, третьими лицами, что приводит к несвоевременному или в недостаточном объеме получению информации о субъектах и объектах налогообложения.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Приоритетные направления деятельности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целей, поставленных в настоящей Стратегии, и решения соответствующих проблем деятельность ГНС будет осуществляться по четырем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функций и рабочих процессов ГНС;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кадрового потенциала ГНС;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мотивации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потенциала собираемости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направлению определены задачи, которые будут решаться в ходе реализации соответствующих мероприятий.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1. Совершенствование функций и рабочих процессов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налоговой системы невозможно без эффективно функционирующей налоговой службы. В этой связи необходимо пересмотреть и оптимизировать как внутренние функции и рабочие процессы, так и внешние функции ГНС. Решение следующих задач приведет к повышению эффективности работы налоговой службы.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Оптимизация функций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функций ГНС показал, что для эффективного учета и администрирования налогов, связанных с индивидуальной предпринимательской деятельностью, с целью исключения дублирования функций необходимо функции государственной регистрации индивидуальных предпринимателей (далее - ИП) передать органам ГНС. Кроме того, ГНС следует передать функции администрирования страховых взносов. Это позволит более эффективно производить сбор и администрирование страховых отчислений ввиду наличия необходимых ресурсов, опыта и методики администрирования. Передача указанных функций налоговой службе позволит также исключить прохождение излишних административных процедур для представителей бизнес-структур.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запланированного присоединения Кыргызской Республики к Евразийскому экономическому союзу (далее - ЕАЭС) целесообразно исключить потенциальный разрыв между бизнес-процессами таможенного декларирования и налогового администрирования. В связи с этим необходимо провести мероприятия по совершенствованию налогового и таможенного администрирования, которыми будет предусмотрена передача ГНС функций по администрированию косвенных налогов по импорту при взаимной торговле со странами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дополнительных функций, диктуемых новыми условиями, потребует от ГНС более рационального использования имеющихся человеческих, финансовых и временных ресурсов. В силу этого необходимо рассмотреть возможность передачи некоторых функций ГНС другим ведомствам. В частности, следует передать функции администрирования местных налогов органам местного самоуправления (далее - ОМСУ), а также провести анализ и рассмотреть возможность передачи функции администрирования неналоговых платежей.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Оптимизация организационной структуры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эффективного функционирования ГНС параллельно с мероприятиями, нацеленными на улучшение ее функций, необходимо осуществить оптимизацию организационной структуры ГНС. В настоящее время функционирование отдельных территориальных налоговых структур не оправдывает себя ввиду относительно небольшой территории налоговой базы и затрат государства на их содержание.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также четко определить и разграничить функции каждого структурного подразделения, провести реорганизацию структуры ЦА ГНС и территориальных органов. В частности, целесообразно исключение функций осуществления плановых налоговых проверок на центральном и территориальном уровне, с передачей в соответствующее территориальное (подведомственное) подразделение. При этом за районными и городскими ГНС следует закрепить функции осуществления камеральных проверок и проверок в связи с прекращением деятельности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1buqm3v6e_5--zu5q_d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Стандартизация рабочих процессов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задачи по оптимизации структуры ГНС потребует разработки и внедрения рабочих процессов по новым функциям администрирования, внесения изменений в положения и должностные инструкции сотрудников налоговой службы по категориям и подразделениям. Необходимо также провести соответствующее обучение сотрудников налоговой службы, разработать и реализовать новые процедуры в ИСНАК.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эффективной работы и взаимодействия между территориальными налоговыми органами и управлениями ЦА ГНС необходимо разработать и внедрить систему электронного документооборота. В настоящее время обмен информацией осуществляется в основном на бумажных носителях, что отражается на оперативности принятия решений и их исполнения.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2. Усиление кадрового потенциала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работы налоговой службы и налоговой системы в целом невозможно без высококвалифицированного и преданного своему делу персонала. Для повышения эффективности деятельности и улучшения качества предоставляемых услуг налогоплательщикам ГНС должна реализовать ряд задач, нацеленных на усиление ее кадрового потенциала.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Внедрение новых требований при отборе и расстановке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усиления кадрового состава ГНС планирует разработать программу управления человеческими ресурсами, которая будет предусматривать качественно новые процедуры отбора, назначения, продвижения и увольнения сотрудников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отбора сотрудников будут предъявляться более жесткие требования в части соответствия стажа работы, образования и/или дополнительного профессионального образования по специальности. Программа будет осуществляться параллельно с внесением необходимых поправок в соответствующие законодательные акты.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Совершенствование системы оценки персонала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Будет пересмотрена и внедрена новая система оценки работы персонала, основанная на качестве исполнения работы сотрудником и конкретных результатах. Новая система оценки должна служить основой при рассмотрении вопросов о соответствии занимаемой должности, продвижении по службе и/или ротации сотрудника, определении резерва кадров. Необходимо также разработать механизм обратной связи с налогоплательщиками для оценки работы персонала ГНС, в частности, сотрудников, непосредственно работающих с налогоплательщиками.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cpkitunfm9etcru_dla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Создание системы подготовки кадров и повышения квалификации персонала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вышеуказанными задачами по улучшению подбора кадров и продвижению по службе будет улучшаться система подготовки и повышения квалификации кадров ГНС. Планируется осуществлять непрерывное повышение квалификации сотрудников, с использованием различных форм и методов обучения, в том числе дистанционных. Для реализации этой задачи будут созданы учебные кабинеты в городе Ош и Иссык-Кульской области. Также планируется проведение мероприятий по повышению качества обучения в ГНС. Кроме того, обучение будет проводиться в других профессионально-образовательных учреждениях, аккредитованных ГНС. Для оценки эффективности обучения должны быть разработаны показатели его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обучения и повышения квалификации планируется введение института наставничества в ГНС, посредством которого будет осуществляться передача знаний и опыта более квалифицированных сотрудников начинающим.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поддержания и улучшения физического и психологического состояния сотрудников планируется создание спортивной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xmrsdfbilxj1foxzcfl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Внедрение системы стимулирования и мотивации сотрудников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мероприятий по привлечению компетентных кадров могут оказаться неустойчивыми, если не будет внедрена эффективная система стимулирования и мотивации сотрудников ГНС. Как показывает опыт последних лет, неэффективность системы материального поощрения является одной из основных причин значительной текучести кадров и "вымывания" квалифицированных сотрудников. В связи с этим ГНС необходимо реализовать ряд мероприятий, которые помогли бы решить данную проблему. В частности, планируется повышение заработной платы сотрудников через формирование фонда развития и поощрения ГНС. Из средств фонда будут осуществляться выплаты премиальных по результатам работы, осуществляться единовременные выплаты при выходе сотрудников на пенсию и предоставляться ссуды на улучшение жилищных условий.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3. Развитие мотивации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целей модернизации налоговой системы является формирование в сознании налогоплательщика чувства долга по добровольному декларированию и исполнению налоговых обязательств, развитие гражданской налоговой ответственности. Исходя из этого, ГНС планирует осуществить ряд мероприятий, нацеленных на повышение налоговой культуры налогоплательщиков и расширения для них сервисных 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Расширение сервисных услуг для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налоговых органах страны пройдены основные организационные стадии по внедрению электронных налоговых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дальнейшего стимулирования добросовестного исполнения налоговых обязательств планируется увеличение числа сервисных центров в различных регионах страны и расширение сфер уплаты налогов через платежные терминалы. Кроме того, будут внедрены инновационные способы уплаты налогов посредством интернет-платежей.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планирует и далее расширять географию предоставления электронных услуг, а также их перечень. Планируется предоставление налогоплательщикам возможности получать налоговые услуги экстерриториально в городах Бишкек и Ош, т.е. вне зависимости от места их регистрации. Планируется проведение работ по улучшению качества предоставления уже существующих услуг, в частности с помощью деятельности Колл-центра.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Внедрение стимулов для перехода на электронные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проводится работа по расширению реестра услуг, оказываемых в электронном виде. Однако, несмотря на имеющиеся значительные преимущества, отмечается слабая активность плательщиков по переходу на данные виды услуг. В связи с этим планируется разработка и внедрение инструментов поощрения налогоплательщиков, предоставляющих отчетность в электронном виде и/или пользующихся другими электронными услугами.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Повышение налоговой культуры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налоговой дисциплины труднодостижимо без повышения налоговой культуры населения. В связи с этим налоговая служба намеревается осуществить комплекс мероприятий, нацеленных на повышение гражданской ответственности налогоплательщиков. В частности, будет активизирована разъяснительная работа среди населения посредством разработки специальных тематических буклетов, календарей и пособий для налогоплательщиков. Планируется активное использование волонтеров для проведения разъяснительных кампаний (в том числе через социальные сети) и обеспечения обратной связи с налогоплательщиками. Кроме того, необходимо рассмотреть возможности введения учебного курса в виде отдельного раздела "По налогам и налогообложению" в рамках существующих, установленных предметов и дисциплин в школах и вузах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планирует инициировать и внести изменения в законодательство, предусматривающие ужесточение ответственности за сокрытие или неуплату налогов. Имена злостных неплательщиков и лиц, причастных к созданию лжефирм, будут публиковаться в средствах массовой информации и Интернете.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4. Увеличение потенциала собираемости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бюджетных поступлений и постоянное сокращение налоговой задолженности является первоочередной задачей ГНС. Для улучшения потенциала собираемости налогов ГНС определила следующие приоритетные задачи.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Усиление аналитического потенциала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создать аналитическое подразделение в структуре ГНС, которое будет применять современные методики для системного анализа поступлений, администрируемых службой доходов, изменений налоговой базы, а также проводить мониторинг адекватности уплаты налогов показателям финансово-экономической деятельности налогоплательщиков по основным секторам экономики и видам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совершенствованию и расширению механизма обмена информацией на уровне баз данных с другими государственными органами - участниками налоговых правоотношений. Для более эффективного использования и сопоставления баз данных третьих сторон необходимо разработать и реализовать дополнительные возможности в ИСНАК.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Внедрение эффективных механизмов налогового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полноты налоговых поступлений ГНС должна предпринять ряд действий, направленных на улучшение налогового контроля. В частности, будут разработаны законодательные акты, которые обяжут коммерческие банки предоставлять ГНС информацию по злостным неплательщикам и субъектам, находящимся в налоговом розыске, в части сведений об открытии/закрытии счетов, а также информацию о движении денежных средств на их счетах. Кроме того, законодательством в отношении злостных неплательщиков и лиц, уличенных в лжепредпринимательстве, должен быть наложен ряд ограничений, в том числе запрет на выезд из страны, осуществление экспортно-импортных операций, имущественных сделок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пересмотреть существующие механизмы банкротства и меры ответственности за непогашение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разработать дополнительные меры налогового контроля за деятельностью субъектов в сфере интернет-торговли, трансфертных сделок и предоставления интернет-услуг.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сокращения количества теневого оборота алкогольной продукции и усиления контроля за производством и реализацией подакцизной маркируемой продукции необходимо внедрение электронных элементов на акцизные марки с электронной системой учета товаров. Кроме того, для усиления лицензионных норм будут разработаны законодательные акты по внедрению требований обязательного наличия: систем видеонаблюдения на всех въездах на территории спиртовых заводов, производственных и складских помещений производителей; установок расходомеров на угольных колоннах и введения порядка обязательного опломбирования алкогольной продукции, вывозимой с территории производителей ликеро-водочной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взаимодействия с государственными ведомствами необходимо активизировать сотрудничество налоговых органов с другими контролирующими ведомствами и правоохранительными органами.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Выравнивание налоговой нагрузки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существует значительное число видов экономической деятельности, которые пользуются обширным перечнем налоговых льгот или осуществляются на основе добровольных патентов. В связи с этим необходимо пересмотреть существующие налоговые льготы с целью отмены необоснованного освобождения и оптимизировать перечень видов деятельности по добровольным патентам.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Реализация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основной цели настоящей Стратегии по четырем приоритетным направлениям обеспечивается путем выполнения Плана мероприятий по реализации Стратегии развития Государственной налоговой службы при Правительстве Кыргызской Республики на 2015-2017 гг. (далее - План мероприятий Стратегии), в котором определены необходимые действия, исполнители и сроки исполнения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мероприятий, предусмотренных Стратегией, планируется осуществить за счет средств государственного бюджета и международных организаций, потребность в финансировании которых оценивается на сумму в пределах 330 млн. сомов, 164 млн. сомов из которых планируется получить из государственного бюджета и 166 млн. сомов - от международных организаций-доноров.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Полнота и качество реализации Стратегии будет зависеть от наличия необходимых финансовых ресурсов и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в реализации настоящей Стратегии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недофинансирование программных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противодействие внутри системы ГНС ввиду невыгодности для части сотрудников осуществляемых реформ;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внешнее противодействие и непринятие соответствующих НПА.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риски планируется преодолеть и/или минимизировать с учетом наличия соответствующей политической воли со стороны Правительства Кыргызской Республики и руководства ГНС.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настоящей Стратегии планируется достижение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поступлений в бюджет, в том числе за счет снижения доли теневого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 ГНС на аналитические методы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числа добросовестных налогоплательщиков, в том числе путем повышения их налоговой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профессионального уровня персонала ГНС;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оптимизация организационной структуры ГНС, которая должна оперативно реагировать на изменения внешней и внутренней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информационной системы налогового администрирования на уровне передовых мировых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качественное сервисное обслуживание налогоплательщиков.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ABP/ADB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  <w:r>
        <w:rPr>
          <w:rFonts w:ascii="Arial" w:cs="Arial" w:eastAsia="Arial" w:hAnsi="Arial"/>
          <w:sz w:val="24"/>
          <w:szCs w:val="24"/>
        </w:rPr>
        <w:t xml:space="preserve">/Asian Development Bank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 делам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Антикоррупционная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налоговая декларация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налогового администрирования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Коммерческие банки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коммерческие банки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МФК/IFC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финансовая корпорация/</w:t>
      </w:r>
      <w:r>
        <w:rPr>
          <w:rFonts w:ascii="Arial" w:cs="Arial" w:eastAsia="Arial" w:hAnsi="Arial"/>
          <w:sz w:val="24"/>
          <w:szCs w:val="24"/>
        </w:rPr>
        <w:t xml:space="preserve">International </w:t>
      </w:r>
      <w:r>
        <w:rPr>
          <w:rFonts w:ascii="Arial" w:cs="Arial" w:eastAsia="Arial" w:hAnsi="Arial"/>
          <w:sz w:val="24"/>
          <w:szCs w:val="24"/>
        </w:rPr>
        <w:t xml:space="preserve">Finance Corporation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Налоговый кодекс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стратегия устойчивого развития Кыргызской Республики на 2013-2017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 на 2015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2017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Государственной налоговой службы при Правительстве Кыргызской Республики на 2015-2017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 на 2012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2014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Государственной налоговой службы при Правительстве Кыргызской Республики на 2012-2014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Финразведка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 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аппарат Государственной налоговой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 Министерства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_qggznj1bn8rtk0o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dalil.kg/document/97527</w:t>
      </w:r>
    </w:hyperlink>
  </w:p>
  <w:p>
    <w:pPr>
      <w:spacing w:after="0" w:before="40"/>
      <w:jc w:val="center"/>
    </w:pPr>
    <w:hyperlink w:history="1" r:id="rIdfseol5vmve8qrj_rq3o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ycn9ittdivh9xeke3re" Type="http://schemas.openxmlformats.org/officeDocument/2006/relationships/hyperlink" Target="https://dalil.kg/document/15483" TargetMode="External"/><Relationship Id="rId02d0cz8jizlwvho7glejg" Type="http://schemas.openxmlformats.org/officeDocument/2006/relationships/hyperlink" Target="https://dalil.kg/document/97526" TargetMode="External"/><Relationship Id="rId0vnjvwtdm4ze-neflxud5" Type="http://schemas.openxmlformats.org/officeDocument/2006/relationships/hyperlink" Target="https://dalil.kg/document/98728" TargetMode="External"/><Relationship Id="rId1buqm3v6e_5--zu5q_dcy" Type="http://schemas.openxmlformats.org/officeDocument/2006/relationships/hyperlink" Target="https://dalil.kg/document/98728" TargetMode="External"/><Relationship Id="rIdcpkitunfm9etcru_dlas5" Type="http://schemas.openxmlformats.org/officeDocument/2006/relationships/hyperlink" Target="https://dalil.kg/document/98728" TargetMode="External"/><Relationship Id="rIdxmrsdfbilxj1foxzcfll2" Type="http://schemas.openxmlformats.org/officeDocument/2006/relationships/hyperlink" Target="https://dalil.kg/document/987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_qggznj1bn8rtk0ocpc" Type="http://schemas.openxmlformats.org/officeDocument/2006/relationships/hyperlink" Target="https://dalil.kg/document/97527" TargetMode="External"/><Relationship Id="rIdfseol5vmve8qrj_rq3o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2026-09-25T16:19:46.846Z</dcterms:created>
  <dcterms:modified xsi:type="dcterms:W3CDTF">2026-09-25T16:19:46.846Z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