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4bdv_wkw6_95t0ozvxm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c8igye7jtzbsv8l-a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водоемов Кыргызской Республики для развития аквакультуры, рыболовства и организации озерных товарных рыбных хозяйств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использования водоемов Кыргызской Республики для развития аквакультуры, рыболовства и организации озерных товарных рыбных хозяйств (далее - Положение) разработано в соответствии с </w:t>
      </w:r>
      <w:hyperlink w:history="1" r:id="rIdvyzr9x3_wa2j7ipsio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использования водоемов для развития аквакультуры, рыболовства и организации товарных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по разведению, содержанию и выращиванию рыб, других водных животных и растений, осуществляемой под контролем человека, с целью пополнения промысловых запасов водных биоресурсов или получения товарной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- водное пространство водоема, ограниченное какими-либо естественными, искусственными или условными границами;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бассейн</w:t>
      </w:r>
      <w:r>
        <w:rPr>
          <w:rFonts w:ascii="Arial" w:cs="Arial" w:eastAsia="Arial" w:hAnsi="Arial"/>
          <w:sz w:val="24"/>
          <w:szCs w:val="24"/>
        </w:rPr>
        <w:t xml:space="preserve"> - небольшой искусственный водоем, емкость для содержания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вегетационный период</w:t>
      </w:r>
      <w:r>
        <w:rPr>
          <w:rFonts w:ascii="Arial" w:cs="Arial" w:eastAsia="Arial" w:hAnsi="Arial"/>
          <w:sz w:val="24"/>
          <w:szCs w:val="24"/>
        </w:rPr>
        <w:t xml:space="preserve"> - наиболее благоприятный период для роста и развития рыбы, связанный с природными факторами среды (температура, длина светового дня и др.) который, как правило, длится с апреля по октябрь;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рыбоводством, рыболовством, воспроизводством, охраной и изучением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мелиорация</w:t>
      </w:r>
      <w:r>
        <w:rPr>
          <w:rFonts w:ascii="Arial" w:cs="Arial" w:eastAsia="Arial" w:hAnsi="Arial"/>
          <w:sz w:val="24"/>
          <w:szCs w:val="24"/>
        </w:rPr>
        <w:t xml:space="preserve"> - действия или деятельность, направленная на улучшение условий естественного воспроизводства водных биоресурсов и повышение биологической продуктивности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выращиванию рыбы и иных водных биоресурсов в водоемах путем их зарыбления рыбопосадочным материалом, а также содержанию и разведению товарной рыбы в искусственно созданной среде обитания, их добыче (вылову) с последующей их реализацией с целью получения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рыбоводно-мелиоративные мероприятия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искусственному разведению молоди ценных промысловых рыб, устройство искусственных нерестилищ, гидротехническое строительство с целью улучшения условий размножения и обитания рыбы, выкос излишней водной растительности, расчистка родников, углубление и расчистка проток, служащих для прохода рыб на пойменные нерестилища;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рыбоводно-биологическое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позволяющих узнать о состояния водоема, его ихтиофауны, и на основании полученных сведений вынести заключение о возможности его рыбохозяйственного освоения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рыбоводство</w:t>
      </w:r>
      <w:r>
        <w:rPr>
          <w:rFonts w:ascii="Arial" w:cs="Arial" w:eastAsia="Arial" w:hAnsi="Arial"/>
          <w:sz w:val="24"/>
          <w:szCs w:val="24"/>
        </w:rPr>
        <w:t xml:space="preserve"> - разведение рыбы в специально оборудованных для этого естественных или искусственно созданных водоемах или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товарной рыбной продукции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 для содержания и выращивания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рыбы</w:t>
      </w:r>
      <w:r>
        <w:rPr>
          <w:rFonts w:ascii="Arial" w:cs="Arial" w:eastAsia="Arial" w:hAnsi="Arial"/>
          <w:sz w:val="24"/>
          <w:szCs w:val="24"/>
        </w:rPr>
        <w:t xml:space="preserve"> - природная водная среда (водное пространство), в которой рыба обитает в состоянии естественной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озерно-товарное рыбное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 малоценной рыбы, вселения, выращивания и последующего вылова в них ценных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аквакультуры</w:t>
      </w:r>
      <w:r>
        <w:rPr>
          <w:rFonts w:ascii="Arial" w:cs="Arial" w:eastAsia="Arial" w:hAnsi="Arial"/>
          <w:sz w:val="24"/>
          <w:szCs w:val="24"/>
        </w:rPr>
        <w:t xml:space="preserve"> - рыбы, другие водные биоресурсы, которые используются с целью разведения, содержания или выращивания в полувольных или искусственно созданных условиях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открытые условия аквакультуры</w:t>
      </w:r>
      <w:r>
        <w:rPr>
          <w:rFonts w:ascii="Arial" w:cs="Arial" w:eastAsia="Arial" w:hAnsi="Arial"/>
          <w:sz w:val="24"/>
          <w:szCs w:val="24"/>
        </w:rPr>
        <w:t xml:space="preserve"> - условия, при которых разведение, содержание и выращивание объектов аквакультуры осуществляются в водной среде, не отделенной от водных объектов (их частей) барьерами, предотвращающими свободный выход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 (или) физическое лицо, которым в установленном порядке предоставлены в пользование водные объекты рыбохозяйственного значения или их участки для целей аквакультуры, рыборазведения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закрытые условия аквакультуры</w:t>
      </w:r>
      <w:r>
        <w:rPr>
          <w:rFonts w:ascii="Arial" w:cs="Arial" w:eastAsia="Arial" w:hAnsi="Arial"/>
          <w:sz w:val="24"/>
          <w:szCs w:val="24"/>
        </w:rPr>
        <w:t xml:space="preserve"> - условия, при которых разведение, содержание и выращивание объектов аквакультуры осуществляются в водной среде, отделенной от водного объекта (их частей) барьерами, предотвращающими свободный выход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аквакультуры</w:t>
      </w:r>
      <w:r>
        <w:rPr>
          <w:rFonts w:ascii="Arial" w:cs="Arial" w:eastAsia="Arial" w:hAnsi="Arial"/>
          <w:sz w:val="24"/>
          <w:szCs w:val="24"/>
        </w:rPr>
        <w:t xml:space="preserve"> - полученные в результате осуществления хозяйственной деятельности все виды объектов аквакультуры, а также произведенная из них пищевая продукция и оплодотворенная икра, относящиеся к сельскохозяйственной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 в сфере рыбохозяйственной деятельности в области производства и (или) пользования аквакультурой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создания, развития и деятельности в области производства и (или) пользования аквакультурой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 обоснованное сочетание экологических, экономических и социальных интересов в целях обеспечения устойчивого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природных и социально-экономических особенностей акваторий водных объектов рыбохозяйственного значения и прилегающих к ним территорий при планировании и создании рыбных хозяйств по выращиванию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антропогенного загрязнения, вызываемого хозяйственной или иной деятельностью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проведение государственной экологической экспертизы проектов и другой документации, обосновывающих хозяйственную деятельность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объектов аквакультуры способами, не допускающими причинение ущерба окружающей среде, уменьшение запасов водных биоресурсов, их количественного и качественного состава в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рыбохозяйственной деятельности для обеспечения рационального использования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в сфере аквакультуры, направленной на увеличение запасов и сохранение биоразнообразия водных биоресурсов в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конкурентоспособности, улучшение качества и расширение ассортимента продукции аквакультуры отечественного производства, улучшение условий для обеспечения населения такой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аквакультуры, защиты интересов отечественных субъектов аквакультуры и национального рынка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имеющегося фонда рыбохозяйственных водных объектов для нужд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 в сфере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требования, предъявляемые к деятельности рыбных хозяйств, занимающихся производством аквакультуры: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 обоснованное и устойчивое развитие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оптимальных условий для производства и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произведенной (выращенной) продукции аквакультуры и предоставление отчетности в уполномоченный государственный орган управления рыбным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поддержание качества продукции аквакультуры и рыбопродуктивности рыбохозяйственных водоемов, используемых для целей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нежелательных изменений в водных экосистемах, связанных с производством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предоставленных в пользование водоемов, рыболовных участков и рыбных ресурсов путем создания и содержания пользователями водоемов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 рациональное использование прудовых площадей для выращивания товарной рыбы, посадочного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аквакультуры должно осуществляться методами, не наносящими вреда среде обитания рыбы, рыбным ресурсам и здоровью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возмещение вреда, причиняемого ихтиофауне водоемов и окружающей их среде при осуществлении рыбохозяйственной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аквакультуры в водных объектах должно обеспечивать непрерывное и неистощительное использование водных биоресурсов для удовлетворения потребностей общества и отдельных граждан в рыбной продукции и при осуществлении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требований, предусмотренных законодательством Кыргызской Республики в области охраны, воспроизводства и рационального использования водных биоресурсов.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Направления и виды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направлениям деятельности аквакультура может осуществляться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товарной продукции аквакультуры и ее дальнейшей реализации (товарная аквакультура);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искусственного разведения,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рекреационных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организационно-технологическим показателям аквакультура может осуществляться по интенсивной, полуинтенсивной и экстенсивной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направлениями получения товарной аквакультуры может быть пастбищная, прудовая, индустриальная и рекреационная аквакультура: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осуществления прудовой аквакультуры используются искусственные водоемы, русловые, балочные и одамбованные пруды и другие малые водные объекты, искусственно отделенные от рыбохозяйственных бассейнов;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прудовая и индустриальная аквакультура предусматривает выращивание объектов аквакультуры в искусственно созданных, полностью или частично контролируемых условиях, с использованием полуинтенсивных и интенсивных форм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пастбищной аквакультуры используются рыбохозяйственные водные объекты и рыболовные участки, при этом пастбищная аквакультура осуществляется по экстенсивной форме при отсутствии негативного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рекреационная аквакультура базируется на системе ведения рыбоводства в рыбоводных прудах и малых водоемах, с организацией любительского и спортивного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водоемов и их отдельных участков для осуществления рыбохозяйственной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Использование искусственных водоемов и их отдельных участков для целей товарного рыбоводства, осуществляется на основании договора об оказании государственных платных услуг по подготовке пакета документов и предоставления водоемов, рыболовных участков и прудов в пользование для целей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деятельности по развитию аквакультуры и рыболовства в естественных и искусственных водоемах, уполномоченный государственный орган управления рыбным хозяйством предоставляет пользователям водную акваторию (водное пространство) водоемов или их отдельных участков, как среду обитания, выращивания и добывания (вылова) рыбы и других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Объектами рыбохозяйственной деятельности на водоемах или их отдельных участках, являются определенная акватория рыболовных угодий водоемов и рек, либо их части, которые предоставляются для рыбохозяйственного освоения и использования в целях рыбоводства рыборазведения или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Площадь акватории предоставляемых в пользование водоемов или их отдельных участков ограничивается границами отведенной водной акватории по поверхности водного зеркала водоема или их отдельных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управления рыбным хозяйством не производит отвод земельного участка водного фонда под водой (водным пространством) и не устанавливает его границы в натуре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 платы за использование водоема в целях рыбоводства и рыборазведения определяется по поверхности зеркала воды (площади водной акватории), на основании рыбохозяйственного паспорта водоема, при этом площадь акватории может изменяться в зависимости от колебания уровня воды в ирригационных водоемах.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водоемов и рыболовных участков рек в целях рыболовства размер оплаты определяется на основании выделенных квот или лимитов вылова рыбы, по видам и отдельным водоемам (рекам).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выбора места (участка) для размещения рыбоводного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водоема для товарного выращивания рыбы проводятся ихтиологические, гидробиологические, паразитологические исследования водоема, оценивается качество воды по гидрохимическим показателям и изучаются гидрологические характеристики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Гидрохимический режим водоема должен отвечать биологическим особенностям выращиваемой рыбы и гарантировать получение полноценной рыбной продукции. В воде не должны содержаться накопления токсичных и вредных веществ, превышающие предельно допустимые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Целями организации и подготовки рыбоводно-биологического обоснования (далее - РБО) являются оценка места размещения рыбоводного хозяйства, участков под строительство рыбоводных прудов, анализ условий рыбохозяйственного использования водоема с учетом возможного влияния на экологическое состояние водной среды, определение видов и объемов зарыбления и выращивания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РБО на основании исследования предполагаемого места строительства или размещения рыбоводного хозяйства детально анализируется целесообразность выбора земельного участка и водного объекта и возможность строительства на выбранном земельном участке рыбоводных прудов.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Планы строительства рыбоводных прудов и проектно-сметная документация разрабатываются заказчиком на основании решения местной государственной администрации или органа местного самоуправления о предоставлении в постоянное или временное пользование земельного участка для строительства прудов, в соответствии с установленными законодательством экологическими, рыбохозяйственными, строительными, санитарно-гигиеническими и иными специальными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оценки места, отводимого под строительство прудового хозяйства, и анализа условий использования водоема с учетом возможного влияния рыбоводства на экологическое состояние окружающей среды заказчик представляет на государственную экологическую экспертизу проект оценки воздействия на окружающую среду (далее - ОВОС) намечаемой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Товарное выращивание рыбы должно осуществляться в соответствии с требованиями РБО.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РБО является одной из составных частей технико-экономического обоснования и является начальным этапом при строительстве прудов, размещении рыбоводных хозяйств, рыбохозяйственном освоении и использовании любого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заявке заказчика РБО разрабатывается специалистами-рыбоводами и ихтиологами уполномоченного государственного органа управления рыбным хозяйством и работниками научных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организации и деятельности озерных, садковых и прудовых товарных рыбных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Деятельность рыбных хозяйств в области садкового, озерного и прудового рыбоводства (далее - аквакультура) осуществляется в специальных садковых сооружениях или на предоставленных в установленном порядке в пользование водных объектах или их отдельных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развития аквакультуры используются отдельные озера, водохранилища, пруды и другие водоемы, пригодные для создания на них товарных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Разведение рыбы и других объектов аквакультуры в садковых сооружениях допускается на основании разработанных научными организациями методик по биотехнике выращивания и разведения соответствующих видов рыб и других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Водоемы или их отдельные участки могут использоваться в форме озерных товарных рыбных хозяйств (далее - ОТРХ) и садковых рыбных хозяйств путем перевода их в категорию ОТРХ с целью развития на них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ОТРХ создаются на отведенных под товарное рыбоводство водоемах или их участках, не оказывающих существенного влияния на гидрологический режим и естественное воспроизводство рыбных запасов в основных рыбохозяйственных водных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Отведение водного объекта или его отдельных участков под использование в форме ОТРХ осуществляется по инициативе пользователя, за которым закреплен данный водоем или участок водоема, при наличии биологического обоснования для развития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утвержденного плана рыбоводных работ, после проведения комплекса запланированных подготовительных работ, комиссией в составе представителей рыбного хозяйства, государственных органов охраны окружающей среды и экологической безопасности, научных и общественных организаций, ассоциаций рыбных хозяйств составляется акт о завершении работ по переводу водоема или участка водоема на режим эксплуатацию в форме ОТРХ.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Основными задачами ОТРХ являются увеличение объемов производства товарной рыбы и улучшение качества выпускаемой рыбной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Повышение рыбопродуктивности водоемов и улучшение качественного состава ихтиофауны в них достигаются путем систематического проведения рыбоводно-мелиоративных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ОТРХ, обеспечивающие интенсивное развитие, могут быть смешанного типа: озерно-прудовые и товарные рыбоводные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для использования пользователем водоема или его отдельного участка в форме ОТРХ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завершения работ по переводу водоема в режим эксплуатации ОТРХ, подписанный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предоставлении водоема в пользование для эксплуатации его в форме ОТРХ.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ОТРХ создается для улучшения рыбохозяйственного использования озер, прудов и водохранилищ путем преобразования в них ихтиофауны за счет отлова хозяйственно малоценной рыбы, вселения и выращивания до товарного веса и последующего вылова ценных видов рыб.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Рыбохозяйственная мелиорация водных объектов рыбохозяйственного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Рыбохозяйственная мелиорация на водных объектах рыбохозяйственного значения осуществляется на основании планов рыбоводно-мелиоративных работ, ежегодно разрабатываемых государственными рыбоводными хозяйствами, а также пользователями водоемов, по согласованию с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Рыбоводно-мелиоративные работы в рыбохозяйственных водоемах государственного значения проводятся за счет внебюджетных средств из фонда развития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водоемах и рыболовных участках, закрепленных за пользователями в целях рыбоводства, рыборазведения или рыболовства, проведение рыбоводно-мелиоративных работ осуществляется за счет собственных средств пользователей указанных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Рыбохозяйственная мелиорация водных объектов осуществляется государственными рыбоводными хозяйствами, а также пользователями водоемов на закрепленных за ними водных объектах, в соответствии с Правилами проведения работ по рыбохозяйственной мелиорации водных объектов, утверждаемыми Министерством сельского хозяйства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Рыбохозяйственная мелиорация водных объектов и мониторинг проведения указанных работ осуществляются в порядке, установленном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Выполненные в соответствии с планами работ мероприятия по рыбохозяйственной мелиорации водоемов принимаются комиссией с участием представителей рыбного хозяйства, органов охраны окружающей среды и экологической безопасности, научных и общественных организаций и оформляются актами приемки завершенных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Общие требования к охране среды обитания рыбы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Размещение в рыбохозяйственных водоемах Кыргызской Республики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и биологического обоснования научных организаций, разработанной и утвержденной методики по биотехнике выращивания объектов предполагаемого разведения, после закрепления в установленном порядке за пользователем водоема или рыболовного участка для осуществления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Запрещается размещение садковых и других искусственных сооружений и объектов в местах нерестилищ, расположения зимовальных рыб ям и на путях нерестовых миграций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водоемах или их отдельных участках, имеющих связь с рыбохозяйственным водным бассейном, зарыбление разрешается только теми видами рыб, которые обитают в водных бассейнах рек данного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целях исключения случаев утечки рыбы из садков в водоемы на рыбохозяйственных водоемах, имеющих важное значение для сохранения и увеличения запасов эндемичных и особо ценных видов рыб, допускаются установка и эксплуатация садков только заводского производства, соответствующих установленным техническим требованиям и условиям, при наличии на них технической документации от завода-изготовителя.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строительстве, реконструкции, техническом перевооружении и вводе в эксплуатацию предприятий, сооружений и других объектов, а также при производстве различных работ на рыбохозяйственных водоемах и землях водного фонда, которые могут негативно влиять на состояние водных биоресурсов и среду их обитания, исполнители таких работ обязаны выполнять мероприятия по сохранению благоприятных условий для существования, воспроизводства, миграции и зимовки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Ущерб, причиненный рыбному хозяйству вследствие уничтожения или ухудшения состояния водных биоресурсов и среды их обитания, в результате хозяйственной и иной деятельности, подлежит возмещению за счет юридических и физических лиц, непосредственно осуществлявших или заказавших осуществление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Уровень воды в водохранилищах рыбохозяйственного значения должен быть достаточным для обеспечения естественного воспроизводства и жизнедеятельности водных биоресурсов. Повышение или снижение уровня воды в таких водохранилищах подлежит согласованию с уполномоченным органом управления рыбным хозяйством и пользователями данных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планировании и осуществлении плановых работ по опорожнению водохранилищ водохозяйственные организации заблаговременно уведомляют уполномоченный орган управления рыбным хозяйством о спуске воды из водохранилищ для проведения ремонтных и профилактических работ на гидротехнических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Уровень воды в водохранилище после сброса воды в нижний бьеф определяется совместной комиссией с участием представителей рыбного и водного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устанавливает фактическую площадь водного зеркала, образованного после опорожнения водохранилища, которая учитывается при составлении договора между уполномоченным государственным органом управления рыбным хозяйством и пользователями водоемов и рыболовных участков.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Рыбохозяйственное устройство и экономические механизмы ведения рыбного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План ведения рыбного хозяйства, разработанный по материалам внутрихозяйственного рыбоустройства, прошедшим государственную экологическую экспертизу, утверждается рыбохозяйствующим субъектом по согласованию с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Экономические механизмы ведения рыбного хозяйства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за счет средств пользователей водоемов научных работ и ихтиологических исследований по оценке состояния рыбных ресурсов и других водных биоресурсов и определению оптимально допустимых объемов изъятия рыбы на закрепленных за пользователями рыбохозяйственных водоемах (участках);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и финансирование пользователем водоема мероприятий по охране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компенсацию хозяйствующими субъектами вреда, нанесенного ими рыбным ресурсам и среде их обитания.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Использование чужеродных и завезенных извне видов водных биоресурсов в сфере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Использование в сфере аквакультуры чужеродных и завезенных извне видов рыб и других водных биоресурсов осуществляется при условии недопустимости их неконтролируемого распространения в новых местах обитания, исключения их негативного влияния на состояние популяций местных видов рыб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Разведение и (или) выращивание чужеродных и завезенных извне видов рыб в открытых и (или) закрытых условиях аквакультуры осуществляется на основании научного биологического обоснования и положительного заключения государственной экологической экспертизы, по согласованию с уполномоченным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Научное биологическое обоснование на разведение и (или) выращивание определенного вида чужеродных и завезенных извне видов рыб и других водных биоресурсов разрабатывается научными организациями и специалистами-ихтиологами, специализирующимися на рыбохозяйственных исследованиях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научном биологическом обосновании должны быть раскрыты цель и целесообразность, определены условия разведения и (или) выращивания данного вида, предложены меры по предупреждению неконтролируемого распространения данного вида в новых местах обитания, исключения их негативного влияния на состояние популяций местных видов водных биоресурсов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государственный орган управления рыбным хозяйством осуществляет мониторинг разведения и (или) выращивания водных биологических ресурсов в открытых и (или) закрытых условиях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xebg4tmm4_tmzsws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dalil.kg/document/97695</w:t>
      </w:r>
    </w:hyperlink>
  </w:p>
  <w:p>
    <w:pPr>
      <w:spacing w:after="0" w:before="40"/>
      <w:jc w:val="center"/>
    </w:pPr>
    <w:hyperlink w:history="1" r:id="rIdowbkwznxzvv6byy0fs_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dv_wkw6_95t0ozvxmsi" Type="http://schemas.openxmlformats.org/officeDocument/2006/relationships/hyperlink" Target="https://dalil.kg/document/230026788" TargetMode="External"/><Relationship Id="rIdfc8igye7jtzbsv8l-aiqs" Type="http://schemas.openxmlformats.org/officeDocument/2006/relationships/hyperlink" Target="https://dalil.kg/document/97693" TargetMode="External"/><Relationship Id="rIdvyzr9x3_wa2j7ipsiouic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xebg4tmm4_tmzswsrnq" Type="http://schemas.openxmlformats.org/officeDocument/2006/relationships/hyperlink" Target="https://dalil.kg/document/97695" TargetMode="External"/><Relationship Id="rIdowbkwznxzvv6byy0fs_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2026-09-25T04:09:37.727Z</dcterms:created>
  <dcterms:modified xsi:type="dcterms:W3CDTF">2026-09-25T04:09:37.727Z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