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 
 </w:t>
      </w:r>
      <w:hyperlink w:history="1" r:id="rIdirnlmcts7aduyqyx36fy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1998 года № 398</w:t>
      </w:r>
    </w:p>
    <w:p>
      <w:pPr>
        <w:spacing w:after="400" w:before="400"/>
        <w:ind w:firstLine="397"/>
        <w:jc w:val="center"/>
      </w:pPr>
      <w:r>
        <w:rPr>
          <w:rFonts w:ascii="Arial" w:cs="Arial" w:eastAsia="Arial" w:hAnsi="Arial"/>
          <w:b/>
          <w:bCs/>
          <w:sz w:val="24"/>
          <w:szCs w:val="24"/>
        </w:rPr>
        <w:t xml:space="preserve">ПОРЯДОК </w:t>
      </w:r>
      <w:r>
        <w:rPr>
          <w:rFonts w:ascii="Arial" w:cs="Arial" w:eastAsia="Arial" w:hAnsi="Arial"/>
          <w:b/>
          <w:bCs/>
          <w:sz w:val="24"/>
          <w:szCs w:val="24"/>
        </w:rPr>
        <w:t xml:space="preserve">
 осуществления закупок товаров, работ и услуг, связанных с национальной обороной, национальной безопасностью, защитой государственной тайны, информационной безопасностью и ликвидацией последствий стихийных бедствий</w:t>
      </w:r>
    </w:p>
    <w:p>
      <w:pPr>
        <w:spacing w:after="200"/>
        <w:ind w:firstLine="397"/>
        <w:jc w:val="center"/>
      </w:pPr>
      <w:r>
        <w:rPr>
          <w:rFonts w:ascii="Arial" w:cs="Arial" w:eastAsia="Arial" w:hAnsi="Arial"/>
          <w:i/>
          <w:iCs/>
          <w:sz w:val="24"/>
          <w:szCs w:val="24"/>
        </w:rPr>
        <w:t xml:space="preserve">(В редакции постановлений Правительства КР от </w:t>
      </w:r>
      <w:hyperlink w:history="1" r:id="rIdgfof7ltk58nf_zxnfiqey">
        <w:r>
          <w:rPr>
            <w:rFonts w:ascii="Arial" w:cs="Arial" w:eastAsia="Arial" w:hAnsi="Arial"/>
            <w:i/>
            <w:iCs/>
            <w:color w:val="1D4ED8"/>
            <w:sz w:val="24"/>
            <w:szCs w:val="24"/>
            <w:u w:val="single"/>
          </w:rPr>
          <w:t xml:space="preserve">1 июня 1999 года № 304</w:t>
        </w:r>
      </w:hyperlink>
      <w:r>
        <w:rPr>
          <w:rFonts w:ascii="Arial" w:cs="Arial" w:eastAsia="Arial" w:hAnsi="Arial"/>
          <w:i/>
          <w:iCs/>
          <w:sz w:val="24"/>
          <w:szCs w:val="24"/>
        </w:rPr>
        <w:t xml:space="preserve">, </w:t>
      </w:r>
      <w:hyperlink w:history="1" r:id="rIdupaoi_bjxrs_20izbqyep">
        <w:r>
          <w:rPr>
            <w:rFonts w:ascii="Arial" w:cs="Arial" w:eastAsia="Arial" w:hAnsi="Arial"/>
            <w:i/>
            <w:iCs/>
            <w:color w:val="1D4ED8"/>
            <w:sz w:val="24"/>
            <w:szCs w:val="24"/>
            <w:u w:val="single"/>
          </w:rPr>
          <w:t xml:space="preserve">5 сентября 2001 года № 529</w:t>
        </w:r>
      </w:hyperlink>
      <w:r>
        <w:rPr>
          <w:rFonts w:ascii="Arial" w:cs="Arial" w:eastAsia="Arial" w:hAnsi="Arial"/>
          <w:i/>
          <w:iCs/>
          <w:sz w:val="24"/>
          <w:szCs w:val="24"/>
        </w:rPr>
        <w:t xml:space="preserve">, </w:t>
      </w:r>
      <w:hyperlink w:history="1" r:id="rIdfs-icmcp2a2fxuxqhgbze">
        <w:r>
          <w:rPr>
            <w:rFonts w:ascii="Arial" w:cs="Arial" w:eastAsia="Arial" w:hAnsi="Arial"/>
            <w:i/>
            <w:iCs/>
            <w:color w:val="1D4ED8"/>
            <w:sz w:val="24"/>
            <w:szCs w:val="24"/>
            <w:u w:val="single"/>
          </w:rPr>
          <w:t xml:space="preserve">16 января 2003 года № 16</w:t>
        </w:r>
      </w:hyperlink>
      <w:r>
        <w:rPr>
          <w:rFonts w:ascii="Arial" w:cs="Arial" w:eastAsia="Arial" w:hAnsi="Arial"/>
          <w:i/>
          <w:iCs/>
          <w:sz w:val="24"/>
          <w:szCs w:val="24"/>
        </w:rPr>
        <w:t xml:space="preserve">, </w:t>
      </w:r>
      <w:hyperlink w:history="1" r:id="rIdno5ob3f9apoggj91xrfb-">
        <w:r>
          <w:rPr>
            <w:rFonts w:ascii="Arial" w:cs="Arial" w:eastAsia="Arial" w:hAnsi="Arial"/>
            <w:i/>
            <w:iCs/>
            <w:color w:val="1D4ED8"/>
            <w:sz w:val="24"/>
            <w:szCs w:val="24"/>
            <w:u w:val="single"/>
          </w:rPr>
          <w:t xml:space="preserve">5 сентября 2007 года № 392</w:t>
        </w:r>
      </w:hyperlink>
      <w:r>
        <w:rPr>
          <w:rFonts w:ascii="Arial" w:cs="Arial" w:eastAsia="Arial" w:hAnsi="Arial"/>
          <w:i/>
          <w:iCs/>
          <w:sz w:val="24"/>
          <w:szCs w:val="24"/>
        </w:rPr>
        <w:t xml:space="preserve">, </w:t>
      </w:r>
      <w:hyperlink w:history="1" r:id="rIdk5j4vywfittyr1hqzlgwi">
        <w:r>
          <w:rPr>
            <w:rFonts w:ascii="Arial" w:cs="Arial" w:eastAsia="Arial" w:hAnsi="Arial"/>
            <w:i/>
            <w:iCs/>
            <w:color w:val="1D4ED8"/>
            <w:sz w:val="24"/>
            <w:szCs w:val="24"/>
            <w:u w:val="single"/>
          </w:rPr>
          <w:t xml:space="preserve">7 августа 2008 года № 432</w:t>
        </w:r>
      </w:hyperlink>
      <w:r>
        <w:rPr>
          <w:rFonts w:ascii="Arial" w:cs="Arial" w:eastAsia="Arial" w:hAnsi="Arial"/>
          <w:i/>
          <w:iCs/>
          <w:sz w:val="24"/>
          <w:szCs w:val="24"/>
        </w:rPr>
        <w:t xml:space="preserve">, </w:t>
      </w:r>
      <w:hyperlink w:history="1" r:id="rIdkwjzyhmhxbkc0ojypma2k">
        <w:r>
          <w:rPr>
            <w:rFonts w:ascii="Arial" w:cs="Arial" w:eastAsia="Arial" w:hAnsi="Arial"/>
            <w:i/>
            <w:iCs/>
            <w:color w:val="1D4ED8"/>
            <w:sz w:val="24"/>
            <w:szCs w:val="24"/>
            <w:u w:val="single"/>
          </w:rPr>
          <w:t xml:space="preserve">13 сентября 2011 года № 548</w:t>
        </w:r>
      </w:hyperlink>
      <w:r>
        <w:rPr>
          <w:rFonts w:ascii="Arial" w:cs="Arial" w:eastAsia="Arial" w:hAnsi="Arial"/>
          <w:i/>
          <w:iCs/>
          <w:sz w:val="24"/>
          <w:szCs w:val="24"/>
        </w:rPr>
        <w:t xml:space="preserve">, </w:t>
      </w:r>
      <w:hyperlink w:history="1" r:id="rIddee3imewwmhko5ughcmni">
        <w:r>
          <w:rPr>
            <w:rFonts w:ascii="Arial" w:cs="Arial" w:eastAsia="Arial" w:hAnsi="Arial"/>
            <w:i/>
            <w:iCs/>
            <w:color w:val="1D4ED8"/>
            <w:sz w:val="24"/>
            <w:szCs w:val="24"/>
            <w:u w:val="single"/>
          </w:rPr>
          <w:t xml:space="preserve">28 ноября 2014 года № 681</w:t>
        </w:r>
      </w:hyperlink>
      <w:r>
        <w:rPr>
          <w:rFonts w:ascii="Arial" w:cs="Arial" w:eastAsia="Arial" w:hAnsi="Arial"/>
          <w:i/>
          <w:iCs/>
          <w:sz w:val="24"/>
          <w:szCs w:val="24"/>
        </w:rPr>
        <w:t xml:space="preserve">, </w:t>
      </w:r>
      <w:hyperlink w:history="1" r:id="rId-pagnnmm_xh7pio_vligj">
        <w:r>
          <w:rPr>
            <w:rFonts w:ascii="Arial" w:cs="Arial" w:eastAsia="Arial" w:hAnsi="Arial"/>
            <w:i/>
            <w:iCs/>
            <w:color w:val="1D4ED8"/>
            <w:sz w:val="24"/>
            <w:szCs w:val="24"/>
            <w:u w:val="single"/>
          </w:rPr>
          <w:t xml:space="preserve">2 марта 2015 года № 93</w:t>
        </w:r>
      </w:hyperlink>
      <w:r>
        <w:rPr>
          <w:rFonts w:ascii="Arial" w:cs="Arial" w:eastAsia="Arial" w:hAnsi="Arial"/>
          <w:i/>
          <w:iCs/>
          <w:sz w:val="24"/>
          <w:szCs w:val="24"/>
        </w:rPr>
        <w:t xml:space="preserve">, </w:t>
      </w:r>
      <w:r>
        <w:rPr>
          <w:rFonts w:ascii="Arial" w:cs="Arial" w:eastAsia="Arial" w:hAnsi="Arial"/>
          <w:i/>
          <w:iCs/>
          <w:sz w:val="24"/>
          <w:szCs w:val="24"/>
        </w:rPr>
        <w:t xml:space="preserve">2 </w:t>
      </w:r>
      <w:hyperlink w:history="1" r:id="rIdz1oagesjnfs01o17_cdl7">
        <w:r>
          <w:rPr>
            <w:rFonts w:ascii="Arial" w:cs="Arial" w:eastAsia="Arial" w:hAnsi="Arial"/>
            <w:i/>
            <w:iCs/>
            <w:color w:val="1D4ED8"/>
            <w:sz w:val="24"/>
            <w:szCs w:val="24"/>
            <w:u w:val="single"/>
          </w:rPr>
          <w:t xml:space="preserve">июня 2015 го</w:t>
        </w:r>
      </w:hyperlink>
      <w:r>
        <w:rPr>
          <w:rFonts w:ascii="Arial" w:cs="Arial" w:eastAsia="Arial" w:hAnsi="Arial"/>
          <w:i/>
          <w:iCs/>
          <w:sz w:val="24"/>
          <w:szCs w:val="24"/>
        </w:rPr>
        <w:t xml:space="preserve">да № 336</w:t>
      </w:r>
      <w:r>
        <w:rPr>
          <w:rFonts w:ascii="Arial" w:cs="Arial" w:eastAsia="Arial" w:hAnsi="Arial"/>
          <w:i/>
          <w:iCs/>
          <w:sz w:val="24"/>
          <w:szCs w:val="24"/>
        </w:rPr>
        <w:t xml:space="preserve">, </w:t>
      </w:r>
      <w:hyperlink w:history="1" r:id="rIdx3txjhmnkwifckla09_pc">
        <w:r>
          <w:rPr>
            <w:rFonts w:ascii="Arial" w:cs="Arial" w:eastAsia="Arial" w:hAnsi="Arial"/>
            <w:i/>
            <w:iCs/>
            <w:color w:val="1D4ED8"/>
            <w:sz w:val="24"/>
            <w:szCs w:val="24"/>
            <w:u w:val="single"/>
          </w:rPr>
          <w:t xml:space="preserve">12 августа 2015 года № 570</w:t>
        </w:r>
      </w:hyperlink>
      <w:r>
        <w:rPr>
          <w:rFonts w:ascii="Arial" w:cs="Arial" w:eastAsia="Arial" w:hAnsi="Arial"/>
          <w:i/>
          <w:iCs/>
          <w:sz w:val="24"/>
          <w:szCs w:val="24"/>
        </w:rPr>
        <w:t xml:space="preserve">, </w:t>
      </w:r>
      <w:hyperlink w:history="1" r:id="rId_nzggqfylxsuth92hduxh">
        <w:r>
          <w:rPr>
            <w:rFonts w:ascii="Arial" w:cs="Arial" w:eastAsia="Arial" w:hAnsi="Arial"/>
            <w:i/>
            <w:iCs/>
            <w:color w:val="1D4ED8"/>
            <w:sz w:val="24"/>
            <w:szCs w:val="24"/>
            <w:u w:val="single"/>
          </w:rPr>
          <w:t xml:space="preserve">12 февраля 2016 года № 63</w:t>
        </w:r>
      </w:hyperlink>
      <w:r>
        <w:rPr>
          <w:rFonts w:ascii="Arial" w:cs="Arial" w:eastAsia="Arial" w:hAnsi="Arial"/>
          <w:i/>
          <w:iCs/>
          <w:sz w:val="24"/>
          <w:szCs w:val="24"/>
        </w:rPr>
        <w:t xml:space="preserve">, </w:t>
      </w:r>
      <w:hyperlink w:history="1" r:id="rIdimxrltugycvmkuwmienub">
        <w:r>
          <w:rPr>
            <w:rFonts w:ascii="Arial" w:cs="Arial" w:eastAsia="Arial" w:hAnsi="Arial"/>
            <w:i/>
            <w:iCs/>
            <w:color w:val="1D4ED8"/>
            <w:sz w:val="24"/>
            <w:szCs w:val="24"/>
            <w:u w:val="single"/>
          </w:rPr>
          <w:t xml:space="preserve">4 июля 2017 года № 422</w:t>
        </w:r>
      </w:hyperlink>
      <w:r>
        <w:rPr>
          <w:rFonts w:ascii="Arial" w:cs="Arial" w:eastAsia="Arial" w:hAnsi="Arial"/>
          <w:i/>
          <w:iCs/>
          <w:sz w:val="24"/>
          <w:szCs w:val="24"/>
        </w:rPr>
        <w:t xml:space="preserve">, </w:t>
      </w:r>
      <w:hyperlink w:history="1" r:id="rIdaost43hrpvpd-o_tu1bti">
        <w:r>
          <w:rPr>
            <w:rFonts w:ascii="Arial" w:cs="Arial" w:eastAsia="Arial" w:hAnsi="Arial"/>
            <w:i/>
            <w:iCs/>
            <w:color w:val="1D4ED8"/>
            <w:sz w:val="24"/>
            <w:szCs w:val="24"/>
            <w:u w:val="single"/>
          </w:rPr>
          <w:t xml:space="preserve">24 мая 2018 года № 253</w:t>
        </w:r>
      </w:hyperlink>
      <w:r>
        <w:rPr>
          <w:rFonts w:ascii="Arial" w:cs="Arial" w:eastAsia="Arial" w:hAnsi="Arial"/>
          <w:i/>
          <w:iCs/>
          <w:sz w:val="24"/>
          <w:szCs w:val="24"/>
        </w:rPr>
        <w:t xml:space="preserve"> , </w:t>
      </w:r>
      <w:hyperlink w:history="1" r:id="rIdo9excst2iyanybjbxkzx2">
        <w:r>
          <w:rPr>
            <w:rFonts w:ascii="Arial" w:cs="Arial" w:eastAsia="Arial" w:hAnsi="Arial"/>
            <w:i/>
            <w:iCs/>
            <w:color w:val="1D4ED8"/>
            <w:sz w:val="24"/>
            <w:szCs w:val="24"/>
            <w:u w:val="single"/>
          </w:rPr>
          <w:t xml:space="preserve">6 декабря 2018 года № 565</w:t>
        </w:r>
      </w:hyperlink>
      <w:r>
        <w:rPr>
          <w:rFonts w:ascii="Arial" w:cs="Arial" w:eastAsia="Arial" w:hAnsi="Arial"/>
          <w:sz w:val="24"/>
          <w:szCs w:val="24"/>
        </w:rPr>
        <w:t xml:space="preserve"> , </w:t>
      </w:r>
      <w:hyperlink w:history="1" r:id="rId5n_opysqra_uzhuloauq2">
        <w:r>
          <w:rPr>
            <w:rFonts w:ascii="Arial" w:cs="Arial" w:eastAsia="Arial" w:hAnsi="Arial"/>
            <w:i/>
            <w:iCs/>
            <w:color w:val="1D4ED8"/>
            <w:sz w:val="24"/>
            <w:szCs w:val="24"/>
            <w:u w:val="single"/>
          </w:rPr>
          <w:t xml:space="preserve">21 декабря 2018 года № 602</w:t>
        </w:r>
      </w:hyperlink>
      <w:r>
        <w:rPr>
          <w:rFonts w:ascii="Arial" w:cs="Arial" w:eastAsia="Arial" w:hAnsi="Arial"/>
          <w:i/>
          <w:iCs/>
          <w:sz w:val="24"/>
          <w:szCs w:val="24"/>
        </w:rPr>
        <w:t xml:space="preserve">,</w:t>
      </w:r>
      <w:hyperlink w:history="1" r:id="rIdgsrk8b9p5pnqdiklkktuq">
        <w:r>
          <w:rPr>
            <w:rFonts w:ascii="Arial" w:cs="Arial" w:eastAsia="Arial" w:hAnsi="Arial"/>
            <w:i/>
            <w:iCs/>
            <w:color w:val="1D4ED8"/>
            <w:sz w:val="24"/>
            <w:szCs w:val="24"/>
            <w:u w:val="single"/>
          </w:rPr>
          <w:t xml:space="preserve">16 марта 2020 года № 159</w:t>
        </w:r>
      </w:hyperlink>
      <w:r>
        <w:rPr>
          <w:rFonts w:ascii="Arial" w:cs="Arial" w:eastAsia="Arial" w:hAnsi="Arial"/>
          <w:i/>
          <w:iCs/>
          <w:sz w:val="24"/>
          <w:szCs w:val="24"/>
        </w:rPr>
        <w:t xml:space="preserve">, </w:t>
      </w:r>
      <w:hyperlink w:history="1" r:id="rIdjncxesekipor_7ah_sp80">
        <w:r>
          <w:rPr>
            <w:rFonts w:ascii="Arial" w:cs="Arial" w:eastAsia="Arial" w:hAnsi="Arial"/>
            <w:color w:val="1D4ED8"/>
            <w:sz w:val="24"/>
            <w:szCs w:val="24"/>
            <w:u w:val="single"/>
          </w:rPr>
          <w:t xml:space="preserve">1 марта 2021 года № 67</w:t>
        </w:r>
      </w:hyperlink>
      <w:r>
        <w:rPr>
          <w:rFonts w:ascii="Arial" w:cs="Arial" w:eastAsia="Arial" w:hAnsi="Arial"/>
          <w:i/>
          <w:iCs/>
          <w:sz w:val="24"/>
          <w:szCs w:val="24"/>
        </w:rPr>
        <w:t xml:space="preserve">, в редакции постановления Кабинета Министров КР от </w:t>
      </w:r>
      <w:hyperlink w:history="1" r:id="rIdftwd4gn3teynykxtqb1ep">
        <w:r>
          <w:rPr>
            <w:rFonts w:ascii="Arial" w:cs="Arial" w:eastAsia="Arial" w:hAnsi="Arial"/>
            <w:i/>
            <w:iCs/>
            <w:color w:val="1D4ED8"/>
            <w:sz w:val="24"/>
            <w:szCs w:val="24"/>
            <w:u w:val="single"/>
          </w:rPr>
          <w:t xml:space="preserve">15 ноября 2021 года № 261</w:t>
        </w:r>
      </w:hyperlink>
      <w:r>
        <w:rPr>
          <w:rFonts w:ascii="Arial" w:cs="Arial" w:eastAsia="Arial" w:hAnsi="Arial"/>
          <w:i/>
          <w:iCs/>
          <w:sz w:val="24"/>
          <w:szCs w:val="24"/>
        </w:rPr>
        <w:t xml:space="preserve">, </w:t>
      </w:r>
      <w:hyperlink w:history="1" r:id="rId8yfkvms3gkjxehwk1kqh4">
        <w:r>
          <w:rPr>
            <w:rFonts w:ascii="Arial" w:cs="Arial" w:eastAsia="Arial" w:hAnsi="Arial"/>
            <w:i/>
            <w:iCs/>
            <w:color w:val="1D4ED8"/>
            <w:sz w:val="24"/>
            <w:szCs w:val="24"/>
            <w:u w:val="single"/>
          </w:rPr>
          <w:t xml:space="preserve">15 апреля 2022 года № 226</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Отнесение информации к государственным секретам осуществляется в соответствии с Положением о порядке определения и установления степени секретности сведений, содержащихся в работах, документах и изделиях на государственную тайну, утвержденным постановлениями Правительства Кыргызской Республики от 3 марта 1992 года № 57/3 и от 3 февраля 1997 года № 55/2.</w:t>
      </w:r>
    </w:p>
    <w:p>
      <w:pPr>
        <w:spacing w:after="60"/>
        <w:ind w:firstLine="567"/>
        <w:jc w:val="both"/>
      </w:pPr>
      <w:r>
        <w:rPr>
          <w:rFonts w:ascii="Arial" w:cs="Arial" w:eastAsia="Arial" w:hAnsi="Arial"/>
          <w:sz w:val="24"/>
          <w:szCs w:val="24"/>
        </w:rPr>
        <w:t xml:space="preserve">2. Не подлежат засекречиванию сведения о стихийных бедствиях и чрезвычайных происшествиях, угрожающих здоровью граждан.</w:t>
      </w:r>
    </w:p>
    <w:p>
      <w:pPr>
        <w:spacing w:after="60"/>
        <w:ind w:firstLine="567"/>
        <w:jc w:val="both"/>
      </w:pPr>
      <w:r>
        <w:rPr>
          <w:rFonts w:ascii="Arial" w:cs="Arial" w:eastAsia="Arial" w:hAnsi="Arial"/>
          <w:sz w:val="24"/>
          <w:szCs w:val="24"/>
        </w:rPr>
        <w:t xml:space="preserve">2-1. К государственным закупкам, осуществляемым в рамках обеспечения национальной безопасности при защите государственных интересов в международных арбитражах, иностранных судах и внесудебных разбирательствах, осуществляемых в иностранных государствах, относятся закупки работ и услуг для подготовки и предоставления в международные арбитражи, суды иностранных государств и иные иностранные уполномоченные органы экспертных заключений, а также иных профессиональных услуг по вопросам, относящимся к предмету арбитражного, судебного либо внесудебного спора или иным образом касающимся соответствующего арбитражного или судебного производства, либо внесудебного разбирательства и представительства, в целях осуществления своевременной, полной и качественной защиты интересов государства и получения судебных решений либо решений иных уполномоченных органов иностранных государств, позволяющих защитить любые его активы от принудительного обращения в собственность другой стороны, а также защиты интересов и любых активов открытых акционерных обществ и государственного предприятия, указанных в пункте 2 настоящего постановления.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vrzpmm1x4rln0kccyyqq">
        <w:r>
          <w:rPr>
            <w:rFonts w:ascii="Arial" w:cs="Arial" w:eastAsia="Arial" w:hAnsi="Arial"/>
            <w:i/>
            <w:iCs/>
            <w:color w:val="1D4ED8"/>
            <w:sz w:val="24"/>
            <w:szCs w:val="24"/>
            <w:u w:val="single"/>
          </w:rPr>
          <w:t xml:space="preserve">2 июня 2015 года № 336</w:t>
        </w:r>
      </w:hyperlink>
      <w:r>
        <w:rPr>
          <w:rFonts w:ascii="Arial" w:cs="Arial" w:eastAsia="Arial" w:hAnsi="Arial"/>
          <w:i/>
          <w:iCs/>
          <w:sz w:val="24"/>
          <w:szCs w:val="24"/>
        </w:rPr>
        <w:t xml:space="preserve">,</w:t>
      </w:r>
      <w:hyperlink w:history="1" r:id="rIdnrejzakwfetazszuct-fs">
        <w:r>
          <w:rPr>
            <w:rFonts w:ascii="Arial" w:cs="Arial" w:eastAsia="Arial" w:hAnsi="Arial"/>
            <w:i/>
            <w:iCs/>
            <w:color w:val="1D4ED8"/>
            <w:sz w:val="24"/>
            <w:szCs w:val="24"/>
            <w:u w:val="single"/>
          </w:rPr>
          <w:t xml:space="preserve">12 февраля 2016 года № 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К государственным закупкам, осуществляемым в рамках обеспечения национальной безопасности при защите государственных интересов, относятся закупки товаров, работ и услуг для управления государственными стратегическими активами на территории Кыргызской Республики и за ее пределами.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ybvy-oebbwkw4irme6h7">
        <w:r>
          <w:rPr>
            <w:rFonts w:ascii="Arial" w:cs="Arial" w:eastAsia="Arial" w:hAnsi="Arial"/>
            <w:i/>
            <w:iCs/>
            <w:color w:val="1D4ED8"/>
            <w:sz w:val="24"/>
            <w:szCs w:val="24"/>
            <w:u w:val="single"/>
          </w:rPr>
          <w:t xml:space="preserve">1 марта 2021 года № 67</w:t>
        </w:r>
      </w:hyperlink>
      <w:r>
        <w:rPr>
          <w:rFonts w:ascii="Arial" w:cs="Arial" w:eastAsia="Arial" w:hAnsi="Arial"/>
          <w:i/>
          <w:iCs/>
          <w:sz w:val="24"/>
          <w:szCs w:val="24"/>
        </w:rPr>
        <w:t xml:space="preserve">)</w:t>
      </w:r>
    </w:p>
    <w:p>
      <w:pPr>
        <w:spacing w:after="200" w:before="200"/>
        <w:ind w:firstLine="39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II. Основные принципы</w:t>
      </w:r>
    </w:p>
    <w:p>
      <w:pPr>
        <w:spacing w:after="60"/>
        <w:ind w:firstLine="567"/>
        <w:jc w:val="both"/>
      </w:pPr>
      <w:r>
        <w:rPr>
          <w:rFonts w:ascii="Arial" w:cs="Arial" w:eastAsia="Arial" w:hAnsi="Arial"/>
          <w:sz w:val="24"/>
          <w:szCs w:val="24"/>
        </w:rPr>
        <w:t xml:space="preserve">3. Проведение закупок товаров, работ и услуг, связанных с защитой государственной тайны, основывается на принципах запрета на:</w:t>
      </w:r>
    </w:p>
    <w:p>
      <w:pPr>
        <w:spacing w:after="60"/>
        <w:ind w:firstLine="567"/>
        <w:jc w:val="both"/>
      </w:pPr>
      <w:r>
        <w:rPr>
          <w:rFonts w:ascii="Arial" w:cs="Arial" w:eastAsia="Arial" w:hAnsi="Arial"/>
          <w:sz w:val="24"/>
          <w:szCs w:val="24"/>
        </w:rPr>
        <w:t xml:space="preserve">- общественный доступ к официальным записям по процедуре закупки и документам, имеющим отношение к процедуре проведения тендера;</w:t>
      </w:r>
    </w:p>
    <w:p>
      <w:pPr>
        <w:spacing w:after="60"/>
        <w:ind w:firstLine="567"/>
        <w:jc w:val="both"/>
      </w:pPr>
      <w:r>
        <w:rPr>
          <w:rFonts w:ascii="Arial" w:cs="Arial" w:eastAsia="Arial" w:hAnsi="Arial"/>
          <w:sz w:val="24"/>
          <w:szCs w:val="24"/>
        </w:rPr>
        <w:t xml:space="preserve">- публичные объявления и приглашения к участию в конкурсных торгах;</w:t>
      </w:r>
    </w:p>
    <w:p>
      <w:pPr>
        <w:spacing w:after="60"/>
        <w:ind w:firstLine="567"/>
        <w:jc w:val="both"/>
      </w:pPr>
      <w:r>
        <w:rPr>
          <w:rFonts w:ascii="Arial" w:cs="Arial" w:eastAsia="Arial" w:hAnsi="Arial"/>
          <w:sz w:val="24"/>
          <w:szCs w:val="24"/>
        </w:rPr>
        <w:t xml:space="preserve">- публичное объявление о результатах конкурсных торгов;</w:t>
      </w:r>
    </w:p>
    <w:p>
      <w:pPr>
        <w:spacing w:after="60"/>
        <w:ind w:firstLine="567"/>
        <w:jc w:val="both"/>
      </w:pPr>
      <w:r>
        <w:rPr>
          <w:rFonts w:ascii="Arial" w:cs="Arial" w:eastAsia="Arial" w:hAnsi="Arial"/>
          <w:sz w:val="24"/>
          <w:szCs w:val="24"/>
        </w:rPr>
        <w:t xml:space="preserve">- ограничение по времени;</w:t>
      </w:r>
    </w:p>
    <w:p>
      <w:pPr>
        <w:spacing w:after="60"/>
        <w:ind w:firstLine="567"/>
        <w:jc w:val="both"/>
      </w:pPr>
      <w:r>
        <w:rPr>
          <w:rFonts w:ascii="Arial" w:cs="Arial" w:eastAsia="Arial" w:hAnsi="Arial"/>
          <w:sz w:val="24"/>
          <w:szCs w:val="24"/>
        </w:rPr>
        <w:t xml:space="preserve">- протесты и жалобы;</w:t>
      </w:r>
    </w:p>
    <w:p>
      <w:pPr>
        <w:spacing w:after="60"/>
        <w:ind w:firstLine="567"/>
        <w:jc w:val="both"/>
      </w:pPr>
      <w:r>
        <w:rPr>
          <w:rFonts w:ascii="Arial" w:cs="Arial" w:eastAsia="Arial" w:hAnsi="Arial"/>
          <w:sz w:val="24"/>
          <w:szCs w:val="24"/>
        </w:rPr>
        <w:t xml:space="preserve">- согласование методов закупок с уполномоченным органом по государственным закупкам.</w:t>
      </w:r>
    </w:p>
    <w:p>
      <w:pPr>
        <w:spacing w:after="60"/>
        <w:ind w:firstLine="567"/>
        <w:jc w:val="both"/>
      </w:pPr>
      <w:r>
        <w:rPr>
          <w:rFonts w:ascii="Arial" w:cs="Arial" w:eastAsia="Arial" w:hAnsi="Arial"/>
          <w:i/>
          <w:iCs/>
          <w:sz w:val="24"/>
          <w:szCs w:val="24"/>
        </w:rPr>
        <w:t xml:space="preserve">(В редакции </w:t>
      </w:r>
      <w:hyperlink w:history="1" r:id="rIdakg3htcrc-fnbiggw-jy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13 сентября 2011 года № 548)</w:t>
      </w:r>
    </w:p>
    <w:p>
      <w:pPr>
        <w:spacing w:after="60"/>
        <w:ind w:firstLine="567"/>
        <w:jc w:val="both"/>
      </w:pPr>
      <w:r>
        <w:rPr>
          <w:rFonts w:ascii="Arial" w:cs="Arial" w:eastAsia="Arial" w:hAnsi="Arial"/>
          <w:sz w:val="24"/>
          <w:szCs w:val="24"/>
        </w:rPr>
        <w:t xml:space="preserve">4. Вышеизложенные принципы применяются в случаях:</w:t>
      </w:r>
    </w:p>
    <w:p>
      <w:pPr>
        <w:spacing w:after="60"/>
        <w:ind w:firstLine="567"/>
        <w:jc w:val="both"/>
      </w:pPr>
      <w:r>
        <w:rPr>
          <w:rFonts w:ascii="Arial" w:cs="Arial" w:eastAsia="Arial" w:hAnsi="Arial"/>
          <w:sz w:val="24"/>
          <w:szCs w:val="24"/>
        </w:rPr>
        <w:t xml:space="preserve">- чрезвычайных ситуаций закупки, связанные с непосредственным ведением Министерством чрезвычайных ситуаций Кыргызской Республики спасательных и других неотложных работ при ликвидации последствий стихийных бедствий, аварий и катастроф, а также первоочередных защитных и аварийно-восстановительных работ;</w:t>
      </w:r>
    </w:p>
    <w:p>
      <w:pPr>
        <w:spacing w:after="60"/>
        <w:ind w:firstLine="567"/>
        <w:jc w:val="both"/>
      </w:pPr>
      <w:r>
        <w:rPr>
          <w:rFonts w:ascii="Arial" w:cs="Arial" w:eastAsia="Arial" w:hAnsi="Arial"/>
          <w:sz w:val="24"/>
          <w:szCs w:val="24"/>
        </w:rPr>
        <w:t xml:space="preserve">- проведения закупок товаров, работ и услуг, связанных с обеспечением национальной безопасности при защите государственных интересов в международных судах;</w:t>
      </w:r>
    </w:p>
    <w:p>
      <w:pPr>
        <w:spacing w:after="60"/>
        <w:ind w:firstLine="567"/>
        <w:jc w:val="both"/>
      </w:pPr>
      <w:r>
        <w:rPr>
          <w:rFonts w:ascii="Arial" w:cs="Arial" w:eastAsia="Arial" w:hAnsi="Arial"/>
          <w:sz w:val="24"/>
          <w:szCs w:val="24"/>
        </w:rPr>
        <w:t xml:space="preserve">- проведения закупок товаров, работ и услуг, связанных с обеспечением национальной безопасности при защите государственных стратегических активов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 проведения Государственным агентством архитектуры, строительства и жилищно-коммунального хозяйства при Правительстве Кыргызской Республики закупок товаров, работ и услуг, связанных с восстановительными работами социальных объектов (объектов образования, здравоохранения, инженерной инфраструктуры) и жилых домов, пострадавших в последствии стихийных бедствий (ремонт, реконструкция, капитальный ремонт и строительство);</w:t>
      </w:r>
    </w:p>
    <w:p>
      <w:pPr>
        <w:spacing w:after="60"/>
        <w:ind w:firstLine="567"/>
        <w:jc w:val="both"/>
      </w:pPr>
      <w:r>
        <w:rPr>
          <w:rFonts w:ascii="Arial" w:cs="Arial" w:eastAsia="Arial" w:hAnsi="Arial"/>
          <w:sz w:val="24"/>
          <w:szCs w:val="24"/>
        </w:rPr>
        <w:t xml:space="preserve">- проведения открытым акционерным обществом "Республиканское производственное объединение радиорелейных магистралей телевидения и радиовещания" закупок товаров, работ и услуг для обеспечения жителей труднодоступных населенных пунктов страны цифровым телерадиовещанием посредством спутниковых каналов связи, в рамках обеспечения информационной безопасности;</w:t>
      </w:r>
    </w:p>
    <w:p>
      <w:pPr>
        <w:spacing w:after="60"/>
        <w:ind w:firstLine="567"/>
        <w:jc w:val="both"/>
      </w:pPr>
      <w:r>
        <w:rPr>
          <w:rFonts w:ascii="Arial" w:cs="Arial" w:eastAsia="Arial" w:hAnsi="Arial"/>
          <w:sz w:val="24"/>
          <w:szCs w:val="24"/>
        </w:rPr>
        <w:t xml:space="preserve">- проведения закупок работ и услуг, связанных с разработкой, внедрением и сопровождением автоматизированной системы по учету преступлений и проступков, а также лиц их совершивших;</w:t>
      </w:r>
    </w:p>
    <w:p>
      <w:pPr>
        <w:spacing w:after="60"/>
        <w:ind w:firstLine="567"/>
        <w:jc w:val="both"/>
      </w:pPr>
      <w:r>
        <w:rPr>
          <w:rFonts w:ascii="Arial" w:cs="Arial" w:eastAsia="Arial" w:hAnsi="Arial"/>
          <w:sz w:val="24"/>
          <w:szCs w:val="24"/>
        </w:rPr>
        <w:t xml:space="preserve">- проведения Фондом государственных материальных резервов при Правительстве Кыргызской Республики:</w:t>
      </w:r>
    </w:p>
    <w:p>
      <w:pPr>
        <w:spacing w:after="60"/>
        <w:ind w:firstLine="567"/>
        <w:jc w:val="both"/>
      </w:pPr>
      <w:r>
        <w:rPr>
          <w:rFonts w:ascii="Arial" w:cs="Arial" w:eastAsia="Arial" w:hAnsi="Arial"/>
          <w:sz w:val="24"/>
          <w:szCs w:val="24"/>
        </w:rPr>
        <w:t xml:space="preserve">- проведения мэриями городов Бишкек и Ош и их структурными, территориальными подразделениями и муниципальными предприятиями:</w:t>
      </w:r>
    </w:p>
    <w:p>
      <w:pPr>
        <w:spacing w:after="60"/>
        <w:ind w:firstLine="567"/>
        <w:jc w:val="both"/>
      </w:pPr>
      <w:r>
        <w:rPr>
          <w:rFonts w:ascii="Arial" w:cs="Arial" w:eastAsia="Arial" w:hAnsi="Arial"/>
          <w:sz w:val="24"/>
          <w:szCs w:val="24"/>
        </w:rPr>
        <w:t xml:space="preserve">закупок товаров, работ и услуг по проектированию, строительству социальных объектов (объекты здравоохранения, образования, предоставление социальных (бытовых) услуг населению) в условиях чрезвычайного положения, чрезвычайной ситуации и обстоятельств непреодолимой силы за счет средств республиканского и/или местных бюджетов;</w:t>
      </w:r>
    </w:p>
    <w:p>
      <w:pPr>
        <w:spacing w:after="60"/>
        <w:ind w:firstLine="567"/>
        <w:jc w:val="both"/>
      </w:pPr>
      <w:r>
        <w:rPr>
          <w:rFonts w:ascii="Arial" w:cs="Arial" w:eastAsia="Arial" w:hAnsi="Arial"/>
          <w:sz w:val="24"/>
          <w:szCs w:val="24"/>
        </w:rPr>
        <w:t xml:space="preserve">закупок товаров, работ и услуг по проектированию, строительству, реконструкции, благоустройству, капитальному ремонту объектов, дорог и гидротехнических сооружений при проведении республиканских и международных мероприятий за счет средств республиканского и/или местных бюджетов;</w:t>
      </w:r>
    </w:p>
    <w:p>
      <w:pPr>
        <w:spacing w:after="60"/>
        <w:ind w:firstLine="567"/>
        <w:jc w:val="both"/>
      </w:pPr>
      <w:r>
        <w:rPr>
          <w:rFonts w:ascii="Arial" w:cs="Arial" w:eastAsia="Arial" w:hAnsi="Arial"/>
          <w:sz w:val="24"/>
          <w:szCs w:val="24"/>
        </w:rPr>
        <w:t xml:space="preserve">закупок материальных ценностей, связанных с формированием, хранением и обслуживанием номенклатуры продовольственной группы товаров государственного материального резерва;</w:t>
      </w:r>
    </w:p>
    <w:p>
      <w:pPr>
        <w:spacing w:after="60"/>
        <w:ind w:firstLine="567"/>
        <w:jc w:val="both"/>
      </w:pPr>
      <w:r>
        <w:rPr>
          <w:rFonts w:ascii="Arial" w:cs="Arial" w:eastAsia="Arial" w:hAnsi="Arial"/>
          <w:sz w:val="24"/>
          <w:szCs w:val="24"/>
        </w:rPr>
        <w:t xml:space="preserve">закупок материальных ценностей мобилизационного резерва в соответствии с номенклатурой и нормами накопления, утвержденными Правительством Кыргызской Республики.</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pmheatitrqw2zlkcciwk4">
        <w:r>
          <w:rPr>
            <w:rFonts w:ascii="Arial" w:cs="Arial" w:eastAsia="Arial" w:hAnsi="Arial"/>
            <w:i/>
            <w:iCs/>
            <w:color w:val="1D4ED8"/>
            <w:sz w:val="24"/>
            <w:szCs w:val="24"/>
            <w:u w:val="single"/>
          </w:rPr>
          <w:t xml:space="preserve">2 июня 2015 года № 336</w:t>
        </w:r>
      </w:hyperlink>
      <w:r>
        <w:rPr>
          <w:rFonts w:ascii="Arial" w:cs="Arial" w:eastAsia="Arial" w:hAnsi="Arial"/>
          <w:i/>
          <w:iCs/>
          <w:sz w:val="24"/>
          <w:szCs w:val="24"/>
        </w:rPr>
        <w:t xml:space="preserve">, </w:t>
      </w:r>
      <w:hyperlink w:history="1" r:id="rId6b3iydyth9ymcnhwguxur">
        <w:r>
          <w:rPr>
            <w:rFonts w:ascii="Arial" w:cs="Arial" w:eastAsia="Arial" w:hAnsi="Arial"/>
            <w:i/>
            <w:iCs/>
            <w:color w:val="1D4ED8"/>
            <w:sz w:val="24"/>
            <w:szCs w:val="24"/>
            <w:u w:val="single"/>
          </w:rPr>
          <w:t xml:space="preserve">4 июля 2017 года № 422</w:t>
        </w:r>
      </w:hyperlink>
      <w:r>
        <w:rPr>
          <w:rFonts w:ascii="Arial" w:cs="Arial" w:eastAsia="Arial" w:hAnsi="Arial"/>
          <w:i/>
          <w:iCs/>
          <w:sz w:val="24"/>
          <w:szCs w:val="24"/>
        </w:rPr>
        <w:t xml:space="preserve"> ,</w:t>
      </w:r>
      <w:hyperlink w:history="1" r:id="rIdhxbqpmdabkbiijd2xg1eg">
        <w:r>
          <w:rPr>
            <w:rFonts w:ascii="Arial" w:cs="Arial" w:eastAsia="Arial" w:hAnsi="Arial"/>
            <w:i/>
            <w:iCs/>
            <w:color w:val="1D4ED8"/>
            <w:sz w:val="24"/>
            <w:szCs w:val="24"/>
            <w:u w:val="single"/>
          </w:rPr>
          <w:t xml:space="preserve">21 декабря 2018 года № 602</w:t>
        </w:r>
      </w:hyperlink>
      <w:r>
        <w:rPr>
          <w:rFonts w:ascii="Arial" w:cs="Arial" w:eastAsia="Arial" w:hAnsi="Arial"/>
          <w:i/>
          <w:iCs/>
          <w:sz w:val="24"/>
          <w:szCs w:val="24"/>
        </w:rPr>
        <w:t xml:space="preserve">,</w:t>
      </w:r>
      <w:hyperlink w:history="1" r:id="rIdllcmumxu27nqje8liowqp">
        <w:r>
          <w:rPr>
            <w:rFonts w:ascii="Arial" w:cs="Arial" w:eastAsia="Arial" w:hAnsi="Arial"/>
            <w:i/>
            <w:iCs/>
            <w:color w:val="1D4ED8"/>
            <w:sz w:val="24"/>
            <w:szCs w:val="24"/>
            <w:u w:val="single"/>
          </w:rPr>
          <w:t xml:space="preserve">16 марта 2020 года № 159</w:t>
        </w:r>
      </w:hyperlink>
      <w:r>
        <w:rPr>
          <w:rFonts w:ascii="Arial" w:cs="Arial" w:eastAsia="Arial" w:hAnsi="Arial"/>
          <w:i/>
          <w:iCs/>
          <w:sz w:val="24"/>
          <w:szCs w:val="24"/>
        </w:rPr>
        <w:t xml:space="preserve">, </w:t>
      </w:r>
      <w:hyperlink w:history="1" r:id="rIdlssp2lkuen2yr6scwtpbw">
        <w:r>
          <w:rPr>
            <w:rFonts w:ascii="Arial" w:cs="Arial" w:eastAsia="Arial" w:hAnsi="Arial"/>
            <w:i/>
            <w:iCs/>
            <w:color w:val="1D4ED8"/>
            <w:sz w:val="24"/>
            <w:szCs w:val="24"/>
            <w:u w:val="single"/>
          </w:rPr>
          <w:t xml:space="preserve">1 марта 2021 года № 67</w:t>
        </w:r>
      </w:hyperlink>
      <w:r>
        <w:rPr>
          <w:rFonts w:ascii="Arial" w:cs="Arial" w:eastAsia="Arial" w:hAnsi="Arial"/>
          <w:i/>
          <w:iCs/>
          <w:sz w:val="24"/>
          <w:szCs w:val="24"/>
        </w:rPr>
        <w:t xml:space="preserve">, </w:t>
      </w:r>
      <w:r>
        <w:rPr>
          <w:rFonts w:ascii="Arial" w:cs="Arial" w:eastAsia="Arial" w:hAnsi="Arial"/>
          <w:i/>
          <w:iCs/>
          <w:sz w:val="24"/>
          <w:szCs w:val="24"/>
        </w:rPr>
        <w:t xml:space="preserve">в редакции постановления Кабинета Министров КР от </w:t>
      </w:r>
      <w:hyperlink w:history="1" r:id="rId6wc7q0vtybo6jujsxly7v">
        <w:r>
          <w:rPr>
            <w:rFonts w:ascii="Arial" w:cs="Arial" w:eastAsia="Arial" w:hAnsi="Arial"/>
            <w:i/>
            <w:iCs/>
            <w:color w:val="1D4ED8"/>
            <w:sz w:val="24"/>
            <w:szCs w:val="24"/>
            <w:u w:val="single"/>
          </w:rPr>
          <w:t xml:space="preserve">15 апреля 2022 года № 226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Все остальные закупки товаров, работ и услуг, производимые Министерством обороны Кыргызской Республики, Государственной службой исполнения наказаний при Правительстве Кыргызской Республики, Министерством внутренних дел Кыргызской Республики, Министерством чрезвычайных ситуаций Кыргызской Республики, Министерством транспорта и дорог Кыргызской Республики, Генеральной прокуратурой Кыргызской Республики (по согласованию), Государственным комитетом национальной безопасности Кыргызской Республики, Государственным комитетом информационных технологий и связи Кыргызской Республики, Государственным агентством архитектуры, строительства и жилищно-коммунального хозяйства при Правительстве Кыргызской Республики, Государственной службой по борьбе с экономическими преступлениями при Правительстве Кыргызской Республики (финансовая полиция), Государственной пограничной службой Кыргызской Республики, Государственной регистрационной службой при Правительстве Кыргызской Республики, Фондом государственных материальных резервов при Правительстве Кыргызской Республики, Центром судебного представительства </w:t>
      </w:r>
      <w:r>
        <w:rPr>
          <w:rFonts w:ascii="Arial" w:cs="Arial" w:eastAsia="Arial" w:hAnsi="Arial"/>
          <w:sz w:val="24"/>
          <w:szCs w:val="24"/>
        </w:rPr>
        <w:t xml:space="preserve">при Министерстве юстиции</w:t>
      </w:r>
      <w:r>
        <w:rPr>
          <w:rFonts w:ascii="Arial" w:cs="Arial" w:eastAsia="Arial" w:hAnsi="Arial"/>
          <w:sz w:val="24"/>
          <w:szCs w:val="24"/>
        </w:rPr>
        <w:t xml:space="preserve"> Кыргызской Республики, государственным предприятием "Бишкекский штамповочный завод", открытым акционерным обществом "Республиканское производственное объединение радиорелейных магистралей телевидения и радиовещания", открытым акционерным обществом "Транснациональная корпорация "Дастан", открытым акционерным обществом "Бишкекский машиностроительный завод" и открытым акционерным обществом "Кыргызалтын" должны осуществляться в соответствии с требованиями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государственных закупках".</w:t>
      </w:r>
    </w:p>
    <w:p>
      <w:pPr>
        <w:spacing w:after="240"/>
        <w:ind w:firstLine="567"/>
        <w:jc w:val="both"/>
      </w:pPr>
      <w:r>
        <w:rPr>
          <w:rFonts w:ascii="Arial" w:cs="Arial" w:eastAsia="Arial" w:hAnsi="Arial"/>
          <w:i/>
          <w:iCs/>
          <w:sz w:val="24"/>
          <w:szCs w:val="24"/>
        </w:rPr>
        <w:t xml:space="preserve">(В редакции постановлений Правительства КР от </w:t>
      </w:r>
      <w:hyperlink w:history="1" r:id="rIdcoqy4kzagdzugg5x2anef">
        <w:r>
          <w:rPr>
            <w:rFonts w:ascii="Arial" w:cs="Arial" w:eastAsia="Arial" w:hAnsi="Arial"/>
            <w:i/>
            <w:iCs/>
            <w:color w:val="1D4ED8"/>
            <w:sz w:val="24"/>
            <w:szCs w:val="24"/>
            <w:u w:val="single"/>
          </w:rPr>
          <w:t xml:space="preserve">4 июля 2017 года № 422</w:t>
        </w:r>
      </w:hyperlink>
      <w:r>
        <w:rPr>
          <w:rFonts w:ascii="Arial" w:cs="Arial" w:eastAsia="Arial" w:hAnsi="Arial"/>
          <w:i/>
          <w:iCs/>
          <w:sz w:val="24"/>
          <w:szCs w:val="24"/>
        </w:rPr>
        <w:t xml:space="preserve">, </w:t>
      </w:r>
      <w:hyperlink w:history="1" r:id="rId0shtdvec0wwxq5xdue-gl">
        <w:r>
          <w:rPr>
            <w:rFonts w:ascii="Arial" w:cs="Arial" w:eastAsia="Arial" w:hAnsi="Arial"/>
            <w:i/>
            <w:iCs/>
            <w:color w:val="1D4ED8"/>
            <w:sz w:val="24"/>
            <w:szCs w:val="24"/>
            <w:u w:val="single"/>
          </w:rPr>
          <w:t xml:space="preserve">24 мая 2018 года № 253</w:t>
        </w:r>
      </w:hyperlink>
      <w:r>
        <w:rPr>
          <w:rFonts w:ascii="Arial" w:cs="Arial" w:eastAsia="Arial" w:hAnsi="Arial"/>
          <w:i/>
          <w:iCs/>
          <w:sz w:val="24"/>
          <w:szCs w:val="24"/>
        </w:rPr>
        <w:t xml:space="preserve"> , </w:t>
      </w:r>
      <w:hyperlink w:history="1" r:id="rIdcvkho0hn9be8uqpztzyxa">
        <w:r>
          <w:rPr>
            <w:rFonts w:ascii="Arial" w:cs="Arial" w:eastAsia="Arial" w:hAnsi="Arial"/>
            <w:i/>
            <w:iCs/>
            <w:color w:val="1D4ED8"/>
            <w:sz w:val="24"/>
            <w:szCs w:val="24"/>
            <w:u w:val="single"/>
          </w:rPr>
          <w:t xml:space="preserve">6 декабря 2018 года № 565</w:t>
        </w:r>
      </w:hyperlink>
      <w:r>
        <w:rPr>
          <w:rFonts w:ascii="Arial" w:cs="Arial" w:eastAsia="Arial" w:hAnsi="Arial"/>
          <w:i/>
          <w:iCs/>
          <w:sz w:val="24"/>
          <w:szCs w:val="24"/>
        </w:rPr>
        <w:t xml:space="preserve">, </w:t>
      </w:r>
      <w:hyperlink w:history="1" r:id="rIdtitpvadicbllqizrqy4m2">
        <w:r>
          <w:rPr>
            <w:rFonts w:ascii="Arial" w:cs="Arial" w:eastAsia="Arial" w:hAnsi="Arial"/>
            <w:i/>
            <w:iCs/>
            <w:color w:val="1D4ED8"/>
            <w:sz w:val="24"/>
            <w:szCs w:val="24"/>
            <w:u w:val="single"/>
          </w:rPr>
          <w:t xml:space="preserve">21 декабря 2018 года № 602</w:t>
        </w:r>
      </w:hyperlink>
      <w:r>
        <w:rPr>
          <w:rFonts w:ascii="Arial" w:cs="Arial" w:eastAsia="Arial" w:hAnsi="Arial"/>
          <w:i/>
          <w:iCs/>
          <w:sz w:val="24"/>
          <w:szCs w:val="24"/>
        </w:rPr>
        <w:t xml:space="preserve">, </w:t>
      </w:r>
      <w:hyperlink w:history="1" r:id="rIdmdvpmyhs4pncbw7rwgdsg">
        <w:r>
          <w:rPr>
            <w:rFonts w:ascii="Arial" w:cs="Arial" w:eastAsia="Arial" w:hAnsi="Arial"/>
            <w:i/>
            <w:iCs/>
            <w:color w:val="1D4ED8"/>
            <w:sz w:val="24"/>
            <w:szCs w:val="24"/>
            <w:u w:val="single"/>
          </w:rPr>
          <w:t xml:space="preserve">16 марта 2020 года № 159</w:t>
        </w:r>
      </w:hyperlink>
      <w:r>
        <w:rPr>
          <w:rFonts w:ascii="Arial" w:cs="Arial" w:eastAsia="Arial" w:hAnsi="Arial"/>
          <w:i/>
          <w:iCs/>
          <w:sz w:val="24"/>
          <w:szCs w:val="24"/>
        </w:rPr>
        <w:t xml:space="preserve">, в редакции постановления Кабинета Министров КР от </w:t>
      </w:r>
      <w:hyperlink w:history="1" r:id="rIdekd2fdzgk3_sp6h_zm7ss">
        <w:r>
          <w:rPr>
            <w:rFonts w:ascii="Arial" w:cs="Arial" w:eastAsia="Arial" w:hAnsi="Arial"/>
            <w:i/>
            <w:iCs/>
            <w:color w:val="1D4ED8"/>
            <w:sz w:val="24"/>
            <w:szCs w:val="24"/>
            <w:u w:val="single"/>
          </w:rPr>
          <w:t xml:space="preserve">15 ноября 2021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wbg0e3lypamwptbojzp">
      <w:r>
        <w:rPr>
          <w:rFonts w:ascii="Arial" w:cs="Arial" w:eastAsia="Arial" w:hAnsi="Arial"/>
          <w:color w:val="132D3F"/>
          <w:sz w:val="16"/>
          <w:szCs w:val="16"/>
          <w:u w:val="single"/>
        </w:rPr>
        <w:t xml:space="preserve">dalil.kg/document/97855</w:t>
      </w:r>
    </w:hyperlink>
  </w:p>
  <w:p>
    <w:pPr>
      <w:spacing w:after="0" w:before="40"/>
      <w:jc w:val="center"/>
    </w:pPr>
    <w:hyperlink w:history="1" r:id="rIdgdqi40syaicuwtp-_kz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nlmcts7aduyqyx36fy8" Type="http://schemas.openxmlformats.org/officeDocument/2006/relationships/hyperlink" Target="https://dalil.kg/document/5540" TargetMode="External"/><Relationship Id="rIdgfof7ltk58nf_zxnfiqey" Type="http://schemas.openxmlformats.org/officeDocument/2006/relationships/hyperlink" Target="https://dalil.kg/document/35371" TargetMode="External"/><Relationship Id="rIdupaoi_bjxrs_20izbqyep" Type="http://schemas.openxmlformats.org/officeDocument/2006/relationships/hyperlink" Target="https://dalil.kg/document/38229" TargetMode="External"/><Relationship Id="rIdfs-icmcp2a2fxuxqhgbze" Type="http://schemas.openxmlformats.org/officeDocument/2006/relationships/hyperlink" Target="https://dalil.kg/document/54155" TargetMode="External"/><Relationship Id="rIdno5ob3f9apoggj91xrfb-" Type="http://schemas.openxmlformats.org/officeDocument/2006/relationships/hyperlink" Target="https://dalil.kg/document/58531" TargetMode="External"/><Relationship Id="rIdk5j4vywfittyr1hqzlgwi" Type="http://schemas.openxmlformats.org/officeDocument/2006/relationships/hyperlink" Target="https://dalil.kg/document/158517" TargetMode="External"/><Relationship Id="rIdkwjzyhmhxbkc0ojypma2k" Type="http://schemas.openxmlformats.org/officeDocument/2006/relationships/hyperlink" Target="https://dalil.kg/document/95254" TargetMode="External"/><Relationship Id="rIddee3imewwmhko5ughcmni" Type="http://schemas.openxmlformats.org/officeDocument/2006/relationships/hyperlink" Target="https://dalil.kg/document/97163" TargetMode="External"/><Relationship Id="rId-pagnnmm_xh7pio_vligj" Type="http://schemas.openxmlformats.org/officeDocument/2006/relationships/hyperlink" Target="https://dalil.kg/document/97338" TargetMode="External"/><Relationship Id="rIdz1oagesjnfs01o17_cdl7" Type="http://schemas.openxmlformats.org/officeDocument/2006/relationships/hyperlink" Target="https://dalil.kg/document/97616" TargetMode="External"/><Relationship Id="rIdx3txjhmnkwifckla09_pc" Type="http://schemas.openxmlformats.org/officeDocument/2006/relationships/hyperlink" Target="https://dalil.kg/document/97854" TargetMode="External"/><Relationship Id="rId_nzggqfylxsuth92hduxh" Type="http://schemas.openxmlformats.org/officeDocument/2006/relationships/hyperlink" Target="https://dalil.kg/document/99042" TargetMode="External"/><Relationship Id="rIdimxrltugycvmkuwmienub" Type="http://schemas.openxmlformats.org/officeDocument/2006/relationships/hyperlink" Target="https://dalil.kg/document/100134" TargetMode="External"/><Relationship Id="rIdaost43hrpvpd-o_tu1bti" Type="http://schemas.openxmlformats.org/officeDocument/2006/relationships/hyperlink" Target="https://dalil.kg/document/11888" TargetMode="External"/><Relationship Id="rIdo9excst2iyanybjbxkzx2" Type="http://schemas.openxmlformats.org/officeDocument/2006/relationships/hyperlink" Target="https://dalil.kg/document/12759" TargetMode="External"/><Relationship Id="rId5n_opysqra_uzhuloauq2" Type="http://schemas.openxmlformats.org/officeDocument/2006/relationships/hyperlink" Target="https://dalil.kg/document/12824" TargetMode="External"/><Relationship Id="rIdgsrk8b9p5pnqdiklkktuq" Type="http://schemas.openxmlformats.org/officeDocument/2006/relationships/hyperlink" Target="https://dalil.kg/document/157775" TargetMode="External"/><Relationship Id="rIdjncxesekipor_7ah_sp80" Type="http://schemas.openxmlformats.org/officeDocument/2006/relationships/hyperlink" Target="https://dalil.kg/document/158078" TargetMode="External"/><Relationship Id="rIdftwd4gn3teynykxtqb1ep" Type="http://schemas.openxmlformats.org/officeDocument/2006/relationships/hyperlink" Target="https://dalil.kg/document/158708" TargetMode="External"/><Relationship Id="rId8yfkvms3gkjxehwk1kqh4" Type="http://schemas.openxmlformats.org/officeDocument/2006/relationships/hyperlink" Target="https://dalil.kg/document/159107" TargetMode="External"/><Relationship Id="rIdtvrzpmm1x4rln0kccyyqq" Type="http://schemas.openxmlformats.org/officeDocument/2006/relationships/hyperlink" Target="https://dalil.kg/document/97616" TargetMode="External"/><Relationship Id="rIdnrejzakwfetazszuct-fs" Type="http://schemas.openxmlformats.org/officeDocument/2006/relationships/hyperlink" Target="https://dalil.kg/document/99042" TargetMode="External"/><Relationship Id="rIdpybvy-oebbwkw4irme6h7" Type="http://schemas.openxmlformats.org/officeDocument/2006/relationships/hyperlink" Target="https://dalil.kg/document/158078" TargetMode="External"/><Relationship Id="rIdakg3htcrc-fnbiggw-jyt" Type="http://schemas.openxmlformats.org/officeDocument/2006/relationships/hyperlink" Target="https://dalil.kg/document/95254" TargetMode="External"/><Relationship Id="rIdpmheatitrqw2zlkcciwk4" Type="http://schemas.openxmlformats.org/officeDocument/2006/relationships/hyperlink" Target="https://dalil.kg/document/97616" TargetMode="External"/><Relationship Id="rId6b3iydyth9ymcnhwguxur" Type="http://schemas.openxmlformats.org/officeDocument/2006/relationships/hyperlink" Target="https://dalil.kg/document/100134" TargetMode="External"/><Relationship Id="rIdhxbqpmdabkbiijd2xg1eg" Type="http://schemas.openxmlformats.org/officeDocument/2006/relationships/hyperlink" Target="https://dalil.kg/document/12824" TargetMode="External"/><Relationship Id="rIdllcmumxu27nqje8liowqp" Type="http://schemas.openxmlformats.org/officeDocument/2006/relationships/hyperlink" Target="https://dalil.kg/document/157775" TargetMode="External"/><Relationship Id="rIdlssp2lkuen2yr6scwtpbw" Type="http://schemas.openxmlformats.org/officeDocument/2006/relationships/hyperlink" Target="https://dalil.kg/document/158078" TargetMode="External"/><Relationship Id="rId6wc7q0vtybo6jujsxly7v" Type="http://schemas.openxmlformats.org/officeDocument/2006/relationships/hyperlink" Target="https://dalil.kg/document/159107" TargetMode="External"/><Relationship Id="rIdcoqy4kzagdzugg5x2anef" Type="http://schemas.openxmlformats.org/officeDocument/2006/relationships/hyperlink" Target="https://dalil.kg/document/100134" TargetMode="External"/><Relationship Id="rId0shtdvec0wwxq5xdue-gl" Type="http://schemas.openxmlformats.org/officeDocument/2006/relationships/hyperlink" Target="https://dalil.kg/document/11888" TargetMode="External"/><Relationship Id="rIdcvkho0hn9be8uqpztzyxa" Type="http://schemas.openxmlformats.org/officeDocument/2006/relationships/hyperlink" Target="https://dalil.kg/document/12759" TargetMode="External"/><Relationship Id="rIdtitpvadicbllqizrqy4m2" Type="http://schemas.openxmlformats.org/officeDocument/2006/relationships/hyperlink" Target="https://dalil.kg/document/12824" TargetMode="External"/><Relationship Id="rIdmdvpmyhs4pncbw7rwgdsg" Type="http://schemas.openxmlformats.org/officeDocument/2006/relationships/hyperlink" Target="https://dalil.kg/document/157775" TargetMode="External"/><Relationship Id="rIdekd2fdzgk3_sp6h_zm7ss" Type="http://schemas.openxmlformats.org/officeDocument/2006/relationships/hyperlink" Target="https://dalil.kg/document/158708"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wbg0e3lypamwptbojzp" Type="http://schemas.openxmlformats.org/officeDocument/2006/relationships/hyperlink" Target="https://dalil.kg/document/97855" TargetMode="External"/><Relationship Id="rIdgdqi40syaicuwtp-_kz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2026-09-23T19:52:15.328Z</dcterms:created>
  <dcterms:modified xsi:type="dcterms:W3CDTF">2026-09-23T19:52:15.328Z</dcterms:modified>
</cp:coreProperties>
</file>

<file path=docProps/custom.xml><?xml version="1.0" encoding="utf-8"?>
<Properties xmlns="http://schemas.openxmlformats.org/officeDocument/2006/custom-properties" xmlns:vt="http://schemas.openxmlformats.org/officeDocument/2006/docPropsVTypes"/>
</file>