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И СОЦИАЛЬНОГО РАЗВИТИЯ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июня 2021 года № 755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об аттестации и регистрации медицинских и фармацевтических работников, допуска к медицинской или фармацевтической деятельности лиц, получивших медицинское, фармацевтическое или высшее биологическое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5nl4f0bqrjz-z5jfgq9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dw4o2xuahw9xyehfml8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ohveazj4b_mco9i65w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медицинского работника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pjvt3iwpeelffmfa589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в целях дальнейшего повышения качества оказания медицинской помощи населению Кыргызской Республики, улучшения подготовки специалистов в системе последипломного образования и совершенствования процедуры допуска к медицинской и фармацевтической деятельности лиц, получивших медицинское, фармацевтическое или высшее биологическое образование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Положение о порядке допуска к практической деятельности в Кыргызской Республике лиц, получивших медицинское, фармацевтическое или высшее биологическое образование согласно </w:t>
      </w:r>
      <w:hyperlink w:history="1" r:id="rIde3g9eivc62ak1vbcnj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Положение о порядке регистрации медицинских и фармацевтических работников уполномоченным государственным органом в области здравоохранения Кыргызской Республики согласно </w:t>
      </w:r>
      <w:hyperlink w:history="1" r:id="rIdlk0ju7hi1emn6niqkgm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Положение об аттестации медицинских и фармацевтических работников в Кыргызской Республике согласно </w:t>
      </w:r>
      <w:hyperlink w:history="1" r:id="rIdhqplkh47an-ype3sx3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Центрального аппарата и подведомственным организациям Министерства здравоохранения и социального развития Кыргызской Республики в месячный срок: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принять меры, вытекающие из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привести решения по вопросу регистрации медицинских и фармацевтических работников в соответствие с настоящим приказом;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провести процедуры официального опубликования и направления копии настоящего приказа в Администрацию Президента Кыргызской Республики и включения в Государственный реестр нормативных правовых актов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медицинской помощи и лекарственной политики Министерства здравоохранения и социального развития Кыргызской Республики в месячный срок разработать и внести на утверждение министром здравоохранения и социального развития Кыргызской Республики проект решения о делегировании права проводить аттестацию медицинских и фармацевтических работников профессиональным медицинским общественным организациям, ассоциациям (союзам).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Организациям здравоохранения всех уровней независимо от формы собственности: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 в установленном порядке ознакомить настоящим приказом медицинских и фармацевтических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своевременному прохождению медицинскими и фармацевтическими работниками аттестации и регистрации, согласно утвержденных положений.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lywfqykhwi1igwxf_k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«Об утверждении Положения об аттестации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граждан» от 15 сентября 2017 года № 828;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Министерства здравоохранения Кыргызской Республики «О временном приостановлении некоторых пунктов приказа Министерства здравоохранения Кыргызской Республики «Об утверждении Положения об аттестации и регистрации специалистов системы здравоохранения Кыргызской Республики, и допуске к медицинской, и фармацевтической деятельности лиц, получивших медицинское или фармацевтическое образование в иностранных государствах, и иностранных граждан» от 18 октября 2017 года № 938.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приказа возложить на заместителей министра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Бейшеналиев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МЗСР №755 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от  «08» июня 2021г.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допуска к практической деятельности в Кыргызской Республике лиц, получивших медицинское, фармацевтическое или высшее биологическое образование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занятию медицинской и фармацевтической деятельностью в Кыргызской Республике допускаются </w:t>
      </w:r>
      <w:r>
        <w:rPr>
          <w:rFonts w:ascii="Arial" w:cs="Arial" w:eastAsia="Arial" w:hAnsi="Arial"/>
          <w:sz w:val="24"/>
          <w:szCs w:val="24"/>
        </w:rPr>
        <w:t xml:space="preserve">лица, получившие высшее или среднее </w:t>
      </w:r>
      <w:r>
        <w:rPr>
          <w:rFonts w:ascii="Arial" w:cs="Arial" w:eastAsia="Arial" w:hAnsi="Arial"/>
          <w:sz w:val="24"/>
          <w:szCs w:val="24"/>
        </w:rPr>
        <w:t xml:space="preserve">медицинское, фармацевтическое</w:t>
      </w:r>
      <w:r>
        <w:rPr>
          <w:rFonts w:ascii="Arial" w:cs="Arial" w:eastAsia="Arial" w:hAnsi="Arial"/>
          <w:sz w:val="24"/>
          <w:szCs w:val="24"/>
        </w:rPr>
        <w:t xml:space="preserve"> или высшее биологическое образование в Кыргызской Республике и за рубежом, имеющие диплом и сертификат специалиста, после прохождения ими аттестации и регистрации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лицензии на осуществление медицинской и фармацевтической деятельности для лиц, занимающихся частной медицинской практикой, регулируется законодательством о лицензионно-разрешительной системе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специалиста выдается на основании послевузовского профессионального (ординатура, аспирантура), дополнительного образования и дополнительного профессионального образования» (повышение квалификации, профессиональная подготовка специалистов с высшим и средним профессиональным образованием).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Порядок допуска к осуществлению медицинской и фармацевтической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с высшим медицинским, фармацевтическим и биологическим образованием, допускаются к занятию профессиональной деятельностью по специальностям, согласно действующей номенклатуры медицинских и фармацевтических специальностей, после прохождения полного курса обучения в соответствии с программой послевузовского профессионального образования (ординатура, аспирантура) и получения сертификата специалиста. </w:t>
      </w:r>
      <w:r>
        <w:rPr>
          <w:rFonts w:ascii="Arial" w:cs="Arial" w:eastAsia="Arial" w:hAnsi="Arial"/>
          <w:sz w:val="24"/>
          <w:szCs w:val="24"/>
        </w:rPr>
        <w:t xml:space="preserve">Первичная аттестация и регистрация проводятся в сроки и правила, установленные уполномоченным государственным органом Кыргызской Республики в области здравоохранения.</w:t>
      </w:r>
      <w:r>
        <w:rPr>
          <w:rFonts w:ascii="Arial" w:cs="Arial" w:eastAsia="Arial" w:hAnsi="Arial"/>
          <w:sz w:val="24"/>
          <w:szCs w:val="24"/>
        </w:rPr>
        <w:t xml:space="preserve">В последующем по истечении пяти лет после прохождения аттестации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окончившие средние медицинские образовательные организации, допускаются к осуществлению профессиональной деятельности на должностях среднего медицинского или среднего фармацевтического персонала на основании диплома о профессиональном образовании и квалификации, а на занятие видами деятельности, требующими дополнительной подготовки, - после получения сертификата специалиста. В последующем по истечении пяти лет после прохождения аттестации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обучающиеся в высших и средних медицинских образовательных организациях, организациях послевузовского профессионального (ординатура, аспирантура), дополнительного образования и дополнительного профессионального образования» (повышение квалификации, профессиональная подготовка специалистов с высшим и средним профессиональным образованием допускаются к участию в оказании медицинской помощи гражданам согласно программам обучения, под контролем медицинских работников, несущих ответственность за их профессиональную подготовку.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Преподаватели клинических дисциплин высших и средних медицинских образовательных организаций, и сотрудники научных организаций клинического профиля, выполняющие лечебно-диагностическую работу, допускаются к медицинской деятельности в порядке, установленном настоящим Положением для лиц с высшим и средним медицинским и фармацевтическим образованием.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Лица, имеющие медицинское или фармацевтическое образование, не работавшие по своей специальности более пяти лет, допускаются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образовательным программам (повышение квалификации, профессиональная переподготовка) и прохождения аттестации.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</w:t>
      </w:r>
      <w:r>
        <w:rPr>
          <w:rFonts w:ascii="Arial" w:cs="Arial" w:eastAsia="Arial" w:hAnsi="Arial"/>
          <w:sz w:val="24"/>
          <w:szCs w:val="24"/>
        </w:rPr>
        <w:t xml:space="preserve">ица, получившие медицинское, фармацевтическое, сестринское и биологическое образование в иностранных государствах, допускаются после прохождения процедуры нострификации документов об образовании и аттестации в установленном порядке.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допуска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лиц, получивших медицинское и фармацевтическое образование в иностранных государствах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 претендующих на право заниматься медицинской и фармацевтической деятельностью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 государственным органом Кыргызской Республики в области образования проводится нострификация дипломов о среднем и высшем профессиональном образовании.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Кыргызской Республики в области здравоохранения </w:t>
      </w:r>
      <w:r>
        <w:rPr>
          <w:rFonts w:ascii="Arial" w:cs="Arial" w:eastAsia="Arial" w:hAnsi="Arial"/>
          <w:sz w:val="24"/>
          <w:szCs w:val="24"/>
        </w:rPr>
        <w:t xml:space="preserve">проводится нострификация сертификата специалиста послевузовского профессионального (ординатура, аспирантура), дополнительного образования и дополнительного профессионального образования» (повышение квалификации, профессиональная подготовка специалистов с высшим и средним профессиональным образованием).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Нострификация дипломов Кыргызской Республики кандидата и доктора наук устанавливается Высшей аттестационной комиссией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При установлении эквивалентности (нострификации) образования в Уполномоченный государственный орган Кыргызской Республики в области здравоохранения представляются соответствующие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, получив соответствующие документы о нострификации, в месячный срок рассматривает вопрос о прохождении лицом аттестации и последующей регистрации,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 Ограничения к осуществлению медицинской и фармацевтической деятельности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Медицинская и фармацевтическая деятельность несовместима с использованием медицинских и фармацевтических знаний во вред здоровью пациента или в преступных целях.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может заниматься медицинской и фармацевтической деятельностью: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ранее осужденное за умышленное совершение преступления при осуществлении медицинской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которому было вынесено наказание в виде лишения права заниматься медицинской и фармацевтической деятельностью на период, установленный решением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признанное судом частично или полностью недееспособным;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лицо, не имеющее медицинского, фармацевтического или биологического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не прошедшее аттестацию и регистрацию в установленном порядке и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Лишение сертификата об аттестации влечет за собой отстранение от медицинской и фармацевтической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Лица, лишенные права на занятие медицинской и фармацевтической деятельностью, имеют право обжаловать данное решение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Отстранение от занятия медицинской и фармацевтической деятельностью производится в порядке, установленном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Лица, незаконно занимающиеся медицинской деятельностью, несут ответственность в соответствии с трудовым и уголовным законодательством.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МЗСР № 755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от  «08» июня 2021г.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регистрации медицинских и фармацевтических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уполномоченным государственным органом Кыргызской Республики в области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j61xp6bshqid1ewhql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 Основные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регистрации медицинских и фармацевтических работников в Кыргызской Республике (далее - Положение) определяет порядок и условия регистрации медицинских и фармацевтических работников, за исключением руководителей организаций здравоохранения, уполномоченным государственным органом Кыргызской Республики в области здравоохранения (далее - Государственный орган в области здравоохранения).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g9nfcckx3ymxy2ek4is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 Регистрация медицинских и фармацевтических работников в Кыргызской Республике (далее - Регистрация) проводится первичная после получения ими диплома и сертификата специалиста, а также перерегистрация после прохождения ими аттестации и является обязательным условием допуска их к практической деятельности.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 Порядок регистрации медицинских и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фармацевтических работников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Регистрации подлежат: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получившие диплом о высшем медицинском, фармацевтическом или высшем биологическом образовании Кыргызской Республики и сертификат специалиста;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окончившие средние медицинские образовательные организации, в случае осуществления ими профессиональной деятельности на должностях среднего медицинского или среднего фармацевтического персонала на основании диплома о среднем медицинском (фармацевтическом) образовании, а по видам деятельности, требующие дополнительной подготовки, - после получения сертификата специалиста;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осуществляющие практическую медицинскую и фармацевтическую деятельность в организациях здравоохранения, независимо от форм собственности и прошедшие аттестацию в установленном порядке;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осуществляющие практическую медицинскую и фармацевтическую деятельность в организациях силовых структур и прошедшие аттестацию в установленном порядке;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имеющие ученую степень и/или звание в области медицины, в случае оказание ими медицинской помощи гражданам;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получившие медицинское, фармацевтическое, сестринское и биологическое образование в иностранных государствах, после прохождения процедуры нострификации документов об образовании и аттестации.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 Регистрация проводится подведомственным учреждением Государственного органа в области здравоохранения, осуществляющего государственную политику в сфере электронного здравоохранения (далее - ЦЭЗ), в Реестре (базе данных) медицинских и фармацевтических работников, формирование и сопровождение которого возлагается на вышеуказанное учреждение.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 Регистрационный номер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 Регистрационный номер указывается в сертификате специалиста и сертификате об аттестации.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присвоенный регистрационный номер указывается в обязательном порядке на оттиске личной печати медицинского работника.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 Регистрационный номер является неизменным в процессе профессиональной деятельности медицинского и фармацевтического работника.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Смена специальности, истечение срока действия сертификата об аттестации не влекут изменений в регистрационном номере медицинских и фармацевтических работников.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МЗСР № 755 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от  «08» июня 2021г.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аттестации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медицинских и фармацевтических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sp9-lq1ig3xpgrz1zxl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 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Положение об аттестации медицинских и фармацевтических работников в Кыргызской Республике (далее - Положение) определяет порядок, сроки и условия прохождения аттестации медицинскими и фармацевтическими работниками, за исключением руководителей организаций здравоохранения.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Министерство Здравоохранения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bwchdth3xfynbgklrl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Определения, используемые в настоящем Положении: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процедура</w:t>
      </w:r>
      <w:r>
        <w:rPr>
          <w:rFonts w:ascii="Arial" w:cs="Arial" w:eastAsia="Arial" w:hAnsi="Arial"/>
          <w:sz w:val="24"/>
          <w:szCs w:val="24"/>
        </w:rPr>
        <w:t xml:space="preserve"> для медицинских и фармацевтических работников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Республике, проводимая в целях поддержания квалификации, повышения уровня подготовки и профессиональной ответственности, а также определения квалификационной категории и соответствия занимаемой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Аттестуемый </w:t>
      </w:r>
      <w:r>
        <w:rPr>
          <w:rFonts w:ascii="Arial" w:cs="Arial" w:eastAsia="Arial" w:hAnsi="Arial"/>
          <w:sz w:val="24"/>
          <w:szCs w:val="24"/>
        </w:rPr>
        <w:t xml:space="preserve">– медицинский или фармацевтический работник, проходящий аттестацию;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Квалификационная категория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квалификации, профессиональных навыков и знаний медицинских и фармацевтических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Медицинские и фармацевтические работники </w:t>
      </w:r>
      <w:r>
        <w:rPr>
          <w:rFonts w:ascii="Arial" w:cs="Arial" w:eastAsia="Arial" w:hAnsi="Arial"/>
          <w:sz w:val="24"/>
          <w:szCs w:val="24"/>
        </w:rPr>
        <w:t xml:space="preserve">- лица, занимающие в установленном законодательством Кыргызской Республики порядке должности врачей, фармацевтов, среднего медицинского и фармацевтического персонала;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об аттестации (Аттестационный сертификат) </w:t>
      </w:r>
      <w:r>
        <w:rPr>
          <w:rFonts w:ascii="Arial" w:cs="Arial" w:eastAsia="Arial" w:hAnsi="Arial"/>
          <w:sz w:val="24"/>
          <w:szCs w:val="24"/>
        </w:rPr>
        <w:t xml:space="preserve">– документ, свидетельствующий о прохождении аттестации и достижении его получателем определенного уровня профессиональных компетенций;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специалиста </w:t>
      </w:r>
      <w:r>
        <w:rPr>
          <w:rFonts w:ascii="Arial" w:cs="Arial" w:eastAsia="Arial" w:hAnsi="Arial"/>
          <w:sz w:val="24"/>
          <w:szCs w:val="24"/>
        </w:rPr>
        <w:t xml:space="preserve">– документ, выдаваемый на основании послевузовского профессионального (ординатура, аспирантура), дополнительного образования и дополнительного профессионального образования» (повышение квалификации, профессиональная подготовка специалистов с высшим и средним профессиональным образованием;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Тестирование</w:t>
      </w:r>
      <w:r>
        <w:rPr>
          <w:rFonts w:ascii="Arial" w:cs="Arial" w:eastAsia="Arial" w:hAnsi="Arial"/>
          <w:sz w:val="24"/>
          <w:szCs w:val="24"/>
        </w:rPr>
        <w:t xml:space="preserve"> – форма экзамена посредством тестовых заданий, определяющий уровень квалификации, профессиональных навыков и знаний медицинских и фармацевтических работников, с использованием современных информационных технологий.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Принципами аттестации </w:t>
      </w:r>
      <w:r>
        <w:rPr>
          <w:rFonts w:ascii="Arial" w:cs="Arial" w:eastAsia="Arial" w:hAnsi="Arial"/>
          <w:sz w:val="24"/>
          <w:szCs w:val="24"/>
        </w:rPr>
        <w:t xml:space="preserve">медицинских и фармацевтических работников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объективность - беспристрастное, непредвзятое отношение к </w:t>
      </w:r>
      <w:r>
        <w:rPr>
          <w:rFonts w:ascii="Arial" w:cs="Arial" w:eastAsia="Arial" w:hAnsi="Arial"/>
          <w:sz w:val="24"/>
          <w:szCs w:val="24"/>
        </w:rPr>
        <w:t xml:space="preserve">аттестуемому лицу и его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единообразие - установленные по единому образцу процедуры и п</w:t>
      </w:r>
      <w:r>
        <w:rPr>
          <w:rFonts w:ascii="Arial" w:cs="Arial" w:eastAsia="Arial" w:hAnsi="Arial"/>
          <w:sz w:val="24"/>
          <w:szCs w:val="24"/>
        </w:rPr>
        <w:t xml:space="preserve">еречень оценочных показателей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прозрачность и открытость - </w:t>
      </w:r>
      <w:r>
        <w:rPr>
          <w:rFonts w:ascii="Arial" w:cs="Arial" w:eastAsia="Arial" w:hAnsi="Arial"/>
          <w:sz w:val="24"/>
          <w:szCs w:val="24"/>
        </w:rPr>
        <w:t xml:space="preserve">результаты аттестации сообщаются всем </w:t>
      </w:r>
      <w:r>
        <w:rPr>
          <w:rFonts w:ascii="Arial" w:cs="Arial" w:eastAsia="Arial" w:hAnsi="Arial"/>
          <w:sz w:val="24"/>
          <w:szCs w:val="24"/>
        </w:rPr>
        <w:t xml:space="preserve">аттестуемым с разъяснением всех причин и мотивов их принятия;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регулярность – периодическое проведение аттестации в установленные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 Условия и требования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Аттестация медицинских и фармацевтических работников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проводится в </w:t>
      </w:r>
      <w:r>
        <w:rPr>
          <w:rFonts w:ascii="Arial" w:cs="Arial" w:eastAsia="Arial" w:hAnsi="Arial"/>
          <w:sz w:val="24"/>
          <w:szCs w:val="24"/>
        </w:rPr>
        <w:t xml:space="preserve">целях поддержания квалификации, повышения уровня подготовки и профессиональной ответственности, а также определения их квалификационной категории и соответствия занимаемой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Аттестации подлежат медицинские и фармацевтические работники, осуществляющие свою практическую деятельность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Республике,</w:t>
      </w:r>
      <w:r>
        <w:rPr>
          <w:rFonts w:ascii="Arial" w:cs="Arial" w:eastAsia="Arial" w:hAnsi="Arial"/>
          <w:sz w:val="24"/>
          <w:szCs w:val="24"/>
        </w:rPr>
        <w:t xml:space="preserve"> в том числе работники силовых структур, преподаватели клинических кафедр периодически, не реже одного раза в пять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Лица, получившие медицинское и фармацевтическое образование в иностранных государствах и прошедшие процедуру нострификации, проходят аттестацию в сроки, установленные уполномоченным государственным органом Кыргызской Республики в области здравоохранения (далее – 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 Организация проведения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Профессиональные медицинские общественные организации, ассоциации (союзы) </w:t>
      </w:r>
      <w:r>
        <w:rPr>
          <w:rFonts w:ascii="Arial" w:cs="Arial" w:eastAsia="Arial" w:hAnsi="Arial"/>
          <w:sz w:val="24"/>
          <w:szCs w:val="24"/>
        </w:rPr>
        <w:t xml:space="preserve">в рамках, делегированных Государственным органом в области здравоохранения полномочий</w:t>
      </w:r>
      <w:r>
        <w:rPr>
          <w:rFonts w:ascii="Arial" w:cs="Arial" w:eastAsia="Arial" w:hAnsi="Arial"/>
          <w:sz w:val="24"/>
          <w:szCs w:val="24"/>
        </w:rPr>
        <w:t xml:space="preserve">, проводят аттестацию медицинских и фармацевтических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К проведению аттестации медицинских и фармацевтических работников допускаются профессиональные медицинские общественные организации, ассоциации (союзы), основанные на личном членстве медицинских и фармацевтических работников по соответствующей специальности и объединяющие не менее 25 процентов от общей их численности, осуществляющих свою деятельность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в области здравоохранения при отборе профессиональных медицинских общественных организаций, ассоциаций (союзов), также рассматривает их роль в деятельности медицинских и фармацевтических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Основные функции профессиональных медицинских общественных организаций, ассоциаций (союзов):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тестовых вопросов и заданий по соответствующим специальностям для компьютерного тестирования;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процедуры компьютерного тестирования;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 утверждение результатов компьютерного тестирования, и другие функции в рамках, делегированных Государственным органом в области здравоохранения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Аттестуемый для прохождения аттестации, не позднее трех месяцев до истечения срока действия имеющегося сертификата об аттестации, а при его отсутствии в сроки, установленные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, предоставляют в электронном «PDF» формате в профессиональные медицинские общественные организации, ассоциации (союзы)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 заявление на прохождение аттестации (Приложение 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учетная карта аттестуемого, подписанная его руководителем (Приложение 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 о нострификации диплома для лиц, получивших образование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 копии диплома и сертификата специалиста;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документов, подтверждающие прохождение курсов непрерывного медицинского образования в установленные сроки и количества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трудовой книжки;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документа, удостоверяющего личность аттестуемого.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комплектность и достоверность документов несет ответственность сам аттестуемый.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 Проведение и подведение итогов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Аттестация проводится в форме компьютерного тестирования на базе организации, аккредитованной Государственным органом в области здравоохранения.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Результаты компьютерного тестирования заносятся в протокол и подписываются представителем профессиональных медицинских общественных организаций, ассоциаций (союзов) в двух экземплярах.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прохождения тестирования в организации здравоохранения протокол подписывается и руководителем организации здравоохранения.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Результаты компьютерного тестирования хранятся по месту их проведения в течение 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Аттестуемые знакомятся с результатами компьютерного тестирования непосредственно сразу после его завершения.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По результатам компьютерного тестирования аттестуемые получают следующие оценки: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 «Аттестован» – от 40 до 100 баллов;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‑ «Не аттестован» - менее 40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Для лиц, набравших от 60 до 100 баллов и имеющим необходимый трудовой стаж по специальности, присваивается квалификационная категория: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вторая квалификационная категория – для лиц, набравших 60-69 баллов с учетом учебы в ординатуре общий медицинский стаж по специальности не меньше 5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первая квалификационная категория – для лиц, набравших 70 – 79 баллов с учетом учебы в ординатуре общий медицинский стаж по специальности более 7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высшая квалификационная категория – для лиц, набравших 80 и выше баллов с учетом учебы в ординатуре общий медицинский стаж по специальности более 10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стажа по специальности, ассоциация учитывает предшествующий стаж в случае, если аттестуемый прошел дополнительное профессиональное обучение, и его новая специализация связана с предыдущей.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Протокол о проведении компьютерного тестирования и проект приказа об итогах аттестации, не позднее недельного срока после ее проведения, представляются в Государственный орган в области здравоохранения для издания приказа о прохождении аттестации, а также в случаях, определенных настоящим Положением о присвоении соответствующей квалификационной категории.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В случае получения медицинским и фармацевтическим работником по итогам тестирования оценки «Не аттестован», он признается несоответствующим занимаемой должности и направляется работодателем на повышение квалификации, переподготовку, или с его согласия переводится на другую должность, не требующей дополнительной подготовки.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работника от переподготовки или перевода на другую должность руководитель принимает решение об увольнении работника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Медицинский и фармацевтический работник имеет право по собственному желанию пройти повторно аттестацию до истечения установленных пяти лет: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для получения допуска к практической деятельности по мере готовности с момента завершения предыдущей аттестации, при этом аттестуемый в случае успешного прохождения получает оценку «Аттестован», без присвоения квалификационной категории независимо от количества полученных баллов;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для получения соответствующей квалификационной категории не более одного раза каждые шесть месяцев с момента завершения предыдущей аттестации, требования к трудовому стажу и количеству баллов сохраняются. В случае получения низких баллов, аттестуемому не присваивается более низкая квалификационная категория чем он имеет.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 Сертификат об аттестации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Лицам, успешно прошедшим аттестацию, на основании соответствующего решения Государственного органа в области здравоохранения выдается сертификат об аттестации.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Сертификат об аттестации выдается сроком на 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Специальность в сертификате об аттестации указывается согласно действующей номенклатуры медицинских и фармацевтических специальностей.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Бланки сертификата об аттестации имеют степень защищенности, учетную серию и регистрационный номер, изготавливаются типографским способом и являются документом строгой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Изготовление, учет и хранение бланков сертификата об аттестации осуществляется соответствующим структурным подразделением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органа в области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Сертификат об аттестации выдается ассоциацией не позднее 30 рабочих дней со дня издания соответствующего приказа Государственным органом в области здравоохранения. Срок действия сертификат об аттестации истекает в календарную дату, указанную в нем, что влечет за собой прекращение его 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При утере сертификат об аттестации на основании письменного заявления на имя курирующего заместителя руководителя Государственного органа в области здравоохранения выдается дубликат.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 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В целях обеспечения прозрачности и объективности проведения аттестации в местах проведения компьютерного тестирования ведется видеозапись.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В местах проведения компьютерного тестирования должно использоваться программное обеспечение с возможностью доступа для просмотра данных ответственными работниками Государственного органа в области здравоохранения.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В случае нарушения правил аттестации со стороны профессиональных медицинских общественных организаций, ассоциаций (союзов), аттестуемый имеет право подать письменное заявление в Государственный орган в области здравоохранения о замеченных нарушениях в течение пяти рабочих дней со дня проведения аттестации.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приказом Государственного органа в области здравоохранения создается апелляционная комиссия по аттестации.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В случае выявления нарушений при проведении аттестации, виновные лица несут ответственность в соответствии с трудовым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Государственный орган в области здравоохранения обеспечивает условия для проведения повторной аттестации обратившегося лица в месячный срок со дня получения заявления.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Положению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 аттестации медицинских и фармацевтических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работников в Кыргызской Республике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 профессиональной медицинской общественной организации, ассоциации (союза)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от  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              Ф.И.О., должность и место работы    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                                                          (адрес проживания, контактный телефон)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разрешить мне пройти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моего Сертификата об аттестации истекает __________ ______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 несу ответственность за достоверность указанных сведений.</w:t>
      </w:r>
      <w:r>
        <w:rPr>
          <w:rFonts w:ascii="Arial" w:cs="Arial" w:eastAsia="Arial" w:hAnsi="Arial"/>
          <w:sz w:val="24"/>
          <w:szCs w:val="24"/>
        </w:rPr>
        <w:t xml:space="preserve">      Даю согласие на сбор и обработку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Подпись________________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Дата____________________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Конт.тел: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Положению об аттестации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медицинских и фармацевтических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работников в Кыргызской Республике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 ОЗ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“___”________20__г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карта аттестуемого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Ф.И.О.____________________________________________________________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работы______________________________________должность______________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            Образование (высшее медицинское или биологическое, высшее фармацевтическое, среднее медицинское или биологическое, среднее фармацевтическое образование)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Номер диплома_____________Серия диплома_________________________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Полное наименование организации образования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Страна обучения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Год поступления ____________Год окончания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по диплому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 по диплому ____________________________________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      Нострификация и/или признание документов об образовании (для лиц, получивших медицинское или фармацевтическое образование за пределами КР: диплом, интернатура, резидентура, ординатура, магистратура), (копия документа о нострификации и/или признании документов об образовании)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обучения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 образования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удостоверение о нострификации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приказа нострификации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нострификации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специальности интернатуры, ординатуры, резидентуры по заявляемой специальности (для специалистов, с высшим медицинским образованием) (копия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поступления ____________________Год окончания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Полное наименование организации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сертификате специалиста для допуска к практической деательности по заявляемой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 приказа ___________Регистрационный номер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удостоверении по переподготовке по заявляемой специальности (копия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удостоверения по переподготовке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Специальность переподготовки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обучающей организации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обучения в часах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обучения __________________Окончание обучения ________________________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4.    Сведения о настоящем месте работы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стаж работы по заявляемой специальности (лет, месяцев, дней)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медицинский, фармацевтический стаж (лет, месяцев, дней)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в настоящее время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Занимаемая должность _____________________________________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5.     Трудовая деятельность по заявляемой специальности (на момент подачи заявления необходимо осуществление медицинской деятельности по заявляемой специальности)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приема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увольнения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приказа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издания приказа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за последние пять лет: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цикла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обучающей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обучения в часах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свидетельства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</w:t>
      </w:r>
      <w:r>
        <w:rPr>
          <w:rFonts w:ascii="Arial" w:cs="Arial" w:eastAsia="Arial" w:hAnsi="Arial"/>
          <w:sz w:val="24"/>
          <w:szCs w:val="24"/>
        </w:rPr>
        <w:t xml:space="preserve">заполнение________________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(ответственного по кадрам) ___________________Ф.И.О.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аттестуемого___________________Ф.И.О.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Положению об аттестации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медицинских и фармацевтических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работников в Кыргызской Республике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 об аттестации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выдан 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присвоением/без присвоения (необходимое подчеркнуть)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квалификационной категории по специальности__________________________________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МЗ КР от "___"_________20__ года N_________________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"___" ______________________________________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действителен до "___" 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Жаропонижающие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парацетомол ИЛИ ибупрофен. Антикоагулянтная терапия: гепарин по 5000 ЕД 2 раза в день, п/к, вокруг пупка не менее 2-х недель ИЛИ эноксапарин 40 мг/0,4 мл 1 раз в день ИЛИ надропарин в такой же дозе при отсутствии противопоказаний. Ангиагрегантная терапия: аспирин в дозе 75 мг 1 раз в день вечером после ужина.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Гастропротекторная терапия: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Фамотидин по 40 мг 2 раза в день до еды ИЛИ омепразол по 20 мг 2 раза в день на период получения антикоагулянтов/антиагрегантов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Возраст младше 60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  Отсутствие декомпенсированных сопутствующих заболеваний: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Сахарный диабет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Сердечно-сосудистые заболевания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Онкологические заболевания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Хроническая обструктивная болезнь легких, бронхиальная астма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Хроническая болезнь почек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Цирроз печени, гепатиты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Пациенты после трансплантации органов, получающие иммуносупрессивную терапию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признаках интоксикации: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Физраствор 0,9%-200 мл + вит. С 5%-5 мл - однократно в/в капельно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раствор Рингера 200-400 мл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сохранении температуры в течение 5 дней назначить антибиотик: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Амоксициллин по 500 мг каждые 8 часов 7-10 дней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Азитромицин - 500 мг в 1-й день, затем по 250 мг 1 раз в день 5-7 дней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Цефуроксим по 500 мг каждые 12 часов 7-10 дней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Ежедневные консультация ( посещение, дистанционная)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к госпитализации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Sa02 &lt; 93%, ЧСС &gt; 100. ЧД &gt;30, при сопутствующих заболеваниях SaO: &lt; 95%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Сохраняющаяся лихорадка более 7 дней на фоне антибактериальной терапии, симптомы интоксикации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yys2n-hmuy2ixdg5c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dalil.kg/document/9797</w:t>
      </w:r>
    </w:hyperlink>
  </w:p>
  <w:p>
    <w:pPr>
      <w:spacing w:after="0" w:before="40"/>
      <w:jc w:val="center"/>
    </w:pPr>
    <w:hyperlink w:history="1" r:id="rIdgb22lra_wyjem3yh5gw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l4f0bqrjz-z5jfgq9oe" Type="http://schemas.openxmlformats.org/officeDocument/2006/relationships/hyperlink" Target="https://dalil.kg/document/200812" TargetMode="External"/><Relationship Id="rIddw4o2xuahw9xyehfml87w" Type="http://schemas.openxmlformats.org/officeDocument/2006/relationships/hyperlink" Target="https://dalil.kg/document/1602" TargetMode="External"/><Relationship Id="rIdohveazj4b_mco9i65wxge" Type="http://schemas.openxmlformats.org/officeDocument/2006/relationships/hyperlink" Target="https://dalil.kg/document/203889" TargetMode="External"/><Relationship Id="rIdpjvt3iwpeelffmfa5898q" Type="http://schemas.openxmlformats.org/officeDocument/2006/relationships/hyperlink" Target="https://dalil.kg/document/96978" TargetMode="External"/><Relationship Id="rIde3g9eivc62ak1vbcnjpti" Type="http://schemas.openxmlformats.org/officeDocument/2006/relationships/hyperlink" Target="https://dalil.kg/document/9797#pr1" TargetMode="External"/><Relationship Id="rIdlk0ju7hi1emn6niqkgm7t" Type="http://schemas.openxmlformats.org/officeDocument/2006/relationships/hyperlink" Target="https://dalil.kg/document/9797#pr2" TargetMode="External"/><Relationship Id="rIdhqplkh47an-ype3sx3fga" Type="http://schemas.openxmlformats.org/officeDocument/2006/relationships/hyperlink" Target="https://dalil.kg/document/9797#pr3" TargetMode="External"/><Relationship Id="rIdxlywfqykhwi1igwxf_k2x" Type="http://schemas.openxmlformats.org/officeDocument/2006/relationships/hyperlink" Target="https://dalil.kg/document/200207" TargetMode="External"/><Relationship Id="rIdj61xp6bshqid1ewhqlbm-" Type="http://schemas.openxmlformats.org/officeDocument/2006/relationships/hyperlink" Target="https://dalil.kg/document/200812" TargetMode="External"/><Relationship Id="rIdg9nfcckx3ymxy2ek4is9t" Type="http://schemas.openxmlformats.org/officeDocument/2006/relationships/hyperlink" Target="https://dalil.kg/document/200812" TargetMode="External"/><Relationship Id="rIdsp9-lq1ig3xpgrz1zxl86" Type="http://schemas.openxmlformats.org/officeDocument/2006/relationships/hyperlink" Target="https://dalil.kg/document/200812" TargetMode="External"/><Relationship Id="rIdbwchdth3xfynbgklrlumw" Type="http://schemas.openxmlformats.org/officeDocument/2006/relationships/hyperlink" Target="https://dalil.kg/document/20081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yys2n-hmuy2ixdg5cgy" Type="http://schemas.openxmlformats.org/officeDocument/2006/relationships/hyperlink" Target="https://dalil.kg/document/9797" TargetMode="External"/><Relationship Id="rIdgb22lra_wyjem3yh5gw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2026-09-29T18:58:18.260Z</dcterms:created>
  <dcterms:modified xsi:type="dcterms:W3CDTF">2026-09-29T18:58:18.260Z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