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5uhdrkxyvwl_b-d_gpat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января 2025 года № 43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
 </w:t>
      </w:r>
      <w:hyperlink w:history="1" r:id="rIdzfa5fopzy6ozxgh347u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13 октября 2015 года 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проведения лесоустройства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проведения лесоустройства в Кыргызской Республике (далее - Порядок) устанавливает единые правила проведения лесоустройства на землях лесного фонда, особо охраняемых природных территорий, а также в лесах, не входящих в государственный лесной фонд.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Лесоустройство осуществляется на землях лесного фонда, особо охраняемых природных территорий и в лесах, не входящих в государственный лесной фонд.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Лесоустройство организуется и проводится лесоустроительной организацией уполномоченного государственного органа в сфере охраны окружающей среды и лесного хозяйства (далее - уполномоченный государственный орган) на договорной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проведении лесоустройства производится инвентаризация земельных угодий лесного фонда, особо охраняемых природных территорий.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материалов лесоустройства осуществляется перевод менее ценных земельных угодий в более ценные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Понятия и определения, применяемые в настоящем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Авторский надзор</w:t>
      </w:r>
      <w:r>
        <w:rPr>
          <w:rFonts w:ascii="Arial" w:cs="Arial" w:eastAsia="Arial" w:hAnsi="Arial"/>
          <w:sz w:val="24"/>
          <w:szCs w:val="24"/>
        </w:rPr>
        <w:t xml:space="preserve"> - контроль, осуществляемый уполномоченным государственным органом за реализацией лесоустроительных проектов, регламентирующих лесохозяйственную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Автор проекта</w:t>
      </w:r>
      <w:r>
        <w:rPr>
          <w:rFonts w:ascii="Arial" w:cs="Arial" w:eastAsia="Arial" w:hAnsi="Arial"/>
          <w:sz w:val="24"/>
          <w:szCs w:val="24"/>
        </w:rPr>
        <w:t xml:space="preserve"> - руководитель всего цикла лесоустроительных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Выдел</w:t>
      </w:r>
      <w:r>
        <w:rPr>
          <w:rFonts w:ascii="Arial" w:cs="Arial" w:eastAsia="Arial" w:hAnsi="Arial"/>
          <w:sz w:val="24"/>
          <w:szCs w:val="24"/>
        </w:rPr>
        <w:t xml:space="preserve"> - минимальная хозяйственная единица лесов, как входящих, так и не входящих в государственный лесной фонд, лесной фонд и особо охраняемые природные территории, часть лесного квартала.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Геодезические материалы</w:t>
      </w:r>
      <w:r>
        <w:rPr>
          <w:rFonts w:ascii="Arial" w:cs="Arial" w:eastAsia="Arial" w:hAnsi="Arial"/>
          <w:sz w:val="24"/>
          <w:szCs w:val="24"/>
        </w:rPr>
        <w:t xml:space="preserve"> - материалы, полученные в результате геодезических съемок для создания карт и определения положения объектов на карте по широте, долготе и абсолютной высоте.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Граничные столбы</w:t>
      </w:r>
      <w:r>
        <w:rPr>
          <w:rFonts w:ascii="Arial" w:cs="Arial" w:eastAsia="Arial" w:hAnsi="Arial"/>
          <w:sz w:val="24"/>
          <w:szCs w:val="24"/>
        </w:rPr>
        <w:t xml:space="preserve"> - натурный лесоустроительный знак, устанавливаемый на внешних границах земель государственного лесного фонда, особо охраняемых природных территорий.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Естественное возобновление (лесовозобновление)</w:t>
      </w:r>
      <w:r>
        <w:rPr>
          <w:rFonts w:ascii="Arial" w:cs="Arial" w:eastAsia="Arial" w:hAnsi="Arial"/>
          <w:sz w:val="24"/>
          <w:szCs w:val="24"/>
        </w:rPr>
        <w:t xml:space="preserve"> - процессы непрерывной смены поколений древесной растительности в лесных сообществах, а также рост и формирование лесной растительности на территориях, где она прежде существовала и была уничтожена вследствие естественных или антропогенных факторов.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Инвентаризация леса</w:t>
      </w:r>
      <w:r>
        <w:rPr>
          <w:rFonts w:ascii="Arial" w:cs="Arial" w:eastAsia="Arial" w:hAnsi="Arial"/>
          <w:sz w:val="24"/>
          <w:szCs w:val="24"/>
        </w:rPr>
        <w:t xml:space="preserve"> - комплекс работ по описанию насаждений и отдельных участков леса.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Картографические материалы</w:t>
      </w:r>
      <w:r>
        <w:rPr>
          <w:rFonts w:ascii="Arial" w:cs="Arial" w:eastAsia="Arial" w:hAnsi="Arial"/>
          <w:sz w:val="24"/>
          <w:szCs w:val="24"/>
        </w:rPr>
        <w:t xml:space="preserve"> - материалы, отображающие подробную характеристику лесов, различающиеся по масштабу, топографической и специальной нагрузке в зависимости от их целевого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Квартал</w:t>
      </w:r>
      <w:r>
        <w:rPr>
          <w:rFonts w:ascii="Arial" w:cs="Arial" w:eastAsia="Arial" w:hAnsi="Arial"/>
          <w:sz w:val="24"/>
          <w:szCs w:val="24"/>
        </w:rPr>
        <w:t xml:space="preserve"> - участок или часть лесного массива, постоянная учетная и хозяйственная единица в лесу.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Квартальная сеть</w:t>
      </w:r>
      <w:r>
        <w:rPr>
          <w:rFonts w:ascii="Arial" w:cs="Arial" w:eastAsia="Arial" w:hAnsi="Arial"/>
          <w:sz w:val="24"/>
          <w:szCs w:val="24"/>
        </w:rPr>
        <w:t xml:space="preserve"> - система лесных кварталов, создаваемых на землях государственного лесного фонда, особо охраняемых природных территорий и в лесах, не входящих в государственный лесной фонд.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Квартальный столб</w:t>
      </w:r>
      <w:r>
        <w:rPr>
          <w:rFonts w:ascii="Arial" w:cs="Arial" w:eastAsia="Arial" w:hAnsi="Arial"/>
          <w:sz w:val="24"/>
          <w:szCs w:val="24"/>
        </w:rPr>
        <w:t xml:space="preserve"> - натурный лесоустроительный знак, устанавливаемый в местах пересечения квартальных границ.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</w:t>
      </w:r>
      <w:r>
        <w:rPr>
          <w:rFonts w:ascii="Arial" w:cs="Arial" w:eastAsia="Arial" w:hAnsi="Arial"/>
          <w:sz w:val="24"/>
          <w:szCs w:val="24"/>
        </w:rPr>
        <w:t xml:space="preserve"> - древесно-кустарниковая растительность, произрастающая на землях лесного фонда и других категорий земельного фонда минимальной площадью 0,2 гектара, минимальной шириной 25 м, минимальной сомкнутостью крон 10%, минимальной полнотой 0,1, минимальной высотой насаждения 1,9 м (кустарников - 0,5 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Лесные культуры</w:t>
      </w:r>
      <w:r>
        <w:rPr>
          <w:rFonts w:ascii="Arial" w:cs="Arial" w:eastAsia="Arial" w:hAnsi="Arial"/>
          <w:sz w:val="24"/>
          <w:szCs w:val="24"/>
        </w:rPr>
        <w:t xml:space="preserve"> - лесные насаждения, искусственно созданные посевом или посадкой древесных и кустарниковых пород.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Лесоустроительный объект (устраиваемый объект)</w:t>
      </w:r>
      <w:r>
        <w:rPr>
          <w:rFonts w:ascii="Arial" w:cs="Arial" w:eastAsia="Arial" w:hAnsi="Arial"/>
          <w:sz w:val="24"/>
          <w:szCs w:val="24"/>
        </w:rPr>
        <w:t xml:space="preserve"> - земли лесного фонда, особо охраняемых природных территорий, леса, не входящие в государственный лесной фонд, в пределах которых осуществляется весь цикл лесоустроительных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Лесопользование</w:t>
      </w:r>
      <w:r>
        <w:rPr>
          <w:rFonts w:ascii="Arial" w:cs="Arial" w:eastAsia="Arial" w:hAnsi="Arial"/>
          <w:sz w:val="24"/>
          <w:szCs w:val="24"/>
        </w:rPr>
        <w:t xml:space="preserve"> - использование участков лесного фонда и участков лесов, не входящих в лесной фонд,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Лесоустроительный планшет</w:t>
      </w:r>
      <w:r>
        <w:rPr>
          <w:rFonts w:ascii="Arial" w:cs="Arial" w:eastAsia="Arial" w:hAnsi="Arial"/>
          <w:sz w:val="24"/>
          <w:szCs w:val="24"/>
        </w:rPr>
        <w:t xml:space="preserve"> - первичный документ планово-картографических лесоустроительных материалов, содержащий план группы лесных кварталов.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Лесоустроительный проект</w:t>
      </w:r>
      <w:r>
        <w:rPr>
          <w:rFonts w:ascii="Arial" w:cs="Arial" w:eastAsia="Arial" w:hAnsi="Arial"/>
          <w:sz w:val="24"/>
          <w:szCs w:val="24"/>
        </w:rPr>
        <w:t xml:space="preserve"> - пакет документов, разрабатываемый на ревизионный период по результатам лесоустройства устраиваемого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Лесоустроительные совещания</w:t>
      </w:r>
      <w:r>
        <w:rPr>
          <w:rFonts w:ascii="Arial" w:cs="Arial" w:eastAsia="Arial" w:hAnsi="Arial"/>
          <w:sz w:val="24"/>
          <w:szCs w:val="24"/>
        </w:rPr>
        <w:t xml:space="preserve"> - совещания, проводимые в целях организации лесоустроительных работ, всестороннего обсуждения особенностей их выполнения.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Молодой лес</w:t>
      </w:r>
      <w:r>
        <w:rPr>
          <w:rFonts w:ascii="Arial" w:cs="Arial" w:eastAsia="Arial" w:hAnsi="Arial"/>
          <w:sz w:val="24"/>
          <w:szCs w:val="24"/>
        </w:rPr>
        <w:t xml:space="preserve"> - лес, у которого не произошло смыкание крон.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Несомкнувшиеся лесные культуры</w:t>
      </w:r>
      <w:r>
        <w:rPr>
          <w:rFonts w:ascii="Arial" w:cs="Arial" w:eastAsia="Arial" w:hAnsi="Arial"/>
          <w:sz w:val="24"/>
          <w:szCs w:val="24"/>
        </w:rPr>
        <w:t xml:space="preserve"> - лесные участки с искусственным лесовосстановлением, не достигшие нормативной степени сомкнутости крон.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Оценка выделов</w:t>
      </w:r>
      <w:r>
        <w:rPr>
          <w:rFonts w:ascii="Arial" w:cs="Arial" w:eastAsia="Arial" w:hAnsi="Arial"/>
          <w:sz w:val="24"/>
          <w:szCs w:val="24"/>
        </w:rPr>
        <w:t xml:space="preserve"> - описание текущего состояния выделов в полевых условиях с планированием необходимых лесохозяйственных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Перевод лесных культур</w:t>
      </w:r>
      <w:r>
        <w:rPr>
          <w:rFonts w:ascii="Arial" w:cs="Arial" w:eastAsia="Arial" w:hAnsi="Arial"/>
          <w:sz w:val="24"/>
          <w:szCs w:val="24"/>
        </w:rPr>
        <w:t xml:space="preserve"> - включение участка лесных культур, достигших определенных качественных показателей по росту и состоянию, в категорию покрытой лесом площади.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Пробная площадь</w:t>
      </w:r>
      <w:r>
        <w:rPr>
          <w:rFonts w:ascii="Arial" w:cs="Arial" w:eastAsia="Arial" w:hAnsi="Arial"/>
          <w:sz w:val="24"/>
          <w:szCs w:val="24"/>
        </w:rPr>
        <w:t xml:space="preserve"> - участок лесных земель, на котором проводятся учет деревьев, лесных культур, естественного возобновления леса и иные измерительные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Проектные ведомости</w:t>
      </w:r>
      <w:r>
        <w:rPr>
          <w:rFonts w:ascii="Arial" w:cs="Arial" w:eastAsia="Arial" w:hAnsi="Arial"/>
          <w:sz w:val="24"/>
          <w:szCs w:val="24"/>
        </w:rPr>
        <w:t xml:space="preserve"> - ведомости, входящие в состав лесоустроительного проекта, где приводятся таксационные выделы с указанием проектируемых видов и объемов лесохозяйственных и лесовосстановительных мероприятий на предстоящий ревизионный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Ревизионный период</w:t>
      </w:r>
      <w:r>
        <w:rPr>
          <w:rFonts w:ascii="Arial" w:cs="Arial" w:eastAsia="Arial" w:hAnsi="Arial"/>
          <w:sz w:val="24"/>
          <w:szCs w:val="24"/>
        </w:rPr>
        <w:t xml:space="preserve"> - срок, на который составляется лесоустроительный проект.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Таксация леса</w:t>
      </w:r>
      <w:r>
        <w:rPr>
          <w:rFonts w:ascii="Arial" w:cs="Arial" w:eastAsia="Arial" w:hAnsi="Arial"/>
          <w:sz w:val="24"/>
          <w:szCs w:val="24"/>
        </w:rPr>
        <w:t xml:space="preserve"> - комплекс технических мероприятий по учету, оценке качественных и количественных характеристик лесных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Таксационные материалы</w:t>
      </w:r>
      <w:r>
        <w:rPr>
          <w:rFonts w:ascii="Arial" w:cs="Arial" w:eastAsia="Arial" w:hAnsi="Arial"/>
          <w:sz w:val="24"/>
          <w:szCs w:val="24"/>
        </w:rPr>
        <w:t xml:space="preserve"> - ведомости, составляемые на лесной квартал, содержащие характеристику каждого лесного выдела и намечаемые хозяйственные мероприятия.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Виды лесоустройства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Различают первичное, повторное и непрерывное лесоустройство.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Первичное лесоустройство проводится в лесном фонде, особо охраняемых природных территориях и в лесах, не входящих в государственный лесной фонд, где ранее оно не проводилось.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Первичное лесоустройство проводится лесоустроительной организацией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Повторное лесоустройство выполняется на ранее устроенных объектах согласно ревизионным периодам.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Повторное лесоустройство проводится лесоустроительной организацией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Ревизионные периоды устанавливаются в зависимости от свойств лесных экосистем Кыргызской Республики и составляют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орехоплодовых лесов - 10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еловых лесов - 10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арчовых лесов - 15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пойменных лесов - 15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землях государственных природных парков - 15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землях государственных природных заповедников - 20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непрерывном лесоустройстве осуществляются ежегодный сбор и обработка данных о состоянии государственного лесного фонда, особо охраняемых природных территорий, лесов, не входящих в государственный лесной фонд, выполненных объемах и качестве лесохозяйственных мероприятий, видах и объемах лесопользования, а также определение объектов и объемов лесохозяйственных работ, допустимых объемов лесопользования на следующий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Непрерывное лесоустройство на землях лесного фонда и особо охраняемых природных территорий проводится учреждениями (лесхозами, природными парками и заповедниками) уполномоченного государственного органа, а лесов, не входящих в государственный лесной фонд, - собственниками земель на которых произрастает лес.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Лесоустройство в целях сохранения биоразнообразия, ведения лесного хозяйства осуществляется за счет средств государственного бюджета, в пределах средств, предусмотренных уполномоченному государственному органу на соответствующий финансовый год, и иных средств,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Проведение лесоустройства в целях ведения лесопользования осуществляется за счет средств лесопользователей.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лесопользования устанавливаются Лесным кодексом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Лесоустройство на землях государственных природных парков, где осуществляются строительство и эксплуатация гостиниц, кемпингов и других объектов обслуживания туристов, проводится за счет средств пользователей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Лесоустройство на землях лесного фонда, в лесах, не входящих в государственный лесной фонд, где осуществляются геологоразведочные работы и разработка полезных ископаемых (недропользования), проводится за счет средств недропользователя.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Лесоустройство при изъятии земель лесного фонда, особо охраняемых природных территорий, лесов, не входящих в государственный лесной фонд для государственных и общественных нужд, при строительстве гидроэлектростанций, трубопроводов, при проведении линии связей, проводится за счет средств пользователей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Продолжительность проведения лесоустройства длится от одного месяца до двух лет, в зависимости от целей проведения, указанных в пунктах 12, 13, 14, 15 и 16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Лесоустроительный цикл включает в себя следующие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подготовительные;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полевые;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камеральные.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Подготовительные работы включают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существующих внешних границ земель устраиваемого объекта, его административно-хозяйственных единиц;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таксационных, геодезических и картографических материалов предыдущего лесоустройства и их анализ;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проекта карты квартальной сети земель устраиваемого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требуемых объемов восстановления граничных и квартальных столбов;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подбор участка для коллективной тренировки (обучения);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сметы на проведение лесоустройства.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Полевые работы включают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коллективной тренировки (обучение специалистов);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лесохозяйственных мероприятий: проведение топографических и геодезических работ, установление граничных и квартальных столбов, анализ биоразнообразия, ведения лесного хозяйства за ревизионный период; проведение оценки выделов глазомерным методом и инвентаризации лесов выборочно статистическим методом;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наем рабочих на временные и сезонные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Камеральные работы включают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обработку базы данных лесных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цифровых моделей картографических материалов с применением геоинформационных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лесоустроительных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Порядок проведения подготовительных, полевых и камеральных работ определяется и утверждается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Оценка выдела проводится глазомерно и осуществляется в несколько этапов: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разделение квартала на выдел;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текущего состояния выдела;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лесоводческих целей развития выдела на ревизионный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лесохозяйственных мероприятий на ревизионный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Оценка выделов проводится по принципу "снизу-вверх" лесничими совместно со специалистом лесоустройства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Инвентаризация лесов проводится выборочно статистическим методом путем закладки постоянных пробных площадей и инструментального измерения.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Методика сбора информации для оценки выделов и инвентаризации лесов при проведении лесоустроительных работ разрабатывается и утверждается уполномоченным государственным органом по согласованию с Национальной академией наук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Лесоустроительные проекты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Лесоустроительные проекты сохранения биоразнообразия, ведения лесного хозяйства содержат проект организации, ведомости проектируемых мероприятий, таксационные описания, сводные ведомости пробных площадей.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лесоустроительного проекта входят также лесоустроительные планшеты, планы лесничества (окрашенные по преобладающим породам и группам возраста, по проектируемым мероприятиям, размещению зон) с указанием на них границ обходов и технических участков, карты-схемы устраиваемого объекта, планы лесонасаждений масштаба 1:25000, планшеты масштаба 1:15000, противопожарных мероприятий, эксплуатационных зон, естественного возобновления леса.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лесоустройстве в целях ведения лесопользования, при лесоустройстве на землях государственных природных парков, где осуществляются строительство и эксплуатация гостиниц, кемпингов, музеев и других объектов обслуживания туристов, при лесоустройстве на землях лесного фонда, в лесах, не входящих в государственный лесной фонд, где осуществляются геологоразведочные работы и разработка полезных ископаемых (недропользования), составляются лесоустроительные проекты, которые содержат количественные и качественные характеристики лесных ресурсов, результаты расчетов убытков и потерь лесохозяйственного производства, ведомости проектируемых лесохозяйственных и лесовосстановительных мероприятий, картографические материалы масштаба 1:25000.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лесоустройстве в целях изъятии земель лесного фонда, особо охраняемых природных территорий, лесов, не входящих в государственный лесной фонд, для государственных и общественных нужд, в целях строительства гидроэлектростанций, при прокладке линии связи, трубопроводов составляется заключение, которое содержит количественные и качественные характеристики лесных ресурсов, результаты расчетов убытков и потерь лесохозяйственного производства и картографические материалы масштаба 1:25000.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Лесоустроительный проект устраиваемого объекта разрабатывается и утверждается уполномоченным государственным органом по согласованию с территориальным органом соответствующего подведомственного подразделения Государственной регистрационной службы при Правительстве Кыргызской Республики при наличии положительного заключения государственной экологической экспертизы.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Лесоустроительные совещания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Для организации и проведения лесоустройства уполномоченным государственным органом проводятся лесоустроительные совещания: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первое - не позже чем за месяц до начала полевых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- после завершения разработки основных разделов проекта сохранения биоразнообразия, ведения лесного хозяйства, лесопользования, недропользования и пользования землями особо охраняемых природных территорий и лесов, не входящих в государственный лесной фонд.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Конкретные даты проведения лесоустроительных совещаний, персональный состав их участников, сроки представления им необходимых материалов устанавливаются уполномоченным государственным органом по согласованию с заинтересованными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 материалами, подготовленными к лесоустроительным совещаниям, участники совещания должны быть ознакомлены предварительно.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первом лесоустроительном совещании определяются особенности проведения полевых лесоустроительных работ устраиваемого объекта, рассматривается информация о подготовительных работах.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На первом лесоустроительном совещании, где рассматриваются вопросы проведения лесоустройства земель государственного лесного фонда и особо охраняемых природных территорий (лесхозов, природных парков и заповедников), с докладом выступают руководители указанных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На первом лесоустроительном совещании, где рассматриваются вопросы проведения лесоустройства лесов, не входящих в государственный лесной фонд, с докладом выступают авторы проектов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Решения, принятые на первом лесоустроительном совещании, фиксируются в протоколе, они являются основаниями для составления сметы лесоустроительных работ и договора на проведение лесоустройства земель устраиваемого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На втором лесоустроительном совещании обсуждаются результаты полевых и камеральных работ и рассматриваются следующие вопросы: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границ государственного лесного фонда (лесхоза), особо охраняемой природной территории (природного парка, заповедника и других), согласованные с территориальным органом соответствующего подведомственного подразделения Государственной регистрационной службы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территории государственного лесного фонда, особо охраняемой природной территории (деление на кварталы, лесничества, обходы, функциональные зоны, зоны эксплуатации, категории защитности и другие);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количественные и качественные характеристики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инвентаризации земель государственного лесного фонда, особо охраняемой природной территории и лесов, не входящих в государственный лесной фонд;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планирования лесохозяйственных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лесохозяйственных и других работ последнего ревизионного периода, результаты обследования и съемки участков с лесными культурами, результаты обследования питомников, лесосек;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объемы планируемых лесохозяйственных, лесовосстановительных мероприятий на предстоящий ревизионный период, их соответствие планам и возможностям лесхоза, государственного природного заповедника и государственного природного парка;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картографические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таксационные ведомости по выделам и кварталам;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особенности лесоустроительных работ, выполненных по данному устраиваемому объекту.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На втором лесоустроительном совещании с докладом выступают авторы проектов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Решения, принятые на втором лесоустроительном совещании, фиксируются в протоколе совещания, который является основанием для составления окончательного варианта лесоустроительного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необходимости уполномоченный государственный орган созывает технические совещания для решения вопросов, возникших в период проведения полевых и камеральных работ лесоустройства.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Авторский надзор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Авторский надзор проводится уполномоченным государственным органом на устраиваемых объектах по истечении половины ревизионного периода, но не менее 5 лет с даты проведения лесоустройства.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7jx54l6gzs_hdijkey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dalil.kg/document/98076</w:t>
      </w:r>
    </w:hyperlink>
  </w:p>
  <w:p>
    <w:pPr>
      <w:spacing w:after="0" w:before="40"/>
      <w:jc w:val="center"/>
    </w:pPr>
    <w:hyperlink w:history="1" r:id="rId7cbof281gsdmwj7impt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uhdrkxyvwl_b-d_gpat4" Type="http://schemas.openxmlformats.org/officeDocument/2006/relationships/hyperlink" Target="https://dalil.kg/document/230021608" TargetMode="External"/><Relationship Id="rIdzfa5fopzy6ozxgh347uxe" Type="http://schemas.openxmlformats.org/officeDocument/2006/relationships/hyperlink" Target="https://dalil.kg/document/980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7jx54l6gzs_hdijkeyxh" Type="http://schemas.openxmlformats.org/officeDocument/2006/relationships/hyperlink" Target="https://dalil.kg/document/98076" TargetMode="External"/><Relationship Id="rId7cbof281gsdmwj7impt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2026-09-27T15:58:24.933Z</dcterms:created>
  <dcterms:modified xsi:type="dcterms:W3CDTF">2026-09-27T15:58:24.933Z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