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fnzn9rlqgkvdarqzoiwv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2015 года № 873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и дополнений в постановление Правительства Кыргызской Республики "О вопросах декларирования, публикации и анализа сведений о доходах, имуществе и обязательствах государственного служащего, а также его близких родственников" от 25 декабря 2012 года № 855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</w:t>
      </w:r>
      <w:hyperlink w:history="1" r:id="rIdxehaek8fzur2nknotzd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декларировании доходов, расходов, обязательств и имущества лиц, замещающих политические, специальные государственные и муниципальные политические должности"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fedyajgw5abcfqosv4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декларирования, публикации и анализа сведений о доходах, имуществе и обязательствах государственного служащего, а также его близких родственников" от 25 декабря 2012 года № 855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вопросах декларирования доходов, расходов, обязательств и имущества государственных и муниципальных служащих";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слова "О декларировании и публикации сведений о доходах, обязательствах и имуществе лиц, замещающих политические и иные специальные государственные должности, а также их близких родственников" заменить словами "О декларировании доходов, расходов, обязательств и имущества лиц, замещающих политические, специальные государственные и муниципальные политические должности";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lc29fsldzeyso-3hii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декларирования доходов, расходов, обязательств и имущества государственных и муниципальных служащих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43onznmcwwk5-u0pb3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бланк</w:t>
        </w:r>
      </w:hyperlink>
      <w:r>
        <w:rPr>
          <w:rFonts w:ascii="Arial" w:cs="Arial" w:eastAsia="Arial" w:hAnsi="Arial"/>
          <w:sz w:val="24"/>
          <w:szCs w:val="24"/>
        </w:rPr>
        <w:t xml:space="preserve"> декларации о доходах, расходах, обязательствах и имуществе государственных и муниципальных служащих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ksffqrntuykl5zc-2w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анализа достоверности и полноты сведений, указанных в декларации о доходах, расходах, обязательствах и имуществе государственных и муниципальных служащих согласно приложению 3.";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5pgy8mrp1h2f9hzobr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декларирования и публикации сведений о доходах, имуществе и обязательствах государственного служащего, а также его близких родственников, утвержденном вышеуказанным </w:t>
      </w:r>
      <w:hyperlink w:history="1" r:id="rIdryqgsulgz3wygugkdxi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okxjeepeol_bhgbk73o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декларирования доходов, расходов, обязательств и имущества государственных и муниципальных служащих";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"Настоящее Положение определяет условия и сроки представления, порядок учета и хранения деклараций о доходах, расходах, обязательствах и имуществе государственного и муниципального служащего, а также его близких родственников и публикации содержащихся в них сведений.";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"О декларировании и публикации сведений о доходах, обязательствах и имуществе лиц, замещающих политические и иные специальные государственные должности, а также их близких родственников" заменить словами "О декларировании доходов, расходов, обязательств и имущества лиц, замещающих политические, специальные государственные и муниципальные политические должности";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Действие настоящего Положения распространяется на государственных и муниципальных служащих (далее - декларант), указанных в законах Кыргызской Республики "</w:t>
      </w:r>
      <w:hyperlink w:history="1" r:id="rIdx5uxwzbtvzxpy9u-mci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yi9f1whyaglwxvwccj5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декларировании доходов, расходов, обязательств и имущества лиц, замещающих политические, специальные государственные и муниципальные политические должности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Декларация о доходах, расходах, обязательствах и имуществе государственных и муниципальных служащих (далее - декларация) представляется в следующие сроки:";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</w:t>
      </w:r>
      <w:hyperlink w:history="1" r:id="rIdfikrylyj50q66oywbs1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3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"доходах," дополнить словом "расходах,";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после слов "указывают в декларации сведения о доходах," дополнить словом "расходах,";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"13. При отсутствии имущества, доходов и расходов у близких родственников и иждивенцев декларанта разделы VI, VI-A, VII-A, Vll-Б, VIII и IX бланка декларации не заполняются.";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14 слова "умышленного сокрытия имущества и доходов" заменить словами "умышленного сокрытия доходов, имущества и расходов";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"17. Уполномоченный государственный орган по запросу юридических и физических лиц представляет сводные сведения о доходах, расходах, имуществе и обязательствах, содержащиеся в декларации государственного и муниципального служащего.";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слова "доходах," дополнить словом "расходах";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после слова "дохода" дополнить словами "и расхода";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подпункта 3 после слова "объем" дополнить словом "двигателя";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25 после слова "государственных" дополнить словами "и муниципальных";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бланке декларации о доходах, обязательствах и имуществе государственного служащего, а также его близких родственников,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"Декларация о доходах, расходах, имуществе и обязательствах государственного и муниципального служащего";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разделами II-A, VI-A и X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_llinonz5s58rt3bw0k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бланку декларации о доходах, имуществе и обязательствах государственного служащего, а также его близких родственников: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"О декларировании и публикации сведений о доходах, обязательствах и имуществе лиц, замещающих политические и иные специальные государственные должности, а также их близких родственников" заменить словами "О декларировании доходов, расходов, обязательств и имущества лиц, замещающих политические, специальные государственные и муниципальные политические должности";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Декларация может заполняться государственным и муниципальным служащим в письменной либо электронной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Декларация в письменной форме заполняется государственным и муниципальным служащим собственноручно, записи производятся четким и разборчивым почерком. Декларация в электронной форме подлежит распечатке.";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Государственные и муниципальные служащие, на которых распространяется действие </w:t>
      </w:r>
      <w:hyperlink w:history="1" r:id="rIdfgqtrxz0q06tnzpb557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декларировании доходов, расходов, обязательств и имущества лиц, замещающих политические, специальные государственные и муниципальные политические должности", заполняют два экземпляра декларации; один экземпляр декларации представляют в запечатанном конверте в адрес уполномоченного государственного органа нарочно или по почте. Второй экземпляр декларации остается у государственного и муниципального служащего.";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разделы Ill-Б и VII-Б после слов "модель, год выпуска, объем" дополнить словом "двигателя";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2 дополнить разделами II-А, VI-A и X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1017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РАЗДЕЛ II-A. РАСХОДЫ ДЕКЛАРАНТА ЗА ПЕРИОД ДЕКЛАРИРОВАНИЯ(*)
 с _____/_____/______ по _____/_____/______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имущества указывается согласно Классификатору недвижимого и движимого имущества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имущества указывается согласно Классификатору недвижимого и движимого имущества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сделки в сомах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источника приобретения имущества указывается согласно Классификатору доходов в виде денежных средств и источника приобретения имущества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 приобретения имущества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основания приобретения имущества указывается согласно Классификатору дохода/приобретения имущества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приобретения имущества указывается согласно Классификатору дохода/приобретения имущества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совершения сделки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и реквизиты документов, являющихся основанием для возникновения и удостоверения права собственности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(*) Заполняется только лицами, на которых распространяется действие Закона Кыргызской Республики "О декларировании доходов, расходов, обязательств и имущества лиц, замещающих политические, специальные государственные и муниципальные политические должности", если его стоимость превышает - 3000-кратный размер расчетного показателя, установленного законодательством Кыргызской Республики.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РАЗДЕЛ VI-A. РАСХОДЫ БЛИЗКИХ РОДСТВЕННИКОВ ДЕКЛАРАНТА ЗА ПЕРИОД ДЕКЛАРИРОВАНИЯ(*)
 с _____/_____/______ по _____/_____/______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 близкого родственника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имущества указывается согласно Классификатору недвижимого и движимого имущества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имущества указывается согласно Классификатору недвижимого и движимого имущества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сделки в сомах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источника приобретения имущества указывается согласно Классификатору доходов в виде денежных средств и источника приобретения имущества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 приобретения имущества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основания приобретения имущества указывается согласно Классификатору дохода/приобретения имущества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приобретения имущества указывается согласно Классификатору дохода/приобретения имущества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совершения сделки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и реквизиты документов, являющихся основанием для возникновения и удостоверения права собственности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(*) Заполняется только лицами, на которых распространяется действие Закона Кыргызской Республики "О декларировании доходов, расходов, обязательств и имущества лиц, замещающих политические, специальные государственные и муниципальные политические должности", если его стоимость превышает 3000-кратный размер расчетного показателя, установленного законодательством Кыргызской Республики.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РАЗДЕЛ X. СВОДНЫЕ СВЕДЕНИЯ О ДОХОДАХ, РАСХОДАХ, И ИМУЩЕСТВЕ ДЕКЛАРАНТА ЗА ПЕРИОД ДЕКЛАРИРОВАНИЯ(*)
 с _____/_____/______ по _____/_____/______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государственного/муниципального органа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 декларанта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 декларанта на 31 декабря отчетного периода (в случае освобождения от должности во время отчетного периода - с приставкой "экс")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(итоговая сумма) декларанта/родственников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декларанта/родственников - единовременные сделки, сумма которых превышает 3000-кратный расчетный показатель (итоговая сумма)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Недвижимое имущество декларанта/родственников согласно Классификатору недвижимого имущества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недвижимого имущества (м2) декларанта/родственников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хозяйствующего субъекта, в уставном капитале которого находится недвижимое имущество декларанта/родственников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недвижимого имущества декларанта/родственников в уставном капитале хозяйствующих субъектов, на которое распространяется право требования (%)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Движимое имущество декларанта/родственников согласно Классификатору движимого имущества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транспортных средствах (марка, модель, год выпуска, объем двигателя) декларанта/родственников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хозяйствующего субъекта, которому передано в доверительное управление движимое имущество декларанта/родственников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движимого имущества декларанта/родственников в уставном капитале хозяйствующего субъекта, на которое распространяется право требования (%)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(*) Заполняется только лицами, на которых распространяется действие </w:t>
            </w:r>
            <w:hyperlink w:history="1" r:id="rId0phhzxhgsuk1mr39ywhf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декларировании доходов, расходов, обязательств и имущества лиц, замещающих политические, специальные государственные и муниципальные политические должности"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dsdq9swm4jaut0jo_5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бланку декларации о доходах, имуществе и обязательствах государственного служащего, а также его близких родственников: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Классификатор доходов в виде денежных средств и источника приобретения имущества";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-nv5ymtzbjjbqt8mqbq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анализа достоверности и полноты сведений, указанных в декларации о доходах, имуществе и обязательствах государственного служащего, а также его близких родственников, утвержденном вышеуказанным </w:t>
      </w:r>
      <w:hyperlink w:history="1" r:id="rIdvvuq-2iag7o9agz93hh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"Положение о порядке проведения анализа достоверности и полноты сведений, указанных в декларации о доходах, расходах, обязательствах и имуществе государственных и муниципальных служащих";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"О декларировании и публикации сведений о доходах, обязательствах и имуществе лиц, замещающих политические и иные специальные государственные должности, а также их близких родственников" заменить словами "О декларировании доходов, расходов, обязательств и имущества лиц, замещающих политические, специальные государственные и муниципальные политические должности";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Настоящее Положение определяет порядок осуществления анализа достоверности и полноты сведений о доходах, расходах, имуществе и обязательствах имущественного характера, указанных в Декларациях (далее - декларации) государственных и муниципальных служащих, а также их близких родственников (далее - декларанты).";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Полный анализ деклараций осуществляется уполномоченным государственным органом и заключается в проверке на предмет полноты и достоверности сведений, указанных в декларации. Полный анализ деклараций осуществляется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установления по результатам проведения первичного анализа декларации недостоверных или неполных сведений, указанных в них, либо факта существенного изменения имущественного положения декларанта или его близких родственников (увеличения доходов, расходов и имущества и (или) уменьшения обязательств имущественного характера), не подтвержденного заявленными в декларации сведениями о доходах, расходах, имуществе и обязательствах имущественного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Существенным изменением имущественного положения декларанта или его близких родственников признается увеличение их доходов, расходов и (или) имущества и (или) уменьшение их обязательств имущественного характера, не подтвержденные заявленными в декларации сведениями о доходах, расходах, имуществе и обязательствах имущественного характера, в размере (стоимости), превышающем 100-кратный размер расчетного показателя, установленный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поступления сообщений от государственных органов, органов местного самоуправления, коммерческих, некоммерческих организаций и физических лиц, информации в СМИ, касающейся сведений о доходах, расходах, обязательствах и имуществе декларанта и (или) его близких родственников.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(письменное обращение), в которой не указаны фамилия (ФИО) и почтовый адрес заявителя, признается анонимной и не является основанием для проведения полного анализа декларации.";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первый и второй пункта 9 после слов "о доходах," дополнить словом "расходах,";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"10. Уполномоченный государственный орган на основании заключения комиссии направляет соответствующую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Президенту Кыргызской Республики, Жогорку Кенешу Кыргызской Республики, Правительству Кыргызской Республики, Верховному суду Кыргызской Республики, Конституционной палате Верховного суда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 З</w:t>
      </w:r>
      <w:hyperlink w:history="1" r:id="rId4xmojttyoqc-xakec4l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декларировании доходов, расходов, обязательств и имущества лиц, замещающих политические, специальные государственные и муниципальные политические должности";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руководителю государственного органа, органа местного самоуправления в отношении лиц, замещающих административные государственные и муниципальные должности, для привлечения декларанта к ответственности в установленном порядке.".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12 января 2016 года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ii6oxwnhcd2xpv3fzb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dalil.kg/document/98355</w:t>
      </w:r>
    </w:hyperlink>
  </w:p>
  <w:p>
    <w:pPr>
      <w:spacing w:after="0" w:before="40"/>
      <w:jc w:val="center"/>
    </w:pPr>
    <w:hyperlink w:history="1" r:id="rIdwxo8vkqlfisuyucokouy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nzn9rlqgkvdarqzoiwvl" Type="http://schemas.openxmlformats.org/officeDocument/2006/relationships/hyperlink" Target="https://dalil.kg/document/160675" TargetMode="External"/><Relationship Id="rIdxehaek8fzur2nknotzdfj" Type="http://schemas.openxmlformats.org/officeDocument/2006/relationships/hyperlink" Target="https://dalil.kg/document/1507" TargetMode="External"/><Relationship Id="rIdwfedyajgw5abcfqosv4ro" Type="http://schemas.openxmlformats.org/officeDocument/2006/relationships/hyperlink" Target="https://dalil.kg/document/93241" TargetMode="External"/><Relationship Id="rIddlc29fsldzeyso-3hiid_" Type="http://schemas.openxmlformats.org/officeDocument/2006/relationships/hyperlink" Target="https://dalil.kg/document/93913" TargetMode="External"/><Relationship Id="rIdu43onznmcwwk5-u0pb3b6" Type="http://schemas.openxmlformats.org/officeDocument/2006/relationships/hyperlink" Target="https://dalil.kg/document/93241" TargetMode="External"/><Relationship Id="rIdyksffqrntuykl5zc-2wa_" Type="http://schemas.openxmlformats.org/officeDocument/2006/relationships/hyperlink" Target="https://dalil.kg/document/93914" TargetMode="External"/><Relationship Id="rIdf5pgy8mrp1h2f9hzobrtw" Type="http://schemas.openxmlformats.org/officeDocument/2006/relationships/hyperlink" Target="https://dalil.kg/document/93913" TargetMode="External"/><Relationship Id="rIdryqgsulgz3wygugkdxisp" Type="http://schemas.openxmlformats.org/officeDocument/2006/relationships/hyperlink" Target="https://dalil.kg/document/93241" TargetMode="External"/><Relationship Id="rIdokxjeepeol_bhgbk73o0q" Type="http://schemas.openxmlformats.org/officeDocument/2006/relationships/hyperlink" Target="https://dalil.kg/document/93913" TargetMode="External"/><Relationship Id="rIdx5uxwzbtvzxpy9u-mciyj" Type="http://schemas.openxmlformats.org/officeDocument/2006/relationships/hyperlink" Target="https://dalil.kg/document/1513" TargetMode="External"/><Relationship Id="rIdyi9f1whyaglwxvwccj50h" Type="http://schemas.openxmlformats.org/officeDocument/2006/relationships/hyperlink" Target="https://dalil.kg/document/1507" TargetMode="External"/><Relationship Id="rIdfikrylyj50q66oywbs1b0" Type="http://schemas.openxmlformats.org/officeDocument/2006/relationships/hyperlink" Target="https://dalil.kg/document/93913" TargetMode="External"/><Relationship Id="rId_llinonz5s58rt3bw0kyk" Type="http://schemas.openxmlformats.org/officeDocument/2006/relationships/hyperlink" Target="https://dalil.kg/document/93241" TargetMode="External"/><Relationship Id="rIdfgqtrxz0q06tnzpb557zu" Type="http://schemas.openxmlformats.org/officeDocument/2006/relationships/hyperlink" Target="https://dalil.kg/document/1507" TargetMode="External"/><Relationship Id="rId0phhzxhgsuk1mr39ywhf9" Type="http://schemas.openxmlformats.org/officeDocument/2006/relationships/hyperlink" Target="https://dalil.kg/document/1507" TargetMode="External"/><Relationship Id="rIdmdsdq9swm4jaut0jo_5sp" Type="http://schemas.openxmlformats.org/officeDocument/2006/relationships/hyperlink" Target="https://dalil.kg/document/93241" TargetMode="External"/><Relationship Id="rId-nv5ymtzbjjbqt8mqbqd-" Type="http://schemas.openxmlformats.org/officeDocument/2006/relationships/hyperlink" Target="https://dalil.kg/document/93914" TargetMode="External"/><Relationship Id="rIdvvuq-2iag7o9agz93hhim" Type="http://schemas.openxmlformats.org/officeDocument/2006/relationships/hyperlink" Target="https://dalil.kg/document/93241" TargetMode="External"/><Relationship Id="rId4xmojttyoqc-xakec4l3b" Type="http://schemas.openxmlformats.org/officeDocument/2006/relationships/hyperlink" Target="https://dalil.kg/document/1507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ii6oxwnhcd2xpv3fzbhe" Type="http://schemas.openxmlformats.org/officeDocument/2006/relationships/hyperlink" Target="https://dalil.kg/document/98355" TargetMode="External"/><Relationship Id="rIdwxo8vkqlfisuyucokouy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2026-09-25T14:55:02.461Z</dcterms:created>
  <dcterms:modified xsi:type="dcterms:W3CDTF">2026-09-25T14:55:02.461Z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