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120"/>
        <w:jc w:val="both"/>
      </w:pPr>
      <w:r>
        <w:rPr>
          <w:rFonts w:ascii="Arial" w:cs="Arial" w:eastAsia="Arial" w:hAnsi="Arial"/>
          <w:sz w:val="24"/>
          <w:szCs w:val="24"/>
        </w:rPr>
        <w:t xml:space="preserve">от 1 февраля 2016 года № 47</w:t>
      </w:r>
    </w:p>
    <w:p>
      <w:pPr>
        <w:spacing w:after="120"/>
        <w:jc w:val="both"/>
      </w:pPr>
      <w:r>
        <w:rPr>
          <w:rFonts w:ascii="Arial" w:cs="Arial" w:eastAsia="Arial" w:hAnsi="Arial"/>
          <w:sz w:val="24"/>
          <w:szCs w:val="24"/>
        </w:rPr>
        <w:t xml:space="preserve">О признании утратившими силу некоторых решений Правительства Кыргызской Республики</w:t>
      </w:r>
    </w:p>
    <w:p>
      <w:pPr>
        <w:spacing w:after="120"/>
        <w:jc w:val="both"/>
      </w:pPr>
      <w:r>
        <w:rPr>
          <w:rFonts w:ascii="Arial" w:cs="Arial" w:eastAsia="Arial" w:hAnsi="Arial"/>
          <w:sz w:val="24"/>
          <w:szCs w:val="24"/>
        </w:rPr>
        <w:t xml:space="preserve">В соответствии со статьей 10 </w:t>
      </w:r>
      <w:hyperlink w:history="1" r:id="rIdlbbnujxpzci4ivmchrgo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принимая во внимание </w:t>
      </w:r>
      <w:hyperlink w:history="1" r:id="rIdzgthgmj7-nsfkpfxj9nj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Признать утратившими силу:</w:t>
      </w:r>
    </w:p>
    <w:p>
      <w:pPr>
        <w:spacing w:after="120"/>
        <w:jc w:val="both"/>
      </w:pPr>
      <w:r>
        <w:rPr>
          <w:rFonts w:ascii="Arial" w:cs="Arial" w:eastAsia="Arial" w:hAnsi="Arial"/>
          <w:sz w:val="24"/>
          <w:szCs w:val="24"/>
        </w:rPr>
        <w:t xml:space="preserve">- </w:t>
      </w:r>
      <w:hyperlink w:history="1" r:id="rId3hyqt-wjlusuj3nnzbq5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w:t>
      </w:r>
      <w:hyperlink w:history="1" r:id="rIdx3yj0mpkfjmtn-j2qrzb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от 9 января 2007 года № 2;</w:t>
      </w:r>
    </w:p>
    <w:p>
      <w:pPr>
        <w:spacing w:after="120"/>
        <w:jc w:val="both"/>
      </w:pPr>
      <w:r>
        <w:rPr>
          <w:rFonts w:ascii="Arial" w:cs="Arial" w:eastAsia="Arial" w:hAnsi="Arial"/>
          <w:sz w:val="24"/>
          <w:szCs w:val="24"/>
        </w:rPr>
        <w:t xml:space="preserve">- </w:t>
      </w:r>
      <w:hyperlink w:history="1" r:id="rIdiwd0unobqdlndk3zoaia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закупках продукции у отечественных производителей методом закупок из одного источника" от 14 апреля 2009 года № 231;</w:t>
      </w:r>
    </w:p>
    <w:p>
      <w:pPr>
        <w:spacing w:after="120"/>
        <w:jc w:val="both"/>
      </w:pPr>
      <w:r>
        <w:rPr>
          <w:rFonts w:ascii="Arial" w:cs="Arial" w:eastAsia="Arial" w:hAnsi="Arial"/>
          <w:sz w:val="24"/>
          <w:szCs w:val="24"/>
        </w:rPr>
        <w:t xml:space="preserve">- </w:t>
      </w:r>
      <w:hyperlink w:history="1" r:id="rIdaukkrhuqf8puqugrfrwb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4dtdn-7zhveagmapjg8y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24 июня 2009 года № 405;</w:t>
      </w:r>
    </w:p>
    <w:p>
      <w:pPr>
        <w:spacing w:after="120"/>
        <w:jc w:val="both"/>
      </w:pPr>
      <w:r>
        <w:rPr>
          <w:rFonts w:ascii="Arial" w:cs="Arial" w:eastAsia="Arial" w:hAnsi="Arial"/>
          <w:sz w:val="24"/>
          <w:szCs w:val="24"/>
        </w:rPr>
        <w:t xml:space="preserve">- </w:t>
      </w:r>
      <w:hyperlink w:history="1" r:id="rIdcvs8jee3yodoxb5u9xwk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cn1nfueumg4oehkfzl9a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12 сентября 2009 года № 576;</w:t>
      </w:r>
    </w:p>
    <w:p>
      <w:pPr>
        <w:spacing w:after="120"/>
        <w:jc w:val="both"/>
      </w:pPr>
      <w:r>
        <w:rPr>
          <w:rFonts w:ascii="Arial" w:cs="Arial" w:eastAsia="Arial" w:hAnsi="Arial"/>
          <w:sz w:val="24"/>
          <w:szCs w:val="24"/>
        </w:rPr>
        <w:t xml:space="preserve">- </w:t>
      </w:r>
      <w:hyperlink w:history="1" r:id="rIdgaa78wtdwm6grnnpobnm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w:t>
      </w:r>
      <w:hyperlink w:history="1" r:id="rIdajr5xusnd6enfzgxp-xr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19 ноября 2010 года № 292;</w:t>
      </w:r>
    </w:p>
    <w:p>
      <w:pPr>
        <w:spacing w:after="120"/>
        <w:jc w:val="both"/>
      </w:pPr>
      <w:r>
        <w:rPr>
          <w:rFonts w:ascii="Arial" w:cs="Arial" w:eastAsia="Arial" w:hAnsi="Arial"/>
          <w:sz w:val="24"/>
          <w:szCs w:val="24"/>
        </w:rPr>
        <w:t xml:space="preserve">- </w:t>
      </w:r>
      <w:hyperlink w:history="1" r:id="rIdzx_1lbqd7lst_skdeclt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pcqveg037rfv5krcsqa1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25 марта 2010 года № 179;</w:t>
      </w:r>
    </w:p>
    <w:p>
      <w:pPr>
        <w:spacing w:after="120"/>
        <w:jc w:val="both"/>
      </w:pPr>
      <w:r>
        <w:rPr>
          <w:rFonts w:ascii="Arial" w:cs="Arial" w:eastAsia="Arial" w:hAnsi="Arial"/>
          <w:sz w:val="24"/>
          <w:szCs w:val="24"/>
        </w:rPr>
        <w:t xml:space="preserve">- </w:t>
      </w:r>
      <w:hyperlink w:history="1" r:id="rIdomaegp6uin3uxdasoksu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Стандартной тендерной документации на закупку товаров методом неограниченных, ограниченных и двухэтапных торгов, Стандартной тендерной документации на закупку товаров методом запроса котировок, формы протокола процедур закупок товаров, формы протокола процедур закупок товаров по методу запроса котировок, формы протокола вскрытия тендерных заявок" от 25 февраля 2011 года № 74;</w:t>
      </w:r>
    </w:p>
    <w:p>
      <w:pPr>
        <w:spacing w:after="120"/>
        <w:jc w:val="both"/>
      </w:pPr>
      <w:r>
        <w:rPr>
          <w:rFonts w:ascii="Arial" w:cs="Arial" w:eastAsia="Arial" w:hAnsi="Arial"/>
          <w:sz w:val="24"/>
          <w:szCs w:val="24"/>
        </w:rPr>
        <w:t xml:space="preserve">- </w:t>
      </w:r>
      <w:hyperlink w:history="1" r:id="rIdbjbp9ul30n7f3mjlm9ss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3p7-g7e5geci_i-zd0c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Базы данных ненадежных (недобросовестных) поставщиков (подрядчиков) и процедуры ее применения" от 31 мая 2011 года № 267;</w:t>
      </w:r>
    </w:p>
    <w:p>
      <w:pPr>
        <w:spacing w:after="120"/>
        <w:jc w:val="both"/>
      </w:pPr>
      <w:r>
        <w:rPr>
          <w:rFonts w:ascii="Arial" w:cs="Arial" w:eastAsia="Arial" w:hAnsi="Arial"/>
          <w:sz w:val="24"/>
          <w:szCs w:val="24"/>
        </w:rPr>
        <w:t xml:space="preserve">- </w:t>
      </w:r>
      <w:hyperlink w:history="1" r:id="rIdnp1zjz09qq1kbp12bwyk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dmyrjqvaxclmzfkneey-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отделе закупок и тендерной комиссии, образцов объявления о проведении торгов и объявления о произведенном выборе на закупку и Перечня сведений, представляемых закупающими организациями в уполномоченный государственный орган по государственным закупкам" от 20 июня 2011 года № 330;</w:t>
      </w:r>
    </w:p>
    <w:p>
      <w:pPr>
        <w:spacing w:after="120"/>
        <w:jc w:val="both"/>
      </w:pPr>
      <w:r>
        <w:rPr>
          <w:rFonts w:ascii="Arial" w:cs="Arial" w:eastAsia="Arial" w:hAnsi="Arial"/>
          <w:sz w:val="24"/>
          <w:szCs w:val="24"/>
        </w:rPr>
        <w:t xml:space="preserve">- </w:t>
      </w:r>
      <w:hyperlink w:history="1" r:id="rIdowzfdqyinrxpflnngjuu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Стандартной тендерной документации на закупку услуг методом неограниченных, ограниченных торгов и двухэтапных торгов и Формы протокола процедур закупок на закупку услуг" от 18 июля 2011 года № 398;</w:t>
      </w:r>
    </w:p>
    <w:p>
      <w:pPr>
        <w:spacing w:after="120"/>
        <w:jc w:val="both"/>
      </w:pPr>
      <w:r>
        <w:rPr>
          <w:rFonts w:ascii="Arial" w:cs="Arial" w:eastAsia="Arial" w:hAnsi="Arial"/>
          <w:sz w:val="24"/>
          <w:szCs w:val="24"/>
        </w:rPr>
        <w:t xml:space="preserve">- </w:t>
      </w:r>
      <w:hyperlink w:history="1" r:id="rIdvdvabkldne7qcrb3ga6j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21 июня 2012 года № 435;</w:t>
      </w:r>
    </w:p>
    <w:p>
      <w:pPr>
        <w:spacing w:after="120"/>
        <w:jc w:val="both"/>
      </w:pPr>
      <w:r>
        <w:rPr>
          <w:rFonts w:ascii="Arial" w:cs="Arial" w:eastAsia="Arial" w:hAnsi="Arial"/>
          <w:sz w:val="24"/>
          <w:szCs w:val="24"/>
        </w:rPr>
        <w:t xml:space="preserve">- </w:t>
      </w:r>
      <w:hyperlink w:history="1" r:id="rIdd2yjzzwzjxdtt_qmaxfd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thh8w-vouexkdkj-z8sr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9 октября 2012 года № 694;</w:t>
      </w:r>
    </w:p>
    <w:p>
      <w:pPr>
        <w:spacing w:after="120"/>
        <w:jc w:val="both"/>
      </w:pPr>
      <w:r>
        <w:rPr>
          <w:rFonts w:ascii="Arial" w:cs="Arial" w:eastAsia="Arial" w:hAnsi="Arial"/>
          <w:sz w:val="24"/>
          <w:szCs w:val="24"/>
        </w:rPr>
        <w:t xml:space="preserve">- </w:t>
      </w:r>
      <w:hyperlink w:history="1" r:id="rIdkoxogozgkfowdmaqqj58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0t84kvhvtbidj0snyjwt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правилах проведения электронных государственных закупок и электронного обратного аукциона" от 10 декабря 2012 года № 818;</w:t>
      </w:r>
    </w:p>
    <w:p>
      <w:pPr>
        <w:spacing w:after="120"/>
        <w:jc w:val="both"/>
      </w:pPr>
      <w:r>
        <w:rPr>
          <w:rFonts w:ascii="Arial" w:cs="Arial" w:eastAsia="Arial" w:hAnsi="Arial"/>
          <w:sz w:val="24"/>
          <w:szCs w:val="24"/>
        </w:rPr>
        <w:t xml:space="preserve">- </w:t>
      </w:r>
      <w:hyperlink w:history="1" r:id="rId9gnrt-8pjb6fujtw1hjw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o9w73lp996kp6hk_0_2q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21 января 2013 года № 21;</w:t>
      </w:r>
    </w:p>
    <w:p>
      <w:pPr>
        <w:spacing w:after="120"/>
        <w:jc w:val="both"/>
      </w:pPr>
      <w:r>
        <w:rPr>
          <w:rFonts w:ascii="Arial" w:cs="Arial" w:eastAsia="Arial" w:hAnsi="Arial"/>
          <w:sz w:val="24"/>
          <w:szCs w:val="24"/>
        </w:rPr>
        <w:t xml:space="preserve">- </w:t>
      </w:r>
      <w:hyperlink w:history="1" r:id="rIduj28ipqvyt_hlzuukv-t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gqiaojanosxbc2b6l98po">
        <w:r>
          <w:rPr>
            <w:rFonts w:ascii="Arial" w:cs="Arial" w:eastAsia="Arial" w:hAnsi="Arial"/>
            <w:color w:val="1D4ED8"/>
            <w:sz w:val="24"/>
            <w:szCs w:val="24"/>
            <w:u w:val="single"/>
          </w:rPr>
          <w:t xml:space="preserve">Методической инструкции</w:t>
        </w:r>
      </w:hyperlink>
      <w:r>
        <w:rPr>
          <w:rFonts w:ascii="Arial" w:cs="Arial" w:eastAsia="Arial" w:hAnsi="Arial"/>
          <w:sz w:val="24"/>
          <w:szCs w:val="24"/>
        </w:rPr>
        <w:t xml:space="preserve"> "О предоставлении льгот внутренним поставщикам (подрядчикам)" от 28 мая 2013 года № 295;</w:t>
      </w:r>
    </w:p>
    <w:p>
      <w:pPr>
        <w:spacing w:after="120"/>
        <w:jc w:val="both"/>
      </w:pPr>
      <w:r>
        <w:rPr>
          <w:rFonts w:ascii="Arial" w:cs="Arial" w:eastAsia="Arial" w:hAnsi="Arial"/>
          <w:sz w:val="24"/>
          <w:szCs w:val="24"/>
        </w:rPr>
        <w:t xml:space="preserve">- </w:t>
      </w:r>
      <w:hyperlink w:history="1" r:id="rIdnk0ecrhapfxtlq6ouk9g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8uk3dqwulszis-zex3rl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1 июля 2013 года № 394;</w:t>
      </w:r>
    </w:p>
    <w:p>
      <w:pPr>
        <w:spacing w:after="120"/>
        <w:jc w:val="both"/>
      </w:pPr>
      <w:r>
        <w:rPr>
          <w:rFonts w:ascii="Arial" w:cs="Arial" w:eastAsia="Arial" w:hAnsi="Arial"/>
          <w:sz w:val="24"/>
          <w:szCs w:val="24"/>
        </w:rPr>
        <w:t xml:space="preserve">- </w:t>
      </w:r>
      <w:hyperlink w:history="1" r:id="rIdhma5ks9zmivr9mlthu8f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5insgri6r3c78muwuknx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26 сентября 2013 года № 527;</w:t>
      </w:r>
    </w:p>
    <w:p>
      <w:pPr>
        <w:spacing w:after="120"/>
        <w:jc w:val="both"/>
      </w:pPr>
      <w:r>
        <w:rPr>
          <w:rFonts w:ascii="Arial" w:cs="Arial" w:eastAsia="Arial" w:hAnsi="Arial"/>
          <w:sz w:val="24"/>
          <w:szCs w:val="24"/>
        </w:rPr>
        <w:t xml:space="preserve">- </w:t>
      </w:r>
      <w:hyperlink w:history="1" r:id="rIdundaq07iccgpdar6lpot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6i7sip96l6y3vfg3v5r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5 декабря 2013 года № 655;</w:t>
      </w:r>
    </w:p>
    <w:p>
      <w:pPr>
        <w:spacing w:after="120"/>
        <w:jc w:val="both"/>
      </w:pPr>
      <w:r>
        <w:rPr>
          <w:rFonts w:ascii="Arial" w:cs="Arial" w:eastAsia="Arial" w:hAnsi="Arial"/>
          <w:sz w:val="24"/>
          <w:szCs w:val="24"/>
        </w:rPr>
        <w:t xml:space="preserve">- </w:t>
      </w:r>
      <w:hyperlink w:history="1" r:id="rIdeqvkljv19wkjabb8biqy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dnhlhornuovt92zsnuru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11 января 2014 года № 19;</w:t>
      </w:r>
    </w:p>
    <w:p>
      <w:pPr>
        <w:spacing w:after="120"/>
        <w:jc w:val="both"/>
      </w:pPr>
      <w:r>
        <w:rPr>
          <w:rFonts w:ascii="Arial" w:cs="Arial" w:eastAsia="Arial" w:hAnsi="Arial"/>
          <w:sz w:val="24"/>
          <w:szCs w:val="24"/>
        </w:rPr>
        <w:t xml:space="preserve">- </w:t>
      </w:r>
      <w:hyperlink w:history="1" r:id="rIdgtsoe45nhql2h_ajijsk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ssd9juo93meeobhybwr-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апреля 2009 года № 231 "О закупках продукции у отечественных производителей методом закупок из одного источника" от 3 апреля 2014 года № 199.</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отдел финансов и кредитной политики Аппарата Правительства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9 февраля 2016 года № 11</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gycpf5tnjvjh8mzbunjw">
      <w:r>
        <w:rPr>
          <w:rFonts w:ascii="Arial" w:cs="Arial" w:eastAsia="Arial" w:hAnsi="Arial"/>
          <w:color w:val="132D3F"/>
          <w:sz w:val="16"/>
          <w:szCs w:val="16"/>
          <w:u w:val="single"/>
        </w:rPr>
        <w:t xml:space="preserve">dalil.kg/document/98402</w:t>
      </w:r>
    </w:hyperlink>
  </w:p>
  <w:p>
    <w:pPr>
      <w:spacing w:after="0" w:before="40"/>
      <w:jc w:val="center"/>
    </w:pPr>
    <w:hyperlink w:history="1" r:id="rId0g_5z8-gotwxegmg8v_-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bbnujxpzci4ivmchrgo4" Type="http://schemas.openxmlformats.org/officeDocument/2006/relationships/hyperlink" Target="https://dalil.kg/document/202591" TargetMode="External"/><Relationship Id="rIdzgthgmj7-nsfkpfxj9njf" Type="http://schemas.openxmlformats.org/officeDocument/2006/relationships/hyperlink" Target="https://dalil.kg/document/96978" TargetMode="External"/><Relationship Id="rId3hyqt-wjlusuj3nnzbq5x" Type="http://schemas.openxmlformats.org/officeDocument/2006/relationships/hyperlink" Target="https://dalil.kg/document/58081" TargetMode="External"/><Relationship Id="rIdx3yj0mpkfjmtn-j2qrzbd" Type="http://schemas.openxmlformats.org/officeDocument/2006/relationships/hyperlink" Target="https://dalil.kg/document/1455" TargetMode="External"/><Relationship Id="rIdiwd0unobqdlndk3zoaiad" Type="http://schemas.openxmlformats.org/officeDocument/2006/relationships/hyperlink" Target="https://dalil.kg/document/59854" TargetMode="External"/><Relationship Id="rIdaukkrhuqf8puqugrfrwb7" Type="http://schemas.openxmlformats.org/officeDocument/2006/relationships/hyperlink" Target="https://dalil.kg/document/90075" TargetMode="External"/><Relationship Id="rId4dtdn-7zhveagmapjg8yf" Type="http://schemas.openxmlformats.org/officeDocument/2006/relationships/hyperlink" Target="https://dalil.kg/document/59854" TargetMode="External"/><Relationship Id="rIdcvs8jee3yodoxb5u9xwkf" Type="http://schemas.openxmlformats.org/officeDocument/2006/relationships/hyperlink" Target="https://dalil.kg/document/90267" TargetMode="External"/><Relationship Id="rIdcn1nfueumg4oehkfzl9au" Type="http://schemas.openxmlformats.org/officeDocument/2006/relationships/hyperlink" Target="https://dalil.kg/document/59854" TargetMode="External"/><Relationship Id="rIdgaa78wtdwm6grnnpobnmh" Type="http://schemas.openxmlformats.org/officeDocument/2006/relationships/hyperlink" Target="https://dalil.kg/document/92216" TargetMode="External"/><Relationship Id="rIdajr5xusnd6enfzgxp-xrf" Type="http://schemas.openxmlformats.org/officeDocument/2006/relationships/hyperlink" Target="https://dalil.kg/document/59854" TargetMode="External"/><Relationship Id="rIdzx_1lbqd7lst_skdecltr" Type="http://schemas.openxmlformats.org/officeDocument/2006/relationships/hyperlink" Target="https://dalil.kg/document/92134" TargetMode="External"/><Relationship Id="rIdpcqveg037rfv5krcsqa1a" Type="http://schemas.openxmlformats.org/officeDocument/2006/relationships/hyperlink" Target="https://dalil.kg/document/59854" TargetMode="External"/><Relationship Id="rIdomaegp6uin3uxdasoksue" Type="http://schemas.openxmlformats.org/officeDocument/2006/relationships/hyperlink" Target="https://dalil.kg/document/94070" TargetMode="External"/><Relationship Id="rIdbjbp9ul30n7f3mjlm9ssb" Type="http://schemas.openxmlformats.org/officeDocument/2006/relationships/hyperlink" Target="https://dalil.kg/document/92641" TargetMode="External"/><Relationship Id="rIdo3p7-g7e5geci_i-zd0ca" Type="http://schemas.openxmlformats.org/officeDocument/2006/relationships/hyperlink" Target="https://dalil.kg/document/92642" TargetMode="External"/><Relationship Id="rIdnp1zjz09qq1kbp12bwykv" Type="http://schemas.openxmlformats.org/officeDocument/2006/relationships/hyperlink" Target="https://dalil.kg/document/95217" TargetMode="External"/><Relationship Id="rIddmyrjqvaxclmzfkneey-1" Type="http://schemas.openxmlformats.org/officeDocument/2006/relationships/hyperlink" Target="https://dalil.kg/document/95219" TargetMode="External"/><Relationship Id="rIdowzfdqyinrxpflnngjuul" Type="http://schemas.openxmlformats.org/officeDocument/2006/relationships/hyperlink" Target="https://dalil.kg/document/92669" TargetMode="External"/><Relationship Id="rIdvdvabkldne7qcrb3ga6jb" Type="http://schemas.openxmlformats.org/officeDocument/2006/relationships/hyperlink" Target="https://dalil.kg/document/93336" TargetMode="External"/><Relationship Id="rIdd2yjzzwzjxdtt_qmaxfdw" Type="http://schemas.openxmlformats.org/officeDocument/2006/relationships/hyperlink" Target="https://dalil.kg/document/93117" TargetMode="External"/><Relationship Id="rIdthh8w-vouexkdkj-z8src" Type="http://schemas.openxmlformats.org/officeDocument/2006/relationships/hyperlink" Target="https://dalil.kg/document/59854" TargetMode="External"/><Relationship Id="rIdkoxogozgkfowdmaqqj586" Type="http://schemas.openxmlformats.org/officeDocument/2006/relationships/hyperlink" Target="https://dalil.kg/document/93207" TargetMode="External"/><Relationship Id="rId0t84kvhvtbidj0snyjwte" Type="http://schemas.openxmlformats.org/officeDocument/2006/relationships/hyperlink" Target="https://dalil.kg/document/93888" TargetMode="External"/><Relationship Id="rId9gnrt-8pjb6fujtw1hjw9" Type="http://schemas.openxmlformats.org/officeDocument/2006/relationships/hyperlink" Target="https://dalil.kg/document/94119" TargetMode="External"/><Relationship Id="rIdo9w73lp996kp6hk_0_2q3" Type="http://schemas.openxmlformats.org/officeDocument/2006/relationships/hyperlink" Target="https://dalil.kg/document/59854" TargetMode="External"/><Relationship Id="rIduj28ipqvyt_hlzuukv-tl" Type="http://schemas.openxmlformats.org/officeDocument/2006/relationships/hyperlink" Target="https://dalil.kg/document/94433" TargetMode="External"/><Relationship Id="rIdgqiaojanosxbc2b6l98po" Type="http://schemas.openxmlformats.org/officeDocument/2006/relationships/hyperlink" Target="https://dalil.kg/document/94435" TargetMode="External"/><Relationship Id="rIdnk0ecrhapfxtlq6ouk9ge" Type="http://schemas.openxmlformats.org/officeDocument/2006/relationships/hyperlink" Target="https://dalil.kg/document/94529" TargetMode="External"/><Relationship Id="rId8uk3dqwulszis-zex3rlg" Type="http://schemas.openxmlformats.org/officeDocument/2006/relationships/hyperlink" Target="https://dalil.kg/document/59854" TargetMode="External"/><Relationship Id="rIdhma5ks9zmivr9mlthu8fi" Type="http://schemas.openxmlformats.org/officeDocument/2006/relationships/hyperlink" Target="https://dalil.kg/document/94738" TargetMode="External"/><Relationship Id="rId5insgri6r3c78muwuknx2" Type="http://schemas.openxmlformats.org/officeDocument/2006/relationships/hyperlink" Target="https://dalil.kg/document/59854" TargetMode="External"/><Relationship Id="rIdundaq07iccgpdar6lpote" Type="http://schemas.openxmlformats.org/officeDocument/2006/relationships/hyperlink" Target="https://dalil.kg/document/59852" TargetMode="External"/><Relationship Id="rId6i7sip96l6y3vfg3v5rav" Type="http://schemas.openxmlformats.org/officeDocument/2006/relationships/hyperlink" Target="https://dalil.kg/document/59854" TargetMode="External"/><Relationship Id="rIdeqvkljv19wkjabb8biqyw" Type="http://schemas.openxmlformats.org/officeDocument/2006/relationships/hyperlink" Target="https://dalil.kg/document/94985" TargetMode="External"/><Relationship Id="rIddnhlhornuovt92zsnurua" Type="http://schemas.openxmlformats.org/officeDocument/2006/relationships/hyperlink" Target="https://dalil.kg/document/59854" TargetMode="External"/><Relationship Id="rIdgtsoe45nhql2h_ajijskf" Type="http://schemas.openxmlformats.org/officeDocument/2006/relationships/hyperlink" Target="https://dalil.kg/document/96263" TargetMode="External"/><Relationship Id="rIdssd9juo93meeobhybwr-c" Type="http://schemas.openxmlformats.org/officeDocument/2006/relationships/hyperlink" Target="https://dalil.kg/document/59854"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gycpf5tnjvjh8mzbunjw" Type="http://schemas.openxmlformats.org/officeDocument/2006/relationships/hyperlink" Target="https://dalil.kg/document/98402" TargetMode="External"/><Relationship Id="rId0g_5z8-gotwxegmg8v_-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2026-09-24T23:01:15.725Z</dcterms:created>
  <dcterms:modified xsi:type="dcterms:W3CDTF">2026-09-24T23:01:15.725Z</dcterms:modified>
</cp:coreProperties>
</file>

<file path=docProps/custom.xml><?xml version="1.0" encoding="utf-8"?>
<Properties xmlns="http://schemas.openxmlformats.org/officeDocument/2006/custom-properties" xmlns:vt="http://schemas.openxmlformats.org/officeDocument/2006/docPropsVTypes"/>
</file>