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h1ibfpgjhkqyitx3oox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3 июля 2015 года № 442</w:t>
      </w:r>
    </w:p>
    <w:p>
      <w:pPr>
        <w:spacing w:after="120"/>
        <w:jc w:val="both"/>
      </w:pPr>
      <w:r>
        <w:rPr>
          <w:rFonts w:ascii="Arial" w:cs="Arial" w:eastAsia="Arial" w:hAnsi="Arial"/>
          <w:sz w:val="24"/>
          <w:szCs w:val="24"/>
        </w:rPr>
        <w:t xml:space="preserve">О проекте Закона Кыргызской Республики "О внесении дополнений
 в Закон Кыргызской Республики "О рынке ценных бумаг"</w:t>
      </w:r>
    </w:p>
    <w:p>
      <w:pPr>
        <w:spacing w:after="120"/>
        <w:jc w:val="both"/>
      </w:pPr>
      <w:r>
        <w:rPr>
          <w:rFonts w:ascii="Arial" w:cs="Arial" w:eastAsia="Arial" w:hAnsi="Arial"/>
          <w:sz w:val="24"/>
          <w:szCs w:val="24"/>
        </w:rPr>
        <w:t xml:space="preserve">В соответствии со статьей 79 </w:t>
      </w:r>
      <w:hyperlink w:history="1" r:id="rIdrfxxxhs8bg_j4gqmynpq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n4udkwgbltnqxvcd2gi4g">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дополнений в </w:t>
      </w:r>
      <w:hyperlink w:history="1" r:id="rIdu-yyspmubfdzct-oklwl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r>
        <w:rPr>
          <w:rFonts w:ascii="Arial" w:cs="Arial" w:eastAsia="Arial" w:hAnsi="Arial"/>
          <w:sz w:val="24"/>
          <w:szCs w:val="24"/>
        </w:rPr>
        <w:t xml:space="preserve">
 О внесении дополнений в Закон Кыргызской Республики "О рынке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рынке ценных бумаг" (Ведомости Жогорку Кенеша Кыргызской Республики, 2009 г., № 7, ст.761) следующие дополнения:</w:t>
      </w:r>
    </w:p>
    <w:p>
      <w:pPr>
        <w:spacing w:after="120"/>
        <w:jc w:val="both"/>
      </w:pPr>
      <w:r>
        <w:rPr>
          <w:rFonts w:ascii="Arial" w:cs="Arial" w:eastAsia="Arial" w:hAnsi="Arial"/>
          <w:sz w:val="24"/>
          <w:szCs w:val="24"/>
        </w:rPr>
        <w:t xml:space="preserve">1. Дополнить статью 3 абзацами семьдесят вторым - восемьдесят вторым следующего содержания:</w:t>
      </w:r>
    </w:p>
    <w:p>
      <w:pPr>
        <w:spacing w:after="120"/>
        <w:jc w:val="both"/>
      </w:pPr>
      <w:r>
        <w:rPr>
          <w:rFonts w:ascii="Arial" w:cs="Arial" w:eastAsia="Arial" w:hAnsi="Arial"/>
          <w:sz w:val="24"/>
          <w:szCs w:val="24"/>
        </w:rPr>
        <w:t xml:space="preserve">"Выделенные активы исламской специальной финансовой компании - имущество и права требования, приобретаемые исламской специальной финансовой компанией, поступления по ним.</w:t>
      </w:r>
    </w:p>
    <w:p>
      <w:pPr>
        <w:spacing w:after="120"/>
        <w:jc w:val="both"/>
      </w:pPr>
      <w:r>
        <w:rPr>
          <w:rFonts w:ascii="Arial" w:cs="Arial" w:eastAsia="Arial" w:hAnsi="Arial"/>
          <w:sz w:val="24"/>
          <w:szCs w:val="24"/>
        </w:rPr>
        <w:t xml:space="preserve">Держатель исламских ценных бумаг - физическое либо юридическое лицо, владеющее как минимум одной исламской ценной бумагой, обеспечивающей ему процент в установленной собственности или бизнесе эмитента, и таким образом обладающее правами и обязанностями, установленными нормативными правовыми актами Кыргызской Республики.</w:t>
      </w:r>
    </w:p>
    <w:p>
      <w:pPr>
        <w:spacing w:after="120"/>
        <w:jc w:val="both"/>
      </w:pPr>
      <w:r>
        <w:rPr>
          <w:rFonts w:ascii="Arial" w:cs="Arial" w:eastAsia="Arial" w:hAnsi="Arial"/>
          <w:sz w:val="24"/>
          <w:szCs w:val="24"/>
        </w:rPr>
        <w:t xml:space="preserve">Доверительное управление исламскими ценными бумагами - осуществление юридическим лицом от своего имени за вознаграждение (в течение определенного срока) доверительного управления переданными ему во владение исламскими ценными бумагами.</w:t>
      </w:r>
    </w:p>
    <w:p>
      <w:pPr>
        <w:spacing w:after="120"/>
        <w:jc w:val="both"/>
      </w:pPr>
      <w:r>
        <w:rPr>
          <w:rFonts w:ascii="Arial" w:cs="Arial" w:eastAsia="Arial" w:hAnsi="Arial"/>
          <w:sz w:val="24"/>
          <w:szCs w:val="24"/>
        </w:rPr>
        <w:t xml:space="preserve">Инвестиционный проект - комплекс мероприятий и документов, предусматривающий практическую реализацию инвестиций до достижения заданного результата за определенный период времени, осуществляемых на основании инвестиционного соглашения.</w:t>
      </w:r>
    </w:p>
    <w:p>
      <w:pPr>
        <w:spacing w:after="120"/>
        <w:jc w:val="both"/>
      </w:pPr>
      <w:r>
        <w:rPr>
          <w:rFonts w:ascii="Arial" w:cs="Arial" w:eastAsia="Arial" w:hAnsi="Arial"/>
          <w:sz w:val="24"/>
          <w:szCs w:val="24"/>
        </w:rPr>
        <w:t xml:space="preserve">Исламские ценные бумаги - ценные бумаги, выпущенные на основе исламских принципов финансирования (стандартов шариата), удостоверяющие право собственности на неделимую долю в установленной собственности или бизнесе эмитента.</w:t>
      </w:r>
    </w:p>
    <w:p>
      <w:pPr>
        <w:spacing w:after="120"/>
        <w:jc w:val="both"/>
      </w:pPr>
      <w:r>
        <w:rPr>
          <w:rFonts w:ascii="Arial" w:cs="Arial" w:eastAsia="Arial" w:hAnsi="Arial"/>
          <w:sz w:val="24"/>
          <w:szCs w:val="24"/>
        </w:rPr>
        <w:t xml:space="preserve">Исламская специальная финансовая компания - юридическое лицо, созданное оригинатором, осуществляющее выпуск исламских ценных бумаг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Оригинатор - юридическое лицо, активы или бизнес которого передаются на основании договора купли-продажи исламской специальной финансовой компании и (или) которое является учредителем исламской специальной финансовой компании.</w:t>
      </w:r>
    </w:p>
    <w:p>
      <w:pPr>
        <w:spacing w:after="120"/>
        <w:jc w:val="both"/>
      </w:pPr>
      <w:r>
        <w:rPr>
          <w:rFonts w:ascii="Arial" w:cs="Arial" w:eastAsia="Arial" w:hAnsi="Arial"/>
          <w:sz w:val="24"/>
          <w:szCs w:val="24"/>
        </w:rPr>
        <w:t xml:space="preserve">Погашение исламских ценных бумаг - выплата в сроки, установленные проспектом выпуска исламских ценных бумаг, за счет выделенных активов, суммы денег, соответствующей доле, пропорциональной соотношению количества исламских ценных бумаг, принадлежащих держателю, к общему количеству исламских ценных бумаг данного выпуска, в соответствии с нормативными правовыми актами Кыргызской Республики, регулирующими рынок ценных бумаг.</w:t>
      </w:r>
    </w:p>
    <w:p>
      <w:pPr>
        <w:spacing w:after="120"/>
        <w:jc w:val="both"/>
      </w:pPr>
      <w:r>
        <w:rPr>
          <w:rFonts w:ascii="Arial" w:cs="Arial" w:eastAsia="Arial" w:hAnsi="Arial"/>
          <w:sz w:val="24"/>
          <w:szCs w:val="24"/>
        </w:rPr>
        <w:t xml:space="preserve">Представитель держателей исламских ценных бумаг - профессиональный участник рынка ценных бумаг, действующий в интересах держателей исламских ценных бумаг на основании договора, заключенного с эмитентом.</w:t>
      </w:r>
    </w:p>
    <w:p>
      <w:pPr>
        <w:spacing w:after="120"/>
        <w:jc w:val="both"/>
      </w:pPr>
      <w:r>
        <w:rPr>
          <w:rFonts w:ascii="Arial" w:cs="Arial" w:eastAsia="Arial" w:hAnsi="Arial"/>
          <w:sz w:val="24"/>
          <w:szCs w:val="24"/>
        </w:rPr>
        <w:t xml:space="preserve">Резервный фонд - средства, предназначенные для покрытия убытков, возникающих в результате инвестирования денежных средств, полученных от размещения исламских ценных бумаг, порядок формирования и использования которых определяется проспектом выпуска исламских ценных бумаг.".</w:t>
      </w:r>
    </w:p>
    <w:p>
      <w:pPr>
        <w:spacing w:after="120"/>
        <w:jc w:val="both"/>
      </w:pPr>
      <w:r>
        <w:rPr>
          <w:rFonts w:ascii="Arial" w:cs="Arial" w:eastAsia="Arial" w:hAnsi="Arial"/>
          <w:sz w:val="24"/>
          <w:szCs w:val="24"/>
        </w:rPr>
        <w:t xml:space="preserve">2. Дополнить главой 6-1 следующего содержания:</w:t>
      </w:r>
    </w:p>
    <w:p>
      <w:pPr>
        <w:spacing w:after="120"/>
        <w:jc w:val="both"/>
      </w:pPr>
      <w:r>
        <w:rPr>
          <w:rFonts w:ascii="Arial" w:cs="Arial" w:eastAsia="Arial" w:hAnsi="Arial"/>
          <w:sz w:val="24"/>
          <w:szCs w:val="24"/>
        </w:rPr>
        <w:t xml:space="preserve">"Глава 6-1. Особенности выпуска и обращения исламских ценных бумаг</w:t>
      </w:r>
    </w:p>
    <w:p>
      <w:pPr>
        <w:spacing w:after="120"/>
        <w:jc w:val="both"/>
      </w:pPr>
      <w:r>
        <w:rPr>
          <w:rFonts w:ascii="Arial" w:cs="Arial" w:eastAsia="Arial" w:hAnsi="Arial"/>
          <w:sz w:val="24"/>
          <w:szCs w:val="24"/>
        </w:rPr>
        <w:t xml:space="preserve">Статья 36-1. Особенности исламских ценных бумаг</w:t>
      </w:r>
    </w:p>
    <w:p>
      <w:pPr>
        <w:spacing w:after="120"/>
        <w:jc w:val="both"/>
      </w:pPr>
      <w:r>
        <w:rPr>
          <w:rFonts w:ascii="Arial" w:cs="Arial" w:eastAsia="Arial" w:hAnsi="Arial"/>
          <w:sz w:val="24"/>
          <w:szCs w:val="24"/>
        </w:rPr>
        <w:t xml:space="preserve">1. Исламские ценные бумаги представляют собой неделимое право держателей исламских ценных бумаг в определенной собственности или бизнесе эмитента, пропорциональное инвестициям держателя исламских ценных бумаг.</w:t>
      </w:r>
    </w:p>
    <w:p>
      <w:pPr>
        <w:spacing w:after="120"/>
        <w:jc w:val="both"/>
      </w:pPr>
      <w:r>
        <w:rPr>
          <w:rFonts w:ascii="Arial" w:cs="Arial" w:eastAsia="Arial" w:hAnsi="Arial"/>
          <w:sz w:val="24"/>
          <w:szCs w:val="24"/>
        </w:rPr>
        <w:t xml:space="preserve">2. При выпуске исламских ценных бумаг эмитент этих бумаг не имеет права:</w:t>
      </w:r>
    </w:p>
    <w:p>
      <w:pPr>
        <w:spacing w:after="120"/>
        <w:jc w:val="both"/>
      </w:pPr>
      <w:r>
        <w:rPr>
          <w:rFonts w:ascii="Arial" w:cs="Arial" w:eastAsia="Arial" w:hAnsi="Arial"/>
          <w:sz w:val="24"/>
          <w:szCs w:val="24"/>
        </w:rPr>
        <w:t xml:space="preserve">- выплачивать проценты держателю исламских ценных бумаг;</w:t>
      </w:r>
    </w:p>
    <w:p>
      <w:pPr>
        <w:spacing w:after="120"/>
        <w:jc w:val="both"/>
      </w:pPr>
      <w:r>
        <w:rPr>
          <w:rFonts w:ascii="Arial" w:cs="Arial" w:eastAsia="Arial" w:hAnsi="Arial"/>
          <w:sz w:val="24"/>
          <w:szCs w:val="24"/>
        </w:rPr>
        <w:t xml:space="preserve">- гарантировать держателю исламских ценных бумаг доход по ценным бумагам.</w:t>
      </w:r>
    </w:p>
    <w:p>
      <w:pPr>
        <w:spacing w:after="120"/>
        <w:jc w:val="both"/>
      </w:pPr>
      <w:r>
        <w:rPr>
          <w:rFonts w:ascii="Arial" w:cs="Arial" w:eastAsia="Arial" w:hAnsi="Arial"/>
          <w:sz w:val="24"/>
          <w:szCs w:val="24"/>
        </w:rPr>
        <w:t xml:space="preserve">3. Средства, полученные в результате выпуска и размещения исламских ценных бумаг, не должны направляться на финансирование деятельности, запрещенной законом, которая может нанести ущерб интересам Кыргызской Республики и ее граждан.</w:t>
      </w:r>
    </w:p>
    <w:p>
      <w:pPr>
        <w:spacing w:after="120"/>
        <w:jc w:val="both"/>
      </w:pPr>
      <w:r>
        <w:rPr>
          <w:rFonts w:ascii="Arial" w:cs="Arial" w:eastAsia="Arial" w:hAnsi="Arial"/>
          <w:sz w:val="24"/>
          <w:szCs w:val="24"/>
        </w:rPr>
        <w:t xml:space="preserve">Статья 36-2. Виды исламских ценных бумаг</w:t>
      </w:r>
    </w:p>
    <w:p>
      <w:pPr>
        <w:spacing w:after="120"/>
        <w:jc w:val="both"/>
      </w:pPr>
      <w:r>
        <w:rPr>
          <w:rFonts w:ascii="Arial" w:cs="Arial" w:eastAsia="Arial" w:hAnsi="Arial"/>
          <w:sz w:val="24"/>
          <w:szCs w:val="24"/>
        </w:rPr>
        <w:t xml:space="preserve">1. Эмитентами в Кыргызской Республике могут быть выпущены следующие ценные бумаги:</w:t>
      </w:r>
    </w:p>
    <w:p>
      <w:pPr>
        <w:spacing w:after="120"/>
        <w:jc w:val="both"/>
      </w:pPr>
      <w:r>
        <w:rPr>
          <w:rFonts w:ascii="Arial" w:cs="Arial" w:eastAsia="Arial" w:hAnsi="Arial"/>
          <w:sz w:val="24"/>
          <w:szCs w:val="24"/>
        </w:rPr>
        <w:t xml:space="preserve">1) исламские арендные сертификаты (Сукук аль Иджара), когда оригинатор передает эмитенту право собственности или право пользования определенными активами, а эмитент сдает в аренду эти активы обратно оригинатару за арендную плату на условиях, изложенных в проспекте эмиссии исламских ценных бумаг;</w:t>
      </w:r>
    </w:p>
    <w:p>
      <w:pPr>
        <w:spacing w:after="120"/>
        <w:jc w:val="both"/>
      </w:pPr>
      <w:r>
        <w:rPr>
          <w:rFonts w:ascii="Arial" w:cs="Arial" w:eastAsia="Arial" w:hAnsi="Arial"/>
          <w:sz w:val="24"/>
          <w:szCs w:val="24"/>
        </w:rPr>
        <w:t xml:space="preserve">2) исламские сертификаты проектного финансирования (Сукук аль Истисна), когда эмитент уполномочивает оригинатора на производство определенных активов, а по завершении производства активов эмитент сдает в аренду эти активы оригинатору за арендную плату на условиях, изложенных в проспекте эмиссии исламских ценных бумаг;</w:t>
      </w:r>
    </w:p>
    <w:p>
      <w:pPr>
        <w:spacing w:after="120"/>
        <w:jc w:val="both"/>
      </w:pPr>
      <w:r>
        <w:rPr>
          <w:rFonts w:ascii="Arial" w:cs="Arial" w:eastAsia="Arial" w:hAnsi="Arial"/>
          <w:sz w:val="24"/>
          <w:szCs w:val="24"/>
        </w:rPr>
        <w:t xml:space="preserve">3) исламские сертификаты долевого участия (Сукук аль Мудараба), когда эмитент назначает оригинатора своим партнером с ограниченной ответственностью для управления вложениями эмитента в определенном бизнесе, а прибыли делятся на условиях, изложенных в проспекте эмиссии исламских ценных бумаг;</w:t>
      </w:r>
    </w:p>
    <w:p>
      <w:pPr>
        <w:spacing w:after="120"/>
        <w:jc w:val="both"/>
      </w:pPr>
      <w:r>
        <w:rPr>
          <w:rFonts w:ascii="Arial" w:cs="Arial" w:eastAsia="Arial" w:hAnsi="Arial"/>
          <w:sz w:val="24"/>
          <w:szCs w:val="24"/>
        </w:rPr>
        <w:t xml:space="preserve">4) исламские сертификаты инвестиционного агентства (Сукук аль Уакала Би Аль Иститмар), когда эмитент назначает оригинатора своим инвестиционным агентом для управления вложениями эмитента на условиях, изложенных в проспекте эмиссии исламских ценных бумаг;</w:t>
      </w:r>
    </w:p>
    <w:p>
      <w:pPr>
        <w:spacing w:after="120"/>
        <w:jc w:val="both"/>
      </w:pPr>
      <w:r>
        <w:rPr>
          <w:rFonts w:ascii="Arial" w:cs="Arial" w:eastAsia="Arial" w:hAnsi="Arial"/>
          <w:sz w:val="24"/>
          <w:szCs w:val="24"/>
        </w:rPr>
        <w:t xml:space="preserve">5) исламские сертификаты партнерства (Сукук аль Мушарака), когда эмитент и оригинатор вносят капитал или активы в определенный бизнес, и оригинатор назначается управляющим этим бизнесом, при этом прибыли от такого бизнеса делятся на условиях, изложенных в проспекте эмиссии исламских ценных бумаг.</w:t>
      </w:r>
    </w:p>
    <w:p>
      <w:pPr>
        <w:spacing w:after="120"/>
        <w:jc w:val="both"/>
      </w:pPr>
      <w:r>
        <w:rPr>
          <w:rFonts w:ascii="Arial" w:cs="Arial" w:eastAsia="Arial" w:hAnsi="Arial"/>
          <w:sz w:val="24"/>
          <w:szCs w:val="24"/>
        </w:rPr>
        <w:t xml:space="preserve">Статья 36-3. Требования к выпуску исламских ценных бумаг</w:t>
      </w:r>
    </w:p>
    <w:p>
      <w:pPr>
        <w:spacing w:after="120"/>
        <w:jc w:val="both"/>
      </w:pPr>
      <w:r>
        <w:rPr>
          <w:rFonts w:ascii="Arial" w:cs="Arial" w:eastAsia="Arial" w:hAnsi="Arial"/>
          <w:sz w:val="24"/>
          <w:szCs w:val="24"/>
        </w:rPr>
        <w:t xml:space="preserve">1. Исламские арендные сертификаты.</w:t>
      </w:r>
    </w:p>
    <w:p>
      <w:pPr>
        <w:spacing w:after="120"/>
        <w:jc w:val="both"/>
      </w:pPr>
      <w:r>
        <w:rPr>
          <w:rFonts w:ascii="Arial" w:cs="Arial" w:eastAsia="Arial" w:hAnsi="Arial"/>
          <w:sz w:val="24"/>
          <w:szCs w:val="24"/>
        </w:rPr>
        <w:t xml:space="preserve">После выпуска исламских арендных сертификатов оригинатор продает актив(ы) эмитенту по договору купли-продажи на средства, полученные от выпуска исламских ценных бумаг. Затем эмитент сдает оригинатору (или его доверенному лицу) в аренду этот актив(ы) на основании договора аренды и за арендную плату. Эмитент распределяет арендные платежи среди держателей исламских ценных бумаг.</w:t>
      </w:r>
    </w:p>
    <w:p>
      <w:pPr>
        <w:spacing w:after="120"/>
        <w:jc w:val="both"/>
      </w:pPr>
      <w:r>
        <w:rPr>
          <w:rFonts w:ascii="Arial" w:cs="Arial" w:eastAsia="Arial" w:hAnsi="Arial"/>
          <w:sz w:val="24"/>
          <w:szCs w:val="24"/>
        </w:rPr>
        <w:t xml:space="preserve">Исламские арендные сертификаты должны быть погашены или выкуплены до истечения их срока согласно проспекту эмиссии.</w:t>
      </w:r>
    </w:p>
    <w:p>
      <w:pPr>
        <w:spacing w:after="120"/>
        <w:jc w:val="both"/>
      </w:pPr>
      <w:r>
        <w:rPr>
          <w:rFonts w:ascii="Arial" w:cs="Arial" w:eastAsia="Arial" w:hAnsi="Arial"/>
          <w:sz w:val="24"/>
          <w:szCs w:val="24"/>
        </w:rPr>
        <w:t xml:space="preserve">Оригинатор (или его доверенное лицо) обязуется выкупить актив(ы) у эмитента в конце установленного срока действия исламских ценных бумаг или при наступлении случаев неисполнения обязательств.</w:t>
      </w:r>
    </w:p>
    <w:p>
      <w:pPr>
        <w:spacing w:after="120"/>
        <w:jc w:val="both"/>
      </w:pPr>
      <w:r>
        <w:rPr>
          <w:rFonts w:ascii="Arial" w:cs="Arial" w:eastAsia="Arial" w:hAnsi="Arial"/>
          <w:sz w:val="24"/>
          <w:szCs w:val="24"/>
        </w:rPr>
        <w:t xml:space="preserve">Активы, лежащие в основе исламских арендных сертификатов, должны соответствовать требованиям исламских принципов финансирования (стандартам шариата). Использование этих активов должно соответствовать требованиям исламских принципов финансирования (стандартам шариата).</w:t>
      </w:r>
    </w:p>
    <w:p>
      <w:pPr>
        <w:spacing w:after="120"/>
        <w:jc w:val="both"/>
      </w:pPr>
      <w:r>
        <w:rPr>
          <w:rFonts w:ascii="Arial" w:cs="Arial" w:eastAsia="Arial" w:hAnsi="Arial"/>
          <w:sz w:val="24"/>
          <w:szCs w:val="24"/>
        </w:rPr>
        <w:t xml:space="preserve">Цена, выплаченная эмитентом за активы, лежащие в основе исламских арендных сертификатов, должна отражать рыночную стоимость, остаточную стоимость или действительную стоимость этих активов.</w:t>
      </w:r>
    </w:p>
    <w:p>
      <w:pPr>
        <w:spacing w:after="120"/>
        <w:jc w:val="both"/>
      </w:pPr>
      <w:r>
        <w:rPr>
          <w:rFonts w:ascii="Arial" w:cs="Arial" w:eastAsia="Arial" w:hAnsi="Arial"/>
          <w:sz w:val="24"/>
          <w:szCs w:val="24"/>
        </w:rPr>
        <w:t xml:space="preserve">2. Исламские сертификаты проектного финансирования.</w:t>
      </w:r>
    </w:p>
    <w:p>
      <w:pPr>
        <w:spacing w:after="120"/>
        <w:jc w:val="both"/>
      </w:pPr>
      <w:r>
        <w:rPr>
          <w:rFonts w:ascii="Arial" w:cs="Arial" w:eastAsia="Arial" w:hAnsi="Arial"/>
          <w:sz w:val="24"/>
          <w:szCs w:val="24"/>
        </w:rPr>
        <w:t xml:space="preserve">После выпуска исламских сертификатов проектного финансирования эмитент уполномочивает оригинатора на производство определенных активов на основании контракта. Эмитент платит оригинатору за производство активов средствами, вырученными от выпуска исламских ценных бумаг.</w:t>
      </w:r>
    </w:p>
    <w:p>
      <w:pPr>
        <w:spacing w:after="120"/>
        <w:jc w:val="both"/>
      </w:pPr>
      <w:r>
        <w:rPr>
          <w:rFonts w:ascii="Arial" w:cs="Arial" w:eastAsia="Arial" w:hAnsi="Arial"/>
          <w:sz w:val="24"/>
          <w:szCs w:val="24"/>
        </w:rPr>
        <w:t xml:space="preserve">Актив(ы), лежащий в основе исламских сертификатов проектного финансирования, должен соответствовать требованиям исламских принципов финансирования (стандартам шариата).</w:t>
      </w:r>
    </w:p>
    <w:p>
      <w:pPr>
        <w:spacing w:after="120"/>
        <w:jc w:val="both"/>
      </w:pPr>
      <w:r>
        <w:rPr>
          <w:rFonts w:ascii="Arial" w:cs="Arial" w:eastAsia="Arial" w:hAnsi="Arial"/>
          <w:sz w:val="24"/>
          <w:szCs w:val="24"/>
        </w:rPr>
        <w:t xml:space="preserve">Оригинатор передает эмитенту права на определенные активы после завершения соответствующего проекта. По завершении проекта соответствующие активы сдаются в аренду оригинатору (или его доверенному лицу) на основании договора аренды и за арендную плату.</w:t>
      </w:r>
    </w:p>
    <w:p>
      <w:pPr>
        <w:spacing w:after="120"/>
        <w:jc w:val="both"/>
      </w:pPr>
      <w:r>
        <w:rPr>
          <w:rFonts w:ascii="Arial" w:cs="Arial" w:eastAsia="Arial" w:hAnsi="Arial"/>
          <w:sz w:val="24"/>
          <w:szCs w:val="24"/>
        </w:rPr>
        <w:t xml:space="preserve">Исламские сертификаты проектного финансирования должны быть погашены или выкуплены до окончания их срока действия согласно проспекту эмиссии.</w:t>
      </w:r>
    </w:p>
    <w:p>
      <w:pPr>
        <w:spacing w:after="120"/>
        <w:jc w:val="both"/>
      </w:pPr>
      <w:r>
        <w:rPr>
          <w:rFonts w:ascii="Arial" w:cs="Arial" w:eastAsia="Arial" w:hAnsi="Arial"/>
          <w:sz w:val="24"/>
          <w:szCs w:val="24"/>
        </w:rPr>
        <w:t xml:space="preserve">Оригинатор (или его доверенное лицо) обязуется выкупить у эмитента актив(ы) в конце установленного срока действия исламских ценных бумаг или при наступлении случаев неисполнения обязательств.</w:t>
      </w:r>
    </w:p>
    <w:p>
      <w:pPr>
        <w:spacing w:after="120"/>
        <w:jc w:val="both"/>
      </w:pPr>
      <w:r>
        <w:rPr>
          <w:rFonts w:ascii="Arial" w:cs="Arial" w:eastAsia="Arial" w:hAnsi="Arial"/>
          <w:sz w:val="24"/>
          <w:szCs w:val="24"/>
        </w:rPr>
        <w:t xml:space="preserve">3. Исламские сертификаты долевого участия.</w:t>
      </w:r>
    </w:p>
    <w:p>
      <w:pPr>
        <w:spacing w:after="120"/>
        <w:jc w:val="both"/>
      </w:pPr>
      <w:r>
        <w:rPr>
          <w:rFonts w:ascii="Arial" w:cs="Arial" w:eastAsia="Arial" w:hAnsi="Arial"/>
          <w:sz w:val="24"/>
          <w:szCs w:val="24"/>
        </w:rPr>
        <w:t xml:space="preserve">После выпуска исламских сертификатов долевого участия эмитент назначает оригинатора партнером с ограниченной ответственностью на основании договора на управление. Оригинатор управляет средствами, полученными от выпуска исламских ценных бумаг, в определенном бизнесе, который должен соответствовать требованиям исламских принципов финансирования (стандартам шариата).</w:t>
      </w:r>
    </w:p>
    <w:p>
      <w:pPr>
        <w:spacing w:after="120"/>
        <w:jc w:val="both"/>
      </w:pPr>
      <w:r>
        <w:rPr>
          <w:rFonts w:ascii="Arial" w:cs="Arial" w:eastAsia="Arial" w:hAnsi="Arial"/>
          <w:sz w:val="24"/>
          <w:szCs w:val="24"/>
        </w:rPr>
        <w:t xml:space="preserve">Любое третье лицо, кроме оригинатора, может предоставить гарантии стоимости эмиссионных доходов от исламских ценных бумаг.</w:t>
      </w:r>
    </w:p>
    <w:p>
      <w:pPr>
        <w:spacing w:after="120"/>
        <w:jc w:val="both"/>
      </w:pPr>
      <w:r>
        <w:rPr>
          <w:rFonts w:ascii="Arial" w:cs="Arial" w:eastAsia="Arial" w:hAnsi="Arial"/>
          <w:sz w:val="24"/>
          <w:szCs w:val="24"/>
        </w:rPr>
        <w:t xml:space="preserve">Исламские ценные бумаги должны быть погашены до установленного срока, но стоимость погашения будет зависеть от стоимости бизнеса, лежащего в основе этих бумаг.</w:t>
      </w:r>
    </w:p>
    <w:p>
      <w:pPr>
        <w:spacing w:after="120"/>
        <w:jc w:val="both"/>
      </w:pPr>
      <w:r>
        <w:rPr>
          <w:rFonts w:ascii="Arial" w:cs="Arial" w:eastAsia="Arial" w:hAnsi="Arial"/>
          <w:sz w:val="24"/>
          <w:szCs w:val="24"/>
        </w:rPr>
        <w:t xml:space="preserve">Доходы от бизнеса распределяются на условиях согласно проспекту эмиссии исламских ценных бумаг. В случае причинения ущерба, возникшего в результате небрежности, мошенничества или умышленного неисполнения обязательств оригинатором, такой ущерб возмещается исключительно за счет оригинатора.</w:t>
      </w:r>
    </w:p>
    <w:p>
      <w:pPr>
        <w:spacing w:after="120"/>
        <w:jc w:val="both"/>
      </w:pPr>
      <w:r>
        <w:rPr>
          <w:rFonts w:ascii="Arial" w:cs="Arial" w:eastAsia="Arial" w:hAnsi="Arial"/>
          <w:sz w:val="24"/>
          <w:szCs w:val="24"/>
        </w:rPr>
        <w:t xml:space="preserve">4. Исламские сертификаты инвестиционного агентства.</w:t>
      </w:r>
    </w:p>
    <w:p>
      <w:pPr>
        <w:spacing w:after="120"/>
        <w:jc w:val="both"/>
      </w:pPr>
      <w:r>
        <w:rPr>
          <w:rFonts w:ascii="Arial" w:cs="Arial" w:eastAsia="Arial" w:hAnsi="Arial"/>
          <w:sz w:val="24"/>
          <w:szCs w:val="24"/>
        </w:rPr>
        <w:t xml:space="preserve">После выпуска исламских сертификатов инвестиционного агентства эмитент назначает оригинатора своим инвестиционным агентом на основании контракта инвестиционного агентства. Оригинатор инвестирует средства, полученные от выпуска исламских ценных бумаг, в определенную деятельность, которая должна соответствовать требованиям исламских принципов финансирования (стандартам шариата).</w:t>
      </w:r>
    </w:p>
    <w:p>
      <w:pPr>
        <w:spacing w:after="120"/>
        <w:jc w:val="both"/>
      </w:pPr>
      <w:r>
        <w:rPr>
          <w:rFonts w:ascii="Arial" w:cs="Arial" w:eastAsia="Arial" w:hAnsi="Arial"/>
          <w:sz w:val="24"/>
          <w:szCs w:val="24"/>
        </w:rPr>
        <w:t xml:space="preserve">Любое третье лицо, кроме оригинатора, может предоставить гарантии стоимости эмиссионных доходов от исламских ценных бумаг.</w:t>
      </w:r>
    </w:p>
    <w:p>
      <w:pPr>
        <w:spacing w:after="120"/>
        <w:jc w:val="both"/>
      </w:pPr>
      <w:r>
        <w:rPr>
          <w:rFonts w:ascii="Arial" w:cs="Arial" w:eastAsia="Arial" w:hAnsi="Arial"/>
          <w:sz w:val="24"/>
          <w:szCs w:val="24"/>
        </w:rPr>
        <w:t xml:space="preserve">Исламские ценные бумаги должны быть погашены до установленного срока, но стоимость их погашения будет зависеть от стоимости инвестиций, лежащих в основе этих бумаг.</w:t>
      </w:r>
    </w:p>
    <w:p>
      <w:pPr>
        <w:spacing w:after="120"/>
        <w:jc w:val="both"/>
      </w:pPr>
      <w:r>
        <w:rPr>
          <w:rFonts w:ascii="Arial" w:cs="Arial" w:eastAsia="Arial" w:hAnsi="Arial"/>
          <w:sz w:val="24"/>
          <w:szCs w:val="24"/>
        </w:rPr>
        <w:t xml:space="preserve">Доходы от бизнеса распределяются на условиях согласно проспекту эмиссии исламских ценных бумаг. В случае причинения ущерба, возникшего в результате небрежности, мошенничества или умышленного неисполнения обязательств инициатором, такой ущерб возмещается исключительно за счет оригинатора.</w:t>
      </w:r>
    </w:p>
    <w:p>
      <w:pPr>
        <w:spacing w:after="120"/>
        <w:jc w:val="both"/>
      </w:pPr>
      <w:r>
        <w:rPr>
          <w:rFonts w:ascii="Arial" w:cs="Arial" w:eastAsia="Arial" w:hAnsi="Arial"/>
          <w:sz w:val="24"/>
          <w:szCs w:val="24"/>
        </w:rPr>
        <w:t xml:space="preserve">5. Исламские партнерские сертификаты.</w:t>
      </w:r>
    </w:p>
    <w:p>
      <w:pPr>
        <w:spacing w:after="120"/>
        <w:jc w:val="both"/>
      </w:pPr>
      <w:r>
        <w:rPr>
          <w:rFonts w:ascii="Arial" w:cs="Arial" w:eastAsia="Arial" w:hAnsi="Arial"/>
          <w:sz w:val="24"/>
          <w:szCs w:val="24"/>
        </w:rPr>
        <w:t xml:space="preserve">После выпуска исламских партнерских сертификатов оригинатор принимает участие в определенных инвестиционных проектах путем вложения имущества и/или денежных средств для реализации инвестиционного проекта и/или оказания определенных управленческих услуг. Эмитент принимает участие в этих инвестиционных проектах путем вложения средств, полученных от выпуска исламских ценных бумаг.</w:t>
      </w:r>
    </w:p>
    <w:p>
      <w:pPr>
        <w:spacing w:after="120"/>
        <w:jc w:val="both"/>
      </w:pPr>
      <w:r>
        <w:rPr>
          <w:rFonts w:ascii="Arial" w:cs="Arial" w:eastAsia="Arial" w:hAnsi="Arial"/>
          <w:sz w:val="24"/>
          <w:szCs w:val="24"/>
        </w:rPr>
        <w:t xml:space="preserve">Оригинатор и эмитент заключают партнерское соглашение. Прибыль и убытки от инвестиционных проектов распределяются между эмитентом и оригинатором в соответствии с условиями проспекта эмиссии исламских ценных бумаг.</w:t>
      </w:r>
    </w:p>
    <w:p>
      <w:pPr>
        <w:spacing w:after="120"/>
        <w:jc w:val="both"/>
      </w:pPr>
      <w:r>
        <w:rPr>
          <w:rFonts w:ascii="Arial" w:cs="Arial" w:eastAsia="Arial" w:hAnsi="Arial"/>
          <w:sz w:val="24"/>
          <w:szCs w:val="24"/>
        </w:rPr>
        <w:t xml:space="preserve">Любая третья сторона, кроме оригинатора, может предоставить гарантии стоимости вклада эмитента в инвестиционный проект.</w:t>
      </w:r>
    </w:p>
    <w:p>
      <w:pPr>
        <w:spacing w:after="120"/>
        <w:jc w:val="both"/>
      </w:pPr>
      <w:r>
        <w:rPr>
          <w:rFonts w:ascii="Arial" w:cs="Arial" w:eastAsia="Arial" w:hAnsi="Arial"/>
          <w:sz w:val="24"/>
          <w:szCs w:val="24"/>
        </w:rPr>
        <w:t xml:space="preserve">Статья 36-4. Погашение</w:t>
      </w:r>
    </w:p>
    <w:p>
      <w:pPr>
        <w:spacing w:after="120"/>
        <w:jc w:val="both"/>
      </w:pPr>
      <w:r>
        <w:rPr>
          <w:rFonts w:ascii="Arial" w:cs="Arial" w:eastAsia="Arial" w:hAnsi="Arial"/>
          <w:sz w:val="24"/>
          <w:szCs w:val="24"/>
        </w:rPr>
        <w:t xml:space="preserve">1. Оригинатор погашает или выкупает соответствующие исламские ценные бумаги в любом из следующих случаев:</w:t>
      </w:r>
    </w:p>
    <w:p>
      <w:pPr>
        <w:spacing w:after="120"/>
        <w:jc w:val="both"/>
      </w:pPr>
      <w:r>
        <w:rPr>
          <w:rFonts w:ascii="Arial" w:cs="Arial" w:eastAsia="Arial" w:hAnsi="Arial"/>
          <w:sz w:val="24"/>
          <w:szCs w:val="24"/>
        </w:rPr>
        <w:t xml:space="preserve">1) в случаях, установленных проспектом эмиссии исламских ценных бумаг;</w:t>
      </w:r>
    </w:p>
    <w:p>
      <w:pPr>
        <w:spacing w:after="120"/>
        <w:jc w:val="both"/>
      </w:pPr>
      <w:r>
        <w:rPr>
          <w:rFonts w:ascii="Arial" w:cs="Arial" w:eastAsia="Arial" w:hAnsi="Arial"/>
          <w:sz w:val="24"/>
          <w:szCs w:val="24"/>
        </w:rPr>
        <w:t xml:space="preserve">2) в случаях, предусмотренных условиями контракта;</w:t>
      </w:r>
    </w:p>
    <w:p>
      <w:pPr>
        <w:spacing w:after="120"/>
        <w:jc w:val="both"/>
      </w:pPr>
      <w:r>
        <w:rPr>
          <w:rFonts w:ascii="Arial" w:cs="Arial" w:eastAsia="Arial" w:hAnsi="Arial"/>
          <w:sz w:val="24"/>
          <w:szCs w:val="24"/>
        </w:rPr>
        <w:t xml:space="preserve">3) при принятии решения о ликвидации Исламской специальной финансовой компании;</w:t>
      </w:r>
    </w:p>
    <w:p>
      <w:pPr>
        <w:spacing w:after="120"/>
        <w:jc w:val="both"/>
      </w:pPr>
      <w:r>
        <w:rPr>
          <w:rFonts w:ascii="Arial" w:cs="Arial" w:eastAsia="Arial" w:hAnsi="Arial"/>
          <w:sz w:val="24"/>
          <w:szCs w:val="24"/>
        </w:rPr>
        <w:t xml:space="preserve">4) при выпуске исламских сертификатов долевого участия, сертификатов инвестиционного агентства или партнерских сертификатов - в случае завершения инвестиционного проекта.</w:t>
      </w:r>
    </w:p>
    <w:p>
      <w:pPr>
        <w:spacing w:after="120"/>
        <w:jc w:val="both"/>
      </w:pPr>
      <w:r>
        <w:rPr>
          <w:rFonts w:ascii="Arial" w:cs="Arial" w:eastAsia="Arial" w:hAnsi="Arial"/>
          <w:sz w:val="24"/>
          <w:szCs w:val="24"/>
        </w:rPr>
        <w:t xml:space="preserve">2. Инвестиционный проект считается завершенным:</w:t>
      </w:r>
    </w:p>
    <w:p>
      <w:pPr>
        <w:spacing w:after="120"/>
        <w:jc w:val="both"/>
      </w:pPr>
      <w:r>
        <w:rPr>
          <w:rFonts w:ascii="Arial" w:cs="Arial" w:eastAsia="Arial" w:hAnsi="Arial"/>
          <w:sz w:val="24"/>
          <w:szCs w:val="24"/>
        </w:rPr>
        <w:t xml:space="preserve">1) в случае истечения срока инвестиционного проекта;</w:t>
      </w:r>
    </w:p>
    <w:p>
      <w:pPr>
        <w:spacing w:after="120"/>
        <w:jc w:val="both"/>
      </w:pPr>
      <w:r>
        <w:rPr>
          <w:rFonts w:ascii="Arial" w:cs="Arial" w:eastAsia="Arial" w:hAnsi="Arial"/>
          <w:sz w:val="24"/>
          <w:szCs w:val="24"/>
        </w:rPr>
        <w:t xml:space="preserve">2) в соответствии с проспектом эмиссии исламских ценных бумаг.</w:t>
      </w:r>
    </w:p>
    <w:p>
      <w:pPr>
        <w:spacing w:after="120"/>
        <w:jc w:val="both"/>
      </w:pPr>
      <w:r>
        <w:rPr>
          <w:rFonts w:ascii="Arial" w:cs="Arial" w:eastAsia="Arial" w:hAnsi="Arial"/>
          <w:sz w:val="24"/>
          <w:szCs w:val="24"/>
        </w:rPr>
        <w:t xml:space="preserve">3. В случае досрочного погашения исламских ценных бумаг оригинатор зачисляет (передает) в выделенные активы Исламской специальной финансовой компании сумму денег, достаточную для исполнения обязательств по исламским ценным бумагам.</w:t>
      </w:r>
    </w:p>
    <w:p>
      <w:pPr>
        <w:spacing w:after="120"/>
        <w:jc w:val="both"/>
      </w:pPr>
      <w:r>
        <w:rPr>
          <w:rFonts w:ascii="Arial" w:cs="Arial" w:eastAsia="Arial" w:hAnsi="Arial"/>
          <w:sz w:val="24"/>
          <w:szCs w:val="24"/>
        </w:rPr>
        <w:t xml:space="preserve">Исламская специальная финансовая компания осуществляет расчеты с держателями исламских ценных бумаг за счет средств, входящих в выделенные активы.</w:t>
      </w:r>
    </w:p>
    <w:p>
      <w:pPr>
        <w:spacing w:after="120"/>
        <w:jc w:val="both"/>
      </w:pPr>
      <w:r>
        <w:rPr>
          <w:rFonts w:ascii="Arial" w:cs="Arial" w:eastAsia="Arial" w:hAnsi="Arial"/>
          <w:sz w:val="24"/>
          <w:szCs w:val="24"/>
        </w:rPr>
        <w:t xml:space="preserve">4. В случае ликвидации оригинатора любое имущество, участвующее в инвестиционном проекте, реализуется представителем держателей исламских ценных бумаг, и доходы от продажи распределяются между держателями исламских ценных бумаг в соответствии с их долями.</w:t>
      </w:r>
    </w:p>
    <w:p>
      <w:pPr>
        <w:spacing w:after="120"/>
        <w:jc w:val="both"/>
      </w:pPr>
      <w:r>
        <w:rPr>
          <w:rFonts w:ascii="Arial" w:cs="Arial" w:eastAsia="Arial" w:hAnsi="Arial"/>
          <w:sz w:val="24"/>
          <w:szCs w:val="24"/>
        </w:rPr>
        <w:t xml:space="preserve">Статья 36-5. Проспект эмиссии исламских ценных бумаг</w:t>
      </w:r>
    </w:p>
    <w:p>
      <w:pPr>
        <w:spacing w:after="120"/>
        <w:jc w:val="both"/>
      </w:pPr>
      <w:r>
        <w:rPr>
          <w:rFonts w:ascii="Arial" w:cs="Arial" w:eastAsia="Arial" w:hAnsi="Arial"/>
          <w:sz w:val="24"/>
          <w:szCs w:val="24"/>
        </w:rPr>
        <w:t xml:space="preserve">1. Исламские ценные бумаги могут публично предлагаться только после регистрации условий публичного предложения и проспекта эмиссии по данному виду ценных бумаг.</w:t>
      </w:r>
    </w:p>
    <w:p>
      <w:pPr>
        <w:spacing w:after="120"/>
        <w:jc w:val="both"/>
      </w:pPr>
      <w:r>
        <w:rPr>
          <w:rFonts w:ascii="Arial" w:cs="Arial" w:eastAsia="Arial" w:hAnsi="Arial"/>
          <w:sz w:val="24"/>
          <w:szCs w:val="24"/>
        </w:rPr>
        <w:t xml:space="preserve">2. Эмитент исламских ценных бумаг, помимо предусмотренных законодательством Кыргызской Республики в сфере рынка ценных бумаг, предоставляет дополнительно следующие документы:</w:t>
      </w:r>
    </w:p>
    <w:p>
      <w:pPr>
        <w:spacing w:after="120"/>
        <w:jc w:val="both"/>
      </w:pPr>
      <w:r>
        <w:rPr>
          <w:rFonts w:ascii="Arial" w:cs="Arial" w:eastAsia="Arial" w:hAnsi="Arial"/>
          <w:sz w:val="24"/>
          <w:szCs w:val="24"/>
        </w:rPr>
        <w:t xml:space="preserve">1) порядок определения размера доходов по исламским ценным бумагам;</w:t>
      </w:r>
    </w:p>
    <w:p>
      <w:pPr>
        <w:spacing w:after="120"/>
        <w:jc w:val="both"/>
      </w:pPr>
      <w:r>
        <w:rPr>
          <w:rFonts w:ascii="Arial" w:cs="Arial" w:eastAsia="Arial" w:hAnsi="Arial"/>
          <w:sz w:val="24"/>
          <w:szCs w:val="24"/>
        </w:rPr>
        <w:t xml:space="preserve">2) сроки и условия выплаты держателям исламских ценных бумаг дохода по исламским ценным бумагам;</w:t>
      </w:r>
    </w:p>
    <w:p>
      <w:pPr>
        <w:spacing w:after="120"/>
        <w:jc w:val="both"/>
      </w:pPr>
      <w:r>
        <w:rPr>
          <w:rFonts w:ascii="Arial" w:cs="Arial" w:eastAsia="Arial" w:hAnsi="Arial"/>
          <w:sz w:val="24"/>
          <w:szCs w:val="24"/>
        </w:rPr>
        <w:t xml:space="preserve">3) порядок формирования резервного фонда, в том числе процент полученного дохода, направленного на создание и дальнейшее формирование данного фонда в составе выделенных активов эмитента, а также сведения об использовании средств резервного фонда;</w:t>
      </w:r>
    </w:p>
    <w:p>
      <w:pPr>
        <w:spacing w:after="120"/>
        <w:jc w:val="both"/>
      </w:pPr>
      <w:r>
        <w:rPr>
          <w:rFonts w:ascii="Arial" w:cs="Arial" w:eastAsia="Arial" w:hAnsi="Arial"/>
          <w:sz w:val="24"/>
          <w:szCs w:val="24"/>
        </w:rPr>
        <w:t xml:space="preserve">4) порядок распределения и процентное соотношение дохода по инвестиционному проекту (при выпуске исламских сертификатов участия) между эмитентом и оригинатором;</w:t>
      </w:r>
    </w:p>
    <w:p>
      <w:pPr>
        <w:spacing w:after="120"/>
        <w:jc w:val="both"/>
      </w:pPr>
      <w:r>
        <w:rPr>
          <w:rFonts w:ascii="Arial" w:cs="Arial" w:eastAsia="Arial" w:hAnsi="Arial"/>
          <w:sz w:val="24"/>
          <w:szCs w:val="24"/>
        </w:rPr>
        <w:t xml:space="preserve">5) копия договора, заключенного между эмитентом и оригинатором, определяющего условия выполнения оригинатором обязательств, установленных законодательством Кыргызской Республики в сфере рынка ценных бумаг и проспектом выпуска исламских ценных бумаг, включая обязательства по выкупу или досрочному погашению исламских сертификатов участия, а также выкупу имущества у эмитента, в случаях, установленных проспектом выпуска исламских ценных бумаг;</w:t>
      </w:r>
    </w:p>
    <w:p>
      <w:pPr>
        <w:spacing w:after="120"/>
        <w:jc w:val="both"/>
      </w:pPr>
      <w:r>
        <w:rPr>
          <w:rFonts w:ascii="Arial" w:cs="Arial" w:eastAsia="Arial" w:hAnsi="Arial"/>
          <w:sz w:val="24"/>
          <w:szCs w:val="24"/>
        </w:rPr>
        <w:t xml:space="preserve">6) копия подписанного контракта между представителем держателей исламских ценных бумаг и эмитентом;</w:t>
      </w:r>
    </w:p>
    <w:p>
      <w:pPr>
        <w:spacing w:after="120"/>
        <w:jc w:val="both"/>
      </w:pPr>
      <w:r>
        <w:rPr>
          <w:rFonts w:ascii="Arial" w:cs="Arial" w:eastAsia="Arial" w:hAnsi="Arial"/>
          <w:sz w:val="24"/>
          <w:szCs w:val="24"/>
        </w:rPr>
        <w:t xml:space="preserve">7) копия договора доверительного управления имуществом, составляющим выделенные активы (при передаче имущества в доверительное управление);</w:t>
      </w:r>
    </w:p>
    <w:p>
      <w:pPr>
        <w:spacing w:after="120"/>
        <w:jc w:val="both"/>
      </w:pPr>
      <w:r>
        <w:rPr>
          <w:rFonts w:ascii="Arial" w:cs="Arial" w:eastAsia="Arial" w:hAnsi="Arial"/>
          <w:sz w:val="24"/>
          <w:szCs w:val="24"/>
        </w:rPr>
        <w:t xml:space="preserve">8) копия бизнес-плана инвестиционного проекта, включая подробное описание проекта, планируемые финансовые потоки, потенциальные риски и сроки погашения.</w:t>
      </w:r>
    </w:p>
    <w:p>
      <w:pPr>
        <w:spacing w:after="120"/>
        <w:jc w:val="both"/>
      </w:pPr>
      <w:r>
        <w:rPr>
          <w:rFonts w:ascii="Arial" w:cs="Arial" w:eastAsia="Arial" w:hAnsi="Arial"/>
          <w:sz w:val="24"/>
          <w:szCs w:val="24"/>
        </w:rPr>
        <w:t xml:space="preserve">3. Проспект эмиссии исламских ценных бумаг должен содержать следующее:</w:t>
      </w:r>
    </w:p>
    <w:p>
      <w:pPr>
        <w:spacing w:after="120"/>
        <w:jc w:val="both"/>
      </w:pPr>
      <w:r>
        <w:rPr>
          <w:rFonts w:ascii="Arial" w:cs="Arial" w:eastAsia="Arial" w:hAnsi="Arial"/>
          <w:sz w:val="24"/>
          <w:szCs w:val="24"/>
        </w:rPr>
        <w:t xml:space="preserve">1) Сведения об исламских ценных бумагах:</w:t>
      </w:r>
    </w:p>
    <w:p>
      <w:pPr>
        <w:spacing w:after="120"/>
        <w:jc w:val="both"/>
      </w:pPr>
      <w:r>
        <w:rPr>
          <w:rFonts w:ascii="Arial" w:cs="Arial" w:eastAsia="Arial" w:hAnsi="Arial"/>
          <w:sz w:val="24"/>
          <w:szCs w:val="24"/>
        </w:rPr>
        <w:t xml:space="preserve">а) вид исламских ценных бумаг;</w:t>
      </w:r>
    </w:p>
    <w:p>
      <w:pPr>
        <w:spacing w:after="120"/>
        <w:jc w:val="both"/>
      </w:pPr>
      <w:r>
        <w:rPr>
          <w:rFonts w:ascii="Arial" w:cs="Arial" w:eastAsia="Arial" w:hAnsi="Arial"/>
          <w:sz w:val="24"/>
          <w:szCs w:val="24"/>
        </w:rPr>
        <w:t xml:space="preserve">б) количество выпускаемых исламских ценных бумаг;</w:t>
      </w:r>
    </w:p>
    <w:p>
      <w:pPr>
        <w:spacing w:after="120"/>
        <w:jc w:val="both"/>
      </w:pPr>
      <w:r>
        <w:rPr>
          <w:rFonts w:ascii="Arial" w:cs="Arial" w:eastAsia="Arial" w:hAnsi="Arial"/>
          <w:sz w:val="24"/>
          <w:szCs w:val="24"/>
        </w:rPr>
        <w:t xml:space="preserve">в) номинальная стоимость одной исламской ценной бумаги;</w:t>
      </w:r>
    </w:p>
    <w:p>
      <w:pPr>
        <w:spacing w:after="120"/>
        <w:jc w:val="both"/>
      </w:pPr>
      <w:r>
        <w:rPr>
          <w:rFonts w:ascii="Arial" w:cs="Arial" w:eastAsia="Arial" w:hAnsi="Arial"/>
          <w:sz w:val="24"/>
          <w:szCs w:val="24"/>
        </w:rPr>
        <w:t xml:space="preserve">г) общий объем выпуска исламских ценных бумаг по номинальной стоимости;</w:t>
      </w:r>
    </w:p>
    <w:p>
      <w:pPr>
        <w:spacing w:after="120"/>
        <w:jc w:val="both"/>
      </w:pPr>
      <w:r>
        <w:rPr>
          <w:rFonts w:ascii="Arial" w:cs="Arial" w:eastAsia="Arial" w:hAnsi="Arial"/>
          <w:sz w:val="24"/>
          <w:szCs w:val="24"/>
        </w:rPr>
        <w:t xml:space="preserve">д) порядок определения размера доходов по исламским ценным бумагам;</w:t>
      </w:r>
    </w:p>
    <w:p>
      <w:pPr>
        <w:spacing w:after="120"/>
        <w:jc w:val="both"/>
      </w:pPr>
      <w:r>
        <w:rPr>
          <w:rFonts w:ascii="Arial" w:cs="Arial" w:eastAsia="Arial" w:hAnsi="Arial"/>
          <w:sz w:val="24"/>
          <w:szCs w:val="24"/>
        </w:rPr>
        <w:t xml:space="preserve">е) сроки и условия выплаты держателям исламских ценных бумаг дохода по исламским ценным бумагам;</w:t>
      </w:r>
    </w:p>
    <w:p>
      <w:pPr>
        <w:spacing w:after="120"/>
        <w:jc w:val="both"/>
      </w:pPr>
      <w:r>
        <w:rPr>
          <w:rFonts w:ascii="Arial" w:cs="Arial" w:eastAsia="Arial" w:hAnsi="Arial"/>
          <w:sz w:val="24"/>
          <w:szCs w:val="24"/>
        </w:rPr>
        <w:t xml:space="preserve">ж) порядок формирования резервного фонда, в том числе процент полученного дохода, направленного на создание и дальнейшее формирование данного фонда в составе выделенных активов эмитента, а также сведения об использовании средств резервного фонда;</w:t>
      </w:r>
    </w:p>
    <w:p>
      <w:pPr>
        <w:spacing w:after="120"/>
        <w:jc w:val="both"/>
      </w:pPr>
      <w:r>
        <w:rPr>
          <w:rFonts w:ascii="Arial" w:cs="Arial" w:eastAsia="Arial" w:hAnsi="Arial"/>
          <w:sz w:val="24"/>
          <w:szCs w:val="24"/>
        </w:rPr>
        <w:t xml:space="preserve">з) порядок распределения и процентное соотношение дохода по инвестиционному проекту (при выпуске исламских сертификатов участия) между эмитентом и оригинатором;</w:t>
      </w:r>
    </w:p>
    <w:p>
      <w:pPr>
        <w:spacing w:after="120"/>
        <w:jc w:val="both"/>
      </w:pPr>
      <w:r>
        <w:rPr>
          <w:rFonts w:ascii="Arial" w:cs="Arial" w:eastAsia="Arial" w:hAnsi="Arial"/>
          <w:sz w:val="24"/>
          <w:szCs w:val="24"/>
        </w:rPr>
        <w:t xml:space="preserve">и) размер комиссионного вознаграждения, выплачиваемого доверительному управляющему выделенными активами (оригинатору);</w:t>
      </w:r>
    </w:p>
    <w:p>
      <w:pPr>
        <w:spacing w:after="120"/>
        <w:jc w:val="both"/>
      </w:pPr>
      <w:r>
        <w:rPr>
          <w:rFonts w:ascii="Arial" w:cs="Arial" w:eastAsia="Arial" w:hAnsi="Arial"/>
          <w:sz w:val="24"/>
          <w:szCs w:val="24"/>
        </w:rPr>
        <w:t xml:space="preserve">к) требования к объекту финансирования (при выпуске исламских сертификатов участия);</w:t>
      </w:r>
    </w:p>
    <w:p>
      <w:pPr>
        <w:spacing w:after="120"/>
        <w:jc w:val="both"/>
      </w:pPr>
      <w:r>
        <w:rPr>
          <w:rFonts w:ascii="Arial" w:cs="Arial" w:eastAsia="Arial" w:hAnsi="Arial"/>
          <w:sz w:val="24"/>
          <w:szCs w:val="24"/>
        </w:rPr>
        <w:t xml:space="preserve">л) сведения о размещении, обращении и погашении исламских ценных бумаг, с указанием:</w:t>
      </w:r>
    </w:p>
    <w:p>
      <w:pPr>
        <w:spacing w:after="120"/>
        <w:jc w:val="both"/>
      </w:pPr>
      <w:r>
        <w:rPr>
          <w:rFonts w:ascii="Arial" w:cs="Arial" w:eastAsia="Arial" w:hAnsi="Arial"/>
          <w:sz w:val="24"/>
          <w:szCs w:val="24"/>
        </w:rPr>
        <w:t xml:space="preserve">- срока размещения (даты начала и окончания размещения) исламских ценных бумаг;</w:t>
      </w:r>
    </w:p>
    <w:p>
      <w:pPr>
        <w:spacing w:after="120"/>
        <w:jc w:val="both"/>
      </w:pPr>
      <w:r>
        <w:rPr>
          <w:rFonts w:ascii="Arial" w:cs="Arial" w:eastAsia="Arial" w:hAnsi="Arial"/>
          <w:sz w:val="24"/>
          <w:szCs w:val="24"/>
        </w:rPr>
        <w:t xml:space="preserve">- срока обращения (даты начала и окончания обращения) исламских ценных бумаг;</w:t>
      </w:r>
    </w:p>
    <w:p>
      <w:pPr>
        <w:spacing w:after="120"/>
        <w:jc w:val="both"/>
      </w:pPr>
      <w:r>
        <w:rPr>
          <w:rFonts w:ascii="Arial" w:cs="Arial" w:eastAsia="Arial" w:hAnsi="Arial"/>
          <w:sz w:val="24"/>
          <w:szCs w:val="24"/>
        </w:rPr>
        <w:t xml:space="preserve">- даты и условий погашения исламских ценных бумаг;</w:t>
      </w:r>
    </w:p>
    <w:p>
      <w:pPr>
        <w:spacing w:after="120"/>
        <w:jc w:val="both"/>
      </w:pPr>
      <w:r>
        <w:rPr>
          <w:rFonts w:ascii="Arial" w:cs="Arial" w:eastAsia="Arial" w:hAnsi="Arial"/>
          <w:sz w:val="24"/>
          <w:szCs w:val="24"/>
        </w:rPr>
        <w:t xml:space="preserve">- места (мест), где будет произведено погашение исламских ценных бумаг;</w:t>
      </w:r>
    </w:p>
    <w:p>
      <w:pPr>
        <w:spacing w:after="120"/>
        <w:jc w:val="both"/>
      </w:pPr>
      <w:r>
        <w:rPr>
          <w:rFonts w:ascii="Arial" w:cs="Arial" w:eastAsia="Arial" w:hAnsi="Arial"/>
          <w:sz w:val="24"/>
          <w:szCs w:val="24"/>
        </w:rPr>
        <w:t xml:space="preserve">- способа погашения исламских ценных бумаг;</w:t>
      </w:r>
    </w:p>
    <w:p>
      <w:pPr>
        <w:spacing w:after="120"/>
        <w:jc w:val="both"/>
      </w:pPr>
      <w:r>
        <w:rPr>
          <w:rFonts w:ascii="Arial" w:cs="Arial" w:eastAsia="Arial" w:hAnsi="Arial"/>
          <w:sz w:val="24"/>
          <w:szCs w:val="24"/>
        </w:rPr>
        <w:t xml:space="preserve">м) условия и порядок оплаты исламских ценных бумаг, способы расчетов;</w:t>
      </w:r>
    </w:p>
    <w:p>
      <w:pPr>
        <w:spacing w:after="120"/>
        <w:jc w:val="both"/>
      </w:pPr>
      <w:r>
        <w:rPr>
          <w:rFonts w:ascii="Arial" w:cs="Arial" w:eastAsia="Arial" w:hAnsi="Arial"/>
          <w:sz w:val="24"/>
          <w:szCs w:val="24"/>
        </w:rPr>
        <w:t xml:space="preserve">н) права и обязанности оригинатора и эмитента;</w:t>
      </w:r>
    </w:p>
    <w:p>
      <w:pPr>
        <w:spacing w:after="120"/>
        <w:jc w:val="both"/>
      </w:pPr>
      <w:r>
        <w:rPr>
          <w:rFonts w:ascii="Arial" w:cs="Arial" w:eastAsia="Arial" w:hAnsi="Arial"/>
          <w:sz w:val="24"/>
          <w:szCs w:val="24"/>
        </w:rPr>
        <w:t xml:space="preserve">о) права, предоставляемые каждой исламской ценной бумагой ее держателю, с указанием:</w:t>
      </w:r>
    </w:p>
    <w:p>
      <w:pPr>
        <w:spacing w:after="120"/>
        <w:jc w:val="both"/>
      </w:pPr>
      <w:r>
        <w:rPr>
          <w:rFonts w:ascii="Arial" w:cs="Arial" w:eastAsia="Arial" w:hAnsi="Arial"/>
          <w:sz w:val="24"/>
          <w:szCs w:val="24"/>
        </w:rPr>
        <w:t xml:space="preserve">- порядка досрочного погашения и выкупа исламских ценных бумаг (условия, случаи, сроки погашения и выкупа исламских ценных бумаг);</w:t>
      </w:r>
    </w:p>
    <w:p>
      <w:pPr>
        <w:spacing w:after="120"/>
        <w:jc w:val="both"/>
      </w:pPr>
      <w:r>
        <w:rPr>
          <w:rFonts w:ascii="Arial" w:cs="Arial" w:eastAsia="Arial" w:hAnsi="Arial"/>
          <w:sz w:val="24"/>
          <w:szCs w:val="24"/>
        </w:rPr>
        <w:t xml:space="preserve">- порядка предоставления держателям исламских ценных бумаг информации о деятельности эмитента и оригинатора, в том числе финансовой отчетности эмитента и оригинатора, включая информацию о средствах массовой информации, в которых будет опубликовываться информация для держателей исламских ценных бумаг;</w:t>
      </w:r>
    </w:p>
    <w:p>
      <w:pPr>
        <w:spacing w:after="120"/>
        <w:jc w:val="both"/>
      </w:pPr>
      <w:r>
        <w:rPr>
          <w:rFonts w:ascii="Arial" w:cs="Arial" w:eastAsia="Arial" w:hAnsi="Arial"/>
          <w:sz w:val="24"/>
          <w:szCs w:val="24"/>
        </w:rPr>
        <w:t xml:space="preserve">- процедуры реализации права на принятие решения совместно с оригинатором при отборе инвестиционных проектов для финансирования (при выпуске исламских сертификатов участия);</w:t>
      </w:r>
    </w:p>
    <w:p>
      <w:pPr>
        <w:spacing w:after="120"/>
        <w:jc w:val="both"/>
      </w:pPr>
      <w:r>
        <w:rPr>
          <w:rFonts w:ascii="Arial" w:cs="Arial" w:eastAsia="Arial" w:hAnsi="Arial"/>
          <w:sz w:val="24"/>
          <w:szCs w:val="24"/>
        </w:rPr>
        <w:t xml:space="preserve">- событий, при наступлении которых должен быть объявлен дефолт по исламским ценным бумагам;</w:t>
      </w:r>
    </w:p>
    <w:p>
      <w:pPr>
        <w:spacing w:after="120"/>
        <w:jc w:val="both"/>
      </w:pPr>
      <w:r>
        <w:rPr>
          <w:rFonts w:ascii="Arial" w:cs="Arial" w:eastAsia="Arial" w:hAnsi="Arial"/>
          <w:sz w:val="24"/>
          <w:szCs w:val="24"/>
        </w:rPr>
        <w:t xml:space="preserve">п) меры, которые будут предприняты эмитентом и оригинатором в случае дефолта по исламским ценным бумагам, а также процедуры защиты прав держателей исламских ценных бумаг при неисполнении или ненадлежащем исполнении обязательств по погашению исламских ценных бумаг;</w:t>
      </w:r>
    </w:p>
    <w:p>
      <w:pPr>
        <w:spacing w:after="120"/>
        <w:jc w:val="both"/>
      </w:pPr>
      <w:r>
        <w:rPr>
          <w:rFonts w:ascii="Arial" w:cs="Arial" w:eastAsia="Arial" w:hAnsi="Arial"/>
          <w:sz w:val="24"/>
          <w:szCs w:val="24"/>
        </w:rPr>
        <w:t xml:space="preserve">р) порядок учета прав по исламским ценным бумагам, с указанием наименования регистратора, его места нахождения, номера телефонов, даты и номера договора;</w:t>
      </w:r>
    </w:p>
    <w:p>
      <w:pPr>
        <w:spacing w:after="120"/>
        <w:jc w:val="both"/>
      </w:pPr>
      <w:r>
        <w:rPr>
          <w:rFonts w:ascii="Arial" w:cs="Arial" w:eastAsia="Arial" w:hAnsi="Arial"/>
          <w:sz w:val="24"/>
          <w:szCs w:val="24"/>
        </w:rPr>
        <w:t xml:space="preserve">с) сведения о платежном агенте (наименование, место нахождения, номера телефонов, дата и номер соответствующего договора).</w:t>
      </w:r>
    </w:p>
    <w:p>
      <w:pPr>
        <w:spacing w:after="120"/>
        <w:jc w:val="both"/>
      </w:pPr>
      <w:r>
        <w:rPr>
          <w:rFonts w:ascii="Arial" w:cs="Arial" w:eastAsia="Arial" w:hAnsi="Arial"/>
          <w:sz w:val="24"/>
          <w:szCs w:val="24"/>
        </w:rPr>
        <w:t xml:space="preserve">2) При выпуске исламских арендных сертификатов указываются:</w:t>
      </w:r>
    </w:p>
    <w:p>
      <w:pPr>
        <w:spacing w:after="120"/>
        <w:jc w:val="both"/>
      </w:pPr>
      <w:r>
        <w:rPr>
          <w:rFonts w:ascii="Arial" w:cs="Arial" w:eastAsia="Arial" w:hAnsi="Arial"/>
          <w:sz w:val="24"/>
          <w:szCs w:val="24"/>
        </w:rPr>
        <w:t xml:space="preserve">- условия и сроки заключения нового договора аренды (финансового лизинга) в случае расторжения действующего договора аренды (финансового лизинга);</w:t>
      </w:r>
    </w:p>
    <w:p>
      <w:pPr>
        <w:spacing w:after="120"/>
        <w:jc w:val="both"/>
      </w:pPr>
      <w:r>
        <w:rPr>
          <w:rFonts w:ascii="Arial" w:cs="Arial" w:eastAsia="Arial" w:hAnsi="Arial"/>
          <w:sz w:val="24"/>
          <w:szCs w:val="24"/>
        </w:rPr>
        <w:t xml:space="preserve">- порядок и сроки уведомления держателей исламских арендных сертификатов и (или) их представителя о факте заключения (расторжения) договоров аренды (финансового лизинга);</w:t>
      </w:r>
    </w:p>
    <w:p>
      <w:pPr>
        <w:spacing w:after="120"/>
        <w:jc w:val="both"/>
      </w:pPr>
      <w:r>
        <w:rPr>
          <w:rFonts w:ascii="Arial" w:cs="Arial" w:eastAsia="Arial" w:hAnsi="Arial"/>
          <w:sz w:val="24"/>
          <w:szCs w:val="24"/>
        </w:rPr>
        <w:t xml:space="preserve">- порядок и сроки распределения платежей, поступающих по договору аренды (финансового лизинга) имущества, составляющего выделенные активы;</w:t>
      </w:r>
    </w:p>
    <w:p>
      <w:pPr>
        <w:spacing w:after="120"/>
        <w:jc w:val="both"/>
      </w:pPr>
      <w:r>
        <w:rPr>
          <w:rFonts w:ascii="Arial" w:cs="Arial" w:eastAsia="Arial" w:hAnsi="Arial"/>
          <w:sz w:val="24"/>
          <w:szCs w:val="24"/>
        </w:rPr>
        <w:t xml:space="preserve">- информация об имуществе и правах требования, которые будут входить в состав выделенных активов, а также условия, порядок и сроки их приобретения.</w:t>
      </w:r>
    </w:p>
    <w:p>
      <w:pPr>
        <w:spacing w:after="120"/>
        <w:jc w:val="both"/>
      </w:pPr>
      <w:r>
        <w:rPr>
          <w:rFonts w:ascii="Arial" w:cs="Arial" w:eastAsia="Arial" w:hAnsi="Arial"/>
          <w:sz w:val="24"/>
          <w:szCs w:val="24"/>
        </w:rPr>
        <w:t xml:space="preserve">3) Использование денег от размещения исламских ценных бумаг.</w:t>
      </w:r>
    </w:p>
    <w:p>
      <w:pPr>
        <w:spacing w:after="120"/>
        <w:jc w:val="both"/>
      </w:pPr>
      <w:r>
        <w:rPr>
          <w:rFonts w:ascii="Arial" w:cs="Arial" w:eastAsia="Arial" w:hAnsi="Arial"/>
          <w:sz w:val="24"/>
          <w:szCs w:val="24"/>
        </w:rPr>
        <w:t xml:space="preserve">Указываются порядок и условия инвестирования денег, полученных от размещения исламских ценных бумаг, а также условия, при наступлении которых возможны изменения в планируемом распределении полученных денег, с указанием таких изменений, порядок и сроки оценки имущества, приобретаемого за счет средств, полученных от выпуска и размещения исламских ценных бумаг.</w:t>
      </w:r>
    </w:p>
    <w:p>
      <w:pPr>
        <w:spacing w:after="120"/>
        <w:jc w:val="both"/>
      </w:pPr>
      <w:r>
        <w:rPr>
          <w:rFonts w:ascii="Arial" w:cs="Arial" w:eastAsia="Arial" w:hAnsi="Arial"/>
          <w:sz w:val="24"/>
          <w:szCs w:val="24"/>
        </w:rPr>
        <w:t xml:space="preserve">4) Порядок инвестирования временно свободных поступлений по выделенным активам.</w:t>
      </w:r>
    </w:p>
    <w:p>
      <w:pPr>
        <w:spacing w:after="120"/>
        <w:jc w:val="both"/>
      </w:pPr>
      <w:r>
        <w:rPr>
          <w:rFonts w:ascii="Arial" w:cs="Arial" w:eastAsia="Arial" w:hAnsi="Arial"/>
          <w:sz w:val="24"/>
          <w:szCs w:val="24"/>
        </w:rPr>
        <w:t xml:space="preserve">5) Сведения об оригинаторе:</w:t>
      </w:r>
    </w:p>
    <w:p>
      <w:pPr>
        <w:spacing w:after="120"/>
        <w:jc w:val="both"/>
      </w:pPr>
      <w:r>
        <w:rPr>
          <w:rFonts w:ascii="Arial" w:cs="Arial" w:eastAsia="Arial" w:hAnsi="Arial"/>
          <w:sz w:val="24"/>
          <w:szCs w:val="24"/>
        </w:rPr>
        <w:t xml:space="preserve">а) общая информация об оригинаторе, включая:</w:t>
      </w:r>
    </w:p>
    <w:p>
      <w:pPr>
        <w:spacing w:after="120"/>
        <w:jc w:val="both"/>
      </w:pPr>
      <w:r>
        <w:rPr>
          <w:rFonts w:ascii="Arial" w:cs="Arial" w:eastAsia="Arial" w:hAnsi="Arial"/>
          <w:sz w:val="24"/>
          <w:szCs w:val="24"/>
        </w:rPr>
        <w:t xml:space="preserve">- наименование и адрес, в том числе наименования и адреса их филиалов и представительств;</w:t>
      </w:r>
    </w:p>
    <w:p>
      <w:pPr>
        <w:spacing w:after="120"/>
        <w:jc w:val="both"/>
      </w:pPr>
      <w:r>
        <w:rPr>
          <w:rFonts w:ascii="Arial" w:cs="Arial" w:eastAsia="Arial" w:hAnsi="Arial"/>
          <w:sz w:val="24"/>
          <w:szCs w:val="24"/>
        </w:rPr>
        <w:t xml:space="preserve">- сведения обо всех государственных регистрациях (включая перерегистрацию);</w:t>
      </w:r>
    </w:p>
    <w:p>
      <w:pPr>
        <w:spacing w:after="120"/>
        <w:jc w:val="both"/>
      </w:pPr>
      <w:r>
        <w:rPr>
          <w:rFonts w:ascii="Arial" w:cs="Arial" w:eastAsia="Arial" w:hAnsi="Arial"/>
          <w:sz w:val="24"/>
          <w:szCs w:val="24"/>
        </w:rPr>
        <w:t xml:space="preserve">- виды деятельности;</w:t>
      </w:r>
    </w:p>
    <w:p>
      <w:pPr>
        <w:spacing w:after="120"/>
        <w:jc w:val="both"/>
      </w:pPr>
      <w:r>
        <w:rPr>
          <w:rFonts w:ascii="Arial" w:cs="Arial" w:eastAsia="Arial" w:hAnsi="Arial"/>
          <w:sz w:val="24"/>
          <w:szCs w:val="24"/>
        </w:rPr>
        <w:t xml:space="preserve">- полные официальные наименования аудиторов;</w:t>
      </w:r>
    </w:p>
    <w:p>
      <w:pPr>
        <w:spacing w:after="120"/>
        <w:jc w:val="both"/>
      </w:pPr>
      <w:r>
        <w:rPr>
          <w:rFonts w:ascii="Arial" w:cs="Arial" w:eastAsia="Arial" w:hAnsi="Arial"/>
          <w:sz w:val="24"/>
          <w:szCs w:val="24"/>
        </w:rPr>
        <w:t xml:space="preserve">- участие в промышленных, банковских и финансовых группах и других объединениях;</w:t>
      </w:r>
    </w:p>
    <w:p>
      <w:pPr>
        <w:spacing w:after="120"/>
        <w:jc w:val="both"/>
      </w:pPr>
      <w:r>
        <w:rPr>
          <w:rFonts w:ascii="Arial" w:cs="Arial" w:eastAsia="Arial" w:hAnsi="Arial"/>
          <w:sz w:val="24"/>
          <w:szCs w:val="24"/>
        </w:rPr>
        <w:t xml:space="preserve">б) сведения о должностных лицах оригинатора:</w:t>
      </w:r>
    </w:p>
    <w:p>
      <w:pPr>
        <w:spacing w:after="120"/>
        <w:jc w:val="both"/>
      </w:pPr>
      <w:r>
        <w:rPr>
          <w:rFonts w:ascii="Arial" w:cs="Arial" w:eastAsia="Arial" w:hAnsi="Arial"/>
          <w:sz w:val="24"/>
          <w:szCs w:val="24"/>
        </w:rPr>
        <w:t xml:space="preserve">- сведения о структуре и компетенции органов управления оригинатора;</w:t>
      </w:r>
    </w:p>
    <w:p>
      <w:pPr>
        <w:spacing w:after="120"/>
        <w:jc w:val="both"/>
      </w:pPr>
      <w:r>
        <w:rPr>
          <w:rFonts w:ascii="Arial" w:cs="Arial" w:eastAsia="Arial" w:hAnsi="Arial"/>
          <w:sz w:val="24"/>
          <w:szCs w:val="24"/>
        </w:rPr>
        <w:t xml:space="preserve">- список лиц, входящих в состав органов управления оригинатора, характер аффилированных связей между лицами, входящими в органы управления оригинатора;</w:t>
      </w:r>
    </w:p>
    <w:p>
      <w:pPr>
        <w:spacing w:after="120"/>
        <w:jc w:val="both"/>
      </w:pPr>
      <w:r>
        <w:rPr>
          <w:rFonts w:ascii="Arial" w:cs="Arial" w:eastAsia="Arial" w:hAnsi="Arial"/>
          <w:sz w:val="24"/>
          <w:szCs w:val="24"/>
        </w:rPr>
        <w:t xml:space="preserve">- количество принадлежащих должностным лицам акций (долей) оригинатора и его дочерних и зависимых обществ;</w:t>
      </w:r>
    </w:p>
    <w:p>
      <w:pPr>
        <w:spacing w:after="120"/>
        <w:jc w:val="both"/>
      </w:pPr>
      <w:r>
        <w:rPr>
          <w:rFonts w:ascii="Arial" w:cs="Arial" w:eastAsia="Arial" w:hAnsi="Arial"/>
          <w:sz w:val="24"/>
          <w:szCs w:val="24"/>
        </w:rPr>
        <w:t xml:space="preserve">в) информация об акционерах (участниках) и аффилированных лицах оригинатора;</w:t>
      </w:r>
    </w:p>
    <w:p>
      <w:pPr>
        <w:spacing w:after="120"/>
        <w:jc w:val="both"/>
      </w:pPr>
      <w:r>
        <w:rPr>
          <w:rFonts w:ascii="Arial" w:cs="Arial" w:eastAsia="Arial" w:hAnsi="Arial"/>
          <w:sz w:val="24"/>
          <w:szCs w:val="24"/>
        </w:rPr>
        <w:t xml:space="preserve">д) информация о ценных бумагах оригинатора, выпущенных до соответствующих исламских ценных бумаг;</w:t>
      </w:r>
    </w:p>
    <w:p>
      <w:pPr>
        <w:spacing w:after="120"/>
        <w:jc w:val="both"/>
      </w:pPr>
      <w:r>
        <w:rPr>
          <w:rFonts w:ascii="Arial" w:cs="Arial" w:eastAsia="Arial" w:hAnsi="Arial"/>
          <w:sz w:val="24"/>
          <w:szCs w:val="24"/>
        </w:rPr>
        <w:t xml:space="preserve">е) годовая финансовая отчетность оригинатора за два последних финансовых года (за исключением вновь созданных оригинаторов);</w:t>
      </w:r>
    </w:p>
    <w:p>
      <w:pPr>
        <w:spacing w:after="120"/>
        <w:jc w:val="both"/>
      </w:pPr>
      <w:r>
        <w:rPr>
          <w:rFonts w:ascii="Arial" w:cs="Arial" w:eastAsia="Arial" w:hAnsi="Arial"/>
          <w:sz w:val="24"/>
          <w:szCs w:val="24"/>
        </w:rPr>
        <w:t xml:space="preserve">ж) информация о представителе держателей исламских ценных бумаг:</w:t>
      </w:r>
    </w:p>
    <w:p>
      <w:pPr>
        <w:spacing w:after="120"/>
        <w:jc w:val="both"/>
      </w:pPr>
      <w:r>
        <w:rPr>
          <w:rFonts w:ascii="Arial" w:cs="Arial" w:eastAsia="Arial" w:hAnsi="Arial"/>
          <w:sz w:val="24"/>
          <w:szCs w:val="24"/>
        </w:rPr>
        <w:t xml:space="preserve">- наименование, место нахождения, контактные телефоны;</w:t>
      </w:r>
    </w:p>
    <w:p>
      <w:pPr>
        <w:spacing w:after="120"/>
        <w:jc w:val="both"/>
      </w:pPr>
      <w:r>
        <w:rPr>
          <w:rFonts w:ascii="Arial" w:cs="Arial" w:eastAsia="Arial" w:hAnsi="Arial"/>
          <w:sz w:val="24"/>
          <w:szCs w:val="24"/>
        </w:rPr>
        <w:t xml:space="preserve">- сведения об органах управления и должностных лицах;</w:t>
      </w:r>
    </w:p>
    <w:p>
      <w:pPr>
        <w:spacing w:after="120"/>
        <w:jc w:val="both"/>
      </w:pPr>
      <w:r>
        <w:rPr>
          <w:rFonts w:ascii="Arial" w:cs="Arial" w:eastAsia="Arial" w:hAnsi="Arial"/>
          <w:sz w:val="24"/>
          <w:szCs w:val="24"/>
        </w:rPr>
        <w:t xml:space="preserve">- дата и номер лицензии представителя держателей исламских ценных бумаг на осуществление брокерской и дилерской деятельности на рынке ценных бумаг;</w:t>
      </w:r>
    </w:p>
    <w:p>
      <w:pPr>
        <w:spacing w:after="120"/>
        <w:jc w:val="both"/>
      </w:pPr>
      <w:r>
        <w:rPr>
          <w:rFonts w:ascii="Arial" w:cs="Arial" w:eastAsia="Arial" w:hAnsi="Arial"/>
          <w:sz w:val="24"/>
          <w:szCs w:val="24"/>
        </w:rPr>
        <w:t xml:space="preserve">- права и обязанности представителя держателей исламских ценных бумаг по отношению к держателям исламских ценных бумаг и эмитенту;</w:t>
      </w:r>
    </w:p>
    <w:p>
      <w:pPr>
        <w:spacing w:after="120"/>
        <w:jc w:val="both"/>
      </w:pPr>
      <w:r>
        <w:rPr>
          <w:rFonts w:ascii="Arial" w:cs="Arial" w:eastAsia="Arial" w:hAnsi="Arial"/>
          <w:sz w:val="24"/>
          <w:szCs w:val="24"/>
        </w:rPr>
        <w:t xml:space="preserve">- порядок и сроки получения представителем отчетов эмитента об исполнении эмитентом обязательств перед держателями исламских ценных бумаг;</w:t>
      </w:r>
    </w:p>
    <w:p>
      <w:pPr>
        <w:spacing w:after="120"/>
        <w:jc w:val="both"/>
      </w:pPr>
      <w:r>
        <w:rPr>
          <w:rFonts w:ascii="Arial" w:cs="Arial" w:eastAsia="Arial" w:hAnsi="Arial"/>
          <w:sz w:val="24"/>
          <w:szCs w:val="24"/>
        </w:rPr>
        <w:t xml:space="preserve">- порядок и сроки получения представителем документов и информации об объекте финансирования;</w:t>
      </w:r>
    </w:p>
    <w:p>
      <w:pPr>
        <w:spacing w:after="120"/>
        <w:jc w:val="both"/>
      </w:pPr>
      <w:r>
        <w:rPr>
          <w:rFonts w:ascii="Arial" w:cs="Arial" w:eastAsia="Arial" w:hAnsi="Arial"/>
          <w:sz w:val="24"/>
          <w:szCs w:val="24"/>
        </w:rPr>
        <w:t xml:space="preserve">- порядок и сроки направления представителем эмитенту или оригинатору требования о досрочном погашении исламских ценных бумаг по причине несоответствия объекта финансирования условиям выпуска исламских ценных бумаг;</w:t>
      </w:r>
    </w:p>
    <w:p>
      <w:pPr>
        <w:spacing w:after="120"/>
        <w:jc w:val="both"/>
      </w:pPr>
      <w:r>
        <w:rPr>
          <w:rFonts w:ascii="Arial" w:cs="Arial" w:eastAsia="Arial" w:hAnsi="Arial"/>
          <w:sz w:val="24"/>
          <w:szCs w:val="24"/>
        </w:rPr>
        <w:t xml:space="preserve">з) информация о текущих обязательствах оригинатора.</w:t>
      </w:r>
    </w:p>
    <w:p>
      <w:pPr>
        <w:spacing w:after="120"/>
        <w:jc w:val="both"/>
      </w:pPr>
      <w:r>
        <w:rPr>
          <w:rFonts w:ascii="Arial" w:cs="Arial" w:eastAsia="Arial" w:hAnsi="Arial"/>
          <w:sz w:val="24"/>
          <w:szCs w:val="24"/>
        </w:rPr>
        <w:t xml:space="preserve">4. Эмитент и оригинатор не имеют права изменять условия выпуска, размещения, обращения и погашения исламских ценных бумаг, если такие изменения могут нарушить права и интересы держателей исламских ценных бумаг.</w:t>
      </w:r>
    </w:p>
    <w:p>
      <w:pPr>
        <w:spacing w:after="120"/>
        <w:jc w:val="both"/>
      </w:pPr>
      <w:r>
        <w:rPr>
          <w:rFonts w:ascii="Arial" w:cs="Arial" w:eastAsia="Arial" w:hAnsi="Arial"/>
          <w:sz w:val="24"/>
          <w:szCs w:val="24"/>
        </w:rPr>
        <w:t xml:space="preserve">5. Эмитент и оригинатор обязаны уведомить держателей исламских ценных бумаг и уполномоченный государственный орган, установленный Правительством Кыргызской Республики для регулирования рынка ценных бумаг:</w:t>
      </w:r>
    </w:p>
    <w:p>
      <w:pPr>
        <w:spacing w:after="120"/>
        <w:jc w:val="both"/>
      </w:pPr>
      <w:r>
        <w:rPr>
          <w:rFonts w:ascii="Arial" w:cs="Arial" w:eastAsia="Arial" w:hAnsi="Arial"/>
          <w:sz w:val="24"/>
          <w:szCs w:val="24"/>
        </w:rPr>
        <w:t xml:space="preserve">1) о возникновении дефолта в отношении исламских ценных бумаг;</w:t>
      </w:r>
    </w:p>
    <w:p>
      <w:pPr>
        <w:spacing w:after="120"/>
        <w:jc w:val="both"/>
      </w:pPr>
      <w:r>
        <w:rPr>
          <w:rFonts w:ascii="Arial" w:cs="Arial" w:eastAsia="Arial" w:hAnsi="Arial"/>
          <w:sz w:val="24"/>
          <w:szCs w:val="24"/>
        </w:rPr>
        <w:t xml:space="preserve">2) о любом планируемом выкупе или аннулировании исламских ценных бумаг;</w:t>
      </w:r>
    </w:p>
    <w:p>
      <w:pPr>
        <w:spacing w:after="120"/>
        <w:jc w:val="both"/>
      </w:pPr>
      <w:r>
        <w:rPr>
          <w:rFonts w:ascii="Arial" w:cs="Arial" w:eastAsia="Arial" w:hAnsi="Arial"/>
          <w:sz w:val="24"/>
          <w:szCs w:val="24"/>
        </w:rPr>
        <w:t xml:space="preserve">3) о любом решении не выплачивать прибыли по исламским ценным бумагам;</w:t>
      </w:r>
    </w:p>
    <w:p>
      <w:pPr>
        <w:spacing w:after="120"/>
        <w:jc w:val="both"/>
      </w:pPr>
      <w:r>
        <w:rPr>
          <w:rFonts w:ascii="Arial" w:cs="Arial" w:eastAsia="Arial" w:hAnsi="Arial"/>
          <w:sz w:val="24"/>
          <w:szCs w:val="24"/>
        </w:rPr>
        <w:t xml:space="preserve">4) о любых предложениях по выпуску новых исламских ценных бумаг.</w:t>
      </w:r>
    </w:p>
    <w:p>
      <w:pPr>
        <w:spacing w:after="120"/>
        <w:jc w:val="both"/>
      </w:pPr>
      <w:r>
        <w:rPr>
          <w:rFonts w:ascii="Arial" w:cs="Arial" w:eastAsia="Arial" w:hAnsi="Arial"/>
          <w:sz w:val="24"/>
          <w:szCs w:val="24"/>
        </w:rPr>
        <w:t xml:space="preserve">Статья 36-6. Исламская специальная финансовая компания (ИСФК)</w:t>
      </w:r>
    </w:p>
    <w:p>
      <w:pPr>
        <w:spacing w:after="120"/>
        <w:jc w:val="both"/>
      </w:pPr>
      <w:r>
        <w:rPr>
          <w:rFonts w:ascii="Arial" w:cs="Arial" w:eastAsia="Arial" w:hAnsi="Arial"/>
          <w:sz w:val="24"/>
          <w:szCs w:val="24"/>
        </w:rPr>
        <w:t xml:space="preserve">1. Исламская специальная финансовая компания создается в организационно-правовой форме акционерного общества либо общества с ограниченной ответственностью.</w:t>
      </w:r>
    </w:p>
    <w:p>
      <w:pPr>
        <w:spacing w:after="120"/>
        <w:jc w:val="both"/>
      </w:pPr>
      <w:r>
        <w:rPr>
          <w:rFonts w:ascii="Arial" w:cs="Arial" w:eastAsia="Arial" w:hAnsi="Arial"/>
          <w:sz w:val="24"/>
          <w:szCs w:val="24"/>
        </w:rPr>
        <w:t xml:space="preserve">Исламская специальная финансовая компания создается оригинатором. Расходы по созданию, функционированию и ликвидации исламской специальной финансовой компании несет оригинатор. Требования, связанные с созданием и деятельностью исламской специальной финансовой компании, устанавливаются законодательством Кыргызской Республики в сфере рынка ценных бумаг.</w:t>
      </w:r>
    </w:p>
    <w:p>
      <w:pPr>
        <w:spacing w:after="120"/>
        <w:jc w:val="both"/>
      </w:pPr>
      <w:r>
        <w:rPr>
          <w:rFonts w:ascii="Arial" w:cs="Arial" w:eastAsia="Arial" w:hAnsi="Arial"/>
          <w:sz w:val="24"/>
          <w:szCs w:val="24"/>
        </w:rPr>
        <w:t xml:space="preserve">2. Уставный капитал исламской специальной финансовой компании формируется только за счет денежных средств. Выпуск и размещение исламских ценных бумаг осуществляется после оплаты учредителями акций (долей участия в уставном капитале) компании.</w:t>
      </w:r>
    </w:p>
    <w:p>
      <w:pPr>
        <w:spacing w:after="120"/>
        <w:jc w:val="both"/>
      </w:pPr>
      <w:r>
        <w:rPr>
          <w:rFonts w:ascii="Arial" w:cs="Arial" w:eastAsia="Arial" w:hAnsi="Arial"/>
          <w:sz w:val="24"/>
          <w:szCs w:val="24"/>
        </w:rPr>
        <w:t xml:space="preserve">3. Исламская специальная финансовая компания не может выпускать дополнительные ценные бумаги до тех пор, пока существующие исламские ценные бумаги, выпущенные специальной финансовой компанией, не будут погашены в полном объеме.</w:t>
      </w:r>
    </w:p>
    <w:p>
      <w:pPr>
        <w:spacing w:after="120"/>
        <w:jc w:val="both"/>
      </w:pPr>
      <w:r>
        <w:rPr>
          <w:rFonts w:ascii="Arial" w:cs="Arial" w:eastAsia="Arial" w:hAnsi="Arial"/>
          <w:sz w:val="24"/>
          <w:szCs w:val="24"/>
        </w:rPr>
        <w:t xml:space="preserve">4. Выпуск исламских ценных бумаг исламской специальной финансовой компанией регистрируется в соответствии с законодательством Кыргызской Республики в сфере рынка ценных бумаг.</w:t>
      </w:r>
    </w:p>
    <w:p>
      <w:pPr>
        <w:spacing w:after="120"/>
        <w:jc w:val="both"/>
      </w:pPr>
      <w:r>
        <w:rPr>
          <w:rFonts w:ascii="Arial" w:cs="Arial" w:eastAsia="Arial" w:hAnsi="Arial"/>
          <w:sz w:val="24"/>
          <w:szCs w:val="24"/>
        </w:rPr>
        <w:t xml:space="preserve">5. Добровольная реорганизация или ликвидация исламской специальной финансовой компании осуществляется в порядке, установленном законодательством Кыргызской Республики в сфере регистрации юридических лиц, после полного подтверждения погашения или выкупа исламских ценных бумаг, выпущенных исламской специальной финансовой компанией.</w:t>
      </w:r>
    </w:p>
    <w:p>
      <w:pPr>
        <w:spacing w:after="120"/>
        <w:jc w:val="both"/>
      </w:pPr>
      <w:r>
        <w:rPr>
          <w:rFonts w:ascii="Arial" w:cs="Arial" w:eastAsia="Arial" w:hAnsi="Arial"/>
          <w:sz w:val="24"/>
          <w:szCs w:val="24"/>
        </w:rPr>
        <w:t xml:space="preserve">Любая реорганизация существующей исламской специальной финансовой компании (слияние, выделение, присоединение, разделение, преобразование) осуществляется в соответствии с законодательством Кыргызской Республики в сфере регистрации юридических лиц.</w:t>
      </w:r>
    </w:p>
    <w:p>
      <w:pPr>
        <w:spacing w:after="120"/>
        <w:jc w:val="both"/>
      </w:pPr>
      <w:r>
        <w:rPr>
          <w:rFonts w:ascii="Arial" w:cs="Arial" w:eastAsia="Arial" w:hAnsi="Arial"/>
          <w:sz w:val="24"/>
          <w:szCs w:val="24"/>
        </w:rPr>
        <w:t xml:space="preserve">6. Исламская специальная финансовая компания использует свои активы для выполнения любых обязательств перед держателями исламских ценных бумаг и может создавать любой резервный фонд для соответствующих ценных бумаг.</w:t>
      </w:r>
    </w:p>
    <w:p>
      <w:pPr>
        <w:spacing w:after="120"/>
        <w:jc w:val="both"/>
      </w:pPr>
      <w:r>
        <w:rPr>
          <w:rFonts w:ascii="Arial" w:cs="Arial" w:eastAsia="Arial" w:hAnsi="Arial"/>
          <w:sz w:val="24"/>
          <w:szCs w:val="24"/>
        </w:rPr>
        <w:t xml:space="preserve">Любые обязательства исламской специальной финансовой компании перед держателями исламских ценных бумаг выполняются прежде, чем исламской специальной финансовой компанией будут осуществлены любые платежи за услуги, относящиеся к выпуску ценных бумаг.</w:t>
      </w:r>
    </w:p>
    <w:p>
      <w:pPr>
        <w:spacing w:after="120"/>
        <w:jc w:val="both"/>
      </w:pPr>
      <w:r>
        <w:rPr>
          <w:rFonts w:ascii="Arial" w:cs="Arial" w:eastAsia="Arial" w:hAnsi="Arial"/>
          <w:sz w:val="24"/>
          <w:szCs w:val="24"/>
        </w:rPr>
        <w:t xml:space="preserve">7. Взыскание на выделенные активы, являющиеся обеспечением выпуска исламских ценных бумаг исламской специальной финансовой компанией, может быть обращено только для выполнения обязательств исламской специальной финансовой компании.</w:t>
      </w:r>
    </w:p>
    <w:p>
      <w:pPr>
        <w:spacing w:after="120"/>
        <w:jc w:val="both"/>
      </w:pPr>
      <w:r>
        <w:rPr>
          <w:rFonts w:ascii="Arial" w:cs="Arial" w:eastAsia="Arial" w:hAnsi="Arial"/>
          <w:sz w:val="24"/>
          <w:szCs w:val="24"/>
        </w:rPr>
        <w:t xml:space="preserve">8. В состав выделенных активов исламской специальной финансовой компании, осуществляющей выпуск исламских арендных сертификатов, входят следующие виды имущества:</w:t>
      </w:r>
    </w:p>
    <w:p>
      <w:pPr>
        <w:spacing w:after="120"/>
        <w:jc w:val="both"/>
      </w:pPr>
      <w:r>
        <w:rPr>
          <w:rFonts w:ascii="Arial" w:cs="Arial" w:eastAsia="Arial" w:hAnsi="Arial"/>
          <w:sz w:val="24"/>
          <w:szCs w:val="24"/>
        </w:rPr>
        <w:t xml:space="preserve">1) недвижимость и иное имущество, передаваемые в аренду (финансовый лизинг);</w:t>
      </w:r>
    </w:p>
    <w:p>
      <w:pPr>
        <w:spacing w:after="120"/>
        <w:jc w:val="both"/>
      </w:pPr>
      <w:r>
        <w:rPr>
          <w:rFonts w:ascii="Arial" w:cs="Arial" w:eastAsia="Arial" w:hAnsi="Arial"/>
          <w:sz w:val="24"/>
          <w:szCs w:val="24"/>
        </w:rPr>
        <w:t xml:space="preserve">2) права требования по заключенным договорам аренды (финансового лизинга);</w:t>
      </w:r>
    </w:p>
    <w:p>
      <w:pPr>
        <w:spacing w:after="120"/>
        <w:jc w:val="both"/>
      </w:pPr>
      <w:r>
        <w:rPr>
          <w:rFonts w:ascii="Arial" w:cs="Arial" w:eastAsia="Arial" w:hAnsi="Arial"/>
          <w:sz w:val="24"/>
          <w:szCs w:val="24"/>
        </w:rPr>
        <w:t xml:space="preserve">3) деньги, полученные по договорам аренды (финансового лизинга), а также предназначенные на выплату дохода;</w:t>
      </w:r>
    </w:p>
    <w:p>
      <w:pPr>
        <w:spacing w:after="120"/>
        <w:jc w:val="both"/>
      </w:pPr>
      <w:r>
        <w:rPr>
          <w:rFonts w:ascii="Arial" w:cs="Arial" w:eastAsia="Arial" w:hAnsi="Arial"/>
          <w:sz w:val="24"/>
          <w:szCs w:val="24"/>
        </w:rPr>
        <w:t xml:space="preserve">4) финансовые инструменты, приобретенные в состав резервного фонда;</w:t>
      </w:r>
    </w:p>
    <w:p>
      <w:pPr>
        <w:spacing w:after="120"/>
        <w:jc w:val="both"/>
      </w:pPr>
      <w:r>
        <w:rPr>
          <w:rFonts w:ascii="Arial" w:cs="Arial" w:eastAsia="Arial" w:hAnsi="Arial"/>
          <w:sz w:val="24"/>
          <w:szCs w:val="24"/>
        </w:rPr>
        <w:t xml:space="preserve">5) иные активы, предусмотренные проспектом выпуска исламских арендных сертификатов.</w:t>
      </w:r>
    </w:p>
    <w:p>
      <w:pPr>
        <w:spacing w:after="120"/>
        <w:jc w:val="both"/>
      </w:pPr>
      <w:r>
        <w:rPr>
          <w:rFonts w:ascii="Arial" w:cs="Arial" w:eastAsia="Arial" w:hAnsi="Arial"/>
          <w:sz w:val="24"/>
          <w:szCs w:val="24"/>
        </w:rPr>
        <w:t xml:space="preserve">Исламская специальная финансовая компания приобретает соответствующее имущество и права требования на деньги, полученные от размещения исламских арендных сертификатов, в порядке и сроки, установленные проспектом выпуска исламских арендных сертификатов.</w:t>
      </w:r>
    </w:p>
    <w:p>
      <w:pPr>
        <w:spacing w:after="120"/>
        <w:jc w:val="both"/>
      </w:pPr>
      <w:r>
        <w:rPr>
          <w:rFonts w:ascii="Arial" w:cs="Arial" w:eastAsia="Arial" w:hAnsi="Arial"/>
          <w:sz w:val="24"/>
          <w:szCs w:val="24"/>
        </w:rPr>
        <w:t xml:space="preserve">9. Обращение исламских арендных сертификатов возможно после заключения договора (договоров) аренды (финансового лизинга) имущества, входящего в выделенные активы исламской специальной финансовой компании.</w:t>
      </w:r>
    </w:p>
    <w:p>
      <w:pPr>
        <w:spacing w:after="120"/>
        <w:jc w:val="both"/>
      </w:pPr>
      <w:r>
        <w:rPr>
          <w:rFonts w:ascii="Arial" w:cs="Arial" w:eastAsia="Arial" w:hAnsi="Arial"/>
          <w:sz w:val="24"/>
          <w:szCs w:val="24"/>
        </w:rPr>
        <w:t xml:space="preserve">В случае расторжения договора аренды (финансового лизинга) имущества, входящего в выделенные активы исламской специальной финансовой компании, и незаключения нового договора с другим арендатором (лизингополучателем) в сроки, установленные проспектом выпуска исламских арендных сертификатов, оригинатор выкупает имущество, составляющее выделенные активы. При этом исламская специальная финансовая компания объявляет о досрочном погашении исламских арендных сертификатов.</w:t>
      </w:r>
    </w:p>
    <w:p>
      <w:pPr>
        <w:spacing w:after="120"/>
        <w:jc w:val="both"/>
      </w:pPr>
      <w:r>
        <w:rPr>
          <w:rFonts w:ascii="Arial" w:cs="Arial" w:eastAsia="Arial" w:hAnsi="Arial"/>
          <w:sz w:val="24"/>
          <w:szCs w:val="24"/>
        </w:rPr>
        <w:t xml:space="preserve">10. Исламская специальная финансовая компания уведомляет держателей исламских арендных сертификатов и (или) их представителя о факте заключения (расторжения) договора аренды (финансового лизинга) имущества, входящего в выделенные активы компании, в порядке и сроки, предусмотренные проспектом выпуска исламских арендных сертификатов и договором о представлении интересов держателей исламских ценных бумаг, заключенным с представителем держателей исламских ценных бумаг.</w:t>
      </w:r>
    </w:p>
    <w:p>
      <w:pPr>
        <w:spacing w:after="120"/>
        <w:jc w:val="both"/>
      </w:pPr>
      <w:r>
        <w:rPr>
          <w:rFonts w:ascii="Arial" w:cs="Arial" w:eastAsia="Arial" w:hAnsi="Arial"/>
          <w:sz w:val="24"/>
          <w:szCs w:val="24"/>
        </w:rPr>
        <w:t xml:space="preserve">11. Платежи, поступающие по договору аренды (финансового лизинга) имущества, составляющего выделенные активы, распределяются исламской специальной финансовой компанией в порядке и сроки, предусмотренные проспектом выпуска исламских арендных сертификатов.</w:t>
      </w:r>
    </w:p>
    <w:p>
      <w:pPr>
        <w:spacing w:after="120"/>
        <w:jc w:val="both"/>
      </w:pPr>
      <w:r>
        <w:rPr>
          <w:rFonts w:ascii="Arial" w:cs="Arial" w:eastAsia="Arial" w:hAnsi="Arial"/>
          <w:sz w:val="24"/>
          <w:szCs w:val="24"/>
        </w:rPr>
        <w:t xml:space="preserve">12. Исламская специальная финансовая компания использует денежные средства, поступающие от размещения исламских сертификатов участия, для организации нового инвестиционного проекта, развития существующего инвестиционного проекта или финансирования предпринимательской деятельности, на основании договора простого товарищества, либо с созданием юридического лица в организационно-правовой форме акционерного общества или общества с ограниченной ответственностью.</w:t>
      </w:r>
    </w:p>
    <w:p>
      <w:pPr>
        <w:spacing w:after="120"/>
        <w:jc w:val="both"/>
      </w:pPr>
      <w:r>
        <w:rPr>
          <w:rFonts w:ascii="Arial" w:cs="Arial" w:eastAsia="Arial" w:hAnsi="Arial"/>
          <w:sz w:val="24"/>
          <w:szCs w:val="24"/>
        </w:rPr>
        <w:t xml:space="preserve">Оригинатор участвует в инвестиционном проекте в качестве:</w:t>
      </w:r>
    </w:p>
    <w:p>
      <w:pPr>
        <w:spacing w:after="120"/>
        <w:jc w:val="both"/>
      </w:pPr>
      <w:r>
        <w:rPr>
          <w:rFonts w:ascii="Arial" w:cs="Arial" w:eastAsia="Arial" w:hAnsi="Arial"/>
          <w:sz w:val="24"/>
          <w:szCs w:val="24"/>
        </w:rPr>
        <w:t xml:space="preserve">1) акционера (участника) вышеуказанного юридического лица;</w:t>
      </w:r>
    </w:p>
    <w:p>
      <w:pPr>
        <w:spacing w:after="120"/>
        <w:jc w:val="both"/>
      </w:pPr>
      <w:r>
        <w:rPr>
          <w:rFonts w:ascii="Arial" w:cs="Arial" w:eastAsia="Arial" w:hAnsi="Arial"/>
          <w:sz w:val="24"/>
          <w:szCs w:val="24"/>
        </w:rPr>
        <w:t xml:space="preserve">2) участника общества с ограниченной ответственностью;</w:t>
      </w:r>
    </w:p>
    <w:p>
      <w:pPr>
        <w:spacing w:after="120"/>
        <w:jc w:val="both"/>
      </w:pPr>
      <w:r>
        <w:rPr>
          <w:rFonts w:ascii="Arial" w:cs="Arial" w:eastAsia="Arial" w:hAnsi="Arial"/>
          <w:sz w:val="24"/>
          <w:szCs w:val="24"/>
        </w:rPr>
        <w:t xml:space="preserve">3) доверительного управляющего инвестиционным проектом.</w:t>
      </w:r>
    </w:p>
    <w:p>
      <w:pPr>
        <w:spacing w:after="120"/>
        <w:jc w:val="both"/>
      </w:pPr>
      <w:r>
        <w:rPr>
          <w:rFonts w:ascii="Arial" w:cs="Arial" w:eastAsia="Arial" w:hAnsi="Arial"/>
          <w:sz w:val="24"/>
          <w:szCs w:val="24"/>
        </w:rPr>
        <w:t xml:space="preserve">13. Акции (доли участия) исламской специальной финансовой компании в инвестиционном проекте могут быть переданы в доверительное управление оригинатору с момента создания инвестиционного проекта, либо в сроки, предусмотренные проспектом выпуска исламских сертификатов участия.</w:t>
      </w:r>
    </w:p>
    <w:p>
      <w:pPr>
        <w:spacing w:after="120"/>
        <w:jc w:val="both"/>
      </w:pPr>
      <w:r>
        <w:rPr>
          <w:rFonts w:ascii="Arial" w:cs="Arial" w:eastAsia="Arial" w:hAnsi="Arial"/>
          <w:sz w:val="24"/>
          <w:szCs w:val="24"/>
        </w:rPr>
        <w:t xml:space="preserve">14. В случае если исламская специальная финансовая компания является акционером организации, реализующей инвестиционный проект, при предоставлении исламской специальной финансовой компании права преимущественной покупки допускается увеличение исламской специальной финансовой компанией количества выпущенных исламских сертификатов участия в целях приобретения средств для оплаты акций.</w:t>
      </w:r>
    </w:p>
    <w:p>
      <w:pPr>
        <w:spacing w:after="120"/>
        <w:jc w:val="both"/>
      </w:pPr>
      <w:r>
        <w:rPr>
          <w:rFonts w:ascii="Arial" w:cs="Arial" w:eastAsia="Arial" w:hAnsi="Arial"/>
          <w:sz w:val="24"/>
          <w:szCs w:val="24"/>
        </w:rPr>
        <w:t xml:space="preserve">При увеличении количества выпущенных исламских сертификатов участия, внутренними документами исламской специальной финансовой компании предусматривается возможность приобретения исламских сертификатов участия лицами, являющимися держателями исламских сертификатов участия на дату государственной регистрации изменений в проспект выпуска исламских сертификатов участия.</w:t>
      </w:r>
    </w:p>
    <w:p>
      <w:pPr>
        <w:spacing w:after="120"/>
        <w:jc w:val="both"/>
      </w:pPr>
      <w:r>
        <w:rPr>
          <w:rFonts w:ascii="Arial" w:cs="Arial" w:eastAsia="Arial" w:hAnsi="Arial"/>
          <w:sz w:val="24"/>
          <w:szCs w:val="24"/>
        </w:rPr>
        <w:t xml:space="preserve">Порядок реализации такого права устанавливается внутренними документами исламской специальной финансовой компании.</w:t>
      </w:r>
    </w:p>
    <w:p>
      <w:pPr>
        <w:spacing w:after="120"/>
        <w:jc w:val="both"/>
      </w:pPr>
      <w:r>
        <w:rPr>
          <w:rFonts w:ascii="Arial" w:cs="Arial" w:eastAsia="Arial" w:hAnsi="Arial"/>
          <w:sz w:val="24"/>
          <w:szCs w:val="24"/>
        </w:rPr>
        <w:t xml:space="preserve">15. В случае начала реализации инвестиционного проекта исламская специальная финансовая компания в течение трех рабочих дней информирует держателей исламских сертификатов участия о возможности их обращения посредством публикации сообщения в средствах массовой информации, предусмотренных проспектом выпуска исламских сертификатов участия.</w:t>
      </w:r>
    </w:p>
    <w:p>
      <w:pPr>
        <w:spacing w:after="120"/>
        <w:jc w:val="both"/>
      </w:pPr>
      <w:r>
        <w:rPr>
          <w:rFonts w:ascii="Arial" w:cs="Arial" w:eastAsia="Arial" w:hAnsi="Arial"/>
          <w:sz w:val="24"/>
          <w:szCs w:val="24"/>
        </w:rPr>
        <w:t xml:space="preserve">16. Доход по инвестиционному проекту распределяется между исламской специальной финансовой компанией и оригинатором согласно условиям проспекта выпуска исламских сертификатов участия.</w:t>
      </w:r>
    </w:p>
    <w:p>
      <w:pPr>
        <w:spacing w:after="120"/>
        <w:jc w:val="both"/>
      </w:pPr>
      <w:r>
        <w:rPr>
          <w:rFonts w:ascii="Arial" w:cs="Arial" w:eastAsia="Arial" w:hAnsi="Arial"/>
          <w:sz w:val="24"/>
          <w:szCs w:val="24"/>
        </w:rPr>
        <w:t xml:space="preserve">17. В случае ликвидации оригинатора:</w:t>
      </w:r>
    </w:p>
    <w:p>
      <w:pPr>
        <w:spacing w:after="120"/>
        <w:jc w:val="both"/>
      </w:pPr>
      <w:r>
        <w:rPr>
          <w:rFonts w:ascii="Arial" w:cs="Arial" w:eastAsia="Arial" w:hAnsi="Arial"/>
          <w:sz w:val="24"/>
          <w:szCs w:val="24"/>
        </w:rPr>
        <w:t xml:space="preserve">1) договор с обществом прекращает свое действие. Имущество, составляющее данный инвестиционный проект, подлежит реализации представителем держателей исламских сертификатов участия, с выплатой денег, полученных от реализации указанного имущества, держателям исламских сертификатов участия в соответствии с их долями, в объеме выпуска исламских сертификатов участия;</w:t>
      </w:r>
    </w:p>
    <w:p>
      <w:pPr>
        <w:spacing w:after="120"/>
        <w:jc w:val="both"/>
      </w:pPr>
      <w:r>
        <w:rPr>
          <w:rFonts w:ascii="Arial" w:cs="Arial" w:eastAsia="Arial" w:hAnsi="Arial"/>
          <w:sz w:val="24"/>
          <w:szCs w:val="24"/>
        </w:rPr>
        <w:t xml:space="preserve">2) акции (доли участия) в инвестиционном проекте передаются исламской специальной финансовой компанией представителю держателей исламских ценных бумаг для последующей реализации и расчета с держателями исламских сертификатов участия.</w:t>
      </w:r>
    </w:p>
    <w:p>
      <w:pPr>
        <w:spacing w:after="120"/>
        <w:jc w:val="both"/>
      </w:pPr>
      <w:r>
        <w:rPr>
          <w:rFonts w:ascii="Arial" w:cs="Arial" w:eastAsia="Arial" w:hAnsi="Arial"/>
          <w:sz w:val="24"/>
          <w:szCs w:val="24"/>
        </w:rPr>
        <w:t xml:space="preserve">18. Исламская специальная финансовая компания ведет свой бухгалтерский учет и представляет финансовую отчетность раздельно по собственным активам и выделенным активам в порядке, установленном нормативными правовыми актами Кыргызской Республики. Порядок ведения бухгалтерского учета и финансовой отчетности исламской специальной финансовой компанией осуществляется в соответствии с законодательством Кыргызской Республики в сфере бухгалтерского учета.</w:t>
      </w:r>
    </w:p>
    <w:p>
      <w:pPr>
        <w:spacing w:after="120"/>
        <w:jc w:val="both"/>
      </w:pPr>
      <w:r>
        <w:rPr>
          <w:rFonts w:ascii="Arial" w:cs="Arial" w:eastAsia="Arial" w:hAnsi="Arial"/>
          <w:sz w:val="24"/>
          <w:szCs w:val="24"/>
        </w:rPr>
        <w:t xml:space="preserve">19. Исламская специальная финансовая компания ведет учет активов исламских ценных бумаг и держателей исламских ценных бумаг отдельно от собственных активов.</w:t>
      </w:r>
    </w:p>
    <w:p>
      <w:pPr>
        <w:spacing w:after="120"/>
        <w:jc w:val="both"/>
      </w:pPr>
      <w:r>
        <w:rPr>
          <w:rFonts w:ascii="Arial" w:cs="Arial" w:eastAsia="Arial" w:hAnsi="Arial"/>
          <w:sz w:val="24"/>
          <w:szCs w:val="24"/>
        </w:rPr>
        <w:t xml:space="preserve">20. При осуществлении своей деятельности исламская специальная финансовая компания должна соответствовать требованиям исламских принципов финансирования (стандартам шариата) и руководствоваться требованиями, предписанными оригинатором.</w:t>
      </w:r>
    </w:p>
    <w:p>
      <w:pPr>
        <w:spacing w:after="120"/>
        <w:jc w:val="both"/>
      </w:pPr>
      <w:r>
        <w:rPr>
          <w:rFonts w:ascii="Arial" w:cs="Arial" w:eastAsia="Arial" w:hAnsi="Arial"/>
          <w:sz w:val="24"/>
          <w:szCs w:val="24"/>
        </w:rPr>
        <w:t xml:space="preserve">21. Название исламской специальной финансовой компании должно соответствовать ее деятельности и содержать аббревиатуру "ISFC" (ИСФК).</w:t>
      </w:r>
    </w:p>
    <w:p>
      <w:pPr>
        <w:spacing w:after="120"/>
        <w:jc w:val="both"/>
      </w:pPr>
      <w:r>
        <w:rPr>
          <w:rFonts w:ascii="Arial" w:cs="Arial" w:eastAsia="Arial" w:hAnsi="Arial"/>
          <w:sz w:val="24"/>
          <w:szCs w:val="24"/>
        </w:rPr>
        <w:t xml:space="preserve">22. Субъекты, не зарегистрированные в Кыргызской Республике в качестве исламской специальной финансовой компании, не имеют права использовать аббревиатуру "ISFC" (ИСФК) в своем названии.</w:t>
      </w:r>
    </w:p>
    <w:p>
      <w:pPr>
        <w:spacing w:after="120"/>
        <w:jc w:val="both"/>
      </w:pPr>
      <w:r>
        <w:rPr>
          <w:rFonts w:ascii="Arial" w:cs="Arial" w:eastAsia="Arial" w:hAnsi="Arial"/>
          <w:sz w:val="24"/>
          <w:szCs w:val="24"/>
        </w:rPr>
        <w:t xml:space="preserve">23. Исламская специальная финансовая компания и ее должностные лица несут полную ответственность за любые противоправные действия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Статья 36-7. Представитель держателей исламских ценных бумаг</w:t>
      </w:r>
    </w:p>
    <w:p>
      <w:pPr>
        <w:spacing w:after="120"/>
        <w:jc w:val="both"/>
      </w:pPr>
      <w:r>
        <w:rPr>
          <w:rFonts w:ascii="Arial" w:cs="Arial" w:eastAsia="Arial" w:hAnsi="Arial"/>
          <w:sz w:val="24"/>
          <w:szCs w:val="24"/>
        </w:rPr>
        <w:t xml:space="preserve">1. Представитель держателей исламских ценных бумаг обеспечивает защиту интересов держателей перед оригинатором, эмитентом и третьими лицами.</w:t>
      </w:r>
    </w:p>
    <w:p>
      <w:pPr>
        <w:spacing w:after="120"/>
        <w:jc w:val="both"/>
      </w:pPr>
      <w:r>
        <w:rPr>
          <w:rFonts w:ascii="Arial" w:cs="Arial" w:eastAsia="Arial" w:hAnsi="Arial"/>
          <w:sz w:val="24"/>
          <w:szCs w:val="24"/>
        </w:rPr>
        <w:t xml:space="preserve">2. Эмитент назначает представителя держателей исламских ценных бумаг из профессиональных участников рынка ценных бумаг, осуществляющих брокерскую и дилерскую деятельность.</w:t>
      </w:r>
    </w:p>
    <w:p>
      <w:pPr>
        <w:spacing w:after="120"/>
        <w:jc w:val="both"/>
      </w:pPr>
      <w:r>
        <w:rPr>
          <w:rFonts w:ascii="Arial" w:cs="Arial" w:eastAsia="Arial" w:hAnsi="Arial"/>
          <w:sz w:val="24"/>
          <w:szCs w:val="24"/>
        </w:rPr>
        <w:t xml:space="preserve">3. Представитель держателей исламских ценных бумаг не должен быть аффилированным лицом эмитента или оригинатора.</w:t>
      </w:r>
    </w:p>
    <w:p>
      <w:pPr>
        <w:spacing w:after="120"/>
        <w:jc w:val="both"/>
      </w:pPr>
      <w:r>
        <w:rPr>
          <w:rFonts w:ascii="Arial" w:cs="Arial" w:eastAsia="Arial" w:hAnsi="Arial"/>
          <w:sz w:val="24"/>
          <w:szCs w:val="24"/>
        </w:rPr>
        <w:t xml:space="preserve">4. Между эмитентом и представителем держателей исламских ценных бумаг заключается контракт. Контракт должен содержать следующие положения:</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2) права и обязанности сторон;</w:t>
      </w:r>
    </w:p>
    <w:p>
      <w:pPr>
        <w:spacing w:after="120"/>
        <w:jc w:val="both"/>
      </w:pPr>
      <w:r>
        <w:rPr>
          <w:rFonts w:ascii="Arial" w:cs="Arial" w:eastAsia="Arial" w:hAnsi="Arial"/>
          <w:sz w:val="24"/>
          <w:szCs w:val="24"/>
        </w:rPr>
        <w:t xml:space="preserve">3) порядок представления оригинатором и эмитентом представителю информации, необходимой ему для исполнения функций и обязанностей, в соответствии с договором о представлении интересов держателей исламских ценных бумаг;</w:t>
      </w:r>
    </w:p>
    <w:p>
      <w:pPr>
        <w:spacing w:after="120"/>
        <w:jc w:val="both"/>
      </w:pPr>
      <w:r>
        <w:rPr>
          <w:rFonts w:ascii="Arial" w:cs="Arial" w:eastAsia="Arial" w:hAnsi="Arial"/>
          <w:sz w:val="24"/>
          <w:szCs w:val="24"/>
        </w:rPr>
        <w:t xml:space="preserve">4) порядок представления представителем отчетности эмитенту, держателям исламских ценных бумаг;</w:t>
      </w:r>
    </w:p>
    <w:p>
      <w:pPr>
        <w:spacing w:after="120"/>
        <w:jc w:val="both"/>
      </w:pPr>
      <w:r>
        <w:rPr>
          <w:rFonts w:ascii="Arial" w:cs="Arial" w:eastAsia="Arial" w:hAnsi="Arial"/>
          <w:sz w:val="24"/>
          <w:szCs w:val="24"/>
        </w:rPr>
        <w:t xml:space="preserve">5) ответственность оригинатора, эмитента и представителя за нарушение условий контракта;</w:t>
      </w:r>
    </w:p>
    <w:p>
      <w:pPr>
        <w:spacing w:after="120"/>
        <w:jc w:val="both"/>
      </w:pPr>
      <w:r>
        <w:rPr>
          <w:rFonts w:ascii="Arial" w:cs="Arial" w:eastAsia="Arial" w:hAnsi="Arial"/>
          <w:sz w:val="24"/>
          <w:szCs w:val="24"/>
        </w:rPr>
        <w:t xml:space="preserve">6) размер и порядок оплаты за услуги, оказанные представителем;</w:t>
      </w:r>
    </w:p>
    <w:p>
      <w:pPr>
        <w:spacing w:after="120"/>
        <w:jc w:val="both"/>
      </w:pPr>
      <w:r>
        <w:rPr>
          <w:rFonts w:ascii="Arial" w:cs="Arial" w:eastAsia="Arial" w:hAnsi="Arial"/>
          <w:sz w:val="24"/>
          <w:szCs w:val="24"/>
        </w:rPr>
        <w:t xml:space="preserve">7) порядок и случаи досрочного прекращения полномочий представителя;</w:t>
      </w:r>
    </w:p>
    <w:p>
      <w:pPr>
        <w:spacing w:after="120"/>
        <w:jc w:val="both"/>
      </w:pPr>
      <w:r>
        <w:rPr>
          <w:rFonts w:ascii="Arial" w:cs="Arial" w:eastAsia="Arial" w:hAnsi="Arial"/>
          <w:sz w:val="24"/>
          <w:szCs w:val="24"/>
        </w:rPr>
        <w:t xml:space="preserve">8) срок действия и порядок расторжения договора.</w:t>
      </w:r>
    </w:p>
    <w:p>
      <w:pPr>
        <w:spacing w:after="120"/>
        <w:jc w:val="both"/>
      </w:pPr>
      <w:r>
        <w:rPr>
          <w:rFonts w:ascii="Arial" w:cs="Arial" w:eastAsia="Arial" w:hAnsi="Arial"/>
          <w:sz w:val="24"/>
          <w:szCs w:val="24"/>
        </w:rPr>
        <w:t xml:space="preserve">5. Порядок предоставления представителю информации, необходимой для выполнения его обязательств и функций, должен включать в себя информацию о форме и условиях предоставления оригинатором и эмитентом представителю следующих данных:</w:t>
      </w:r>
    </w:p>
    <w:p>
      <w:pPr>
        <w:spacing w:after="120"/>
        <w:jc w:val="both"/>
      </w:pPr>
      <w:r>
        <w:rPr>
          <w:rFonts w:ascii="Arial" w:cs="Arial" w:eastAsia="Arial" w:hAnsi="Arial"/>
          <w:sz w:val="24"/>
          <w:szCs w:val="24"/>
        </w:rPr>
        <w:t xml:space="preserve">1) соответствующие решения, принятые ранее органами управления эмитента и оригинатора, относительно вопросов прав и интересов держателей исламских ценных бумаг;</w:t>
      </w:r>
    </w:p>
    <w:p>
      <w:pPr>
        <w:spacing w:after="120"/>
        <w:jc w:val="both"/>
      </w:pPr>
      <w:r>
        <w:rPr>
          <w:rFonts w:ascii="Arial" w:cs="Arial" w:eastAsia="Arial" w:hAnsi="Arial"/>
          <w:sz w:val="24"/>
          <w:szCs w:val="24"/>
        </w:rPr>
        <w:t xml:space="preserve">2) отчеты оригинатора и эмитента по выполнению обязательств, установленных проспектом эмиссии исламских ценных бумаг, в том числе отчетность:</w:t>
      </w:r>
    </w:p>
    <w:p>
      <w:pPr>
        <w:spacing w:after="120"/>
        <w:jc w:val="both"/>
      </w:pPr>
      <w:r>
        <w:rPr>
          <w:rFonts w:ascii="Arial" w:cs="Arial" w:eastAsia="Arial" w:hAnsi="Arial"/>
          <w:sz w:val="24"/>
          <w:szCs w:val="24"/>
        </w:rPr>
        <w:t xml:space="preserve">- о распределении доходов от любых активов/бизнеса, лежащих в основе исламских ценных бумаг, и создании соответствующих резервных фондов для исламских ценных бумаг;</w:t>
      </w:r>
    </w:p>
    <w:p>
      <w:pPr>
        <w:spacing w:after="120"/>
        <w:jc w:val="both"/>
      </w:pPr>
      <w:r>
        <w:rPr>
          <w:rFonts w:ascii="Arial" w:cs="Arial" w:eastAsia="Arial" w:hAnsi="Arial"/>
          <w:sz w:val="24"/>
          <w:szCs w:val="24"/>
        </w:rPr>
        <w:t xml:space="preserve">- об использовании средств, полученных от размещения исламских сертификатов;</w:t>
      </w:r>
    </w:p>
    <w:p>
      <w:pPr>
        <w:spacing w:after="120"/>
        <w:jc w:val="both"/>
      </w:pPr>
      <w:r>
        <w:rPr>
          <w:rFonts w:ascii="Arial" w:cs="Arial" w:eastAsia="Arial" w:hAnsi="Arial"/>
          <w:sz w:val="24"/>
          <w:szCs w:val="24"/>
        </w:rPr>
        <w:t xml:space="preserve">- по вопросам годовых финансовых отчетов эмитента и оригинатора в порядке, установленном проспектом эмиссии исламских ценных бумаг;</w:t>
      </w:r>
    </w:p>
    <w:p>
      <w:pPr>
        <w:spacing w:after="120"/>
        <w:jc w:val="both"/>
      </w:pPr>
      <w:r>
        <w:rPr>
          <w:rFonts w:ascii="Arial" w:cs="Arial" w:eastAsia="Arial" w:hAnsi="Arial"/>
          <w:sz w:val="24"/>
          <w:szCs w:val="24"/>
        </w:rPr>
        <w:t xml:space="preserve">- по любым инвестиционным проектам в деталях, необходимых для держателей исламских ценных бумаг.</w:t>
      </w:r>
    </w:p>
    <w:p>
      <w:pPr>
        <w:spacing w:after="120"/>
        <w:jc w:val="both"/>
      </w:pPr>
      <w:r>
        <w:rPr>
          <w:rFonts w:ascii="Arial" w:cs="Arial" w:eastAsia="Arial" w:hAnsi="Arial"/>
          <w:sz w:val="24"/>
          <w:szCs w:val="24"/>
        </w:rPr>
        <w:t xml:space="preserve">6. Представитель держателей исламских ценных бумаг выполняет следующие функции:</w:t>
      </w:r>
    </w:p>
    <w:p>
      <w:pPr>
        <w:spacing w:after="120"/>
        <w:jc w:val="both"/>
      </w:pPr>
      <w:r>
        <w:rPr>
          <w:rFonts w:ascii="Arial" w:cs="Arial" w:eastAsia="Arial" w:hAnsi="Arial"/>
          <w:sz w:val="24"/>
          <w:szCs w:val="24"/>
        </w:rPr>
        <w:t xml:space="preserve">1) контроль исполнения обязательств эмитентом и оригинатором в соответствии с проспектом эмиссии исламских ценных бумаг;</w:t>
      </w:r>
    </w:p>
    <w:p>
      <w:pPr>
        <w:spacing w:after="120"/>
        <w:jc w:val="both"/>
      </w:pPr>
      <w:r>
        <w:rPr>
          <w:rFonts w:ascii="Arial" w:cs="Arial" w:eastAsia="Arial" w:hAnsi="Arial"/>
          <w:sz w:val="24"/>
          <w:szCs w:val="24"/>
        </w:rPr>
        <w:t xml:space="preserve">2) принятие мер с целью защиты прав и интересов держателей исламских ценных бумаг;</w:t>
      </w:r>
    </w:p>
    <w:p>
      <w:pPr>
        <w:spacing w:after="120"/>
        <w:jc w:val="both"/>
      </w:pPr>
      <w:r>
        <w:rPr>
          <w:rFonts w:ascii="Arial" w:cs="Arial" w:eastAsia="Arial" w:hAnsi="Arial"/>
          <w:sz w:val="24"/>
          <w:szCs w:val="24"/>
        </w:rPr>
        <w:t xml:space="preserve">3) проведение мониторинга любых активов, приобретенных за счет средств, полученных от размещения исламских ценных бумаг;</w:t>
      </w:r>
    </w:p>
    <w:p>
      <w:pPr>
        <w:spacing w:after="120"/>
        <w:jc w:val="both"/>
      </w:pPr>
      <w:r>
        <w:rPr>
          <w:rFonts w:ascii="Arial" w:cs="Arial" w:eastAsia="Arial" w:hAnsi="Arial"/>
          <w:sz w:val="24"/>
          <w:szCs w:val="24"/>
        </w:rPr>
        <w:t xml:space="preserve">4) информирование держателей исламских ценных бумаг обо всех действиях и их результатах в соответствии с данным пунктом.</w:t>
      </w:r>
    </w:p>
    <w:p>
      <w:pPr>
        <w:spacing w:after="120"/>
        <w:jc w:val="both"/>
      </w:pPr>
      <w:r>
        <w:rPr>
          <w:rFonts w:ascii="Arial" w:cs="Arial" w:eastAsia="Arial" w:hAnsi="Arial"/>
          <w:sz w:val="24"/>
          <w:szCs w:val="24"/>
        </w:rPr>
        <w:t xml:space="preserve">7. Для обеспечения защиты прав и интересов держателей исламских ценных бумаг представитель обязан:</w:t>
      </w:r>
    </w:p>
    <w:p>
      <w:pPr>
        <w:spacing w:after="120"/>
        <w:jc w:val="both"/>
      </w:pPr>
      <w:r>
        <w:rPr>
          <w:rFonts w:ascii="Arial" w:cs="Arial" w:eastAsia="Arial" w:hAnsi="Arial"/>
          <w:sz w:val="24"/>
          <w:szCs w:val="24"/>
        </w:rPr>
        <w:t xml:space="preserve">1) определять обстоятельства, которые могут привести к нарушению прав и интересов держателей исламских ценных бумаг, и информировать их об этом в течение трех календарных дней с момента наступления таких обстоятельств;</w:t>
      </w:r>
    </w:p>
    <w:p>
      <w:pPr>
        <w:spacing w:after="120"/>
        <w:jc w:val="both"/>
      </w:pPr>
      <w:r>
        <w:rPr>
          <w:rFonts w:ascii="Arial" w:cs="Arial" w:eastAsia="Arial" w:hAnsi="Arial"/>
          <w:sz w:val="24"/>
          <w:szCs w:val="24"/>
        </w:rPr>
        <w:t xml:space="preserve">2) уведомлять уполномоченный государственный орган, установленный Правительством Кыргызской Республики для регулирования рынка ценных бумаг, и держателей исламских ценных бумаг о прекращении своих полномочий в качестве представителя в течение 3 календарных дней с даты расторжения контракта, подписанного с эмитентом;</w:t>
      </w:r>
    </w:p>
    <w:p>
      <w:pPr>
        <w:spacing w:after="120"/>
        <w:jc w:val="both"/>
      </w:pPr>
      <w:r>
        <w:rPr>
          <w:rFonts w:ascii="Arial" w:cs="Arial" w:eastAsia="Arial" w:hAnsi="Arial"/>
          <w:sz w:val="24"/>
          <w:szCs w:val="24"/>
        </w:rPr>
        <w:t xml:space="preserve">3) предоставлять информацию и документы в отношении своей деятельности в качестве представителя держателей исламских ценных бумаг по их запросам;</w:t>
      </w:r>
    </w:p>
    <w:p>
      <w:pPr>
        <w:spacing w:after="120"/>
        <w:jc w:val="both"/>
      </w:pPr>
      <w:r>
        <w:rPr>
          <w:rFonts w:ascii="Arial" w:cs="Arial" w:eastAsia="Arial" w:hAnsi="Arial"/>
          <w:sz w:val="24"/>
          <w:szCs w:val="24"/>
        </w:rPr>
        <w:t xml:space="preserve">4) не разглашать конфиденциальную информацию.</w:t>
      </w:r>
    </w:p>
    <w:p>
      <w:pPr>
        <w:spacing w:after="120"/>
        <w:jc w:val="both"/>
      </w:pPr>
      <w:r>
        <w:rPr>
          <w:rFonts w:ascii="Arial" w:cs="Arial" w:eastAsia="Arial" w:hAnsi="Arial"/>
          <w:sz w:val="24"/>
          <w:szCs w:val="24"/>
        </w:rPr>
        <w:t xml:space="preserve">8. Представитель публикует в средствах массовой информации информацию о любом несоблюдении условий выпуска исламских ценных бумаг в течение трех календарных дней с даты обнаружения несоответствий, согласно проспекту эмиссии исламских ценных бумаг.</w:t>
      </w:r>
    </w:p>
    <w:p>
      <w:pPr>
        <w:spacing w:after="120"/>
        <w:jc w:val="both"/>
      </w:pPr>
      <w:r>
        <w:rPr>
          <w:rFonts w:ascii="Arial" w:cs="Arial" w:eastAsia="Arial" w:hAnsi="Arial"/>
          <w:sz w:val="24"/>
          <w:szCs w:val="24"/>
        </w:rPr>
        <w:t xml:space="preserve">9. Представитель, по поручению держателей исламских ценных бумаг, в течение трех календарных дней после получения такого поручения представляет эмитенту или оригинатору заявку на досрочное погашение или выкуп исламских ценных бумаг в связи с несоблюдением условий выпуска.</w:t>
      </w:r>
    </w:p>
    <w:p>
      <w:pPr>
        <w:spacing w:after="120"/>
        <w:jc w:val="both"/>
      </w:pPr>
      <w:r>
        <w:rPr>
          <w:rFonts w:ascii="Arial" w:cs="Arial" w:eastAsia="Arial" w:hAnsi="Arial"/>
          <w:sz w:val="24"/>
          <w:szCs w:val="24"/>
        </w:rPr>
        <w:t xml:space="preserve">10. Полномочия представителя держателей исламских ценных бумаг прекращаются в течение 7 дней в любом из следующих случаев:</w:t>
      </w:r>
    </w:p>
    <w:p>
      <w:pPr>
        <w:spacing w:after="120"/>
        <w:jc w:val="both"/>
      </w:pPr>
      <w:r>
        <w:rPr>
          <w:rFonts w:ascii="Arial" w:cs="Arial" w:eastAsia="Arial" w:hAnsi="Arial"/>
          <w:sz w:val="24"/>
          <w:szCs w:val="24"/>
        </w:rPr>
        <w:t xml:space="preserve">1) приостановление действия лицензии представителя на право осуществления брокерской или дилерской деятельности на рынке ценных бумаг на срок до трех месяцев;</w:t>
      </w:r>
    </w:p>
    <w:p>
      <w:pPr>
        <w:spacing w:after="120"/>
        <w:jc w:val="both"/>
      </w:pPr>
      <w:r>
        <w:rPr>
          <w:rFonts w:ascii="Arial" w:cs="Arial" w:eastAsia="Arial" w:hAnsi="Arial"/>
          <w:sz w:val="24"/>
          <w:szCs w:val="24"/>
        </w:rPr>
        <w:t xml:space="preserve">2) прекращение деятельности представителя по причине реорганизации, ликвидации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3) по соглашению сторон;</w:t>
      </w:r>
    </w:p>
    <w:p>
      <w:pPr>
        <w:spacing w:after="120"/>
        <w:jc w:val="both"/>
      </w:pPr>
      <w:r>
        <w:rPr>
          <w:rFonts w:ascii="Arial" w:cs="Arial" w:eastAsia="Arial" w:hAnsi="Arial"/>
          <w:sz w:val="24"/>
          <w:szCs w:val="24"/>
        </w:rPr>
        <w:t xml:space="preserve">4) по поручению эмитента в случае, если 10 процентов и более держателей исламских ценных бумаг обратились к эмитенту с просьбой заменить представителя, либо если эмитент получил информацию от держателей исламских ценных бумаг о том, что представитель держателей не выполнил или ненадлежащим образом выполнил свои обязанности;</w:t>
      </w:r>
    </w:p>
    <w:p>
      <w:pPr>
        <w:spacing w:after="120"/>
        <w:jc w:val="both"/>
      </w:pPr>
      <w:r>
        <w:rPr>
          <w:rFonts w:ascii="Arial" w:cs="Arial" w:eastAsia="Arial" w:hAnsi="Arial"/>
          <w:sz w:val="24"/>
          <w:szCs w:val="24"/>
        </w:rPr>
        <w:t xml:space="preserve">5) на основании решения суда о прекращении действия договора представителя.".</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двухмесячный срок со дня вступления в силу настоящего Закона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w:t>
      </w:r>
    </w:p>
    <w:p>
      <w:pPr>
        <w:spacing w:after="120"/>
        <w:jc w:val="both"/>
      </w:pPr>
      <w:r>
        <w:rPr>
          <w:rFonts w:ascii="Arial" w:cs="Arial" w:eastAsia="Arial" w:hAnsi="Arial"/>
          <w:b/>
          <w:bCs/>
          <w:sz w:val="24"/>
          <w:szCs w:val="24"/>
        </w:rPr>
        <w:t xml:space="preserve">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xrxaoypnfgimlqiekkwl">
      <w:r>
        <w:rPr>
          <w:rFonts w:ascii="Arial" w:cs="Arial" w:eastAsia="Arial" w:hAnsi="Arial"/>
          <w:color w:val="132D3F"/>
          <w:sz w:val="16"/>
          <w:szCs w:val="16"/>
          <w:u w:val="single"/>
        </w:rPr>
        <w:t xml:space="preserve">dalil.kg/document/98445</w:t>
      </w:r>
    </w:hyperlink>
  </w:p>
  <w:p>
    <w:pPr>
      <w:spacing w:after="0" w:before="40"/>
      <w:jc w:val="center"/>
    </w:pPr>
    <w:hyperlink w:history="1" r:id="rIdlz8v3f333rkhtypkf8o7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h1ibfpgjhkqyitx3ooxx" Type="http://schemas.openxmlformats.org/officeDocument/2006/relationships/hyperlink" Target="https://dalil.kg/document/159126" TargetMode="External"/><Relationship Id="rIdrfxxxhs8bg_j4gqmynpqh" Type="http://schemas.openxmlformats.org/officeDocument/2006/relationships/hyperlink" Target="https://dalil.kg/document/202913" TargetMode="External"/><Relationship Id="rIdn4udkwgbltnqxvcd2gi4g" Type="http://schemas.openxmlformats.org/officeDocument/2006/relationships/hyperlink" Target="https://dalil.kg/document/98445#p1" TargetMode="External"/><Relationship Id="rIdu-yyspmubfdzct-oklwlc" Type="http://schemas.openxmlformats.org/officeDocument/2006/relationships/hyperlink" Target="https://dalil.kg/document/20267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xrxaoypnfgimlqiekkwl" Type="http://schemas.openxmlformats.org/officeDocument/2006/relationships/hyperlink" Target="https://dalil.kg/document/98445" TargetMode="External"/><Relationship Id="rIdlz8v3f333rkhtypkf8o7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2026-09-24T00:38:10.321Z</dcterms:created>
  <dcterms:modified xsi:type="dcterms:W3CDTF">2026-09-24T00:38:10.321Z</dcterms:modified>
</cp:coreProperties>
</file>

<file path=docProps/custom.xml><?xml version="1.0" encoding="utf-8"?>
<Properties xmlns="http://schemas.openxmlformats.org/officeDocument/2006/custom-properties" xmlns:vt="http://schemas.openxmlformats.org/officeDocument/2006/docPropsVTypes"/>
</file>