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актов, регламентирующих расчет размера и порядок предоставления из государственного бюджета субсидий теплоснабжающим предприятиям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dd65qr8qhnzyllqx1c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61rba9hyol03rwexyb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предоставления из государственного бюджета субсидий теплоснабжающим предприятиям, в соответствии со статьями </w:t>
      </w:r>
      <w:hyperlink w:history="1" r:id="rIdq_xdnbrqgdat-vfszs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s7zchs7nlvgeedpg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r8sr4a2uepgapxt37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qmep8kmmu2hg_yk0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Теплоснабжающим предприятиям, при составлении отчетности о полученных субсидиях, руководствоваться актами, указанными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 и действует до 31 декабря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ihngzq2kmh7m1ja2mv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bhvzdtumwejqvqjmj0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предоставления субсидий из государственного бюджета теплоснабжающим предприятиям, вырабатывающим и распределяющим тепловую энергию для населения, в целях финансового обеспечения (возмещения) непокрытых убытков, возникающих в результате государственного регулирования тарифов на тепловую энергию, отпускаемую населению для нужд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для предоставления субсидий на покрытие расходов теплоснабжающим предприятиям, предоставляющим населению услуги тепловой энергии по тарифам, не обеспечивающим возмещение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условия предоставления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и возврата субсидий, в случае нарушений условий, установленных при их предоставлении.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субсидия теплоснабжающему предприятию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выделяемые из государственного бюджета на возмещение разницы между фактическими, экономически обоснованными затратами теплоснабжающих предприятий, вырабатывающих и реализующих тепловую энергию для населения, и отпускным тарифом на тепловую энергию для населения, установленным уполномоченным государственным органом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будущих периодов (субсидии, относящиеся к активам)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субсидии на покрытие затрат по приобретению текущих и долгосрочных активов, производимых в предшествующем и отчетном периодах, подлежащих включению в себестоимость продукции в последующие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регулируемые тарифы </w:t>
      </w:r>
      <w:r>
        <w:rPr>
          <w:rFonts w:ascii="Arial" w:cs="Arial" w:eastAsia="Arial" w:hAnsi="Arial"/>
          <w:sz w:val="24"/>
          <w:szCs w:val="24"/>
        </w:rPr>
        <w:t xml:space="preserve">- тарифы на тепловую энергию для нужд отопления и горячего водоснабжения, устанавливаемые для населения уполномоченным государственным органом по регулированию топливно-энергетического комплекса на соответствующий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 обоснованные затраты</w:t>
      </w:r>
      <w:r>
        <w:rPr>
          <w:rFonts w:ascii="Arial" w:cs="Arial" w:eastAsia="Arial" w:hAnsi="Arial"/>
          <w:sz w:val="24"/>
          <w:szCs w:val="24"/>
        </w:rPr>
        <w:t xml:space="preserve"> - совокупность затрат в денежном выражении, произведенных в процессе выработки и реализации тепловой энергии, включая налоги и рентабельность, устанавливаемую уполномоченным государственным органом по регулированию топливно-энергетического комплекса, теплоснабжающих предприятий, вырабатывающих и распределяющих тепловую энергию для населения в соответствующем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подготовительного периода</w:t>
      </w:r>
      <w:r>
        <w:rPr>
          <w:rFonts w:ascii="Arial" w:cs="Arial" w:eastAsia="Arial" w:hAnsi="Arial"/>
          <w:sz w:val="24"/>
          <w:szCs w:val="24"/>
        </w:rPr>
        <w:t xml:space="preserve"> - затраты, производимые в предшествующем периоде, подлежащие включению в себестоимость продукции в последующие периоды.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критерии предоставления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предоставления субсидий является создание условий для устойчивой работы теплоснабжающих предприятий по бесперебойному и качественному обеспечению населения тепловой энергией для нужд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Субсидии предоставляются теплоснабжающим предприятиям, вырабатывающим и реализующим тепловую энергию для населения, на безвозмездной и безвозвратной основе, в целях возмещения непокрытых убытков, возникающих в связи с выработкой и реализацией тепловой энергии населению для нужд отопления и горячего водоснабжения по регулируемым тарифам, не обеспечивающим возмещение фактических экономически обоснованных затрат и расходов будущих периодов.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предоставления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Условиями предоставления субсидий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тарифа уполномоченным государственным органом по регулированию топливно-энергетического комплекса на тепловую энергию для населения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превышение фактически произведенных, экономически обоснованных затрат по выработке и реализации тепловой энергии для населения, с учетом налогов и рентабельности, над регулируемым тарифом на тепловую энергию для нужд отопления и горячего водоснабжения для населения, установленным уполномоченным государственным органом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невозмещенных расходов будущих периодов в бухгалтерском балансе теплоснабжающего предприятия,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и освоение производства (ремонтные работы) к отопительному сезону;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за газ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сезонный и аварийный запас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 (резерв) расходных материалов на ремонтные работы и устранение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неамортизированная стоимость основных средств, принадлежащих теплоснабжающему предприятию, на конец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текущих и долгосрочных активов.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предоставления и возврата субсидии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непокрытых убытков из государственного бюджета осуществляется на основе смет расходов по бюджетным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Сметой расходов по бюджетным средствам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(объем)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поквартальное распределение размера (объема)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субсидий теплоснабжающим предприятиям осуществляется по следующим видам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тепловой энергии населению для нужд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тепловой энергии населению для нужд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субсидий теплоснабжающим предприятиям определяется как разница между фактическими и экономически обоснованными затратами, связанными с выработкой и реализацией тепловой энергии для населения, с учетом налогов и рентабельности, а также, расходов будущих периодов и суммой предъявленных населению платежей за объем полезно отпущенной тепловой энергии по регулируемым тарифам.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размера причитающейся теплоснабжающему предприятию субсидии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(далее - Методика), и представляется в уполномоченный финансовый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об использовании предоставленной субсидии составляется теплоснабжающим предприятием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данных годового отчета, представленных форм отчетности и анализа показателей финансово-хозяйственной деятельности по итогам финансового года предприятий, вырабатывающих и реализующих тепловую энергию для населения, уполномоченным финансовым органом производится уточнение объема субсидий на текущий финансовый год. Излишек или недофинансирование субсидий в отчетном периоде засчитывается в объем финансирования следующего отчетного периода. Излишек финансирования не подлежит изъятию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нарушений условий использования субсидии теплоснабжающим предприятием, производится корректировка суммы субсидии на будущий период путем уменьшения ее размера на сумму выявленных нарушений.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формирования отчетов, расчетов, расшифровок, сведений отдельно по каждому теплоснабжающему предприятию, вырабатывающему и распределяющему тепловую 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настоящей Методики - обеспечение полного покрытия расходов теплоснабжающих предприятий на выработку и реализацию населению тепловой энергии для нужд отопления и горячего водоснабжения, с учетом предельного уровня рентабельности и расходов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предоставления субсидий теплоснабжающим предприятиям на выработку и реализацию населению тепловой энергии на нужды отопления и горячего водоснабжения определены в пункте 3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</w:t>
      </w:r>
      <w:r>
        <w:rPr>
          <w:rFonts w:ascii="Arial" w:cs="Arial" w:eastAsia="Arial" w:hAnsi="Arial"/>
          <w:sz w:val="24"/>
          <w:szCs w:val="24"/>
        </w:rPr>
        <w:t xml:space="preserve">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Характеристика расходов на выработку и реализацию тепловой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Затраты на выработку и реализацию тепловой энергии включаются в себестоимость тепловой энергии того отчетного периода, к которому они относятся, независимо от времени происхождения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Затраты, в отношении которых нельзя точно установить к какому отчетному периоду они относятся, а также расходы сезонного характера и расходы периода (косвенные затраты), включаются в затраты на производство согласно утвержденным тарифам.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связи с несовпадением периодов финансовой отчетности (с 1 января по 31 декабря) и отопительного сезона (с 1 октября текущего года по 31 марта следующего года), снижением отпуска тепловой энергии или полным его прекращением в летнее время, обязательным наличием запаса (резерва) расходных материалов и топлива, предоплатой за природный газ согласно договору, капитализацией расходов по основным средствам (по приобретению, техническому перевооружению, реконструкции и капитальным ремонтам) в теплоснабжающих предприятиях возникают расходы будущих периодов. В бухгалтерском учете теплоснабжающих предприятий согласно Международным стандартам финансовой отчетности, принятым в Кыргызской Республике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расходы будущих периодов подлежат включению в себестоимость продукции в периоды получения доходов от приобретенных текущих и долгосрочных активов. До включения данных расходов в себестоимость тепловой энергии, расходы будущих периодов капитализируются в балансе теплоснабжающего предприятия как актив.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расходам будущих периодов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к отопительному сезону и освоение производства (ремонтные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сезонный запас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 (резерв) расходных материалов и топлива на устранение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за газ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неамортизированная стоимость основных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будущих периодов при выработке и реализации тепловой энергии теплоснабжающими предприятиями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плановую себестоимость - в соответствующий плановый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фактическую себестоимость - в отчетный период, в котором происходит выработка и реализация тепловой энергии, а не в котором они произошли.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подход учета расходов на выработку и реализацию тепловой энергии обеспечивает пропорционально равномерное, своевременное и полное распределение всех затрат в себестоимости вырабатываемой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Характер формирования себестоимости тепловой энергии на теплоснабжающих предприятиях определяется четким делением затрат на переменные и постоянные.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Переменные затраты - вид затрат, величина которых, в отличие от постоянных затрат, изменяется с изменением объема вырабатываемой и реализуемой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признаком, определяющим переменные затраты, является их исчезновение при остановке выработки и реализации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затраты - затраты, которые не меняются с изменением объема выработки и реализации тепловой энергии. Они связаны с постоянными расходами в каждый период времени, то есть зависят не от объема производства, а от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Постоянные и переменные затраты в сумме составляют общие затраты, которые, в свою очередь, подразделяются на два вида себестоимости: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производственная себестоимость;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производственная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себестоимость представляет собой совокупность прямых затрат на выработку и реализацию тепловой энергии, которые группируются в соответствии с их экономическим содержанием по следующим элементам: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 (топливо,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рабочих, непосредственно занятых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страхование рабочих, непосредственно занятых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средств,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производственные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производственная себестоимость представляет собой производственную себестоимость (прямые расходы) плюс доля расходов периода (косвенные расходы) для выработки и реализации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периода (косвенные затраты) - текущие затраты, которые нельзя проинвентаризировать. Они относятся к периоду, а не к определенному объему производства и не связаны с производственным процессом. Их не учитывают при определении производственной себестоимости продукции. К расходам периода (косвенным затратам)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общехозяйственные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реализации (коммерческие).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Затраты теплоснабжающих предприятий, указанные в пункте 9 настоящей Методики, рассматриваются также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затраты - затраты, которые можно легко и четко связать с производством тепловой энергии (затраты на оплату труда и отчисления на социальное страхование рабочих, непосредственно занятых на производстве, амортизация производственных мощностей, затраты на сырье и основные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периода (косвенные затраты) - затраты, которые невозможно легко и четко связать с производством тепловой энергии и прямо отнести на выработку и реализацию тепловой энергии (расходы на оплату труда и отчисления на социальное страхование вспомогательного и административно-управленческого персонала, амортизация основных средств, прямо не участвующих в производстве тепловой энергии и другие затраты).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периода (косвенные затраты) распределяются по одному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материальные затраты (сумма прямых затрат);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приведенный условный коэффициент;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отпускная цена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распределения расходов периода (косвенные затраты) предприятием определяются самостоятельно и утверждаются приказом руководителя, как минимум, на один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критерии распределения расходов периода (косвенных затрат) применяются как при формировании цен (тарифов), так и при определении фактически сложившихся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Затраты по выработке и реализации тепловой энергии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расходы на производство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техническое обслуживание (запланированная деятельность по поддержанию работоспособности или исправности оборудования, тепловых сетей при использовании по назначению);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ремонт (комплекс операций по восстановлению исправности или работоспособности объекта и восстановлению ресурса объекта или его составной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сушку котлов после ремонта, растопку и горячий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(технические) потери тепловой энергии в тепловых сетях теплоснабжающих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разогрев тепловых сетей, в том числе и по незапланированной или предусмотренной остановке тепловой сети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аварийные ремонты в тепловых сетях на основании актов и расчетов,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пользования тепловой энергией;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расходы тепловой энергии и горячей воды на собственные нужды котельных;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реализацию тепловой энергии и горячей воды, в том числе затраты на установку приборов учета и их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расходов периода (косвенных затрат) (административные, общехозяйственные, цеховые и расходы по реализации);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расходы, то есть расходы, не распределяемые по элементам, которые, по своему характеру, не могут быть прямо отнесены ни к одному из перечисленных видов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 относятся арендная плата, вознаграждение авторам за рационализаторские предложения и изобретения, отчисления на научно-исследовательские работы, стандартизацию и подготовку кадров; повышение квалификации, освоение новых технологий и расходы на страхование движимого и недвижимого имущества предприятия, учитываемого в составе производственных фондов, курсовые разницы по операциям, произведенным теплоснабжающими предприятиями в иностранной валюте, оплата проезда по маршрутным листам, компенсация за разъездной характер работ, за услуги организации по пожарной и сторожевой охране предприятий, за услуги связи, банков, оплата работ по испытаниям оборудования, лабораторным анализам топлива, за услуги своих обслуживающих хозяйств, такие как стирка спецодежды и ее ремонт, оплата работникам-донорам за дни обследования, сдачи крови и отдыха, предоставляемые после каждого дня сдачи крови, другие затраты, входящие в состав себестоимости производства тепловой энергии и услуг по сбору оплаты за тепловую 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расходы обосновываются расчетами и фактическими затратами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содержанию и эксплуатации оборудования, содержанию производственных цехов, общехозяйственным расходам, по содержанию цехов вспомогательного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налогам (налоги, сборы и обязательные отчисления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обслуживанию долга (процентные платежи по любому кредиту, за несвоевременную оплату поставщикам за сырье, материалы и оказанные услуги).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Распределение тепловой энергии (Гкал)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Тепловая энергия, выработанная теплоснабжающими предприятиями, используется не только для целей отопления и горячего водоснабжения, но и для целей непроизводственного характера, 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выработки электроэнергии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разогрева мазута для организаций, столовых, бань, административных корпусов и других цехов, не участвующих в производственной себестоимости по выработке тепловой энергии для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выработку тепловой энергии для целей непроизводственного характера не компенсируются за счет тарифа на выработку и реализацию тепловой энергии для целей отопления и горячего водоснабжения. Их необходимо исключать из производственной себестоимости тепловой энергии для целей отопления и горячего водоснабжения. Данные расходы исключаются из состава производственных затрат на выработку тепловой энергии до того, как затраты будут делиться на расходы по отоплению и горячему водоснабжению для населения и прочих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Тепловая энергия представляет собой специфический товар, транспортировка которого от источника выработки до потребителей сопровождается потерями: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нормативными технологическими (плановыми);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сверхнормативными (фактическими).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 нормативные технологические потери признаются неизбежными и компенсируются за счет тарифа на выработку и реализацию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Сверхнормативные потери (величина потерь, превышающая норматив, утвержденный при установлении тарифа на выработку и реализацию тепловой энергии) вычитаются из состава расходов на формирование себестоимости по выработке и реализации тепловой энергии для целей отопления и горячего водоснабжения и относятся на убытки теплоснабжающих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отчетов получателями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субсидий теплоснабжающим предприятиям осуществляется на основании отчетов получателей субсидий о фактических объемах, стоимости тепловой энергии и величине непокрытых расходов, связанных с применением тарифов для расчета размера платы за отопление и горячее водоснабжение, предоставляемые населению, и при наличии в балансе расходов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Отчеты, расчеты, справки составляются теплоснабжающими предприятиями на основании данных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Сводный отчет, сформированный на основании отчетов всех теплоснабжающих предприятий, представляется получателем субсидии в уполномоченный финансовый орган на ежеквартальной основе и с нарастающим итогом.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 учет рассматривается как информационная система, целью которой является четкое распределение информации по каждому виду деятельности, по цехам и участкам, как прямо участвующим в производстве продукции, так и косвенно, по видам доходов и прямых, и косвенных затрат, определение и измерение объема выпускаемой и реализуемой продукции и предоставление информации о деятельности потребителям, заинтересованным в данной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Предусматриваются следующие виды отчетности для определения размера субсидии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является расшифровкой отчета о совокупном доходе (отчет о прибылях и убытках в разрезе доходов и расходов по видам деятельности) и составляется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отчета - определение реального объема доходов и расходов по выработке и реализации тепловой энергии для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Расшифровка технико-экономических показателей по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расшифровки - анализ деятельности теплоснабжающего предприятия по выработке и реализации тепловой энергии для отопления и горячего водоснабжения в разрезе котельных по видам топлива, расходов по видам и статьям затрат. Расшифровка состоит из четырех разделов.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"Производственная программа"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плановых данных формирования тарифов на выработку и реализацию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сведений об объеме выработки и реализации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"Доходы от производства и реализации тепловой энергии"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бухгалтерских данных раздела "Абонентский отдел" - Отчет о фактическом потреблении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справки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"Расходы на производство и реализацию тепловой энергии"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данных бухгалтерского учета - раздела "Себестоимость" - анализ хозяйственной деятельности и отчет о распределении косвенных расходов (административных, коммерческих, общехозяйственных) и оборотно-сальдовой ведомости (оборотного баланса);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расчета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 "Прочие сведения" определяется расчетным путем на основании первых трех разделов данной расшифровки.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субсидии к получению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определяет размер субсидии к получению теплоснабжающим предприятием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расчета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справка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 определения доли расходов будущих периодов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расшифровка технико-экономических показателей по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расчет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объеме выработки и реализации тепловой энергии в разрезе котельных и видов топлива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оборотно-сальдовая ведомость (оборотный баланс) за соответствующий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отчет о финансовом состоянии (баланс) теплоснабжающего предприятия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Международных стандартов финансовой отчетности (стандарт 20 "Учет государственных субсидий и раскрытие информации о государственной помощи"), применяемых на территории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 бухгалтерском учете теплоснабжающих предприятий государственная субсидия признается на систематической основе в составе прибыли на протяжении периода, в котором предприятие признает в качестве расходов соответствующие затраты, которые данная субсидия должна компенсировать.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государственной субсидии в составе прибыли на момент получения не соответствует принципу учета по методу начисления.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Субсидии, относящиеся к амортизируемым активам, признаются в качестве доходов на протяжении тех периодов и в той пропорции, в которых начисляется амортизация на данные 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полученная субсидия и субсидия, признанная предприятием в качестве дохода, не будут равны между собой. Этот факт и приводит к наличию в балансе предприятия дебетового или кредитового остатка по субсидиям.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определения доли расходов будущих периодов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отчета о финансовом состоянии (баланса)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оборотно-сальдовой ведомости (оборотного баланса);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сведений об объеме выработки и реализации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объеме выработки и реализации тепловой энергии в разрезе котельных и видов топлива формируются на основании сведений об объемах выработанной тепловой энергии в разрезе котельных, по видам топлива и объемам реализации по категориям потребителей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данных сведений служат показания внутренних учетных регистров котельных (параметры работы, температурные режимы, расход холодной воды, топлива) и нормы расхода топлива и тепловой энергии, предусмотренные нормативными техническими документами при формировании тарифов на тепловую энергию для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сведения также служат основанием для определения количества использованного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Расчет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теплоснабжающих предприятий, осуществляющих несколько видов деятельности (выработка тепловой и электрической энергии, поставка холодной воды, услуги по канализации), распределение долей расходов периода происходит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разделение расходов периода по видам деятельности (на тепловую энергию, на холодную воду, на канализацию, на электроэнергию);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разделение расходов периода (косвенных затрат) по категориям потребителей тепловой энергии (население и прочие).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распределения расходов периода (косвенных затрат) является наличие расходов теплоснабжающего предприятия и приказа предприятия о выбранных критериях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итогах финансово-хозяйственной деятельности по
 ____________________________________________
 (наименование предприятия)
 за 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47"/>
        <w:gridCol w:w="902"/>
        <w:gridCol w:w="1099"/>
        <w:gridCol w:w="1032"/>
        <w:gridCol w:w="1032"/>
        <w:gridCol w:w="1032"/>
        <w:gridCol w:w="1032"/>
        <w:gridCol w:w="1032"/>
        <w:gridCol w:w="1032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предприятию</w:t>
            </w:r>
          </w:p>
        </w:tc>
        <w:tc>
          <w:tcPr>
            <w:tcW w:type="dxa" w:w="61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Теплоэнергия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Холодная вода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обслуживание, отопление и горячее водоснабжение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реализации, 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реализованной продукции, услуг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периода (административные, по реализации, общехозяйственные)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субсидии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субсидии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от операционной деятельности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неоперационные доходы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неоперационные расходы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до уплаты налога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налогу на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
 технико-экономических показателей по тепловой энергии по
 _______________________________________________________
 (наименование предприятия)
 за ______________________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2269"/>
        <w:gridCol w:w="1113"/>
        <w:gridCol w:w="587"/>
        <w:gridCol w:w="587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>
        <w:tc>
          <w:tcPr>
            <w:tcW w:type="dxa" w:w="6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топлива: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Производственная программа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Теплоэнергии всего: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выработано теплоэнергии собственными силами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получено теплоэнергии со стороны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теплоэнергии на собственные технические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Подано теплоэнергии в сеть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теплоэнергии на разогрев теплосети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потери теплоэнергии в 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теплоэнергии в 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потери по актам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Отпущено теплоэнергии,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собственное потребление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выработку электроэнергии на собственные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выработку электроэнергии для реализации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административные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расходы мазутохранилищ на собственные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расходы мазутохранилищ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цеха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 столовых, охраны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бани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Доходы от производства и реализации тепловой энергии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проданной тепловой энергии в действующих ценах без налогов и субсидий, всего без налогов и субсидий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выставленные счета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населению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бюджетным организациям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прочим потребителям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Расходы на производство и реализацию теплоэнергии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на производство и реализацию тепловой энергии для отопления и горячей воды (3.1.4 - 3.1.5)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Производственная себестоимость тепловой энергии, всего: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материальные затраты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сырье и материалы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покупные комплектующие изделия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топливо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электроэнергия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плата за воду на производственные нужды (роялти)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и услуги производственного характера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теплоэнергии со стороны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оплату труда основных рабочих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на социальное страхование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плата за предельно допустимые выбросы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налог, налог на имущество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периода для тепловой энергии (по расчету)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оплату труда административно-управленческого персонала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отчисление на соц. страхование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налог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услуг банка и других сторонних организаций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расходы (командировочные, аренда, абон. служба, охрана)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(НДС), не подлежащий к зачету в части населения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выработку тепловой энергии (3.1.1 + 3.1.2 + 3.1.3)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не включаемые в себестоимость тепловой энергии для отопления и горячего водоснабжения, в том числе: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себестоимость сверхнормативных потерь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себестоимость тепловой энергии для: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выработки электроэнергии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 мазута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столовой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администрации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охраны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бани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на выработку тепловой энергии для отопления и горячего водоснабжения (3.1.4 - 3.1.5)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(+), убыток (-) от производства теплоэнергии (2.1 - 3.1)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непокрытые расходы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непокрытых расходов (3.1.10 * %)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непокрытые расходы/доходы от субсидий (3.1.10 + 3.1.11)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прибыль (+), убыток (-) (3.1.7 + 3.1.12)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Прочие сведения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выработки 1 Гкал теплоэнергии (3.1.4/1.1)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реализации 1 Гкал теплоэнергии для отопления и горячего водоснабжения (3.1.6/1.8.2)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доходов в части населения в общей сумме доходов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сом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субсидий к получению по
 __________________________________________
 (наименование предприятия)
 за 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408"/>
        <w:gridCol w:w="1336"/>
        <w:gridCol w:w="641"/>
        <w:gridCol w:w="1433"/>
        <w:gridCol w:w="1433"/>
        <w:gridCol w:w="1433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расходы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расходы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Непокрытые расходы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реализации теплоэнергии на сторону без налогов и субсидий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производственная себестоимость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производственные расходы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расходов периода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НДС, не принимаемый к зачету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(1 - 2)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непокрытых расходов (3 * %)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непокрытые расходы (3 + 4)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будущих периодов (приложение 4 к настоящей Методике)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подготовительного периода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предоплата за газ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неамортизированная стоимость основных средств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непокрытые расходы (5 + 6)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в текущем году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к получению (7 - 8)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субсидий на 01.01... (по балансу Дт -, Кр +)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Недофинансирование (-), перефинансирование (+) (9 + 10)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остаток по балансу на конец отчетного периода (Дт -; Кт +)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определения доли расходов будущих периодов в части населения по
 ________________________________________________
 (наименование предприятия)
 за 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44"/>
        <w:gridCol w:w="888"/>
        <w:gridCol w:w="2306"/>
        <w:gridCol w:w="1238"/>
        <w:gridCol w:w="1238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актива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периода</w:t>
            </w:r>
          </w:p>
        </w:tc>
        <w:tc>
          <w:tcPr>
            <w:tcW w:type="dxa" w:w="2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для населения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подготовительного периода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Неамортизированная стоимость основных средств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объеме выработки и реализации тепловой энергии по
 ________________________________________________________
 (наименование предприятия)
 в разрезе котельных и видов топлива за 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"/>
        <w:gridCol w:w="623"/>
        <w:gridCol w:w="470"/>
        <w:gridCol w:w="497"/>
        <w:gridCol w:w="413"/>
        <w:gridCol w:w="574"/>
        <w:gridCol w:w="568"/>
        <w:gridCol w:w="568"/>
        <w:gridCol w:w="568"/>
        <w:gridCol w:w="362"/>
        <w:gridCol w:w="614"/>
        <w:gridCol w:w="614"/>
        <w:gridCol w:w="614"/>
        <w:gridCol w:w="614"/>
        <w:gridCol w:w="352"/>
        <w:gridCol w:w="352"/>
        <w:gridCol w:w="352"/>
        <w:gridCol w:w="352"/>
        <w:gridCol w:w="352"/>
        <w:gridCol w:w="352"/>
        <w:gridCol w:w="385"/>
        <w:gridCol w:w="385"/>
      </w:tblGrid>
      <w:tr>
        <w:tc>
          <w:tcPr>
            <w:tcW w:type="dxa" w:w="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котельной</w:t>
            </w:r>
          </w:p>
        </w:tc>
        <w:tc>
          <w:tcPr>
            <w:tcW w:type="dxa" w:w="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котельной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 (Гкал)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Разогрев (Гкал)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собственные нужды (Гкал)</w:t>
            </w:r>
          </w:p>
        </w:tc>
        <w:tc>
          <w:tcPr>
            <w:tcW w:type="dxa" w:w="17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 в тепловых сетях</w:t>
            </w:r>
          </w:p>
        </w:tc>
        <w:tc>
          <w:tcPr>
            <w:tcW w:type="dxa" w:w="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Отпуск, всего (Гкал)</w:t>
            </w:r>
          </w:p>
        </w:tc>
        <w:tc>
          <w:tcPr>
            <w:tcW w:type="dxa" w:w="2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топлива на 1 Гкал (кг, куб.м, квт. час)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топлива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(Гкал)</w:t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сверхнормативные (Гкал)</w:t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актам (Гкал)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собственное потребление: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всего (Гкал)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выработку электроэнергии (Гкал)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разогрев мазута (Гкал)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обогрев административных зданий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Инженер производственно-технического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абонентского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
 по __________________________________________
 (наименование предприятия)
 за 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380"/>
        <w:gridCol w:w="953"/>
        <w:gridCol w:w="603"/>
        <w:gridCol w:w="702"/>
        <w:gridCol w:w="450"/>
        <w:gridCol w:w="611"/>
        <w:gridCol w:w="389"/>
        <w:gridCol w:w="495"/>
        <w:gridCol w:w="503"/>
        <w:gridCol w:w="556"/>
        <w:gridCol w:w="747"/>
        <w:gridCol w:w="678"/>
        <w:gridCol w:w="617"/>
        <w:gridCol w:w="672"/>
        <w:gridCol w:w="495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расхода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периода без НДС и законсервированных котельных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 теплоэнергии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 населению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НДС, не подлежащий к зачету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Невозмещенные прямые расходы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невозмещенные расходы (2 + 3 + 4)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Рентабельность(5 * %)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субсидии (5 + 6)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Экономист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bqjievxmgimnxwx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dalil.kg/document/98606</w:t>
      </w:r>
    </w:hyperlink>
  </w:p>
  <w:p>
    <w:pPr>
      <w:spacing w:after="0" w:before="40"/>
      <w:jc w:val="center"/>
    </w:pPr>
    <w:hyperlink w:history="1" r:id="rIdt4-7hhrfzmzdfghxnz1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d65qr8qhnzyllqx1ci8" Type="http://schemas.openxmlformats.org/officeDocument/2006/relationships/hyperlink" Target="https://dalil.kg/document/100256" TargetMode="External"/><Relationship Id="rIdt61rba9hyol03rwexybif" Type="http://schemas.openxmlformats.org/officeDocument/2006/relationships/hyperlink" Target="https://dalil.kg/document/158812" TargetMode="External"/><Relationship Id="rIdq_xdnbrqgdat-vfszselj" Type="http://schemas.openxmlformats.org/officeDocument/2006/relationships/hyperlink" Target="https://dalil.kg/document/112301#st_13" TargetMode="External"/><Relationship Id="rIdffs7zchs7nlvgeedpgnsa" Type="http://schemas.openxmlformats.org/officeDocument/2006/relationships/hyperlink" Target="https://dalil.kg/document/112301#st_17" TargetMode="External"/><Relationship Id="rIdudr8sr4a2uepgapxt373t" Type="http://schemas.openxmlformats.org/officeDocument/2006/relationships/hyperlink" Target="https://dalil.kg/document/98606#p1" TargetMode="External"/><Relationship Id="rIdxmqmep8kmmu2hg_yk0ybh" Type="http://schemas.openxmlformats.org/officeDocument/2006/relationships/hyperlink" Target="https://dalil.kg/document/98606#p2" TargetMode="External"/><Relationship Id="rIdmihngzq2kmh7m1ja2mvgc" Type="http://schemas.openxmlformats.org/officeDocument/2006/relationships/hyperlink" Target="https://dalil.kg/document/158812" TargetMode="External"/><Relationship Id="rIdfbhvzdtumwejqvqjmj0dz" Type="http://schemas.openxmlformats.org/officeDocument/2006/relationships/hyperlink" Target="https://dalil.kg/document/1588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bqjievxmgimnxwxvxt" Type="http://schemas.openxmlformats.org/officeDocument/2006/relationships/hyperlink" Target="https://dalil.kg/document/98606" TargetMode="External"/><Relationship Id="rIdt4-7hhrfzmzdfghxnz1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2026-09-25T11:04:41.215Z</dcterms:created>
  <dcterms:modified xsi:type="dcterms:W3CDTF">2026-09-25T11:04:41.215Z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