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tsbqp1m0qnt3azgoiwg0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11 апреля 2016 года № 194</w:t>
      </w:r>
    </w:p>
    <w:p>
      <w:pPr>
        <w:spacing w:after="480" w:before="200"/>
        <w:jc w:val="center"/>
      </w:pPr>
      <w:r>
        <w:rPr>
          <w:rFonts w:ascii="Arial" w:cs="Arial" w:eastAsia="Arial" w:hAnsi="Arial"/>
          <w:b/>
          <w:bCs/>
          <w:sz w:val="32"/>
          <w:szCs w:val="32"/>
        </w:rPr>
        <w:t xml:space="preserve">О проекте Закона Кыргызской Республики "О внесении изменений в Закон Кыргызской Республики "О недрах"</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vbvsirtvst190vs1l8vt">
        <w:r>
          <w:rPr>
            <w:rFonts w:ascii="Arial" w:cs="Arial" w:eastAsia="Arial" w:hAnsi="Arial"/>
            <w:i/>
            <w:iCs/>
            <w:color w:val="1D4ED8"/>
            <w:sz w:val="24"/>
            <w:szCs w:val="24"/>
            <w:u w:val="single"/>
          </w:rPr>
          <w:t xml:space="preserve">25 ноября 2016 года № 628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прилагаемый </w:t>
      </w:r>
      <w:hyperlink w:history="1" r:id="rIdczcsy-l-ujq2uh96u_lug">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w:t>
      </w:r>
      <w:hyperlink w:history="1" r:id="rIdzfun1mw6dd3lchd44yaqu">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недрах".</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Государственного комитета промышленности,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cyukiepsbnixvczkhkn1">
        <w:r>
          <w:rPr>
            <w:rFonts w:ascii="Arial" w:cs="Arial" w:eastAsia="Arial" w:hAnsi="Arial"/>
            <w:i/>
            <w:iCs/>
            <w:color w:val="1D4ED8"/>
            <w:sz w:val="24"/>
            <w:szCs w:val="24"/>
            <w:u w:val="single"/>
          </w:rPr>
          <w:t xml:space="preserve">25 ноября 2016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недрах"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недрах" (Ведомости Жогорку Кенеша Кыргызской Республики, 2012 г., № 7, ст.2771) следующие изменения:</w:t>
      </w:r>
    </w:p>
    <w:p>
      <w:pPr>
        <w:spacing w:after="60"/>
        <w:ind w:firstLine="567"/>
        <w:jc w:val="both"/>
      </w:pPr>
      <w:r>
        <w:rPr>
          <w:rFonts w:ascii="Arial" w:cs="Arial" w:eastAsia="Arial" w:hAnsi="Arial"/>
          <w:sz w:val="24"/>
          <w:szCs w:val="24"/>
        </w:rPr>
        <w:t xml:space="preserve">1) в статье 4:</w:t>
      </w:r>
    </w:p>
    <w:p>
      <w:pPr>
        <w:spacing w:after="60"/>
        <w:ind w:firstLine="567"/>
        <w:jc w:val="both"/>
      </w:pPr>
      <w:r>
        <w:rPr>
          <w:rFonts w:ascii="Arial" w:cs="Arial" w:eastAsia="Arial" w:hAnsi="Arial"/>
          <w:sz w:val="24"/>
          <w:szCs w:val="24"/>
        </w:rPr>
        <w:t xml:space="preserve">- абзац четырнадцатый признать утратившим силу;</w:t>
      </w:r>
    </w:p>
    <w:p>
      <w:pPr>
        <w:spacing w:after="60"/>
        <w:ind w:firstLine="567"/>
        <w:jc w:val="both"/>
      </w:pPr>
      <w:r>
        <w:rPr>
          <w:rFonts w:ascii="Arial" w:cs="Arial" w:eastAsia="Arial" w:hAnsi="Arial"/>
          <w:sz w:val="24"/>
          <w:szCs w:val="24"/>
        </w:rPr>
        <w:t xml:space="preserve">- в абзаце двадцать четвертом слова "Лицензионные платежи" заменить словами "Платежи за удержание лицензии на право пользования недрами";</w:t>
      </w:r>
    </w:p>
    <w:p>
      <w:pPr>
        <w:spacing w:after="60"/>
        <w:ind w:firstLine="567"/>
        <w:jc w:val="both"/>
      </w:pPr>
      <w:r>
        <w:rPr>
          <w:rFonts w:ascii="Arial" w:cs="Arial" w:eastAsia="Arial" w:hAnsi="Arial"/>
          <w:sz w:val="24"/>
          <w:szCs w:val="24"/>
        </w:rPr>
        <w:t xml:space="preserve">- абзац двадцать седьмой признать утратившим силу;</w:t>
      </w:r>
    </w:p>
    <w:p>
      <w:pPr>
        <w:spacing w:after="60"/>
        <w:ind w:firstLine="567"/>
        <w:jc w:val="both"/>
      </w:pPr>
      <w:r>
        <w:rPr>
          <w:rFonts w:ascii="Arial" w:cs="Arial" w:eastAsia="Arial" w:hAnsi="Arial"/>
          <w:sz w:val="24"/>
          <w:szCs w:val="24"/>
        </w:rPr>
        <w:t xml:space="preserve">- дополнить абзацем тридцать четвертым следующего содержания:</w:t>
      </w:r>
    </w:p>
    <w:p>
      <w:pPr>
        <w:spacing w:after="60"/>
        <w:ind w:firstLine="567"/>
        <w:jc w:val="both"/>
      </w:pPr>
      <w:r>
        <w:rPr>
          <w:rFonts w:ascii="Arial" w:cs="Arial" w:eastAsia="Arial" w:hAnsi="Arial"/>
          <w:sz w:val="24"/>
          <w:szCs w:val="24"/>
        </w:rPr>
        <w:t xml:space="preserve">"Независимая экспертиза - экспертиза технических проектов по недропользованию, проводимая независимым лицом, прошедшего аккредитацию в установленном законодательством порядке.";</w:t>
      </w:r>
    </w:p>
    <w:p>
      <w:pPr>
        <w:spacing w:after="60"/>
        <w:ind w:firstLine="567"/>
        <w:jc w:val="both"/>
      </w:pPr>
      <w:r>
        <w:rPr>
          <w:rFonts w:ascii="Arial" w:cs="Arial" w:eastAsia="Arial" w:hAnsi="Arial"/>
          <w:sz w:val="24"/>
          <w:szCs w:val="24"/>
        </w:rPr>
        <w:t xml:space="preserve">- абзац пятьдесят пятый изложить в следующей редакции:</w:t>
      </w:r>
    </w:p>
    <w:p>
      <w:pPr>
        <w:spacing w:after="60"/>
        <w:ind w:firstLine="567"/>
        <w:jc w:val="both"/>
      </w:pPr>
      <w:r>
        <w:rPr>
          <w:rFonts w:ascii="Arial" w:cs="Arial" w:eastAsia="Arial" w:hAnsi="Arial"/>
          <w:sz w:val="24"/>
          <w:szCs w:val="24"/>
        </w:rPr>
        <w:t xml:space="preserve">"Форс-мажор - обстоятельства непреодолимой силы, препятствующие и осложняющие выполнение условий пользования недрами. Непреодолимая сила -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публикации в средствах массовой информации и иными способами, не нуждающимися в специальных средствах доказывания.";</w:t>
      </w:r>
    </w:p>
    <w:p>
      <w:pPr>
        <w:spacing w:after="60"/>
        <w:ind w:firstLine="567"/>
        <w:jc w:val="both"/>
      </w:pPr>
      <w:r>
        <w:rPr>
          <w:rFonts w:ascii="Arial" w:cs="Arial" w:eastAsia="Arial" w:hAnsi="Arial"/>
          <w:sz w:val="24"/>
          <w:szCs w:val="24"/>
        </w:rPr>
        <w:t xml:space="preserve">2) пункт 6 части 1 статьи 5 изложить в следующей редакции:</w:t>
      </w:r>
    </w:p>
    <w:p>
      <w:pPr>
        <w:spacing w:after="60"/>
        <w:ind w:firstLine="567"/>
        <w:jc w:val="both"/>
      </w:pPr>
      <w:r>
        <w:rPr>
          <w:rFonts w:ascii="Arial" w:cs="Arial" w:eastAsia="Arial" w:hAnsi="Arial"/>
          <w:sz w:val="24"/>
          <w:szCs w:val="24"/>
        </w:rPr>
        <w:t xml:space="preserve">"6) утверждает Реестр месторождений полезных ископаемых общегосударственного значения, подлежащих выставлению на конкурс;";</w:t>
      </w:r>
    </w:p>
    <w:p>
      <w:pPr>
        <w:spacing w:after="60"/>
        <w:ind w:firstLine="567"/>
        <w:jc w:val="both"/>
      </w:pPr>
      <w:r>
        <w:rPr>
          <w:rFonts w:ascii="Arial" w:cs="Arial" w:eastAsia="Arial" w:hAnsi="Arial"/>
          <w:sz w:val="24"/>
          <w:szCs w:val="24"/>
        </w:rPr>
        <w:t xml:space="preserve">3) статью 15 изложить в следующей редакции:</w:t>
      </w:r>
    </w:p>
    <w:p>
      <w:pPr>
        <w:spacing w:after="60"/>
        <w:ind w:firstLine="567"/>
        <w:jc w:val="both"/>
      </w:pPr>
      <w:r>
        <w:rPr>
          <w:rFonts w:ascii="Arial" w:cs="Arial" w:eastAsia="Arial" w:hAnsi="Arial"/>
          <w:sz w:val="24"/>
          <w:szCs w:val="24"/>
        </w:rPr>
        <w:t xml:space="preserve">"Статья 15. Реестр месторождений полезных ископаемых общегосударственного значения</w:t>
      </w:r>
    </w:p>
    <w:p>
      <w:pPr>
        <w:spacing w:after="60"/>
        <w:ind w:firstLine="567"/>
        <w:jc w:val="both"/>
      </w:pPr>
      <w:r>
        <w:rPr>
          <w:rFonts w:ascii="Arial" w:cs="Arial" w:eastAsia="Arial" w:hAnsi="Arial"/>
          <w:sz w:val="24"/>
          <w:szCs w:val="24"/>
        </w:rPr>
        <w:t xml:space="preserve">1. В целях обеспечения экономических интересов и безопасности государства отдельные месторождения полезных ископаемых относятся к месторождениям полезных ископаемых общегосударственного значения.</w:t>
      </w:r>
    </w:p>
    <w:p>
      <w:pPr>
        <w:spacing w:after="60"/>
        <w:ind w:firstLine="567"/>
        <w:jc w:val="both"/>
      </w:pPr>
      <w:r>
        <w:rPr>
          <w:rFonts w:ascii="Arial" w:cs="Arial" w:eastAsia="Arial" w:hAnsi="Arial"/>
          <w:sz w:val="24"/>
          <w:szCs w:val="24"/>
        </w:rPr>
        <w:t xml:space="preserve">2. Реестр месторождений полезных ископаемых общегосударственного значения утверждается Правительством Кыргызской Республики по представлению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Реестр в обязательном порядке должен содержать координаты угловых точек месторождений полезных ископаемых общегосударственного значения.";</w:t>
      </w:r>
    </w:p>
    <w:p>
      <w:pPr>
        <w:spacing w:after="60"/>
        <w:ind w:firstLine="567"/>
        <w:jc w:val="both"/>
      </w:pPr>
      <w:r>
        <w:rPr>
          <w:rFonts w:ascii="Arial" w:cs="Arial" w:eastAsia="Arial" w:hAnsi="Arial"/>
          <w:sz w:val="24"/>
          <w:szCs w:val="24"/>
        </w:rPr>
        <w:t xml:space="preserve">4) части 3 и 4 статьи 21 изложить в следующей редакции:</w:t>
      </w:r>
    </w:p>
    <w:p>
      <w:pPr>
        <w:spacing w:after="60"/>
        <w:ind w:firstLine="567"/>
        <w:jc w:val="both"/>
      </w:pPr>
      <w:r>
        <w:rPr>
          <w:rFonts w:ascii="Arial" w:cs="Arial" w:eastAsia="Arial" w:hAnsi="Arial"/>
          <w:sz w:val="24"/>
          <w:szCs w:val="24"/>
        </w:rPr>
        <w:t xml:space="preserve">"3. Иностранные юридические и физические лица вправе участвовать в конкурсах и аукционах по предоставлению прав пользования недрами или подать заявку на получение права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4. Иностранное юридическое и физическое лицо, признанное победителем конкурса или аукциона, либо в пользу которого принято решение о предоставлении права пользования недрами по правилу "первой поданной заявки", обязано создать в Кыргызской Республике дочернее юридическое лицо со 100-процентным долевым участием для оформления на нее лицензии на право пользования недрами.";</w:t>
      </w:r>
    </w:p>
    <w:p>
      <w:pPr>
        <w:spacing w:after="60"/>
        <w:ind w:firstLine="567"/>
        <w:jc w:val="both"/>
      </w:pPr>
      <w:r>
        <w:rPr>
          <w:rFonts w:ascii="Arial" w:cs="Arial" w:eastAsia="Arial" w:hAnsi="Arial"/>
          <w:sz w:val="24"/>
          <w:szCs w:val="24"/>
        </w:rPr>
        <w:t xml:space="preserve">5) статью 21-1 дополнить пунктом 12 следующего содержания:</w:t>
      </w:r>
    </w:p>
    <w:p>
      <w:pPr>
        <w:spacing w:after="60"/>
        <w:ind w:firstLine="567"/>
        <w:jc w:val="both"/>
      </w:pPr>
      <w:r>
        <w:rPr>
          <w:rFonts w:ascii="Arial" w:cs="Arial" w:eastAsia="Arial" w:hAnsi="Arial"/>
          <w:sz w:val="24"/>
          <w:szCs w:val="24"/>
        </w:rPr>
        <w:t xml:space="preserve">"12) ежегодное представление в уполномоченный государственный орган по реализации государственной политики по недропользованию отчетности обо всех налогах и платежах, произведенных пользователем недр на кассовой основе, в соответствии со стандартами ИПДО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6) пункты 1, 2 и 3 части 1 статьи 22 изложить в следующей редакции:</w:t>
      </w:r>
    </w:p>
    <w:p>
      <w:pPr>
        <w:spacing w:after="60"/>
        <w:ind w:firstLine="567"/>
        <w:jc w:val="both"/>
      </w:pPr>
      <w:r>
        <w:rPr>
          <w:rFonts w:ascii="Arial" w:cs="Arial" w:eastAsia="Arial" w:hAnsi="Arial"/>
          <w:sz w:val="24"/>
          <w:szCs w:val="24"/>
        </w:rPr>
        <w:t xml:space="preserve">"1) на геолого-поисковые работы - 3 года с правом последующего однократного продления на 2 года;</w:t>
      </w:r>
    </w:p>
    <w:p>
      <w:pPr>
        <w:spacing w:after="60"/>
        <w:ind w:firstLine="567"/>
        <w:jc w:val="both"/>
      </w:pPr>
      <w:r>
        <w:rPr>
          <w:rFonts w:ascii="Arial" w:cs="Arial" w:eastAsia="Arial" w:hAnsi="Arial"/>
          <w:sz w:val="24"/>
          <w:szCs w:val="24"/>
        </w:rPr>
        <w:t xml:space="preserve">2) на геологоразведочные работы - 4 года с правом последующего однократного продления на 3 года;</w:t>
      </w:r>
    </w:p>
    <w:p>
      <w:pPr>
        <w:spacing w:after="60"/>
        <w:ind w:firstLine="567"/>
        <w:jc w:val="both"/>
      </w:pPr>
      <w:r>
        <w:rPr>
          <w:rFonts w:ascii="Arial" w:cs="Arial" w:eastAsia="Arial" w:hAnsi="Arial"/>
          <w:sz w:val="24"/>
          <w:szCs w:val="24"/>
        </w:rPr>
        <w:t xml:space="preserve">3) на разработку месторождений полезных ископаемых - 20 лет с последующим продлением до истощения запасов полезных ископаемых;";</w:t>
      </w:r>
    </w:p>
    <w:p>
      <w:pPr>
        <w:spacing w:after="60"/>
        <w:ind w:firstLine="567"/>
        <w:jc w:val="both"/>
      </w:pPr>
      <w:r>
        <w:rPr>
          <w:rFonts w:ascii="Arial" w:cs="Arial" w:eastAsia="Arial" w:hAnsi="Arial"/>
          <w:sz w:val="24"/>
          <w:szCs w:val="24"/>
        </w:rPr>
        <w:t xml:space="preserve">7) статью 23 изложить в следующей редакции:</w:t>
      </w:r>
    </w:p>
    <w:p>
      <w:pPr>
        <w:spacing w:after="60"/>
        <w:ind w:firstLine="567"/>
        <w:jc w:val="both"/>
      </w:pPr>
      <w:r>
        <w:rPr>
          <w:rFonts w:ascii="Arial" w:cs="Arial" w:eastAsia="Arial" w:hAnsi="Arial"/>
          <w:sz w:val="24"/>
          <w:szCs w:val="24"/>
        </w:rPr>
        <w:t xml:space="preserve">"Статья 23. Порядок предоставления права пользования недрами</w:t>
      </w:r>
    </w:p>
    <w:p>
      <w:pPr>
        <w:spacing w:after="60"/>
        <w:ind w:firstLine="567"/>
        <w:jc w:val="both"/>
      </w:pPr>
      <w:r>
        <w:rPr>
          <w:rFonts w:ascii="Arial" w:cs="Arial" w:eastAsia="Arial" w:hAnsi="Arial"/>
          <w:sz w:val="24"/>
          <w:szCs w:val="24"/>
        </w:rPr>
        <w:t xml:space="preserve">1. Право пользования недрами может предоставляться путем проведения конкурсов, аукционов и по правилу "первой поданной заявки".</w:t>
      </w:r>
    </w:p>
    <w:p>
      <w:pPr>
        <w:spacing w:after="60"/>
        <w:ind w:firstLine="567"/>
        <w:jc w:val="both"/>
      </w:pPr>
      <w:r>
        <w:rPr>
          <w:rFonts w:ascii="Arial" w:cs="Arial" w:eastAsia="Arial" w:hAnsi="Arial"/>
          <w:sz w:val="24"/>
          <w:szCs w:val="24"/>
        </w:rPr>
        <w:t xml:space="preserve">2. Конкурсы проводятся по месторождениям полезных ископаемых, включенных в Реестр месторождений полезных ископаемых общегосударственного значения по решению Правительства Кыргызской Республики.</w:t>
      </w:r>
    </w:p>
    <w:p>
      <w:pPr>
        <w:spacing w:after="60"/>
        <w:ind w:firstLine="567"/>
        <w:jc w:val="both"/>
      </w:pPr>
      <w:r>
        <w:rPr>
          <w:rFonts w:ascii="Arial" w:cs="Arial" w:eastAsia="Arial" w:hAnsi="Arial"/>
          <w:sz w:val="24"/>
          <w:szCs w:val="24"/>
        </w:rPr>
        <w:t xml:space="preserve">3. Аукционы проводятся по участкам недр, включенным в Реестр аукционных участков недр.</w:t>
      </w:r>
    </w:p>
    <w:p>
      <w:pPr>
        <w:spacing w:after="60"/>
        <w:ind w:firstLine="567"/>
        <w:jc w:val="both"/>
      </w:pPr>
      <w:r>
        <w:rPr>
          <w:rFonts w:ascii="Arial" w:cs="Arial" w:eastAsia="Arial" w:hAnsi="Arial"/>
          <w:sz w:val="24"/>
          <w:szCs w:val="24"/>
        </w:rPr>
        <w:t xml:space="preserve">Реестр аукционных участков недр утверждается уполномоченным государственным органом по реализации государственной политики по недропользованию в соответствии с критериями,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Реестр в обязательном порядке должен содержать координаты угловых точек аукционных объектов.</w:t>
      </w:r>
    </w:p>
    <w:p>
      <w:pPr>
        <w:spacing w:after="60"/>
        <w:ind w:firstLine="567"/>
        <w:jc w:val="both"/>
      </w:pPr>
      <w:r>
        <w:rPr>
          <w:rFonts w:ascii="Arial" w:cs="Arial" w:eastAsia="Arial" w:hAnsi="Arial"/>
          <w:sz w:val="24"/>
          <w:szCs w:val="24"/>
        </w:rPr>
        <w:t xml:space="preserve">4. Право пользования недрами по правилу "первой поданной заявки" предоставляется:</w:t>
      </w:r>
    </w:p>
    <w:p>
      <w:pPr>
        <w:spacing w:after="60"/>
        <w:ind w:firstLine="567"/>
        <w:jc w:val="both"/>
      </w:pPr>
      <w:r>
        <w:rPr>
          <w:rFonts w:ascii="Arial" w:cs="Arial" w:eastAsia="Arial" w:hAnsi="Arial"/>
          <w:sz w:val="24"/>
          <w:szCs w:val="24"/>
        </w:rPr>
        <w:t xml:space="preserve">1) на участки недр, за исключением предоставляемых путем конкурса или аукциона;</w:t>
      </w:r>
    </w:p>
    <w:p>
      <w:pPr>
        <w:spacing w:after="60"/>
        <w:ind w:firstLine="567"/>
        <w:jc w:val="both"/>
      </w:pPr>
      <w:r>
        <w:rPr>
          <w:rFonts w:ascii="Arial" w:cs="Arial" w:eastAsia="Arial" w:hAnsi="Arial"/>
          <w:sz w:val="24"/>
          <w:szCs w:val="24"/>
        </w:rPr>
        <w:t xml:space="preserve">2) на участки недр, если по ним признаны несостоявшимися два аукциона;</w:t>
      </w:r>
    </w:p>
    <w:p>
      <w:pPr>
        <w:spacing w:after="60"/>
        <w:ind w:firstLine="567"/>
        <w:jc w:val="both"/>
      </w:pPr>
      <w:r>
        <w:rPr>
          <w:rFonts w:ascii="Arial" w:cs="Arial" w:eastAsia="Arial" w:hAnsi="Arial"/>
          <w:sz w:val="24"/>
          <w:szCs w:val="24"/>
        </w:rPr>
        <w:t xml:space="preserve">3) на участки недр, не связанные с геологическим изучением недр и разработкой месторождений полезных ископаемых.</w:t>
      </w:r>
    </w:p>
    <w:p>
      <w:pPr>
        <w:spacing w:after="60"/>
        <w:ind w:firstLine="567"/>
        <w:jc w:val="both"/>
      </w:pPr>
      <w:r>
        <w:rPr>
          <w:rFonts w:ascii="Arial" w:cs="Arial" w:eastAsia="Arial" w:hAnsi="Arial"/>
          <w:sz w:val="24"/>
          <w:szCs w:val="24"/>
        </w:rPr>
        <w:t xml:space="preserve">5. В случае, если признаны несостоявшимися два аукциона, право пользования недрами передается по правилу "первой поданной заявки" единственному заявителю.</w:t>
      </w:r>
    </w:p>
    <w:p>
      <w:pPr>
        <w:spacing w:after="60"/>
        <w:ind w:firstLine="567"/>
        <w:jc w:val="both"/>
      </w:pPr>
      <w:r>
        <w:rPr>
          <w:rFonts w:ascii="Arial" w:cs="Arial" w:eastAsia="Arial" w:hAnsi="Arial"/>
          <w:sz w:val="24"/>
          <w:szCs w:val="24"/>
        </w:rPr>
        <w:t xml:space="preserve">6. Порядок предоставления прав пользования недрами на основании концессионных договоров и соглашений о разделе продукции определяется законами Кыргызской Республики "О концессиях и концессионных предприятиях в Кыргызской Республике" и "О соглашениях о разделе продукции при недропользовании".";</w:t>
      </w:r>
    </w:p>
    <w:p>
      <w:pPr>
        <w:spacing w:after="60"/>
        <w:ind w:firstLine="567"/>
        <w:jc w:val="both"/>
      </w:pPr>
      <w:r>
        <w:rPr>
          <w:rFonts w:ascii="Arial" w:cs="Arial" w:eastAsia="Arial" w:hAnsi="Arial"/>
          <w:sz w:val="24"/>
          <w:szCs w:val="24"/>
        </w:rPr>
        <w:t xml:space="preserve">8) в статье 24:</w:t>
      </w:r>
    </w:p>
    <w:p>
      <w:pPr>
        <w:spacing w:after="60"/>
        <w:ind w:firstLine="567"/>
        <w:jc w:val="both"/>
      </w:pPr>
      <w:r>
        <w:rPr>
          <w:rFonts w:ascii="Arial" w:cs="Arial" w:eastAsia="Arial" w:hAnsi="Arial"/>
          <w:sz w:val="24"/>
          <w:szCs w:val="24"/>
        </w:rPr>
        <w:t xml:space="preserve">- в части 1 слово "объекту" заменить словами "месторождению полезных ископаемых";</w:t>
      </w:r>
    </w:p>
    <w:p>
      <w:pPr>
        <w:spacing w:after="60"/>
        <w:ind w:firstLine="567"/>
        <w:jc w:val="both"/>
      </w:pPr>
      <w:r>
        <w:rPr>
          <w:rFonts w:ascii="Arial" w:cs="Arial" w:eastAsia="Arial" w:hAnsi="Arial"/>
          <w:sz w:val="24"/>
          <w:szCs w:val="24"/>
        </w:rPr>
        <w:t xml:space="preserve">- в части 6:</w:t>
      </w:r>
    </w:p>
    <w:p>
      <w:pPr>
        <w:spacing w:after="60"/>
        <w:ind w:firstLine="567"/>
        <w:jc w:val="both"/>
      </w:pPr>
      <w:r>
        <w:rPr>
          <w:rFonts w:ascii="Arial" w:cs="Arial" w:eastAsia="Arial" w:hAnsi="Arial"/>
          <w:sz w:val="24"/>
          <w:szCs w:val="24"/>
        </w:rPr>
        <w:t xml:space="preserve">в пункте 1 слова "на данный объект недр" заменить словами "на данное месторождение полезных ископаемых";</w:t>
      </w:r>
    </w:p>
    <w:p>
      <w:pPr>
        <w:spacing w:after="60"/>
        <w:ind w:firstLine="567"/>
        <w:jc w:val="both"/>
      </w:pPr>
      <w:r>
        <w:rPr>
          <w:rFonts w:ascii="Arial" w:cs="Arial" w:eastAsia="Arial" w:hAnsi="Arial"/>
          <w:sz w:val="24"/>
          <w:szCs w:val="24"/>
        </w:rPr>
        <w:t xml:space="preserve">пункт 2 изложить в следующей редакции:</w:t>
      </w:r>
    </w:p>
    <w:p>
      <w:pPr>
        <w:spacing w:after="60"/>
        <w:ind w:firstLine="567"/>
        <w:jc w:val="both"/>
      </w:pPr>
      <w:r>
        <w:rPr>
          <w:rFonts w:ascii="Arial" w:cs="Arial" w:eastAsia="Arial" w:hAnsi="Arial"/>
          <w:sz w:val="24"/>
          <w:szCs w:val="24"/>
        </w:rPr>
        <w:t xml:space="preserve">"2) об исключении данного объекта недр из числа месторождений полезных ископаемых общегосударственного значения в целях дальнейшего предоставления прав пользования недрами путем проведения аукциона.";</w:t>
      </w:r>
    </w:p>
    <w:p>
      <w:pPr>
        <w:spacing w:after="60"/>
        <w:ind w:firstLine="567"/>
        <w:jc w:val="both"/>
      </w:pPr>
      <w:r>
        <w:rPr>
          <w:rFonts w:ascii="Arial" w:cs="Arial" w:eastAsia="Arial" w:hAnsi="Arial"/>
          <w:sz w:val="24"/>
          <w:szCs w:val="24"/>
        </w:rPr>
        <w:t xml:space="preserve">9) в части 7 статьи 25:</w:t>
      </w:r>
    </w:p>
    <w:p>
      <w:pPr>
        <w:spacing w:after="60"/>
        <w:ind w:firstLine="567"/>
        <w:jc w:val="both"/>
      </w:pPr>
      <w:r>
        <w:rPr>
          <w:rFonts w:ascii="Arial" w:cs="Arial" w:eastAsia="Arial" w:hAnsi="Arial"/>
          <w:sz w:val="24"/>
          <w:szCs w:val="24"/>
        </w:rPr>
        <w:t xml:space="preserve">- в абзаце первом слова "путем прямых переговоров" заменить словами "по правилу "первой поданной заявки";</w:t>
      </w:r>
    </w:p>
    <w:p>
      <w:pPr>
        <w:spacing w:after="60"/>
        <w:ind w:firstLine="567"/>
        <w:jc w:val="both"/>
      </w:pPr>
      <w:r>
        <w:rPr>
          <w:rFonts w:ascii="Arial" w:cs="Arial" w:eastAsia="Arial" w:hAnsi="Arial"/>
          <w:sz w:val="24"/>
          <w:szCs w:val="24"/>
        </w:rPr>
        <w:t xml:space="preserve">- абзац второй признать утратившим силу;</w:t>
      </w:r>
    </w:p>
    <w:p>
      <w:pPr>
        <w:spacing w:after="60"/>
        <w:ind w:firstLine="567"/>
        <w:jc w:val="both"/>
      </w:pPr>
      <w:r>
        <w:rPr>
          <w:rFonts w:ascii="Arial" w:cs="Arial" w:eastAsia="Arial" w:hAnsi="Arial"/>
          <w:sz w:val="24"/>
          <w:szCs w:val="24"/>
        </w:rPr>
        <w:t xml:space="preserve">10) статью 26 изложить в следующей редакции:</w:t>
      </w:r>
    </w:p>
    <w:p>
      <w:pPr>
        <w:spacing w:after="60"/>
        <w:ind w:firstLine="567"/>
        <w:jc w:val="both"/>
      </w:pPr>
      <w:r>
        <w:rPr>
          <w:rFonts w:ascii="Arial" w:cs="Arial" w:eastAsia="Arial" w:hAnsi="Arial"/>
          <w:sz w:val="24"/>
          <w:szCs w:val="24"/>
        </w:rPr>
        <w:t xml:space="preserve">"Статья 26. Порядок предоставления права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1. Предоставление права пользования недрами по правилу "первой поданной заявки" осуществляется уполномоченным государственным органом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2. Для получения права пользования недрами по правилу "первой поданной заявки" заявитель подает заявку в уполномоченный государственный орган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3. Порядок предоставления пользования недрами по правилу "первой поданной заявки"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11) в статье 27:</w:t>
      </w:r>
    </w:p>
    <w:p>
      <w:pPr>
        <w:spacing w:after="60"/>
        <w:ind w:firstLine="567"/>
        <w:jc w:val="both"/>
      </w:pPr>
      <w:r>
        <w:rPr>
          <w:rFonts w:ascii="Arial" w:cs="Arial" w:eastAsia="Arial" w:hAnsi="Arial"/>
          <w:sz w:val="24"/>
          <w:szCs w:val="24"/>
        </w:rPr>
        <w:t xml:space="preserve">- наименование статьи после слова "прекращение" дополнить словом "(аннулирование)";</w:t>
      </w:r>
    </w:p>
    <w:p>
      <w:pPr>
        <w:spacing w:after="60"/>
        <w:ind w:firstLine="567"/>
        <w:jc w:val="both"/>
      </w:pPr>
      <w:r>
        <w:rPr>
          <w:rFonts w:ascii="Arial" w:cs="Arial" w:eastAsia="Arial" w:hAnsi="Arial"/>
          <w:sz w:val="24"/>
          <w:szCs w:val="24"/>
        </w:rPr>
        <w:t xml:space="preserve">- в части 1:</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законодательством Кыргызской Республики, создающие угрозу здоровью и безопасности работников и населения, а также потери запасов полезных ископаемых;";</w:t>
      </w:r>
    </w:p>
    <w:p>
      <w:pPr>
        <w:spacing w:after="60"/>
        <w:ind w:firstLine="567"/>
        <w:jc w:val="both"/>
      </w:pPr>
      <w:r>
        <w:rPr>
          <w:rFonts w:ascii="Arial" w:cs="Arial" w:eastAsia="Arial" w:hAnsi="Arial"/>
          <w:sz w:val="24"/>
          <w:szCs w:val="24"/>
        </w:rPr>
        <w:t xml:space="preserve">пункт 5 признать утратившим силу;</w:t>
      </w:r>
    </w:p>
    <w:p>
      <w:pPr>
        <w:spacing w:after="60"/>
        <w:ind w:firstLine="567"/>
        <w:jc w:val="both"/>
      </w:pPr>
      <w:r>
        <w:rPr>
          <w:rFonts w:ascii="Arial" w:cs="Arial" w:eastAsia="Arial" w:hAnsi="Arial"/>
          <w:sz w:val="24"/>
          <w:szCs w:val="24"/>
        </w:rPr>
        <w:t xml:space="preserve">пункт 6 изложить в следующей редакции:</w:t>
      </w:r>
    </w:p>
    <w:p>
      <w:pPr>
        <w:spacing w:after="60"/>
        <w:ind w:firstLine="567"/>
        <w:jc w:val="both"/>
      </w:pPr>
      <w:r>
        <w:rPr>
          <w:rFonts w:ascii="Arial" w:cs="Arial" w:eastAsia="Arial" w:hAnsi="Arial"/>
          <w:sz w:val="24"/>
          <w:szCs w:val="24"/>
        </w:rPr>
        <w:t xml:space="preserve">"6) нарушения сроков оплаты бонуса и (или) платежа за удержание лицензии на право пользования недрами и (или) неисполнения обязательства пользователем недр, предусмотренного законодательством Кыргызской Республики, сведений о точных границах и площади айылных аймаков, входящих в лицензионные площади.";</w:t>
      </w:r>
    </w:p>
    <w:p>
      <w:pPr>
        <w:spacing w:after="60"/>
        <w:ind w:firstLine="567"/>
        <w:jc w:val="both"/>
      </w:pPr>
      <w:r>
        <w:rPr>
          <w:rFonts w:ascii="Arial" w:cs="Arial" w:eastAsia="Arial" w:hAnsi="Arial"/>
          <w:sz w:val="24"/>
          <w:szCs w:val="24"/>
        </w:rPr>
        <w:t xml:space="preserve">- дополнить абзацем восьмым следующего содержания:</w:t>
      </w:r>
    </w:p>
    <w:p>
      <w:pPr>
        <w:spacing w:after="60"/>
        <w:ind w:firstLine="567"/>
        <w:jc w:val="both"/>
      </w:pPr>
      <w:r>
        <w:rPr>
          <w:rFonts w:ascii="Arial" w:cs="Arial" w:eastAsia="Arial" w:hAnsi="Arial"/>
          <w:sz w:val="24"/>
          <w:szCs w:val="24"/>
        </w:rPr>
        <w:t xml:space="preserve">"Право пользования недрами объектов, включенных в Реестр месторождений полезных ископаемых общегосударственного значения, распределяемых по конкурсу, приостанавливается уполномоченным органом по реализации государственной политики по недропользованию на три месяца в случае невыполнения лицензиатом условий социального пакета.";</w:t>
      </w:r>
    </w:p>
    <w:p>
      <w:pPr>
        <w:spacing w:after="60"/>
        <w:ind w:firstLine="567"/>
        <w:jc w:val="both"/>
      </w:pPr>
      <w:r>
        <w:rPr>
          <w:rFonts w:ascii="Arial" w:cs="Arial" w:eastAsia="Arial" w:hAnsi="Arial"/>
          <w:sz w:val="24"/>
          <w:szCs w:val="24"/>
        </w:rPr>
        <w:t xml:space="preserve">- в части 3:</w:t>
      </w:r>
    </w:p>
    <w:p>
      <w:pPr>
        <w:spacing w:after="60"/>
        <w:ind w:firstLine="567"/>
        <w:jc w:val="both"/>
      </w:pPr>
      <w:r>
        <w:rPr>
          <w:rFonts w:ascii="Arial" w:cs="Arial" w:eastAsia="Arial" w:hAnsi="Arial"/>
          <w:sz w:val="24"/>
          <w:szCs w:val="24"/>
        </w:rPr>
        <w:t xml:space="preserve">абзац первый после слова "прекращения" дополнить словом "(аннулирования)";</w:t>
      </w:r>
    </w:p>
    <w:p>
      <w:pPr>
        <w:spacing w:after="60"/>
        <w:ind w:firstLine="567"/>
        <w:jc w:val="both"/>
      </w:pPr>
      <w:r>
        <w:rPr>
          <w:rFonts w:ascii="Arial" w:cs="Arial" w:eastAsia="Arial" w:hAnsi="Arial"/>
          <w:sz w:val="24"/>
          <w:szCs w:val="24"/>
        </w:rPr>
        <w:t xml:space="preserve">пункт 6 признать утратившим силу;</w:t>
      </w:r>
    </w:p>
    <w:p>
      <w:pPr>
        <w:spacing w:after="60"/>
        <w:ind w:firstLine="567"/>
        <w:jc w:val="both"/>
      </w:pPr>
      <w:r>
        <w:rPr>
          <w:rFonts w:ascii="Arial" w:cs="Arial" w:eastAsia="Arial" w:hAnsi="Arial"/>
          <w:sz w:val="24"/>
          <w:szCs w:val="24"/>
        </w:rPr>
        <w:t xml:space="preserve">- абзац первый части 4 изложить в следующей редакции:</w:t>
      </w:r>
    </w:p>
    <w:p>
      <w:pPr>
        <w:spacing w:after="60"/>
        <w:ind w:firstLine="567"/>
        <w:jc w:val="both"/>
      </w:pPr>
      <w:r>
        <w:rPr>
          <w:rFonts w:ascii="Arial" w:cs="Arial" w:eastAsia="Arial" w:hAnsi="Arial"/>
          <w:sz w:val="24"/>
          <w:szCs w:val="24"/>
        </w:rPr>
        <w:t xml:space="preserve">"4. Дополнительные основания для прекращения (аннулирования) права пользования недрами объектов, включенных в Реестр месторождений полезных ископаемых общегосударственного значения, распределяемых по конкурсу:";</w:t>
      </w:r>
    </w:p>
    <w:p>
      <w:pPr>
        <w:spacing w:after="60"/>
        <w:ind w:firstLine="567"/>
        <w:jc w:val="both"/>
      </w:pPr>
      <w:r>
        <w:rPr>
          <w:rFonts w:ascii="Arial" w:cs="Arial" w:eastAsia="Arial" w:hAnsi="Arial"/>
          <w:sz w:val="24"/>
          <w:szCs w:val="24"/>
        </w:rPr>
        <w:t xml:space="preserve">- часть 6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признания судом недействительным решения о прекращении права пользования недрами, данное право пользования недрами подлежит восстановлению уполномоченным государственным органом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12) дополнить статьей 27-1 следующего содержания:</w:t>
      </w:r>
    </w:p>
    <w:p>
      <w:pPr>
        <w:spacing w:after="60"/>
        <w:ind w:firstLine="567"/>
        <w:jc w:val="both"/>
      </w:pPr>
      <w:r>
        <w:rPr>
          <w:rFonts w:ascii="Arial" w:cs="Arial" w:eastAsia="Arial" w:hAnsi="Arial"/>
          <w:sz w:val="24"/>
          <w:szCs w:val="24"/>
        </w:rPr>
        <w:t xml:space="preserve">"Статья 27-1 Порядок рассмотрения вопросов о приостановлении или прекращении прав пользования недрами</w:t>
      </w:r>
    </w:p>
    <w:p>
      <w:pPr>
        <w:spacing w:after="60"/>
        <w:ind w:firstLine="567"/>
        <w:jc w:val="both"/>
      </w:pPr>
      <w:r>
        <w:rPr>
          <w:rFonts w:ascii="Arial" w:cs="Arial" w:eastAsia="Arial" w:hAnsi="Arial"/>
          <w:sz w:val="24"/>
          <w:szCs w:val="24"/>
        </w:rPr>
        <w:t xml:space="preserve">1. При выявлении оснований для приостановления или прекращения прав пользования недрами уполномоченный государственный орган по реализации государственной политики по недропользованию обязан известить недропользователя о дате, месте и времени рассмотрения вопроса о приостановлении или прекращении права пользования недрами не позднее чем за три рабочих дня до рассмотрения.</w:t>
      </w:r>
    </w:p>
    <w:p>
      <w:pPr>
        <w:spacing w:after="60"/>
        <w:ind w:firstLine="567"/>
        <w:jc w:val="both"/>
      </w:pPr>
      <w:r>
        <w:rPr>
          <w:rFonts w:ascii="Arial" w:cs="Arial" w:eastAsia="Arial" w:hAnsi="Arial"/>
          <w:sz w:val="24"/>
          <w:szCs w:val="24"/>
        </w:rPr>
        <w:t xml:space="preserve">2. Недропользователь имеет право до рассмотрения вопроса или непосредственно в процессе рассмотрения предоставить свои возражения, с приложением подтверждающих документов или без таковых.</w:t>
      </w:r>
    </w:p>
    <w:p>
      <w:pPr>
        <w:spacing w:after="60"/>
        <w:ind w:firstLine="567"/>
        <w:jc w:val="both"/>
      </w:pPr>
      <w:r>
        <w:rPr>
          <w:rFonts w:ascii="Arial" w:cs="Arial" w:eastAsia="Arial" w:hAnsi="Arial"/>
          <w:sz w:val="24"/>
          <w:szCs w:val="24"/>
        </w:rPr>
        <w:t xml:space="preserve">3. Недропользователь вправе участвовать при рассмотрении вопроса лично либо через своих представителей, имеющих доверенности.</w:t>
      </w:r>
    </w:p>
    <w:p>
      <w:pPr>
        <w:spacing w:after="60"/>
        <w:ind w:firstLine="567"/>
        <w:jc w:val="both"/>
      </w:pPr>
      <w:r>
        <w:rPr>
          <w:rFonts w:ascii="Arial" w:cs="Arial" w:eastAsia="Arial" w:hAnsi="Arial"/>
          <w:sz w:val="24"/>
          <w:szCs w:val="24"/>
        </w:rPr>
        <w:t xml:space="preserve">4. Уполномоченный государственный орган по реализации государственной политики по недропользованию рассматривает вопрос о приостановлении или прекращении прав пользования недрами без участия недропользователя только в случае имеющегося у него доказательства надлежащего извещения недропользователя о рассмотрении.</w:t>
      </w:r>
    </w:p>
    <w:p>
      <w:pPr>
        <w:spacing w:after="60"/>
        <w:ind w:firstLine="567"/>
        <w:jc w:val="both"/>
      </w:pPr>
      <w:r>
        <w:rPr>
          <w:rFonts w:ascii="Arial" w:cs="Arial" w:eastAsia="Arial" w:hAnsi="Arial"/>
          <w:sz w:val="24"/>
          <w:szCs w:val="24"/>
        </w:rPr>
        <w:t xml:space="preserve">Надлежащим извещением считается уведомление недропользователя о дате, времени и месте рассмотрения вопроса о приостановлении, прекращении права пользования недрами путем направления по почте заказным письмом, с уведомлением о вручении, путем вручения извещения нарочным, по электронной почте либо факсом по последним известным реквизитам (почтовый или электронный адрес, номера факса и др.), представленных самим недропользователем. В случае изменения контактных данных недропользователь обязан известить об этом уполномоченный государственный орган по реализации государственной политики по недропользованию за три дня до их изменения. При отсутствии такового, все извещения направляются по последнему известному адресу или номеру и считаются доставленными, даже в случае если адресат по этому адресу более не находится.</w:t>
      </w:r>
    </w:p>
    <w:p>
      <w:pPr>
        <w:spacing w:after="60"/>
        <w:ind w:firstLine="567"/>
        <w:jc w:val="both"/>
      </w:pPr>
      <w:r>
        <w:rPr>
          <w:rFonts w:ascii="Arial" w:cs="Arial" w:eastAsia="Arial" w:hAnsi="Arial"/>
          <w:sz w:val="24"/>
          <w:szCs w:val="24"/>
        </w:rPr>
        <w:t xml:space="preserve">5. В процессе рассмотрения вопроса недропользователь и/или его представители вправе выступать по рассматриваемому вопросу, давать свои пояснения, представлять доказательства.</w:t>
      </w:r>
    </w:p>
    <w:p>
      <w:pPr>
        <w:spacing w:after="60"/>
        <w:ind w:firstLine="567"/>
        <w:jc w:val="both"/>
      </w:pPr>
      <w:r>
        <w:rPr>
          <w:rFonts w:ascii="Arial" w:cs="Arial" w:eastAsia="Arial" w:hAnsi="Arial"/>
          <w:sz w:val="24"/>
          <w:szCs w:val="24"/>
        </w:rPr>
        <w:t xml:space="preserve">6. Нарушение порядка извещения и рассмотрения вопроса о приостановлении или прекращении прав пользования недрами является основанием для признания такого решения недействительным.";</w:t>
      </w:r>
    </w:p>
    <w:p>
      <w:pPr>
        <w:spacing w:after="60"/>
        <w:ind w:firstLine="567"/>
        <w:jc w:val="both"/>
      </w:pPr>
      <w:r>
        <w:rPr>
          <w:rFonts w:ascii="Arial" w:cs="Arial" w:eastAsia="Arial" w:hAnsi="Arial"/>
          <w:sz w:val="24"/>
          <w:szCs w:val="24"/>
        </w:rPr>
        <w:t xml:space="preserve">13) статью 30 изложить в следующей редакции:</w:t>
      </w:r>
    </w:p>
    <w:p>
      <w:pPr>
        <w:spacing w:after="60"/>
        <w:ind w:firstLine="567"/>
        <w:jc w:val="both"/>
      </w:pPr>
      <w:r>
        <w:rPr>
          <w:rFonts w:ascii="Arial" w:cs="Arial" w:eastAsia="Arial" w:hAnsi="Arial"/>
          <w:sz w:val="24"/>
          <w:szCs w:val="24"/>
        </w:rPr>
        <w:t xml:space="preserve">"Статья 30. Порядок выдачи лицензии на право пользования недрами</w:t>
      </w:r>
    </w:p>
    <w:p>
      <w:pPr>
        <w:spacing w:after="60"/>
        <w:ind w:firstLine="567"/>
        <w:jc w:val="both"/>
      </w:pPr>
      <w:r>
        <w:rPr>
          <w:rFonts w:ascii="Arial" w:cs="Arial" w:eastAsia="Arial" w:hAnsi="Arial"/>
          <w:sz w:val="24"/>
          <w:szCs w:val="24"/>
        </w:rPr>
        <w:t xml:space="preserve">1. Лицензированию подлежат все виды прав пользования недрами, за исключением:</w:t>
      </w:r>
    </w:p>
    <w:p>
      <w:pPr>
        <w:spacing w:after="60"/>
        <w:ind w:firstLine="567"/>
        <w:jc w:val="both"/>
      </w:pPr>
      <w:r>
        <w:rPr>
          <w:rFonts w:ascii="Arial" w:cs="Arial" w:eastAsia="Arial" w:hAnsi="Arial"/>
          <w:sz w:val="24"/>
          <w:szCs w:val="24"/>
        </w:rPr>
        <w:t xml:space="preserve">1) предоставления прав пользования недрами по концессионному договору;</w:t>
      </w:r>
    </w:p>
    <w:p>
      <w:pPr>
        <w:spacing w:after="60"/>
        <w:ind w:firstLine="567"/>
        <w:jc w:val="both"/>
      </w:pPr>
      <w:r>
        <w:rPr>
          <w:rFonts w:ascii="Arial" w:cs="Arial" w:eastAsia="Arial" w:hAnsi="Arial"/>
          <w:sz w:val="24"/>
          <w:szCs w:val="24"/>
        </w:rPr>
        <w:t xml:space="preserve">2) предоставления прав пользования недрами по соглашению о разделе продукции;</w:t>
      </w:r>
    </w:p>
    <w:p>
      <w:pPr>
        <w:spacing w:after="60"/>
        <w:ind w:firstLine="567"/>
        <w:jc w:val="both"/>
      </w:pPr>
      <w:r>
        <w:rPr>
          <w:rFonts w:ascii="Arial" w:cs="Arial" w:eastAsia="Arial" w:hAnsi="Arial"/>
          <w:sz w:val="24"/>
          <w:szCs w:val="24"/>
        </w:rPr>
        <w:t xml:space="preserve">3) государственной регистрации.</w:t>
      </w:r>
    </w:p>
    <w:p>
      <w:pPr>
        <w:spacing w:after="60"/>
        <w:ind w:firstLine="567"/>
        <w:jc w:val="both"/>
      </w:pPr>
      <w:r>
        <w:rPr>
          <w:rFonts w:ascii="Arial" w:cs="Arial" w:eastAsia="Arial" w:hAnsi="Arial"/>
          <w:sz w:val="24"/>
          <w:szCs w:val="24"/>
        </w:rPr>
        <w:t xml:space="preserve">2. Количество лицензий на право пользования недрами, выдаваемых недропользователю, не ограничивается.</w:t>
      </w:r>
    </w:p>
    <w:p>
      <w:pPr>
        <w:spacing w:after="60"/>
        <w:ind w:firstLine="567"/>
        <w:jc w:val="both"/>
      </w:pPr>
      <w:r>
        <w:rPr>
          <w:rFonts w:ascii="Arial" w:cs="Arial" w:eastAsia="Arial" w:hAnsi="Arial"/>
          <w:sz w:val="24"/>
          <w:szCs w:val="24"/>
        </w:rPr>
        <w:t xml:space="preserve">В течение 30 календарных дней со дня выдачи лицензии на право пользования недрами лицензиат обязан уплатить бонус, определяемый в порядке, предусмотренном налоговым законодательством Кыргызской Республики, и платеж за удержание лицензии на право пользования недрами за первый год действия лицензии на право пользования недрами и представить в уполномоченный государственный орган по реализации государственной политики по недропользованию документы, подтверждающие факт оплаты.</w:t>
      </w:r>
    </w:p>
    <w:p>
      <w:pPr>
        <w:spacing w:after="60"/>
        <w:ind w:firstLine="567"/>
        <w:jc w:val="both"/>
      </w:pPr>
      <w:r>
        <w:rPr>
          <w:rFonts w:ascii="Arial" w:cs="Arial" w:eastAsia="Arial" w:hAnsi="Arial"/>
          <w:sz w:val="24"/>
          <w:szCs w:val="24"/>
        </w:rPr>
        <w:t xml:space="preserve">3. Для победителей конкурса или аукциона основанием для выдачи лицензии на право пользования недрами являются документы, представленные на конкурс или аукцион, и протокол конкурсной или аукционной комиссии.</w:t>
      </w:r>
    </w:p>
    <w:p>
      <w:pPr>
        <w:spacing w:after="60"/>
        <w:ind w:firstLine="567"/>
        <w:jc w:val="both"/>
      </w:pPr>
      <w:r>
        <w:rPr>
          <w:rFonts w:ascii="Arial" w:cs="Arial" w:eastAsia="Arial" w:hAnsi="Arial"/>
          <w:sz w:val="24"/>
          <w:szCs w:val="24"/>
        </w:rPr>
        <w:t xml:space="preserve">4. После выдачи лицензии на пользование недрами лицензиат выполняет и представляет в уполномоченный государственный орган по реализации государственной политики по недропользованию технический проект с положительными экспертными заключениями по промышленной, экологической безопасности и охране недр.</w:t>
      </w:r>
    </w:p>
    <w:p>
      <w:pPr>
        <w:spacing w:after="60"/>
        <w:ind w:firstLine="567"/>
        <w:jc w:val="both"/>
      </w:pPr>
      <w:r>
        <w:rPr>
          <w:rFonts w:ascii="Arial" w:cs="Arial" w:eastAsia="Arial" w:hAnsi="Arial"/>
          <w:sz w:val="24"/>
          <w:szCs w:val="24"/>
        </w:rPr>
        <w:t xml:space="preserve">5. Срок представления технического проекта по месторождениям полезных ископаемых общегосударственного значения предусматривается условиями конкурса. При этом срок представления технического проекта может быть продлен один раз на срок, не превышающий первоначальный срок.</w:t>
      </w:r>
    </w:p>
    <w:p>
      <w:pPr>
        <w:spacing w:after="60"/>
        <w:ind w:firstLine="567"/>
        <w:jc w:val="both"/>
      </w:pPr>
      <w:r>
        <w:rPr>
          <w:rFonts w:ascii="Arial" w:cs="Arial" w:eastAsia="Arial" w:hAnsi="Arial"/>
          <w:sz w:val="24"/>
          <w:szCs w:val="24"/>
        </w:rPr>
        <w:t xml:space="preserve">По остальным участкам недр срок представления технического проекта определяется уполномоченным государственным органом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6. Производство работ без технического проекта, получившего все необходимые экспертизы, запрещается.</w:t>
      </w:r>
    </w:p>
    <w:p>
      <w:pPr>
        <w:spacing w:after="60"/>
        <w:ind w:firstLine="567"/>
        <w:jc w:val="both"/>
      </w:pPr>
      <w:r>
        <w:rPr>
          <w:rFonts w:ascii="Arial" w:cs="Arial" w:eastAsia="Arial" w:hAnsi="Arial"/>
          <w:sz w:val="24"/>
          <w:szCs w:val="24"/>
        </w:rPr>
        <w:t xml:space="preserve">Порядок и условия лицензирования недропользования проводятся согласно положению, утверждаемому Правительством Кыргызской Республики.";</w:t>
      </w:r>
    </w:p>
    <w:p>
      <w:pPr>
        <w:spacing w:after="60"/>
        <w:ind w:firstLine="567"/>
        <w:jc w:val="both"/>
      </w:pPr>
      <w:r>
        <w:rPr>
          <w:rFonts w:ascii="Arial" w:cs="Arial" w:eastAsia="Arial" w:hAnsi="Arial"/>
          <w:sz w:val="24"/>
          <w:szCs w:val="24"/>
        </w:rPr>
        <w:t xml:space="preserve">14) в статье 30-1:</w:t>
      </w:r>
    </w:p>
    <w:p>
      <w:pPr>
        <w:spacing w:after="60"/>
        <w:ind w:firstLine="567"/>
        <w:jc w:val="both"/>
      </w:pPr>
      <w:r>
        <w:rPr>
          <w:rFonts w:ascii="Arial" w:cs="Arial" w:eastAsia="Arial" w:hAnsi="Arial"/>
          <w:sz w:val="24"/>
          <w:szCs w:val="24"/>
        </w:rPr>
        <w:t xml:space="preserve">в части 1 слово "объект" заменить словом "участок";</w:t>
      </w:r>
    </w:p>
    <w:p>
      <w:pPr>
        <w:spacing w:after="60"/>
        <w:ind w:firstLine="567"/>
        <w:jc w:val="both"/>
      </w:pPr>
      <w:r>
        <w:rPr>
          <w:rFonts w:ascii="Arial" w:cs="Arial" w:eastAsia="Arial" w:hAnsi="Arial"/>
          <w:sz w:val="24"/>
          <w:szCs w:val="24"/>
        </w:rPr>
        <w:t xml:space="preserve">часть 2 изложить в следующей редакции:</w:t>
      </w:r>
    </w:p>
    <w:p>
      <w:pPr>
        <w:spacing w:after="60"/>
        <w:ind w:firstLine="567"/>
        <w:jc w:val="both"/>
      </w:pPr>
      <w:r>
        <w:rPr>
          <w:rFonts w:ascii="Arial" w:cs="Arial" w:eastAsia="Arial" w:hAnsi="Arial"/>
          <w:sz w:val="24"/>
          <w:szCs w:val="24"/>
        </w:rPr>
        <w:t xml:space="preserve">"2. Обязанность по составлению социального пакета распространяется на владельцев прав пользования недрами на месторождения полезных ископаемых общегосударственного значения. При этом в социальный пакет входит программа инвестирования в социально-бытовые условия местного сообщества (подготовка кадров, трудоустройство местного населения, строительство инфраструктуры и другие условия).";</w:t>
      </w:r>
    </w:p>
    <w:p>
      <w:pPr>
        <w:spacing w:after="60"/>
        <w:ind w:firstLine="567"/>
        <w:jc w:val="both"/>
      </w:pPr>
      <w:r>
        <w:rPr>
          <w:rFonts w:ascii="Arial" w:cs="Arial" w:eastAsia="Arial" w:hAnsi="Arial"/>
          <w:sz w:val="24"/>
          <w:szCs w:val="24"/>
        </w:rPr>
        <w:t xml:space="preserve">15) в статье 32:</w:t>
      </w:r>
    </w:p>
    <w:p>
      <w:pPr>
        <w:spacing w:after="60"/>
        <w:ind w:firstLine="567"/>
        <w:jc w:val="both"/>
      </w:pPr>
      <w:r>
        <w:rPr>
          <w:rFonts w:ascii="Arial" w:cs="Arial" w:eastAsia="Arial" w:hAnsi="Arial"/>
          <w:sz w:val="24"/>
          <w:szCs w:val="24"/>
        </w:rPr>
        <w:t xml:space="preserve">- в части 2:</w:t>
      </w:r>
    </w:p>
    <w:p>
      <w:pPr>
        <w:spacing w:after="60"/>
        <w:ind w:firstLine="567"/>
        <w:jc w:val="both"/>
      </w:pPr>
      <w:r>
        <w:rPr>
          <w:rFonts w:ascii="Arial" w:cs="Arial" w:eastAsia="Arial" w:hAnsi="Arial"/>
          <w:sz w:val="24"/>
          <w:szCs w:val="24"/>
        </w:rPr>
        <w:t xml:space="preserve">в пункте 4 слова "объекта недропользования" заменить словами "участка недр";</w:t>
      </w:r>
    </w:p>
    <w:p>
      <w:pPr>
        <w:spacing w:after="60"/>
        <w:ind w:firstLine="567"/>
        <w:jc w:val="both"/>
      </w:pPr>
      <w:r>
        <w:rPr>
          <w:rFonts w:ascii="Arial" w:cs="Arial" w:eastAsia="Arial" w:hAnsi="Arial"/>
          <w:sz w:val="24"/>
          <w:szCs w:val="24"/>
        </w:rPr>
        <w:t xml:space="preserve">пункт 7 изложить в следующей редакции:</w:t>
      </w:r>
    </w:p>
    <w:p>
      <w:pPr>
        <w:spacing w:after="60"/>
        <w:ind w:firstLine="567"/>
        <w:jc w:val="both"/>
      </w:pPr>
      <w:r>
        <w:rPr>
          <w:rFonts w:ascii="Arial" w:cs="Arial" w:eastAsia="Arial" w:hAnsi="Arial"/>
          <w:sz w:val="24"/>
          <w:szCs w:val="24"/>
        </w:rPr>
        <w:t xml:space="preserve">"7) дата первоначальной выдачи, дата продления и срок действия лицензии на право пользования недрами;";</w:t>
      </w:r>
    </w:p>
    <w:p>
      <w:pPr>
        <w:spacing w:after="60"/>
        <w:ind w:firstLine="567"/>
        <w:jc w:val="both"/>
      </w:pPr>
      <w:r>
        <w:rPr>
          <w:rFonts w:ascii="Arial" w:cs="Arial" w:eastAsia="Arial" w:hAnsi="Arial"/>
          <w:sz w:val="24"/>
          <w:szCs w:val="24"/>
        </w:rPr>
        <w:t xml:space="preserve">пункт 8 признать утратившим силу;</w:t>
      </w:r>
    </w:p>
    <w:p>
      <w:pPr>
        <w:spacing w:after="60"/>
        <w:ind w:firstLine="567"/>
        <w:jc w:val="both"/>
      </w:pPr>
      <w:r>
        <w:rPr>
          <w:rFonts w:ascii="Arial" w:cs="Arial" w:eastAsia="Arial" w:hAnsi="Arial"/>
          <w:sz w:val="24"/>
          <w:szCs w:val="24"/>
        </w:rPr>
        <w:t xml:space="preserve">- в части 3:</w:t>
      </w:r>
    </w:p>
    <w:p>
      <w:pPr>
        <w:spacing w:after="60"/>
        <w:ind w:firstLine="567"/>
        <w:jc w:val="both"/>
      </w:pPr>
      <w:r>
        <w:rPr>
          <w:rFonts w:ascii="Arial" w:cs="Arial" w:eastAsia="Arial" w:hAnsi="Arial"/>
          <w:sz w:val="24"/>
          <w:szCs w:val="24"/>
        </w:rPr>
        <w:t xml:space="preserve">пункт 5 признать утратившим силу;</w:t>
      </w:r>
    </w:p>
    <w:p>
      <w:pPr>
        <w:spacing w:after="60"/>
        <w:ind w:firstLine="567"/>
        <w:jc w:val="both"/>
      </w:pPr>
      <w:r>
        <w:rPr>
          <w:rFonts w:ascii="Arial" w:cs="Arial" w:eastAsia="Arial" w:hAnsi="Arial"/>
          <w:sz w:val="24"/>
          <w:szCs w:val="24"/>
        </w:rPr>
        <w:t xml:space="preserve">пункт 8 изложить в следующей редакции:</w:t>
      </w:r>
    </w:p>
    <w:p>
      <w:pPr>
        <w:spacing w:after="60"/>
        <w:ind w:firstLine="567"/>
        <w:jc w:val="both"/>
      </w:pPr>
      <w:r>
        <w:rPr>
          <w:rFonts w:ascii="Arial" w:cs="Arial" w:eastAsia="Arial" w:hAnsi="Arial"/>
          <w:sz w:val="24"/>
          <w:szCs w:val="24"/>
        </w:rPr>
        <w:t xml:space="preserve">"8) фамилия, имя, отчество, подпись лицензиата - физического лица, руководителя лицензиата - юридического лица или их представителей, а также печать юридического лица.";</w:t>
      </w:r>
    </w:p>
    <w:p>
      <w:pPr>
        <w:spacing w:after="60"/>
        <w:ind w:firstLine="567"/>
        <w:jc w:val="both"/>
      </w:pPr>
      <w:r>
        <w:rPr>
          <w:rFonts w:ascii="Arial" w:cs="Arial" w:eastAsia="Arial" w:hAnsi="Arial"/>
          <w:sz w:val="24"/>
          <w:szCs w:val="24"/>
        </w:rPr>
        <w:t xml:space="preserve">пункт 7 части 4 признать утратившим силу;</w:t>
      </w:r>
    </w:p>
    <w:p>
      <w:pPr>
        <w:spacing w:after="60"/>
        <w:ind w:firstLine="567"/>
        <w:jc w:val="both"/>
      </w:pPr>
      <w:r>
        <w:rPr>
          <w:rFonts w:ascii="Arial" w:cs="Arial" w:eastAsia="Arial" w:hAnsi="Arial"/>
          <w:sz w:val="24"/>
          <w:szCs w:val="24"/>
        </w:rPr>
        <w:t xml:space="preserve">16) в статье 33:</w:t>
      </w:r>
    </w:p>
    <w:p>
      <w:pPr>
        <w:spacing w:after="60"/>
        <w:ind w:firstLine="567"/>
        <w:jc w:val="both"/>
      </w:pPr>
      <w:r>
        <w:rPr>
          <w:rFonts w:ascii="Arial" w:cs="Arial" w:eastAsia="Arial" w:hAnsi="Arial"/>
          <w:sz w:val="24"/>
          <w:szCs w:val="24"/>
        </w:rPr>
        <w:t xml:space="preserve">- часть 4 признать утратившей силу;</w:t>
      </w:r>
    </w:p>
    <w:p>
      <w:pPr>
        <w:spacing w:after="60"/>
        <w:ind w:firstLine="567"/>
        <w:jc w:val="both"/>
      </w:pPr>
      <w:r>
        <w:rPr>
          <w:rFonts w:ascii="Arial" w:cs="Arial" w:eastAsia="Arial" w:hAnsi="Arial"/>
          <w:sz w:val="24"/>
          <w:szCs w:val="24"/>
        </w:rPr>
        <w:t xml:space="preserve">- в части 5 слова "в отношении проявления или месторождения, открытого и зарегистрированного им в Кадастре" заменить словами "после сдачи заключительного отчета о проведенных геолого-поисковых работах";</w:t>
      </w:r>
    </w:p>
    <w:p>
      <w:pPr>
        <w:spacing w:after="60"/>
        <w:ind w:firstLine="567"/>
        <w:jc w:val="both"/>
      </w:pPr>
      <w:r>
        <w:rPr>
          <w:rFonts w:ascii="Arial" w:cs="Arial" w:eastAsia="Arial" w:hAnsi="Arial"/>
          <w:sz w:val="24"/>
          <w:szCs w:val="24"/>
        </w:rPr>
        <w:t xml:space="preserve">- часть 6 признать утратившей силу;</w:t>
      </w:r>
    </w:p>
    <w:p>
      <w:pPr>
        <w:spacing w:after="60"/>
        <w:ind w:firstLine="567"/>
        <w:jc w:val="both"/>
      </w:pPr>
      <w:r>
        <w:rPr>
          <w:rFonts w:ascii="Arial" w:cs="Arial" w:eastAsia="Arial" w:hAnsi="Arial"/>
          <w:sz w:val="24"/>
          <w:szCs w:val="24"/>
        </w:rPr>
        <w:t xml:space="preserve">- в части 7 слова "лицензионные платежи" заменить словами "платежи за удержание лицензии на право пользования недрами";</w:t>
      </w:r>
    </w:p>
    <w:p>
      <w:pPr>
        <w:spacing w:after="60"/>
        <w:ind w:firstLine="567"/>
        <w:jc w:val="both"/>
      </w:pPr>
      <w:r>
        <w:rPr>
          <w:rFonts w:ascii="Arial" w:cs="Arial" w:eastAsia="Arial" w:hAnsi="Arial"/>
          <w:sz w:val="24"/>
          <w:szCs w:val="24"/>
        </w:rPr>
        <w:t xml:space="preserve">- дополнить частью 8 следующего содержания:</w:t>
      </w:r>
    </w:p>
    <w:p>
      <w:pPr>
        <w:spacing w:after="60"/>
        <w:ind w:firstLine="567"/>
        <w:jc w:val="both"/>
      </w:pPr>
      <w:r>
        <w:rPr>
          <w:rFonts w:ascii="Arial" w:cs="Arial" w:eastAsia="Arial" w:hAnsi="Arial"/>
          <w:sz w:val="24"/>
          <w:szCs w:val="24"/>
        </w:rPr>
        <w:t xml:space="preserve">"8. Не требуется проведение геолого-поисковых работ на следующие вида полезных ископаемых:</w:t>
      </w:r>
    </w:p>
    <w:p>
      <w:pPr>
        <w:spacing w:after="60"/>
        <w:ind w:firstLine="567"/>
        <w:jc w:val="both"/>
      </w:pPr>
      <w:r>
        <w:rPr>
          <w:rFonts w:ascii="Arial" w:cs="Arial" w:eastAsia="Arial" w:hAnsi="Arial"/>
          <w:sz w:val="24"/>
          <w:szCs w:val="24"/>
        </w:rPr>
        <w:t xml:space="preserve">- песчано-гравийные проявления;</w:t>
      </w:r>
    </w:p>
    <w:p>
      <w:pPr>
        <w:spacing w:after="60"/>
        <w:ind w:firstLine="567"/>
        <w:jc w:val="both"/>
      </w:pPr>
      <w:r>
        <w:rPr>
          <w:rFonts w:ascii="Arial" w:cs="Arial" w:eastAsia="Arial" w:hAnsi="Arial"/>
          <w:sz w:val="24"/>
          <w:szCs w:val="24"/>
        </w:rPr>
        <w:t xml:space="preserve">- суглинки;</w:t>
      </w:r>
    </w:p>
    <w:p>
      <w:pPr>
        <w:spacing w:after="60"/>
        <w:ind w:firstLine="567"/>
        <w:jc w:val="both"/>
      </w:pPr>
      <w:r>
        <w:rPr>
          <w:rFonts w:ascii="Arial" w:cs="Arial" w:eastAsia="Arial" w:hAnsi="Arial"/>
          <w:sz w:val="24"/>
          <w:szCs w:val="24"/>
        </w:rPr>
        <w:t xml:space="preserve">- поделочные камни;</w:t>
      </w:r>
    </w:p>
    <w:p>
      <w:pPr>
        <w:spacing w:after="60"/>
        <w:ind w:firstLine="567"/>
        <w:jc w:val="both"/>
      </w:pPr>
      <w:r>
        <w:rPr>
          <w:rFonts w:ascii="Arial" w:cs="Arial" w:eastAsia="Arial" w:hAnsi="Arial"/>
          <w:sz w:val="24"/>
          <w:szCs w:val="24"/>
        </w:rPr>
        <w:t xml:space="preserve">- подземные воды.";</w:t>
      </w:r>
    </w:p>
    <w:p>
      <w:pPr>
        <w:spacing w:after="60"/>
        <w:ind w:firstLine="567"/>
        <w:jc w:val="both"/>
      </w:pPr>
      <w:r>
        <w:rPr>
          <w:rFonts w:ascii="Arial" w:cs="Arial" w:eastAsia="Arial" w:hAnsi="Arial"/>
          <w:sz w:val="24"/>
          <w:szCs w:val="24"/>
        </w:rPr>
        <w:t xml:space="preserve">17) в статье 34:</w:t>
      </w:r>
    </w:p>
    <w:p>
      <w:pPr>
        <w:spacing w:after="60"/>
        <w:ind w:firstLine="567"/>
        <w:jc w:val="both"/>
      </w:pPr>
      <w:r>
        <w:rPr>
          <w:rFonts w:ascii="Arial" w:cs="Arial" w:eastAsia="Arial" w:hAnsi="Arial"/>
          <w:sz w:val="24"/>
          <w:szCs w:val="24"/>
        </w:rPr>
        <w:t xml:space="preserve">- в части 3 слова "Лицензионные платежи" заменить словами "Платежи за удержание лицензии на право пользования недрами";</w:t>
      </w:r>
    </w:p>
    <w:p>
      <w:pPr>
        <w:spacing w:after="60"/>
        <w:ind w:firstLine="567"/>
        <w:jc w:val="both"/>
      </w:pPr>
      <w:r>
        <w:rPr>
          <w:rFonts w:ascii="Arial" w:cs="Arial" w:eastAsia="Arial" w:hAnsi="Arial"/>
          <w:sz w:val="24"/>
          <w:szCs w:val="24"/>
        </w:rPr>
        <w:t xml:space="preserve">- в части 4 слова "на основании заключения апробации ГКЗ," исключить;</w:t>
      </w:r>
    </w:p>
    <w:p>
      <w:pPr>
        <w:spacing w:after="60"/>
        <w:ind w:firstLine="567"/>
        <w:jc w:val="both"/>
      </w:pPr>
      <w:r>
        <w:rPr>
          <w:rFonts w:ascii="Arial" w:cs="Arial" w:eastAsia="Arial" w:hAnsi="Arial"/>
          <w:sz w:val="24"/>
          <w:szCs w:val="24"/>
        </w:rPr>
        <w:t xml:space="preserve">- часть 5 признать утратившей силу;</w:t>
      </w:r>
    </w:p>
    <w:p>
      <w:pPr>
        <w:spacing w:after="60"/>
        <w:ind w:firstLine="567"/>
        <w:jc w:val="both"/>
      </w:pPr>
      <w:r>
        <w:rPr>
          <w:rFonts w:ascii="Arial" w:cs="Arial" w:eastAsia="Arial" w:hAnsi="Arial"/>
          <w:sz w:val="24"/>
          <w:szCs w:val="24"/>
        </w:rPr>
        <w:t xml:space="preserve">18) в статье 35:</w:t>
      </w:r>
    </w:p>
    <w:p>
      <w:pPr>
        <w:spacing w:after="60"/>
        <w:ind w:firstLine="567"/>
        <w:jc w:val="both"/>
      </w:pPr>
      <w:r>
        <w:rPr>
          <w:rFonts w:ascii="Arial" w:cs="Arial" w:eastAsia="Arial" w:hAnsi="Arial"/>
          <w:sz w:val="24"/>
          <w:szCs w:val="24"/>
        </w:rPr>
        <w:t xml:space="preserve">- пункт 1 части 1 изложить в следующей редакции:</w:t>
      </w:r>
    </w:p>
    <w:p>
      <w:pPr>
        <w:spacing w:after="60"/>
        <w:ind w:firstLine="567"/>
        <w:jc w:val="both"/>
      </w:pPr>
      <w:r>
        <w:rPr>
          <w:rFonts w:ascii="Arial" w:cs="Arial" w:eastAsia="Arial" w:hAnsi="Arial"/>
          <w:sz w:val="24"/>
          <w:szCs w:val="24"/>
        </w:rPr>
        <w:t xml:space="preserve">"1) на геологическое изучение недр в пределах прямоугольных координат угловых точек лицензионной площади на заявленные виды полезных ископаемых;";</w:t>
      </w:r>
    </w:p>
    <w:p>
      <w:pPr>
        <w:spacing w:after="60"/>
        <w:ind w:firstLine="567"/>
        <w:jc w:val="both"/>
      </w:pPr>
      <w:r>
        <w:rPr>
          <w:rFonts w:ascii="Arial" w:cs="Arial" w:eastAsia="Arial" w:hAnsi="Arial"/>
          <w:sz w:val="24"/>
          <w:szCs w:val="24"/>
        </w:rPr>
        <w:t xml:space="preserve">- части 3 и 5 признать утратившими силу;</w:t>
      </w:r>
    </w:p>
    <w:p>
      <w:pPr>
        <w:spacing w:after="60"/>
        <w:ind w:firstLine="567"/>
        <w:jc w:val="both"/>
      </w:pPr>
      <w:r>
        <w:rPr>
          <w:rFonts w:ascii="Arial" w:cs="Arial" w:eastAsia="Arial" w:hAnsi="Arial"/>
          <w:sz w:val="24"/>
          <w:szCs w:val="24"/>
        </w:rPr>
        <w:t xml:space="preserve">- дополнить частью 7 следующего содержания:</w:t>
      </w:r>
    </w:p>
    <w:p>
      <w:pPr>
        <w:spacing w:after="60"/>
        <w:ind w:firstLine="567"/>
        <w:jc w:val="both"/>
      </w:pPr>
      <w:r>
        <w:rPr>
          <w:rFonts w:ascii="Arial" w:cs="Arial" w:eastAsia="Arial" w:hAnsi="Arial"/>
          <w:sz w:val="24"/>
          <w:szCs w:val="24"/>
        </w:rPr>
        <w:t xml:space="preserve">"7. Методика оценки и расчета по сверхнормативным потерям полезных ископаемых и полезных компонентов при добыче и переработке минерального сырья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19) в части 2 статьи 36 слова "Лицензионные платежи за право пользования недрами" заменить словами "Платежи за удержание лицензии на право пользования недрами";</w:t>
      </w:r>
    </w:p>
    <w:p>
      <w:pPr>
        <w:spacing w:after="60"/>
        <w:ind w:firstLine="567"/>
        <w:jc w:val="both"/>
      </w:pPr>
      <w:r>
        <w:rPr>
          <w:rFonts w:ascii="Arial" w:cs="Arial" w:eastAsia="Arial" w:hAnsi="Arial"/>
          <w:sz w:val="24"/>
          <w:szCs w:val="24"/>
        </w:rPr>
        <w:t xml:space="preserve">20) в части 5 статьи 37 слова "реализации технического проекта освоения лицензионного объекта" заменить словами "выдачи лицензионного соглашения на проведение работ";</w:t>
      </w:r>
    </w:p>
    <w:p>
      <w:pPr>
        <w:spacing w:after="60"/>
        <w:ind w:firstLine="567"/>
        <w:jc w:val="both"/>
      </w:pPr>
      <w:r>
        <w:rPr>
          <w:rFonts w:ascii="Arial" w:cs="Arial" w:eastAsia="Arial" w:hAnsi="Arial"/>
          <w:sz w:val="24"/>
          <w:szCs w:val="24"/>
        </w:rPr>
        <w:t xml:space="preserve">21) в статье 38:</w:t>
      </w:r>
    </w:p>
    <w:p>
      <w:pPr>
        <w:spacing w:after="60"/>
        <w:ind w:firstLine="567"/>
        <w:jc w:val="both"/>
      </w:pPr>
      <w:r>
        <w:rPr>
          <w:rFonts w:ascii="Arial" w:cs="Arial" w:eastAsia="Arial" w:hAnsi="Arial"/>
          <w:sz w:val="24"/>
          <w:szCs w:val="24"/>
        </w:rPr>
        <w:t xml:space="preserve">- части 1 и 2 изложить в следующей редакции:</w:t>
      </w:r>
    </w:p>
    <w:p>
      <w:pPr>
        <w:spacing w:after="60"/>
        <w:ind w:firstLine="567"/>
        <w:jc w:val="both"/>
      </w:pPr>
      <w:r>
        <w:rPr>
          <w:rFonts w:ascii="Arial" w:cs="Arial" w:eastAsia="Arial" w:hAnsi="Arial"/>
          <w:sz w:val="24"/>
          <w:szCs w:val="24"/>
        </w:rPr>
        <w:t xml:space="preserve">"1. Лицензиат обязан не позднее 30 календарных дней, но не ранее одного года до истечения срока действия лицензии на право пользования недрами подать в уполномоченный государственный орган по реализации государственной политики по недропользованию заявление о продлении срока действия лицензии на право пользования недрами.</w:t>
      </w:r>
    </w:p>
    <w:p>
      <w:pPr>
        <w:spacing w:after="60"/>
        <w:ind w:firstLine="567"/>
        <w:jc w:val="both"/>
      </w:pPr>
      <w:r>
        <w:rPr>
          <w:rFonts w:ascii="Arial" w:cs="Arial" w:eastAsia="Arial" w:hAnsi="Arial"/>
          <w:sz w:val="24"/>
          <w:szCs w:val="24"/>
        </w:rPr>
        <w:t xml:space="preserve">2. Уполномоченный государственный орган по реализации государственной политики, по недропользованию принимает решение о продлении лицензии на право пользования недрами в течение 60 рабочих дней со дня подачи заявления.";</w:t>
      </w:r>
    </w:p>
    <w:p>
      <w:pPr>
        <w:spacing w:after="60"/>
        <w:ind w:firstLine="567"/>
        <w:jc w:val="both"/>
      </w:pPr>
      <w:r>
        <w:rPr>
          <w:rFonts w:ascii="Arial" w:cs="Arial" w:eastAsia="Arial" w:hAnsi="Arial"/>
          <w:sz w:val="24"/>
          <w:szCs w:val="24"/>
        </w:rPr>
        <w:t xml:space="preserve">- в части 3 слова "и отчет о выполненных работах за весь предыдущий срок действия лицензии на право пользования недрами по форме, утвержденной Правительством Кыргызской Республики," исключить;</w:t>
      </w:r>
    </w:p>
    <w:p>
      <w:pPr>
        <w:spacing w:after="60"/>
        <w:ind w:firstLine="567"/>
        <w:jc w:val="both"/>
      </w:pPr>
      <w:r>
        <w:rPr>
          <w:rFonts w:ascii="Arial" w:cs="Arial" w:eastAsia="Arial" w:hAnsi="Arial"/>
          <w:sz w:val="24"/>
          <w:szCs w:val="24"/>
        </w:rPr>
        <w:t xml:space="preserve">22) статью 39 дополнить частью 11-1 следующего содержания:</w:t>
      </w:r>
    </w:p>
    <w:p>
      <w:pPr>
        <w:spacing w:after="60"/>
        <w:ind w:firstLine="567"/>
        <w:jc w:val="both"/>
      </w:pPr>
      <w:r>
        <w:rPr>
          <w:rFonts w:ascii="Arial" w:cs="Arial" w:eastAsia="Arial" w:hAnsi="Arial"/>
          <w:sz w:val="24"/>
          <w:szCs w:val="24"/>
        </w:rPr>
        <w:t xml:space="preserve">"11-1. В случае, если лицензионная площадь независимо от вида недропользования относится к приграничной территории, необходимо получение письменного согласия уполномоченного государственного органа по охране и защите Государственной границы Кыргызской Республики.";</w:t>
      </w:r>
    </w:p>
    <w:p>
      <w:pPr>
        <w:spacing w:after="60"/>
        <w:ind w:firstLine="567"/>
        <w:jc w:val="both"/>
      </w:pPr>
      <w:r>
        <w:rPr>
          <w:rFonts w:ascii="Arial" w:cs="Arial" w:eastAsia="Arial" w:hAnsi="Arial"/>
          <w:sz w:val="24"/>
          <w:szCs w:val="24"/>
        </w:rPr>
        <w:t xml:space="preserve">23) в статье 47:</w:t>
      </w:r>
    </w:p>
    <w:p>
      <w:pPr>
        <w:spacing w:after="60"/>
        <w:ind w:firstLine="567"/>
        <w:jc w:val="both"/>
      </w:pPr>
      <w:r>
        <w:rPr>
          <w:rFonts w:ascii="Arial" w:cs="Arial" w:eastAsia="Arial" w:hAnsi="Arial"/>
          <w:sz w:val="24"/>
          <w:szCs w:val="24"/>
        </w:rPr>
        <w:t xml:space="preserve">- часть 4 дополнить абзацем вторым следующего содержания:</w:t>
      </w:r>
    </w:p>
    <w:p>
      <w:pPr>
        <w:spacing w:after="60"/>
        <w:ind w:firstLine="567"/>
        <w:jc w:val="both"/>
      </w:pPr>
      <w:r>
        <w:rPr>
          <w:rFonts w:ascii="Arial" w:cs="Arial" w:eastAsia="Arial" w:hAnsi="Arial"/>
          <w:sz w:val="24"/>
          <w:szCs w:val="24"/>
        </w:rPr>
        <w:t xml:space="preserve">"При сокращении площади на стадии проектирования представление информации (отчета) о результатах выполненных работ на сокращаемой площади и рекультивация нарушенных земель не требуется.";</w:t>
      </w:r>
    </w:p>
    <w:p>
      <w:pPr>
        <w:spacing w:after="60"/>
        <w:ind w:firstLine="567"/>
        <w:jc w:val="both"/>
      </w:pPr>
      <w:r>
        <w:rPr>
          <w:rFonts w:ascii="Arial" w:cs="Arial" w:eastAsia="Arial" w:hAnsi="Arial"/>
          <w:sz w:val="24"/>
          <w:szCs w:val="24"/>
        </w:rPr>
        <w:t xml:space="preserve">- в части 5 слово "объекта" заменить словом "участка";</w:t>
      </w:r>
    </w:p>
    <w:p>
      <w:pPr>
        <w:spacing w:after="60"/>
        <w:ind w:firstLine="567"/>
        <w:jc w:val="both"/>
      </w:pPr>
      <w:r>
        <w:rPr>
          <w:rFonts w:ascii="Arial" w:cs="Arial" w:eastAsia="Arial" w:hAnsi="Arial"/>
          <w:sz w:val="24"/>
          <w:szCs w:val="24"/>
        </w:rPr>
        <w:t xml:space="preserve">24) в статье 48:</w:t>
      </w:r>
    </w:p>
    <w:p>
      <w:pPr>
        <w:spacing w:after="60"/>
        <w:ind w:firstLine="567"/>
        <w:jc w:val="both"/>
      </w:pPr>
      <w:r>
        <w:rPr>
          <w:rFonts w:ascii="Arial" w:cs="Arial" w:eastAsia="Arial" w:hAnsi="Arial"/>
          <w:sz w:val="24"/>
          <w:szCs w:val="24"/>
        </w:rPr>
        <w:t xml:space="preserve">- дополнить частью 1-1 следующего содержания:</w:t>
      </w:r>
    </w:p>
    <w:p>
      <w:pPr>
        <w:spacing w:after="60"/>
        <w:ind w:firstLine="567"/>
        <w:jc w:val="both"/>
      </w:pPr>
      <w:r>
        <w:rPr>
          <w:rFonts w:ascii="Arial" w:cs="Arial" w:eastAsia="Arial" w:hAnsi="Arial"/>
          <w:sz w:val="24"/>
          <w:szCs w:val="24"/>
        </w:rPr>
        <w:t xml:space="preserve">"1-1. Экспертиза технических проектов осуществляется уполномоченными государственными органами или независимыми экспертами.</w:t>
      </w:r>
    </w:p>
    <w:p>
      <w:pPr>
        <w:spacing w:after="60"/>
        <w:ind w:firstLine="567"/>
        <w:jc w:val="both"/>
      </w:pPr>
      <w:r>
        <w:rPr>
          <w:rFonts w:ascii="Arial" w:cs="Arial" w:eastAsia="Arial" w:hAnsi="Arial"/>
          <w:sz w:val="24"/>
          <w:szCs w:val="24"/>
        </w:rPr>
        <w:t xml:space="preserve">Недропользователь вместо государственной экспертизы вправе обратиться за проведением независимой экспертизы своего технического проекта, в части промышленной безопасности и охраны недр.</w:t>
      </w:r>
    </w:p>
    <w:p>
      <w:pPr>
        <w:spacing w:after="60"/>
        <w:ind w:firstLine="567"/>
        <w:jc w:val="both"/>
      </w:pPr>
      <w:r>
        <w:rPr>
          <w:rFonts w:ascii="Arial" w:cs="Arial" w:eastAsia="Arial" w:hAnsi="Arial"/>
          <w:sz w:val="24"/>
          <w:szCs w:val="24"/>
        </w:rPr>
        <w:t xml:space="preserve">Не допускается проведение независимой экспертизы технических проектов по месторождениям полезных ископаемых общегосударственного значения.</w:t>
      </w:r>
    </w:p>
    <w:p>
      <w:pPr>
        <w:spacing w:after="60"/>
        <w:ind w:firstLine="567"/>
        <w:jc w:val="both"/>
      </w:pPr>
      <w:r>
        <w:rPr>
          <w:rFonts w:ascii="Arial" w:cs="Arial" w:eastAsia="Arial" w:hAnsi="Arial"/>
          <w:sz w:val="24"/>
          <w:szCs w:val="24"/>
        </w:rPr>
        <w:t xml:space="preserve">Независимая экспертиза технических проектов осуществляется в сроки, предусмотренные пунктом "а" части 2 настоящей статьи.";</w:t>
      </w:r>
    </w:p>
    <w:p>
      <w:pPr>
        <w:spacing w:after="60"/>
        <w:ind w:firstLine="567"/>
        <w:jc w:val="both"/>
      </w:pPr>
      <w:r>
        <w:rPr>
          <w:rFonts w:ascii="Arial" w:cs="Arial" w:eastAsia="Arial" w:hAnsi="Arial"/>
          <w:sz w:val="24"/>
          <w:szCs w:val="24"/>
        </w:rPr>
        <w:t xml:space="preserve">- в подпункте "а" части 2 слова "объектов недр" заменить словами "месторождений полезных ископаемых";</w:t>
      </w:r>
    </w:p>
    <w:p>
      <w:pPr>
        <w:spacing w:after="60"/>
        <w:ind w:firstLine="567"/>
        <w:jc w:val="both"/>
      </w:pPr>
      <w:r>
        <w:rPr>
          <w:rFonts w:ascii="Arial" w:cs="Arial" w:eastAsia="Arial" w:hAnsi="Arial"/>
          <w:sz w:val="24"/>
          <w:szCs w:val="24"/>
        </w:rPr>
        <w:t xml:space="preserve">- дополнить частью 4-1 следующего содержания:</w:t>
      </w:r>
    </w:p>
    <w:p>
      <w:pPr>
        <w:spacing w:after="60"/>
        <w:ind w:firstLine="567"/>
        <w:jc w:val="both"/>
      </w:pPr>
      <w:r>
        <w:rPr>
          <w:rFonts w:ascii="Arial" w:cs="Arial" w:eastAsia="Arial" w:hAnsi="Arial"/>
          <w:sz w:val="24"/>
          <w:szCs w:val="24"/>
        </w:rPr>
        <w:t xml:space="preserve">"4-1. Заключения независимых экспертиз вступают в силу после их регистрации в уполномоченном государственном органе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Порядок аттестации независимых экспертов, проведения экспертиз и оформления заключения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25) в части 2 статьи 49 слово "исчисления" заменить словами "начисления, взыскания";</w:t>
      </w:r>
    </w:p>
    <w:p>
      <w:pPr>
        <w:spacing w:after="60"/>
        <w:ind w:firstLine="567"/>
        <w:jc w:val="both"/>
      </w:pPr>
      <w:r>
        <w:rPr>
          <w:rFonts w:ascii="Arial" w:cs="Arial" w:eastAsia="Arial" w:hAnsi="Arial"/>
          <w:sz w:val="24"/>
          <w:szCs w:val="24"/>
        </w:rPr>
        <w:t xml:space="preserve">26) в статье 53:</w:t>
      </w:r>
    </w:p>
    <w:p>
      <w:pPr>
        <w:spacing w:after="60"/>
        <w:ind w:firstLine="567"/>
        <w:jc w:val="both"/>
      </w:pPr>
      <w:r>
        <w:rPr>
          <w:rFonts w:ascii="Arial" w:cs="Arial" w:eastAsia="Arial" w:hAnsi="Arial"/>
          <w:sz w:val="24"/>
          <w:szCs w:val="24"/>
        </w:rPr>
        <w:t xml:space="preserve">- в части 2 слова "лицензионных платежей" заменить словами "платежа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 в части 3 слова "Лицензионные платежи" заменить словами "Платежи за удержание лицензии на право пользования недрами".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Недропользователи, получившие лицензии на право пользование недрами до 17 сентября 2012 года, вправе скорректировать координаты угловых точек в соответствии с действующими техническими проектами, вне зависимости от того на какой стадии находится выполнение лицензионных условий (проектирование или проведение работ).</w:t>
      </w:r>
    </w:p>
    <w:p>
      <w:pPr>
        <w:spacing w:after="60"/>
        <w:ind w:firstLine="567"/>
        <w:jc w:val="both"/>
      </w:pPr>
      <w:r>
        <w:rPr>
          <w:rFonts w:ascii="Arial" w:cs="Arial" w:eastAsia="Arial" w:hAnsi="Arial"/>
          <w:sz w:val="24"/>
          <w:szCs w:val="24"/>
        </w:rPr>
        <w:t xml:space="preserve">2. Продление срока действия действующих лицензий на право пользования недрами с момента вступления в силу настоящего Закона осуществляется в следующем порядке:</w:t>
      </w:r>
    </w:p>
    <w:p>
      <w:pPr>
        <w:spacing w:after="60"/>
        <w:ind w:firstLine="567"/>
        <w:jc w:val="both"/>
      </w:pPr>
      <w:r>
        <w:rPr>
          <w:rFonts w:ascii="Arial" w:cs="Arial" w:eastAsia="Arial" w:hAnsi="Arial"/>
          <w:sz w:val="24"/>
          <w:szCs w:val="24"/>
        </w:rPr>
        <w:t xml:space="preserve">- на геолого-поисковые работы - однократно на 3 года;</w:t>
      </w:r>
    </w:p>
    <w:p>
      <w:pPr>
        <w:spacing w:after="60"/>
        <w:ind w:firstLine="567"/>
        <w:jc w:val="both"/>
      </w:pPr>
      <w:r>
        <w:rPr>
          <w:rFonts w:ascii="Arial" w:cs="Arial" w:eastAsia="Arial" w:hAnsi="Arial"/>
          <w:sz w:val="24"/>
          <w:szCs w:val="24"/>
        </w:rPr>
        <w:t xml:space="preserve">- на геологоразведочные - однократно на 5 лет.</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 за исключением норм настоящего Закона о независимой экспертизе, которые вступают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lazl2qqrnngpgc-fvyr">
      <w:r>
        <w:rPr>
          <w:rFonts w:ascii="Arial" w:cs="Arial" w:eastAsia="Arial" w:hAnsi="Arial"/>
          <w:color w:val="132D3F"/>
          <w:sz w:val="16"/>
          <w:szCs w:val="16"/>
          <w:u w:val="single"/>
        </w:rPr>
        <w:t xml:space="preserve">dalil.kg/document/98629</w:t>
      </w:r>
    </w:hyperlink>
  </w:p>
  <w:p>
    <w:pPr>
      <w:spacing w:after="0" w:before="40"/>
      <w:jc w:val="center"/>
    </w:pPr>
    <w:hyperlink w:history="1" r:id="rIdbgdbkc2ccmr8-vo_0vt2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bqp1m0qnt3azgoiwg0k" Type="http://schemas.openxmlformats.org/officeDocument/2006/relationships/hyperlink" Target="https://dalil.kg/document/159885" TargetMode="External"/><Relationship Id="rIduvbvsirtvst190vs1l8vt" Type="http://schemas.openxmlformats.org/officeDocument/2006/relationships/hyperlink" Target="https://dalil.kg/document/99556" TargetMode="External"/><Relationship Id="rIdczcsy-l-ujq2uh96u_lug" Type="http://schemas.openxmlformats.org/officeDocument/2006/relationships/hyperlink" Target="https://dalil.kg/document/98629#p1" TargetMode="External"/><Relationship Id="rIdzfun1mw6dd3lchd44yaqu" Type="http://schemas.openxmlformats.org/officeDocument/2006/relationships/hyperlink" Target="https://dalil.kg/document/203760" TargetMode="External"/><Relationship Id="rIdwcyukiepsbnixvczkhkn1" Type="http://schemas.openxmlformats.org/officeDocument/2006/relationships/hyperlink" Target="https://dalil.kg/document/9955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lazl2qqrnngpgc-fvyr" Type="http://schemas.openxmlformats.org/officeDocument/2006/relationships/hyperlink" Target="https://dalil.kg/document/98629" TargetMode="External"/><Relationship Id="rIdbgdbkc2ccmr8-vo_0vt2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2026-09-24T01:17:28.288Z</dcterms:created>
  <dcterms:modified xsi:type="dcterms:W3CDTF">2026-09-24T01:17:28.288Z</dcterms:modified>
</cp:coreProperties>
</file>

<file path=docProps/custom.xml><?xml version="1.0" encoding="utf-8"?>
<Properties xmlns="http://schemas.openxmlformats.org/officeDocument/2006/custom-properties" xmlns:vt="http://schemas.openxmlformats.org/officeDocument/2006/docPropsVTypes"/>
</file>