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i/>
          <w:iCs/>
          <w:sz w:val="24"/>
          <w:szCs w:val="24"/>
        </w:rPr>
        <w:t xml:space="preserve">Утверждена</w:t>
      </w:r>
      <w:hyperlink w:history="1" r:id="rIdiyjqvysecmwvsdktkk2e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Кыргызской Республики от 30 сентября 2016 года № 521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безопасности при взрывных работах</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ukpiqbjdkcktdemqsf7r">
        <w:r>
          <w:rPr>
            <w:rFonts w:ascii="Arial" w:cs="Arial" w:eastAsia="Arial" w:hAnsi="Arial"/>
            <w:color w:val="1D4ED8"/>
            <w:sz w:val="24"/>
            <w:szCs w:val="24"/>
            <w:u w:val="single"/>
          </w:rPr>
          <w:t xml:space="preserve">28 декабря 2017 года № 841</w:t>
        </w:r>
      </w:hyperlink>
      <w:r>
        <w:rPr>
          <w:rFonts w:ascii="Arial" w:cs="Arial" w:eastAsia="Arial" w:hAnsi="Arial"/>
          <w:sz w:val="24"/>
          <w:szCs w:val="24"/>
        </w:rPr>
        <w:t xml:space="preserve">, </w:t>
      </w:r>
      <w:r>
        <w:rPr>
          <w:rFonts w:ascii="Arial" w:cs="Arial" w:eastAsia="Arial" w:hAnsi="Arial"/>
          <w:sz w:val="24"/>
          <w:szCs w:val="24"/>
        </w:rPr>
        <w:t xml:space="preserve">Кабинета Министров КР от </w:t>
      </w:r>
      <w:hyperlink w:history="1" r:id="rIduizxziqv28htseoymnbdo">
        <w:r>
          <w:rPr>
            <w:rFonts w:ascii="Arial" w:cs="Arial" w:eastAsia="Arial" w:hAnsi="Arial"/>
            <w:color w:val="1D4ED8"/>
            <w:sz w:val="24"/>
            <w:szCs w:val="24"/>
            <w:u w:val="single"/>
          </w:rPr>
          <w:t xml:space="preserve">14 августа 2023 года № 408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1. Настоящие Правила безопасности при взрывных работах  устанавливают требования к субъектам оборота взрывчатых материалов, осуществляющим деятельность, связанную с оборотом взрывчатых материалов промышленного назначения, и применяются в случае, если иные требования не установлены Техническим регламентом Таможенного союза «О безопасности взрывчатых веществ и изделий на их основе» (ТР ТС 028/2012).</w:t>
      </w:r>
    </w:p>
    <w:p>
      <w:pPr>
        <w:spacing w:after="120"/>
        <w:jc w:val="both"/>
      </w:pPr>
      <w:r>
        <w:rPr>
          <w:rFonts w:ascii="Arial" w:cs="Arial" w:eastAsia="Arial" w:hAnsi="Arial"/>
          <w:sz w:val="24"/>
          <w:szCs w:val="24"/>
        </w:rPr>
        <w:t xml:space="preserve">2. Настоящие Правила устанавливают требования к устройству и эксплуатации стационарных пунктов производства гранулированных и водосодержащих взрывчатых веществ промышленного назначения, промежуточных компонентов, смесей, эмульсий для производства указанных взрывчатых веществ (далее – пункты производства) и пунктов подготовки к применению (растаривание взрывчатых веществ заводского производства и их загрузка в зарядно-транспортные машины) взрывчатых веществ заводского производства.</w:t>
      </w:r>
    </w:p>
    <w:p>
      <w:pPr>
        <w:spacing w:after="120"/>
        <w:jc w:val="both"/>
      </w:pPr>
      <w:r>
        <w:rPr>
          <w:rFonts w:ascii="Arial" w:cs="Arial" w:eastAsia="Arial" w:hAnsi="Arial"/>
          <w:sz w:val="24"/>
          <w:szCs w:val="24"/>
        </w:rPr>
        <w:t xml:space="preserve">3. Требования настоящих Правил распространяются на все пункты производства и подготовки гранулированных и водосодержащих взрывчатых веществ промышленного назначения (далее – взрывчатые вещества), размещаемые на поверхности и в подземных выработках рудников и шахт.</w:t>
      </w:r>
    </w:p>
    <w:p>
      <w:pPr>
        <w:spacing w:after="120"/>
        <w:jc w:val="both"/>
      </w:pPr>
      <w:r>
        <w:rPr>
          <w:rFonts w:ascii="Arial" w:cs="Arial" w:eastAsia="Arial" w:hAnsi="Arial"/>
          <w:sz w:val="24"/>
          <w:szCs w:val="24"/>
        </w:rPr>
        <w:t xml:space="preserve">Требования настоящих Правил не распространяются на производство взрывчатых веществ в передвижных смесительно-зарядных машинах.</w:t>
      </w:r>
    </w:p>
    <w:p>
      <w:pPr>
        <w:spacing w:after="120"/>
        <w:jc w:val="both"/>
      </w:pPr>
      <w:r>
        <w:rPr>
          <w:rFonts w:ascii="Arial" w:cs="Arial" w:eastAsia="Arial" w:hAnsi="Arial"/>
          <w:sz w:val="24"/>
          <w:szCs w:val="24"/>
        </w:rPr>
        <w:t xml:space="preserve">4. Все промышленные взрывчатые материалы (взрывчатые вещества, средства инициирования и прострелочно-взрывная аппаратура) относятся к 1 классу опасности и разделяются на группы совместимости при хранении и транспортировании (приложение 1 к настоящим Правилам), подклассы по чувствительности (приложение 2 к настоящим Правилам) и классифицируются по условиям применения (приложение 3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Требования к испытаниям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Все взрывчатые материалы должны подвергаться испытаниям организациями-потребителями в целях определения пригодности для хранения и применения:</w:t>
      </w:r>
    </w:p>
    <w:p>
      <w:pPr>
        <w:spacing w:after="120"/>
        <w:jc w:val="both"/>
      </w:pPr>
      <w:r>
        <w:rPr>
          <w:rFonts w:ascii="Arial" w:cs="Arial" w:eastAsia="Arial" w:hAnsi="Arial"/>
          <w:sz w:val="24"/>
          <w:szCs w:val="24"/>
        </w:rPr>
        <w:t xml:space="preserve">при поступлении на склад взрывчатых материалов (далее - склад ВМ) организации-потребителя (входной контроль);</w:t>
      </w:r>
    </w:p>
    <w:p>
      <w:pPr>
        <w:spacing w:after="120"/>
        <w:jc w:val="both"/>
      </w:pPr>
      <w:r>
        <w:rPr>
          <w:rFonts w:ascii="Arial" w:cs="Arial" w:eastAsia="Arial" w:hAnsi="Arial"/>
          <w:sz w:val="24"/>
          <w:szCs w:val="24"/>
        </w:rPr>
        <w:t xml:space="preserve">при возникновении сомнений в доброкачественности (по внешнему осмотру или при неудовлетворительных результатах взрывных работ - неполные взрывы, отказы);</w:t>
      </w:r>
    </w:p>
    <w:p>
      <w:pPr>
        <w:spacing w:after="120"/>
        <w:jc w:val="both"/>
      </w:pPr>
      <w:r>
        <w:rPr>
          <w:rFonts w:ascii="Arial" w:cs="Arial" w:eastAsia="Arial" w:hAnsi="Arial"/>
          <w:sz w:val="24"/>
          <w:szCs w:val="24"/>
        </w:rPr>
        <w:t xml:space="preserve">перед истечением гарантийного срока, если такая возможность продления гарантийного срока предусмотрена документацией на соответствующие взрывчатые материалы.</w:t>
      </w:r>
    </w:p>
    <w:p>
      <w:pPr>
        <w:spacing w:after="120"/>
        <w:jc w:val="both"/>
      </w:pPr>
      <w:r>
        <w:rPr>
          <w:rFonts w:ascii="Arial" w:cs="Arial" w:eastAsia="Arial" w:hAnsi="Arial"/>
          <w:sz w:val="24"/>
          <w:szCs w:val="24"/>
        </w:rPr>
        <w:t xml:space="preserve">Допускается не проводить испытания при поступлении взрывчатых материалов с базисного на расходный склад ВМ, принадлежащих одной организации.</w:t>
      </w:r>
    </w:p>
    <w:p>
      <w:pPr>
        <w:spacing w:after="120"/>
        <w:jc w:val="both"/>
      </w:pPr>
      <w:r>
        <w:rPr>
          <w:rFonts w:ascii="Arial" w:cs="Arial" w:eastAsia="Arial" w:hAnsi="Arial"/>
          <w:sz w:val="24"/>
          <w:szCs w:val="24"/>
        </w:rPr>
        <w:t xml:space="preserve">Испытания должны проводиться в лабораториях складов ВМ или на полигонах согласно требованиям стандартов, технических условий (инструкции, руководства по применению) на соответствующие взрывчатые материалы.</w:t>
      </w:r>
    </w:p>
    <w:p>
      <w:pPr>
        <w:spacing w:after="120"/>
        <w:jc w:val="both"/>
      </w:pPr>
      <w:r>
        <w:rPr>
          <w:rFonts w:ascii="Arial" w:cs="Arial" w:eastAsia="Arial" w:hAnsi="Arial"/>
          <w:sz w:val="24"/>
          <w:szCs w:val="24"/>
        </w:rPr>
        <w:t xml:space="preserve">Результаты испытаний оформляются актом, с последующей записью в журнале учета испытаний взрывчатых материалов, в соответствии с приложениями 4 и 5 к настоящим Правилам.</w:t>
      </w:r>
    </w:p>
    <w:p>
      <w:pPr>
        <w:spacing w:after="120"/>
        <w:jc w:val="both"/>
      </w:pPr>
      <w:r>
        <w:rPr>
          <w:rFonts w:ascii="Arial" w:cs="Arial" w:eastAsia="Arial" w:hAnsi="Arial"/>
          <w:sz w:val="24"/>
          <w:szCs w:val="24"/>
        </w:rPr>
        <w:t xml:space="preserve">Запрещается применять и хранить взрывчатые материалы с истекшим гарантийным сроком.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Общие требования к сушке, измельчению, просеиванию, оттаиванию взрывчатых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Сушка, измельчение, просеивание и оттаивание взрывчатых веществ должны проводиться в предназначенных для этих целей и расположенных на территории склада ВМ помещениях (здания подготовки взрывчатых материалов) или на открытых площадках с навесом, расположенных на территории полигонов для испытаний и уничтожения взрывчатых материалов. Указанные помещения и площадки должны сооружаться по проектам, прошедшим экспертизу промышленной безопасности.</w:t>
      </w:r>
    </w:p>
    <w:p>
      <w:pPr>
        <w:spacing w:after="120"/>
        <w:jc w:val="both"/>
      </w:pPr>
      <w:r>
        <w:rPr>
          <w:rFonts w:ascii="Arial" w:cs="Arial" w:eastAsia="Arial" w:hAnsi="Arial"/>
          <w:sz w:val="24"/>
          <w:szCs w:val="24"/>
        </w:rPr>
        <w:t xml:space="preserve">7. Сушка, измельчение, просеивание взрывчатых веществ и наполнение оболочек на открытом воздухе могут проводиться только в сухую погоду, с исключением попадания во взрывчатые вещества песка и пыли.</w:t>
      </w:r>
    </w:p>
    <w:p>
      <w:pPr>
        <w:spacing w:after="120"/>
        <w:jc w:val="both"/>
      </w:pPr>
      <w:r>
        <w:rPr>
          <w:rFonts w:ascii="Arial" w:cs="Arial" w:eastAsia="Arial" w:hAnsi="Arial"/>
          <w:sz w:val="24"/>
          <w:szCs w:val="24"/>
        </w:rPr>
        <w:t xml:space="preserve">8. Сушить патроны взрывчатых веществ на основе аммиачной селитры, имеющие влажность до 1,5 %, можно в заводской упаковке. При влажности более 1,5 % патроны просушивают россыпью. Температура воздуха в помещениях для сушки взрывчатых веществ должна быть не выше 50 °C. Сушку дымного пороха необходимо проводить при температуре не выше 40 °C.</w:t>
      </w:r>
    </w:p>
    <w:p>
      <w:pPr>
        <w:spacing w:after="120"/>
        <w:jc w:val="both"/>
      </w:pPr>
      <w:r>
        <w:rPr>
          <w:rFonts w:ascii="Arial" w:cs="Arial" w:eastAsia="Arial" w:hAnsi="Arial"/>
          <w:sz w:val="24"/>
          <w:szCs w:val="24"/>
        </w:rPr>
        <w:t xml:space="preserve">При сушке взрывчатых веществ столы и полки, на которых они раскладываются в помещении, должны находиться на расстоянии не менее 1 м от греющих поверхностей (печей, труб, радиаторов).</w:t>
      </w:r>
    </w:p>
    <w:p>
      <w:pPr>
        <w:spacing w:after="120"/>
        <w:jc w:val="both"/>
      </w:pPr>
      <w:r>
        <w:rPr>
          <w:rFonts w:ascii="Arial" w:cs="Arial" w:eastAsia="Arial" w:hAnsi="Arial"/>
          <w:sz w:val="24"/>
          <w:szCs w:val="24"/>
        </w:rPr>
        <w:t xml:space="preserve">9. Для сушки промышленных взрывчатых веществ разрешается использовать воздушные сушилки (шкафы, камеры) с температурой теплоносителей (воздуха) не выше 60 °C для взрывчатых веществ, сенсибилизированных тротилом, и для взрывчатых веществ, сенсибилизированных нитроэфирами, - с температурой не выше 30 °C. Калорифер с воздуходувкой должен размещаться в изолированном помещении или пристройке.</w:t>
      </w:r>
    </w:p>
    <w:p>
      <w:pPr>
        <w:spacing w:after="120"/>
        <w:jc w:val="both"/>
      </w:pPr>
      <w:r>
        <w:rPr>
          <w:rFonts w:ascii="Arial" w:cs="Arial" w:eastAsia="Arial" w:hAnsi="Arial"/>
          <w:sz w:val="24"/>
          <w:szCs w:val="24"/>
        </w:rPr>
        <w:t xml:space="preserve">10. Запрещается измельчать взрывчатые вещества, содержащие гексоген и нитроэфиры.</w:t>
      </w:r>
    </w:p>
    <w:p>
      <w:pPr>
        <w:spacing w:after="120"/>
        <w:jc w:val="both"/>
      </w:pPr>
      <w:r>
        <w:rPr>
          <w:rFonts w:ascii="Arial" w:cs="Arial" w:eastAsia="Arial" w:hAnsi="Arial"/>
          <w:sz w:val="24"/>
          <w:szCs w:val="24"/>
        </w:rPr>
        <w:t xml:space="preserve">11. Оттаивание взрывчатых веществ необходимо проводить в заводской упаковке, в поверхностных складах, в отапливаемых помещениях, при температуре воздуха не выше 30 °C или в подземных складах ВМ. Для контроля за оттаиванием необходимо вести запись времени поступления и выдачи каждой партии.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Общие требования к уничтожению</w:t>
      </w:r>
    </w:p>
    <w:p>
      <w:pPr>
        <w:spacing w:after="120"/>
        <w:jc w:val="both"/>
      </w:pPr>
      <w:r>
        <w:rPr>
          <w:rFonts w:ascii="Arial" w:cs="Arial" w:eastAsia="Arial" w:hAnsi="Arial"/>
          <w:sz w:val="24"/>
          <w:szCs w:val="24"/>
        </w:rPr>
        <w:t xml:space="preserve">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 каждом уничтожении взрывчатых материалов составляется акт с указанием количества и наименований уничтоженных взрывчатых материалов, причин и способа уничтожения. Акт составляется в двух экземплярах, которые передаются на склад ВМ и в бухгалтерию организации.</w:t>
      </w:r>
    </w:p>
    <w:p>
      <w:pPr>
        <w:spacing w:after="120"/>
        <w:jc w:val="both"/>
      </w:pPr>
      <w:r>
        <w:rPr>
          <w:rFonts w:ascii="Arial" w:cs="Arial" w:eastAsia="Arial" w:hAnsi="Arial"/>
          <w:sz w:val="24"/>
          <w:szCs w:val="24"/>
        </w:rPr>
        <w:t xml:space="preserve">13. Место для уничтожения взрывчатых материалов необходимо оборудовать согласно проекту, прошедшему экспертизу промышленной безопасности. При этом должна быть определена опасная зона.</w:t>
      </w:r>
    </w:p>
    <w:p>
      <w:pPr>
        <w:spacing w:after="120"/>
        <w:jc w:val="both"/>
      </w:pPr>
      <w:r>
        <w:rPr>
          <w:rFonts w:ascii="Arial" w:cs="Arial" w:eastAsia="Arial" w:hAnsi="Arial"/>
          <w:sz w:val="24"/>
          <w:szCs w:val="24"/>
        </w:rPr>
        <w:t xml:space="preserve">14. Уничтожение взрывчатых материалов выполняется взрывниками под контролем руководителя взрывных работ.</w:t>
      </w:r>
    </w:p>
    <w:p>
      <w:pPr>
        <w:spacing w:after="120"/>
        <w:jc w:val="both"/>
      </w:pPr>
      <w:r>
        <w:rPr>
          <w:rFonts w:ascii="Arial" w:cs="Arial" w:eastAsia="Arial" w:hAnsi="Arial"/>
          <w:sz w:val="24"/>
          <w:szCs w:val="24"/>
        </w:rPr>
        <w:t xml:space="preserve">15. Уничтожение взрывчатых материалов взрыванием необходимо проводить при помощи доброкачественных взрывчатых материалов: патронированные взрывчатые вещества подлежат уничтожению пачками, а детонаторы, детонирующие шнуры и пиротехнические реле - в любой упаковке способами, исключающими разброс невзорвавшихся изделий.</w:t>
      </w:r>
    </w:p>
    <w:p>
      <w:pPr>
        <w:spacing w:after="120"/>
        <w:jc w:val="both"/>
      </w:pPr>
      <w:r>
        <w:rPr>
          <w:rFonts w:ascii="Arial" w:cs="Arial" w:eastAsia="Arial" w:hAnsi="Arial"/>
          <w:sz w:val="24"/>
          <w:szCs w:val="24"/>
        </w:rPr>
        <w:t xml:space="preserve">16. Уничтожению сжиганием подлежат взрывчатые материалы, не поддающиеся взрыванию. Запрещается уничтожать сжиганием детонаторы и изделия с ними.</w:t>
      </w:r>
    </w:p>
    <w:p>
      <w:pPr>
        <w:spacing w:after="120"/>
        <w:jc w:val="both"/>
      </w:pPr>
      <w:r>
        <w:rPr>
          <w:rFonts w:ascii="Arial" w:cs="Arial" w:eastAsia="Arial" w:hAnsi="Arial"/>
          <w:sz w:val="24"/>
          <w:szCs w:val="24"/>
        </w:rPr>
        <w:t xml:space="preserve">Безопасные расстояния при сжигании взрывчатых материалов должны рассчитываться как при взрывании соответствующего количества взрывчатых веществ.</w:t>
      </w:r>
    </w:p>
    <w:p>
      <w:pPr>
        <w:spacing w:after="120"/>
        <w:jc w:val="both"/>
      </w:pPr>
      <w:r>
        <w:rPr>
          <w:rFonts w:ascii="Arial" w:cs="Arial" w:eastAsia="Arial" w:hAnsi="Arial"/>
          <w:sz w:val="24"/>
          <w:szCs w:val="24"/>
        </w:rPr>
        <w:t xml:space="preserve">17. Сжигание взрывчатых материалов разрешается проводить только в сухую погоду в количествах, установленных руководством (инструкцией) по применению.</w:t>
      </w:r>
    </w:p>
    <w:p>
      <w:pPr>
        <w:spacing w:after="120"/>
        <w:jc w:val="both"/>
      </w:pPr>
      <w:r>
        <w:rPr>
          <w:rFonts w:ascii="Arial" w:cs="Arial" w:eastAsia="Arial" w:hAnsi="Arial"/>
          <w:sz w:val="24"/>
          <w:szCs w:val="24"/>
        </w:rPr>
        <w:t xml:space="preserve">18. Взрывчатые вещества, огнепроводные шнуры и детонирующие шнуры необходимо сжигать раздельно, причем на костре разрешается сжигать за один прием не более 20 кг. При уничтожении порохов сжиганием они должны рассыпаться дорожками шириной не более 30 см при толщине слоя до 10 см и расстоянии между ними не менее 5 м. Одновременно разрешается поджигать не более трех дорожек с порохами.</w:t>
      </w:r>
    </w:p>
    <w:p>
      <w:pPr>
        <w:spacing w:after="120"/>
        <w:jc w:val="both"/>
      </w:pPr>
      <w:r>
        <w:rPr>
          <w:rFonts w:ascii="Arial" w:cs="Arial" w:eastAsia="Arial" w:hAnsi="Arial"/>
          <w:sz w:val="24"/>
          <w:szCs w:val="24"/>
        </w:rPr>
        <w:t xml:space="preserve">Патроны взрывчатых веществ при сжигании необходимо раскладывать в один слой так, чтобы они не соприкасались.</w:t>
      </w:r>
    </w:p>
    <w:p>
      <w:pPr>
        <w:spacing w:after="120"/>
        <w:jc w:val="both"/>
      </w:pPr>
      <w:r>
        <w:rPr>
          <w:rFonts w:ascii="Arial" w:cs="Arial" w:eastAsia="Arial" w:hAnsi="Arial"/>
          <w:sz w:val="24"/>
          <w:szCs w:val="24"/>
        </w:rPr>
        <w:t xml:space="preserve">Пороха, заключенные в оболочки, должны уничтожаться в порядке, установленном техническими условиями.</w:t>
      </w:r>
    </w:p>
    <w:p>
      <w:pPr>
        <w:spacing w:after="120"/>
        <w:jc w:val="both"/>
      </w:pPr>
      <w:r>
        <w:rPr>
          <w:rFonts w:ascii="Arial" w:cs="Arial" w:eastAsia="Arial" w:hAnsi="Arial"/>
          <w:sz w:val="24"/>
          <w:szCs w:val="24"/>
        </w:rPr>
        <w:t xml:space="preserve">19. Запрещается сжигать взрывчатые материалы в их таре. Перед сжиганием взрывчатых веществ необходимо убедиться в отсутствии в них средств инициирования (взрывания).</w:t>
      </w:r>
    </w:p>
    <w:p>
      <w:pPr>
        <w:spacing w:after="120"/>
        <w:jc w:val="both"/>
      </w:pPr>
      <w:r>
        <w:rPr>
          <w:rFonts w:ascii="Arial" w:cs="Arial" w:eastAsia="Arial" w:hAnsi="Arial"/>
          <w:sz w:val="24"/>
          <w:szCs w:val="24"/>
        </w:rPr>
        <w:t xml:space="preserve">20. Для поджигания костра с взрывчатыми материалами необходимо с подветренной стороны прокладывать огнепроводный шнур или дорожку из легковоспламеняющегося материала, длиной не менее 5 м. После поджигания взрывник должен немедленно удалиться в укрытие или за пределы опасной зоны.</w:t>
      </w:r>
    </w:p>
    <w:p>
      <w:pPr>
        <w:spacing w:after="120"/>
        <w:jc w:val="both"/>
      </w:pPr>
      <w:r>
        <w:rPr>
          <w:rFonts w:ascii="Arial" w:cs="Arial" w:eastAsia="Arial" w:hAnsi="Arial"/>
          <w:sz w:val="24"/>
          <w:szCs w:val="24"/>
        </w:rPr>
        <w:t xml:space="preserve">Поджигание должно проводиться только после окончания всех подготовительных работ и вывода людей в безопасное место.</w:t>
      </w:r>
    </w:p>
    <w:p>
      <w:pPr>
        <w:spacing w:after="120"/>
        <w:jc w:val="both"/>
      </w:pPr>
      <w:r>
        <w:rPr>
          <w:rFonts w:ascii="Arial" w:cs="Arial" w:eastAsia="Arial" w:hAnsi="Arial"/>
          <w:sz w:val="24"/>
          <w:szCs w:val="24"/>
        </w:rPr>
        <w:t xml:space="preserve">21. Запрещается подход к месту сжигания до полного прекращения горения костра с взрывчатыми материалами.</w:t>
      </w:r>
    </w:p>
    <w:p>
      <w:pPr>
        <w:spacing w:after="120"/>
        <w:jc w:val="both"/>
      </w:pPr>
      <w:r>
        <w:rPr>
          <w:rFonts w:ascii="Arial" w:cs="Arial" w:eastAsia="Arial" w:hAnsi="Arial"/>
          <w:sz w:val="24"/>
          <w:szCs w:val="24"/>
        </w:rPr>
        <w:t xml:space="preserve">22. Растворением в воде разрешается уничтожать только неводоустойчивые взрывчатые вещества на основе аммиачной селитры, не содержащие нитроэфира и гексогена.</w:t>
      </w:r>
    </w:p>
    <w:p>
      <w:pPr>
        <w:spacing w:after="120"/>
        <w:jc w:val="both"/>
      </w:pPr>
      <w:r>
        <w:rPr>
          <w:rFonts w:ascii="Arial" w:cs="Arial" w:eastAsia="Arial" w:hAnsi="Arial"/>
          <w:sz w:val="24"/>
          <w:szCs w:val="24"/>
        </w:rPr>
        <w:t xml:space="preserve">Растворение допускается проводить в бочках и иных аналогичных сосудах, при этом не допускается загрязнение окружающей среды.</w:t>
      </w:r>
    </w:p>
    <w:p>
      <w:pPr>
        <w:spacing w:after="120"/>
        <w:jc w:val="both"/>
      </w:pPr>
      <w:r>
        <w:rPr>
          <w:rFonts w:ascii="Arial" w:cs="Arial" w:eastAsia="Arial" w:hAnsi="Arial"/>
          <w:sz w:val="24"/>
          <w:szCs w:val="24"/>
        </w:rPr>
        <w:t xml:space="preserve">Нерастворимый осадок должен собираться и уничтожаться сжиганием.</w:t>
      </w:r>
    </w:p>
    <w:p>
      <w:pPr>
        <w:spacing w:after="120"/>
        <w:jc w:val="both"/>
      </w:pPr>
      <w:r>
        <w:rPr>
          <w:rFonts w:ascii="Arial" w:cs="Arial" w:eastAsia="Arial" w:hAnsi="Arial"/>
          <w:sz w:val="24"/>
          <w:szCs w:val="24"/>
        </w:rPr>
        <w:t xml:space="preserve">23. По окончании уничтожения взрывчатых материалов персонал, выполнявший работы, обязан убедиться в полном уничтожении изделий с взрывчатыми веществами.</w:t>
      </w:r>
    </w:p>
    <w:p>
      <w:pPr>
        <w:spacing w:after="120"/>
        <w:jc w:val="both"/>
      </w:pPr>
      <w:r>
        <w:rPr>
          <w:rFonts w:ascii="Arial" w:cs="Arial" w:eastAsia="Arial" w:hAnsi="Arial"/>
          <w:sz w:val="24"/>
          <w:szCs w:val="24"/>
        </w:rPr>
        <w:t xml:space="preserve">24. Освободившаяся тара должна быть тщательно очищена от остатков взрывчатых веществ.</w:t>
      </w:r>
    </w:p>
    <w:p>
      <w:pPr>
        <w:spacing w:after="120"/>
        <w:jc w:val="both"/>
      </w:pPr>
      <w:r>
        <w:rPr>
          <w:rFonts w:ascii="Arial" w:cs="Arial" w:eastAsia="Arial" w:hAnsi="Arial"/>
          <w:sz w:val="24"/>
          <w:szCs w:val="24"/>
        </w:rPr>
        <w:t xml:space="preserve">Непригодная к использованию тара и тара со следами экссудата должны быть уничтожены сжиганием отдельно от взрывчатых материалов.</w:t>
      </w:r>
    </w:p>
    <w:p>
      <w:pPr>
        <w:spacing w:after="120"/>
        <w:jc w:val="both"/>
      </w:pPr>
      <w:r>
        <w:rPr>
          <w:rFonts w:ascii="Arial" w:cs="Arial" w:eastAsia="Arial" w:hAnsi="Arial"/>
          <w:sz w:val="24"/>
          <w:szCs w:val="24"/>
        </w:rPr>
        <w:t xml:space="preserve">25. Запрещаются выдача взрывчатых материалов со склада при наличии экссудации на поверхности патронов и применение смерзшихся взрывчатых веществ, содержащих жидкие нитроэфиры свыше 15 %, а также выполнение с ними каких-либо действий, не связанных с оттаиванием.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Общие требования к погрузке, выгрузке и транспортированию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Прием взрывчатых материалов, их погрузка и выгрузка в организациях, ведущих взрывные работы, выполняется в специально отведенном, охраняемом месте (на погрузочно-разгрузочной площадке) и под наблюдением назначенного лица, имеющего право руководства взрывными работами.</w:t>
      </w:r>
    </w:p>
    <w:p>
      <w:pPr>
        <w:spacing w:after="120"/>
        <w:jc w:val="both"/>
      </w:pPr>
      <w:r>
        <w:rPr>
          <w:rFonts w:ascii="Arial" w:cs="Arial" w:eastAsia="Arial" w:hAnsi="Arial"/>
          <w:sz w:val="24"/>
          <w:szCs w:val="24"/>
        </w:rPr>
        <w:t xml:space="preserve">Погрузочно-разгрузочная площадка оборудуется в соответствии с проектом. На площадку не должны допускаться лица, не имеющие отношения к погрузке (выгрузке) взрывчатых материалов.</w:t>
      </w:r>
    </w:p>
    <w:p>
      <w:pPr>
        <w:spacing w:after="120"/>
        <w:jc w:val="both"/>
      </w:pPr>
      <w:r>
        <w:rPr>
          <w:rFonts w:ascii="Arial" w:cs="Arial" w:eastAsia="Arial" w:hAnsi="Arial"/>
          <w:sz w:val="24"/>
          <w:szCs w:val="24"/>
        </w:rPr>
        <w:t xml:space="preserve">27. Организация обязана обеспечить контроль за количеством всех поступивших мест с взрывчатыми материалами при их приемке на погрузочно-разгрузочной площадке.</w:t>
      </w:r>
    </w:p>
    <w:p>
      <w:pPr>
        <w:spacing w:after="120"/>
        <w:jc w:val="both"/>
      </w:pPr>
      <w:r>
        <w:rPr>
          <w:rFonts w:ascii="Arial" w:cs="Arial" w:eastAsia="Arial" w:hAnsi="Arial"/>
          <w:sz w:val="24"/>
          <w:szCs w:val="24"/>
        </w:rPr>
        <w:t xml:space="preserve">28. Погрузочно-разгрузочная площадка должна:</w:t>
      </w:r>
    </w:p>
    <w:p>
      <w:pPr>
        <w:spacing w:after="120"/>
        <w:jc w:val="both"/>
      </w:pPr>
      <w:r>
        <w:rPr>
          <w:rFonts w:ascii="Arial" w:cs="Arial" w:eastAsia="Arial" w:hAnsi="Arial"/>
          <w:sz w:val="24"/>
          <w:szCs w:val="24"/>
        </w:rPr>
        <w:t xml:space="preserve">ограждаться колючей проволокой на расстоянии не менее 15 м от места погрузки (выгрузки) транспортных средств. Высота ограды должна составлять не менее 2 м;</w:t>
      </w:r>
    </w:p>
    <w:p>
      <w:pPr>
        <w:spacing w:after="120"/>
        <w:jc w:val="both"/>
      </w:pPr>
      <w:r>
        <w:rPr>
          <w:rFonts w:ascii="Arial" w:cs="Arial" w:eastAsia="Arial" w:hAnsi="Arial"/>
          <w:sz w:val="24"/>
          <w:szCs w:val="24"/>
        </w:rPr>
        <w:t xml:space="preserve">освещаться в темное время суток стационарным электрическим освещением или рудничными аккумуляторными светильниками. Рубильники в нормальном исполнении разрешается располагать на расстоянии не ближе 50 м от места погрузки (выгрузки) взрывчатых материалов;</w:t>
      </w:r>
    </w:p>
    <w:p>
      <w:pPr>
        <w:spacing w:after="120"/>
        <w:jc w:val="both"/>
      </w:pPr>
      <w:r>
        <w:rPr>
          <w:rFonts w:ascii="Arial" w:cs="Arial" w:eastAsia="Arial" w:hAnsi="Arial"/>
          <w:sz w:val="24"/>
          <w:szCs w:val="24"/>
        </w:rPr>
        <w:t xml:space="preserve">обеспечиваться необходимыми противопожарными средствами;</w:t>
      </w:r>
    </w:p>
    <w:p>
      <w:pPr>
        <w:spacing w:after="120"/>
        <w:jc w:val="both"/>
      </w:pPr>
      <w:r>
        <w:rPr>
          <w:rFonts w:ascii="Arial" w:cs="Arial" w:eastAsia="Arial" w:hAnsi="Arial"/>
          <w:sz w:val="24"/>
          <w:szCs w:val="24"/>
        </w:rPr>
        <w:t xml:space="preserve">иметь средства связи с организацией, железнодорожной станцией, уполномоченными органами в сфере внутренних дел и чрезвычайных ситуаций. Средство связи должно устанавливаться в караульном помещении, расположенном не далее 50 м от места погрузки (выгрузки) взрывчатых материалов;</w:t>
      </w:r>
    </w:p>
    <w:p>
      <w:pPr>
        <w:spacing w:after="120"/>
        <w:jc w:val="both"/>
      </w:pPr>
      <w:r>
        <w:rPr>
          <w:rFonts w:ascii="Arial" w:cs="Arial" w:eastAsia="Arial" w:hAnsi="Arial"/>
          <w:sz w:val="24"/>
          <w:szCs w:val="24"/>
        </w:rPr>
        <w:t xml:space="preserve">охраняться на весь период проведения погрузочно-разгрузочных работ.</w:t>
      </w:r>
    </w:p>
    <w:p>
      <w:pPr>
        <w:spacing w:after="120"/>
        <w:jc w:val="both"/>
      </w:pPr>
      <w:r>
        <w:rPr>
          <w:rFonts w:ascii="Arial" w:cs="Arial" w:eastAsia="Arial" w:hAnsi="Arial"/>
          <w:sz w:val="24"/>
          <w:szCs w:val="24"/>
        </w:rPr>
        <w:t xml:space="preserve">Места (площадки) выгрузки, погрузки и отстоя железнодорожных вагонов с взрывчатыми материалами должны быть удалены от жилых и производственных строений, от главных стационарных железнодорожных путей на расстояние не менее 125 м.</w:t>
      </w:r>
    </w:p>
    <w:p>
      <w:pPr>
        <w:spacing w:after="120"/>
        <w:jc w:val="both"/>
      </w:pPr>
      <w:r>
        <w:rPr>
          <w:rFonts w:ascii="Arial" w:cs="Arial" w:eastAsia="Arial" w:hAnsi="Arial"/>
          <w:sz w:val="24"/>
          <w:szCs w:val="24"/>
        </w:rPr>
        <w:t xml:space="preserve">29. Совместное транспортирование взрывчатых материалов в пределах опасного производственного объекта производится только при выполнении следующих требований:</w:t>
      </w:r>
    </w:p>
    <w:p>
      <w:pPr>
        <w:spacing w:after="120"/>
        <w:jc w:val="both"/>
      </w:pPr>
      <w:r>
        <w:rPr>
          <w:rFonts w:ascii="Arial" w:cs="Arial" w:eastAsia="Arial" w:hAnsi="Arial"/>
          <w:sz w:val="24"/>
          <w:szCs w:val="24"/>
        </w:rPr>
        <w:t xml:space="preserve">1) взрывчатые материалы одной группы совместимости, но разных подклассов можно транспортировать совместно при условии применения к ним в целом мер безопасности как к взрывчатым материалам, имеющим подкласс 1.1;</w:t>
      </w:r>
    </w:p>
    <w:p>
      <w:pPr>
        <w:spacing w:after="120"/>
        <w:jc w:val="both"/>
      </w:pPr>
      <w:r>
        <w:rPr>
          <w:rFonts w:ascii="Arial" w:cs="Arial" w:eastAsia="Arial" w:hAnsi="Arial"/>
          <w:sz w:val="24"/>
          <w:szCs w:val="24"/>
        </w:rPr>
        <w:t xml:space="preserve">2) взрывчатые материалы группы совместимости N могут транспортироваться с взрывчатыми материалами группы совместимости S;</w:t>
      </w:r>
    </w:p>
    <w:p>
      <w:pPr>
        <w:spacing w:after="120"/>
        <w:jc w:val="both"/>
      </w:pPr>
      <w:r>
        <w:rPr>
          <w:rFonts w:ascii="Arial" w:cs="Arial" w:eastAsia="Arial" w:hAnsi="Arial"/>
          <w:sz w:val="24"/>
          <w:szCs w:val="24"/>
        </w:rPr>
        <w:t xml:space="preserve">3) совместное транспортирование в пределах опасного производственного объекта взрывчатых веществ, средств инициирования и прострелочно-взрывной аппаратуры допускается только по разрешению руководителя (технического руководителя) организации, ведущей взрывные работы, или назначенного им лица, при соблюдении следующих условий:</w:t>
      </w:r>
    </w:p>
    <w:p>
      <w:pPr>
        <w:spacing w:after="120"/>
        <w:jc w:val="both"/>
      </w:pPr>
      <w:r>
        <w:rPr>
          <w:rFonts w:ascii="Arial" w:cs="Arial" w:eastAsia="Arial" w:hAnsi="Arial"/>
          <w:sz w:val="24"/>
          <w:szCs w:val="24"/>
        </w:rPr>
        <w:t xml:space="preserve">загрузка транспортного средства не более 2/3 его грузоподъемности;</w:t>
      </w:r>
    </w:p>
    <w:p>
      <w:pPr>
        <w:spacing w:after="120"/>
        <w:jc w:val="both"/>
      </w:pPr>
      <w:r>
        <w:rPr>
          <w:rFonts w:ascii="Arial" w:cs="Arial" w:eastAsia="Arial" w:hAnsi="Arial"/>
          <w:sz w:val="24"/>
          <w:szCs w:val="24"/>
        </w:rPr>
        <w:t xml:space="preserve">размещение средств инициирования в передней части транспортного средства в специальных, плотно закрывающихся ящиках, с внутренними мягкими прокладками со всех сторон;</w:t>
      </w:r>
    </w:p>
    <w:p>
      <w:pPr>
        <w:spacing w:after="120"/>
        <w:jc w:val="both"/>
      </w:pPr>
      <w:r>
        <w:rPr>
          <w:rFonts w:ascii="Arial" w:cs="Arial" w:eastAsia="Arial" w:hAnsi="Arial"/>
          <w:sz w:val="24"/>
          <w:szCs w:val="24"/>
        </w:rPr>
        <w:t xml:space="preserve">разделение упаковок с взрывчатыми веществами и ящиков со средствами инициирования способами, исключающими передачу детонации от последних;</w:t>
      </w:r>
    </w:p>
    <w:p>
      <w:pPr>
        <w:spacing w:after="120"/>
        <w:jc w:val="both"/>
      </w:pPr>
      <w:r>
        <w:rPr>
          <w:rFonts w:ascii="Arial" w:cs="Arial" w:eastAsia="Arial" w:hAnsi="Arial"/>
          <w:sz w:val="24"/>
          <w:szCs w:val="24"/>
        </w:rPr>
        <w:t xml:space="preserve">размещение порохов группы C и перфораторных зарядов в заводской упаковке или в специальных ящиках не ближе 0,5 м от других взрывчатых материалов;</w:t>
      </w:r>
    </w:p>
    <w:p>
      <w:pPr>
        <w:spacing w:after="120"/>
        <w:jc w:val="both"/>
      </w:pPr>
      <w:r>
        <w:rPr>
          <w:rFonts w:ascii="Arial" w:cs="Arial" w:eastAsia="Arial" w:hAnsi="Arial"/>
          <w:sz w:val="24"/>
          <w:szCs w:val="24"/>
        </w:rPr>
        <w:t xml:space="preserve">закрепление ящиков и другой тары с взрывчатыми материалами способами, исключающими удары и трение их друг о друга.</w:t>
      </w:r>
    </w:p>
    <w:p>
      <w:pPr>
        <w:spacing w:after="120"/>
        <w:jc w:val="both"/>
      </w:pPr>
      <w:r>
        <w:rPr>
          <w:rFonts w:ascii="Arial" w:cs="Arial" w:eastAsia="Arial" w:hAnsi="Arial"/>
          <w:sz w:val="24"/>
          <w:szCs w:val="24"/>
        </w:rPr>
        <w:t xml:space="preserve">30. Во всех остальных случаях транспортирование в пределах опасного производственного объекта взрывчатых материалов различных групп совместимости должно осуществляться раздельно.</w:t>
      </w:r>
    </w:p>
    <w:p>
      <w:pPr>
        <w:spacing w:after="120"/>
        <w:jc w:val="both"/>
      </w:pPr>
      <w:r>
        <w:rPr>
          <w:rFonts w:ascii="Arial" w:cs="Arial" w:eastAsia="Arial" w:hAnsi="Arial"/>
          <w:sz w:val="24"/>
          <w:szCs w:val="24"/>
        </w:rPr>
        <w:t xml:space="preserve">31. Транспортирование взрывчатых материалов от склада ВМ на места работ (в пределах опасного производственного объекта) должно проводиться по маршрутам, установленным руководителем (техническим руководителем) организации, ведущей взрывные работы, или назначенным им лицом.</w:t>
      </w:r>
    </w:p>
    <w:p>
      <w:pPr>
        <w:spacing w:after="120"/>
        <w:jc w:val="both"/>
      </w:pPr>
      <w:r>
        <w:rPr>
          <w:rFonts w:ascii="Arial" w:cs="Arial" w:eastAsia="Arial" w:hAnsi="Arial"/>
          <w:sz w:val="24"/>
          <w:szCs w:val="24"/>
        </w:rPr>
        <w:t xml:space="preserve">32. Доставка к местам работ взрывников с выданными им взрывчатыми материалами допускается только в транспортных средствах, предназначенных для этой цели. Присутствие в транспортных средствах постороннего персонала при доставке взрывчатых материалов не допускается.</w:t>
      </w:r>
    </w:p>
    <w:p>
      <w:pPr>
        <w:spacing w:after="120"/>
        <w:jc w:val="both"/>
      </w:pPr>
      <w:r>
        <w:rPr>
          <w:rFonts w:ascii="Arial" w:cs="Arial" w:eastAsia="Arial" w:hAnsi="Arial"/>
          <w:sz w:val="24"/>
          <w:szCs w:val="24"/>
        </w:rPr>
        <w:t xml:space="preserve">33. Доставка взрывчатых материалов в подземных условиях разрешается всеми видами и средствами шахтного транспорта, специально оборудованными для этих целей.</w:t>
      </w:r>
    </w:p>
    <w:p>
      <w:pPr>
        <w:spacing w:after="120"/>
        <w:jc w:val="both"/>
      </w:pPr>
      <w:r>
        <w:rPr>
          <w:rFonts w:ascii="Arial" w:cs="Arial" w:eastAsia="Arial" w:hAnsi="Arial"/>
          <w:sz w:val="24"/>
          <w:szCs w:val="24"/>
        </w:rPr>
        <w:t xml:space="preserve">34. Запрещается доставка гранулированных взрывчатых веществ, содержащих тротил, гексоген и нитроэфиры, под собственным весом по трубам (обсаженным скважинам) на рабочие горизонты (подземные пункты) рудников, шахт.</w:t>
      </w:r>
    </w:p>
    <w:p>
      <w:pPr>
        <w:spacing w:after="120"/>
        <w:jc w:val="both"/>
      </w:pPr>
      <w:r>
        <w:rPr>
          <w:rFonts w:ascii="Arial" w:cs="Arial" w:eastAsia="Arial" w:hAnsi="Arial"/>
          <w:sz w:val="24"/>
          <w:szCs w:val="24"/>
        </w:rPr>
        <w:t xml:space="preserve">35. Запрещается транспортирование взрывчатых материалов по стволу шахты во время спуска и подъема людей. При погрузке, разгрузке, перемещении взрывчатых материалов по стволу шахты в околоствольном дворе и надшахтном здании около ствола допускается присутствие только взрывника, раздатчика, нагружающих и разгружающих взрывчатые материалы рабочих, рукоятчика, стволового и лица, ответственного за доставку взрывчатых материалов.</w:t>
      </w:r>
    </w:p>
    <w:p>
      <w:pPr>
        <w:spacing w:after="120"/>
        <w:jc w:val="both"/>
      </w:pPr>
      <w:r>
        <w:rPr>
          <w:rFonts w:ascii="Arial" w:cs="Arial" w:eastAsia="Arial" w:hAnsi="Arial"/>
          <w:sz w:val="24"/>
          <w:szCs w:val="24"/>
        </w:rPr>
        <w:t xml:space="preserve">36. Спуск-подъем взрывчатых материалов по стволу шахты должен проводиться только после извещения об этом руководителем взрывных работ, ответственным за подъем, доставку (спуск) взрывчатых материалов, диспетчера (дежурного по шахте).</w:t>
      </w:r>
    </w:p>
    <w:p>
      <w:pPr>
        <w:spacing w:after="120"/>
        <w:jc w:val="both"/>
      </w:pPr>
      <w:r>
        <w:rPr>
          <w:rFonts w:ascii="Arial" w:cs="Arial" w:eastAsia="Arial" w:hAnsi="Arial"/>
          <w:sz w:val="24"/>
          <w:szCs w:val="24"/>
        </w:rPr>
        <w:t xml:space="preserve">Ящики и мешки с взрывчатыми материалами должны занимать не более 2/3 высоты этажа клети, но не выше дверей клети.</w:t>
      </w:r>
    </w:p>
    <w:p>
      <w:pPr>
        <w:spacing w:after="120"/>
        <w:jc w:val="both"/>
      </w:pPr>
      <w:r>
        <w:rPr>
          <w:rFonts w:ascii="Arial" w:cs="Arial" w:eastAsia="Arial" w:hAnsi="Arial"/>
          <w:sz w:val="24"/>
          <w:szCs w:val="24"/>
        </w:rPr>
        <w:t xml:space="preserve">При спуске в вагонетках ящики и мешки с взрывчатыми материалами не должны выступать выше бортов вагонеток, а сами вагонетки необходимо прочно закреплять в клети.</w:t>
      </w:r>
    </w:p>
    <w:p>
      <w:pPr>
        <w:spacing w:after="120"/>
        <w:jc w:val="both"/>
      </w:pPr>
      <w:r>
        <w:rPr>
          <w:rFonts w:ascii="Arial" w:cs="Arial" w:eastAsia="Arial" w:hAnsi="Arial"/>
          <w:sz w:val="24"/>
          <w:szCs w:val="24"/>
        </w:rPr>
        <w:t xml:space="preserve">Средства инициирования должны спускать (поднимать) отдельно от взрывчатых веществ.</w:t>
      </w:r>
    </w:p>
    <w:p>
      <w:pPr>
        <w:spacing w:after="120"/>
        <w:jc w:val="both"/>
      </w:pPr>
      <w:r>
        <w:rPr>
          <w:rFonts w:ascii="Arial" w:cs="Arial" w:eastAsia="Arial" w:hAnsi="Arial"/>
          <w:sz w:val="24"/>
          <w:szCs w:val="24"/>
        </w:rPr>
        <w:t xml:space="preserve">Ящики и сумки с детонаторами должны размещаться по высоте в один ряд.</w:t>
      </w:r>
    </w:p>
    <w:p>
      <w:pPr>
        <w:spacing w:after="120"/>
        <w:jc w:val="both"/>
      </w:pPr>
      <w:r>
        <w:rPr>
          <w:rFonts w:ascii="Arial" w:cs="Arial" w:eastAsia="Arial" w:hAnsi="Arial"/>
          <w:sz w:val="24"/>
          <w:szCs w:val="24"/>
        </w:rPr>
        <w:t xml:space="preserve">37. При спуске-подъеме взрывников с взрывчатыми материалами и подносчиков с взрывчатыми веществами по наклонным выработкам в людских вагонетках на каждом сиденье должно находиться не более одного взрывника или подносчика.</w:t>
      </w:r>
    </w:p>
    <w:p>
      <w:pPr>
        <w:spacing w:after="120"/>
        <w:jc w:val="both"/>
      </w:pPr>
      <w:r>
        <w:rPr>
          <w:rFonts w:ascii="Arial" w:cs="Arial" w:eastAsia="Arial" w:hAnsi="Arial"/>
          <w:sz w:val="24"/>
          <w:szCs w:val="24"/>
        </w:rPr>
        <w:t xml:space="preserve">Допускается доставка взрывчатых веществ ленточными конвейерами и канатно-кресельными дорогами в соответствии с установленным на шахте (руднике) порядком.</w:t>
      </w:r>
    </w:p>
    <w:p>
      <w:pPr>
        <w:spacing w:after="120"/>
        <w:jc w:val="both"/>
      </w:pPr>
      <w:r>
        <w:rPr>
          <w:rFonts w:ascii="Arial" w:cs="Arial" w:eastAsia="Arial" w:hAnsi="Arial"/>
          <w:sz w:val="24"/>
          <w:szCs w:val="24"/>
        </w:rPr>
        <w:t xml:space="preserve">38. Разрешается одновременно спускаться или подниматься в одной клети нескольким взрывникам с сумками с взрывчатыми материалами и подносчикам с сумками с взрывчатыми веществами из расчета 1 м2 пола клети на одного человека на этаже. Каждому из указанных лиц разрешается иметь при себе не более указанных в пунктах 49 и 50 настоящих Правил количества взрывчатых материалов.</w:t>
      </w:r>
    </w:p>
    <w:p>
      <w:pPr>
        <w:spacing w:after="120"/>
        <w:jc w:val="both"/>
      </w:pPr>
      <w:r>
        <w:rPr>
          <w:rFonts w:ascii="Arial" w:cs="Arial" w:eastAsia="Arial" w:hAnsi="Arial"/>
          <w:sz w:val="24"/>
          <w:szCs w:val="24"/>
        </w:rPr>
        <w:t xml:space="preserve">Спуск-подъем взрывников с взрывчатыми материалами и подносчиков с взрывчатыми веществами должен проводиться вне очереди.</w:t>
      </w:r>
    </w:p>
    <w:p>
      <w:pPr>
        <w:spacing w:after="120"/>
        <w:jc w:val="both"/>
      </w:pPr>
      <w:r>
        <w:rPr>
          <w:rFonts w:ascii="Arial" w:cs="Arial" w:eastAsia="Arial" w:hAnsi="Arial"/>
          <w:sz w:val="24"/>
          <w:szCs w:val="24"/>
        </w:rPr>
        <w:t xml:space="preserve">39. Транспортирование взрывчатых материалов по подземным выработкам должно осуществляться со скоростью не более 5 м/с. Машинист обязан включать в работу и останавливать подъемную машину, лебедку, электровоз плавно, без толчков.</w:t>
      </w:r>
    </w:p>
    <w:p>
      <w:pPr>
        <w:spacing w:after="120"/>
        <w:jc w:val="both"/>
      </w:pPr>
      <w:r>
        <w:rPr>
          <w:rFonts w:ascii="Arial" w:cs="Arial" w:eastAsia="Arial" w:hAnsi="Arial"/>
          <w:sz w:val="24"/>
          <w:szCs w:val="24"/>
        </w:rPr>
        <w:t xml:space="preserve">40. Транспортирование взрывчатых материалов в подземных выработках транспортными средствами должно проводиться при соблюдении следующих условий:</w:t>
      </w:r>
    </w:p>
    <w:p>
      <w:pPr>
        <w:spacing w:after="120"/>
        <w:jc w:val="both"/>
      </w:pPr>
      <w:r>
        <w:rPr>
          <w:rFonts w:ascii="Arial" w:cs="Arial" w:eastAsia="Arial" w:hAnsi="Arial"/>
          <w:sz w:val="24"/>
          <w:szCs w:val="24"/>
        </w:rPr>
        <w:t xml:space="preserve">1) погрузочно-разгрузочные работы с взрывчатыми материалами разрешается проводить только в установленных местах;</w:t>
      </w:r>
    </w:p>
    <w:p>
      <w:pPr>
        <w:spacing w:after="120"/>
        <w:jc w:val="both"/>
      </w:pPr>
      <w:r>
        <w:rPr>
          <w:rFonts w:ascii="Arial" w:cs="Arial" w:eastAsia="Arial" w:hAnsi="Arial"/>
          <w:sz w:val="24"/>
          <w:szCs w:val="24"/>
        </w:rPr>
        <w:t xml:space="preserve">2) в аварийных ситуациях место погрузочно-разгрузочных работ определяет лицо, ответственное за доставку взрывчатых материалов;</w:t>
      </w:r>
    </w:p>
    <w:p>
      <w:pPr>
        <w:spacing w:after="120"/>
        <w:jc w:val="both"/>
      </w:pPr>
      <w:r>
        <w:rPr>
          <w:rFonts w:ascii="Arial" w:cs="Arial" w:eastAsia="Arial" w:hAnsi="Arial"/>
          <w:sz w:val="24"/>
          <w:szCs w:val="24"/>
        </w:rPr>
        <w:t xml:space="preserve">3) при перевозке в одном железнодорожном составе взрывчатые вещества и средства инициирования должны находиться в различных вагонетках, разделенных таким числом порожних вагонеток, при котором расстояние между вагонетками с взрывчатыми веществами и средствами инициирования, а также между этими вагонетками и электровозом было бы не менее 3 м. В составе не должно быть вагонеток, загруженных, кроме взрывчатых материалов, другими грузами;</w:t>
      </w:r>
    </w:p>
    <w:p>
      <w:pPr>
        <w:spacing w:after="120"/>
        <w:jc w:val="both"/>
      </w:pPr>
      <w:r>
        <w:rPr>
          <w:rFonts w:ascii="Arial" w:cs="Arial" w:eastAsia="Arial" w:hAnsi="Arial"/>
          <w:sz w:val="24"/>
          <w:szCs w:val="24"/>
        </w:rPr>
        <w:t xml:space="preserve">4) детонаторы должны транспортироваться в транспортных средствах, футерованных внутри деревом и закрытых сплошной крышкой из несгораемых материалов. Ящики, а также сумки и кассеты с этими средствами инициирования должны быть переложены мягким материалом и размещены по высоте в один ряд. Прочие взрывчатые материалы разрешается перевозить в обычных транспортных средствах, загружая их до бортов;</w:t>
      </w:r>
    </w:p>
    <w:p>
      <w:pPr>
        <w:spacing w:after="120"/>
        <w:jc w:val="both"/>
      </w:pPr>
      <w:r>
        <w:rPr>
          <w:rFonts w:ascii="Arial" w:cs="Arial" w:eastAsia="Arial" w:hAnsi="Arial"/>
          <w:sz w:val="24"/>
          <w:szCs w:val="24"/>
        </w:rPr>
        <w:t xml:space="preserve">5) перевозка взрывчатых веществ контактными электровозами должна проводиться в вагонетках, закрытых сплошной крышкой из несгораемых материалов. Гранулированные взрывчатые вещества допускается укрывать несгораемой тканью;</w:t>
      </w:r>
    </w:p>
    <w:p>
      <w:pPr>
        <w:spacing w:after="120"/>
        <w:jc w:val="both"/>
      </w:pPr>
      <w:r>
        <w:rPr>
          <w:rFonts w:ascii="Arial" w:cs="Arial" w:eastAsia="Arial" w:hAnsi="Arial"/>
          <w:sz w:val="24"/>
          <w:szCs w:val="24"/>
        </w:rPr>
        <w:t xml:space="preserve">6) транспортные средства (составы) с взрывчатыми материалами спереди и сзади должны иметь специальные световые опознавательные знаки, со значением которых необходимо ознакомить всех работающих;</w:t>
      </w:r>
    </w:p>
    <w:p>
      <w:pPr>
        <w:spacing w:after="120"/>
        <w:jc w:val="both"/>
      </w:pPr>
      <w:r>
        <w:rPr>
          <w:rFonts w:ascii="Arial" w:cs="Arial" w:eastAsia="Arial" w:hAnsi="Arial"/>
          <w:sz w:val="24"/>
          <w:szCs w:val="24"/>
        </w:rPr>
        <w:t xml:space="preserve">7) при перевозке взрывчатых материалов по горным выработкам водители встречного транспорта и люди, проходящие по этим выработкам, обязаны остановиться и пропустить транспортное средство с взрывчатыми материалами;</w:t>
      </w:r>
    </w:p>
    <w:p>
      <w:pPr>
        <w:spacing w:after="120"/>
        <w:jc w:val="both"/>
      </w:pPr>
      <w:r>
        <w:rPr>
          <w:rFonts w:ascii="Arial" w:cs="Arial" w:eastAsia="Arial" w:hAnsi="Arial"/>
          <w:sz w:val="24"/>
          <w:szCs w:val="24"/>
        </w:rPr>
        <w:t xml:space="preserve">8) водители транспортных средств и все лица, связанные с перевозкой (доставкой) взрывчатых материалов, должны быть проинструктированы о мерах безопасности;</w:t>
      </w:r>
    </w:p>
    <w:p>
      <w:pPr>
        <w:spacing w:after="120"/>
        <w:jc w:val="both"/>
      </w:pPr>
      <w:r>
        <w:rPr>
          <w:rFonts w:ascii="Arial" w:cs="Arial" w:eastAsia="Arial" w:hAnsi="Arial"/>
          <w:sz w:val="24"/>
          <w:szCs w:val="24"/>
        </w:rPr>
        <w:t xml:space="preserve">9) при транспортировании взрывчатых материалов рельсовым транспортом в поезде никого не должно быть, кроме машиниста электровоза, взрывника или раздатчика, а также рабочих, связанных с перевозкой взрывчатых материалов; сопровождающие лица должны находиться в людской вагонетке в конце поезда. Допускается сопровождение поезда пешком при условии, что его скорость не превышает скорости передвижения сопровождающих лиц;</w:t>
      </w:r>
    </w:p>
    <w:p>
      <w:pPr>
        <w:spacing w:after="120"/>
        <w:jc w:val="both"/>
      </w:pPr>
      <w:r>
        <w:rPr>
          <w:rFonts w:ascii="Arial" w:cs="Arial" w:eastAsia="Arial" w:hAnsi="Arial"/>
          <w:sz w:val="24"/>
          <w:szCs w:val="24"/>
        </w:rPr>
        <w:t xml:space="preserve">10) транспортирование взрывчатых материалов в специально оборудованных вагонетках, контейнерах, других емкостях, закрытых на замок и опломбированных на складе взрывчатых материалов, допускается без сопровождающих лиц;</w:t>
      </w:r>
    </w:p>
    <w:p>
      <w:pPr>
        <w:spacing w:after="120"/>
        <w:jc w:val="both"/>
      </w:pPr>
      <w:r>
        <w:rPr>
          <w:rFonts w:ascii="Arial" w:cs="Arial" w:eastAsia="Arial" w:hAnsi="Arial"/>
          <w:sz w:val="24"/>
          <w:szCs w:val="24"/>
        </w:rPr>
        <w:t xml:space="preserve">11) лица, непосредственно участвующие в перевозке взрывчатых материалов, должны обеспечиваться самоспасателями.</w:t>
      </w:r>
    </w:p>
    <w:p>
      <w:pPr>
        <w:spacing w:after="120"/>
        <w:jc w:val="both"/>
      </w:pPr>
      <w:r>
        <w:rPr>
          <w:rFonts w:ascii="Arial" w:cs="Arial" w:eastAsia="Arial" w:hAnsi="Arial"/>
          <w:sz w:val="24"/>
          <w:szCs w:val="24"/>
        </w:rPr>
        <w:t xml:space="preserve">Разрешается доставка аммиачно-селитренных взрывчатых веществ в подземных выработках в ковшах погрузочно-доставочных машин от участковых пунктов хранения и мест выгрузки взрывчатых материалов к местам проведения взрывных работ при условии загрузки ковша не более 2/3 по его высоте. При этом ковш должен быть очищен от остатков перевозимых грузов. Средства инициирования должны доставляться отдельно.</w:t>
      </w:r>
    </w:p>
    <w:p>
      <w:pPr>
        <w:spacing w:after="120"/>
        <w:jc w:val="both"/>
      </w:pPr>
      <w:r>
        <w:rPr>
          <w:rFonts w:ascii="Arial" w:cs="Arial" w:eastAsia="Arial" w:hAnsi="Arial"/>
          <w:sz w:val="24"/>
          <w:szCs w:val="24"/>
        </w:rPr>
        <w:t xml:space="preserve">41. Техническая исправность транспортных средств, используемых для доставки взрывчатых материалов, должна ежемесячно и ежесменно в ходе подготовки взрывных работ проверяться лицом, назначенным распоряжением (приказом) организации. При перепуске взрывчатых веществ по трубопроводам ревизию емкостей, труб и запорной арматуры необходимо проводить в порядке, установленном распоряжением (приказом) организации.</w:t>
      </w:r>
    </w:p>
    <w:p>
      <w:pPr>
        <w:spacing w:after="120"/>
        <w:jc w:val="both"/>
      </w:pPr>
      <w:r>
        <w:rPr>
          <w:rFonts w:ascii="Arial" w:cs="Arial" w:eastAsia="Arial" w:hAnsi="Arial"/>
          <w:sz w:val="24"/>
          <w:szCs w:val="24"/>
        </w:rPr>
        <w:t xml:space="preserve">42. Загрузку вагонеток и других транспортных средств взрывчатыми веществами на поверхности шахты необходимо выполнять на площадке, имеющей ограждение.</w:t>
      </w:r>
    </w:p>
    <w:p>
      <w:pPr>
        <w:spacing w:after="120"/>
        <w:jc w:val="both"/>
      </w:pPr>
      <w:r>
        <w:rPr>
          <w:rFonts w:ascii="Arial" w:cs="Arial" w:eastAsia="Arial" w:hAnsi="Arial"/>
          <w:sz w:val="24"/>
          <w:szCs w:val="24"/>
        </w:rPr>
        <w:t xml:space="preserve">43. В подземных выработках вагонетки с взрывчатыми веществами необходимо формировать в составы и доставлять непосредственно в район подготовки взрыва или размещать в специально оборудованных выработках - пунктах отстоя. Каждое место сосредоточения взрывчатых веществ необходимо обеспечивать не менее чем четырьмя пенными огнетушителями, а также пожарным стволом, рукавом или шлангом, подсоединенным к противопожарной водяной магистрали.</w:t>
      </w:r>
    </w:p>
    <w:p>
      <w:pPr>
        <w:spacing w:after="120"/>
        <w:jc w:val="both"/>
      </w:pPr>
      <w:r>
        <w:rPr>
          <w:rFonts w:ascii="Arial" w:cs="Arial" w:eastAsia="Arial" w:hAnsi="Arial"/>
          <w:sz w:val="24"/>
          <w:szCs w:val="24"/>
        </w:rPr>
        <w:t xml:space="preserve">44. Система сигнализации между машинистом электровоза и сопровождающими лицами при транспортировании взрывчатых веществ по подземным выработкам утверждается техническим руководителем организации, ведущей взрывные работы, или назначенным им лицом.</w:t>
      </w:r>
    </w:p>
    <w:p>
      <w:pPr>
        <w:spacing w:after="120"/>
        <w:jc w:val="both"/>
      </w:pPr>
      <w:r>
        <w:rPr>
          <w:rFonts w:ascii="Arial" w:cs="Arial" w:eastAsia="Arial" w:hAnsi="Arial"/>
          <w:sz w:val="24"/>
          <w:szCs w:val="24"/>
        </w:rPr>
        <w:t xml:space="preserve">45. Спуск-подъем взрывчатых материалов при проходке шурфов, оборудованных ручными воротками и лебедками, необходимо выполнять с соблюдением следующих условий:</w:t>
      </w:r>
    </w:p>
    <w:p>
      <w:pPr>
        <w:spacing w:after="120"/>
        <w:jc w:val="both"/>
      </w:pPr>
      <w:r>
        <w:rPr>
          <w:rFonts w:ascii="Arial" w:cs="Arial" w:eastAsia="Arial" w:hAnsi="Arial"/>
          <w:sz w:val="24"/>
          <w:szCs w:val="24"/>
        </w:rPr>
        <w:t xml:space="preserve">1) в забое не должны находиться лица, не связанные с взрывными работами;</w:t>
      </w:r>
    </w:p>
    <w:p>
      <w:pPr>
        <w:spacing w:after="120"/>
        <w:jc w:val="both"/>
      </w:pPr>
      <w:r>
        <w:rPr>
          <w:rFonts w:ascii="Arial" w:cs="Arial" w:eastAsia="Arial" w:hAnsi="Arial"/>
          <w:sz w:val="24"/>
          <w:szCs w:val="24"/>
        </w:rPr>
        <w:t xml:space="preserve">2) спуск-подъем взрывчатых материалов осуществлять не менее чем двум лицам;</w:t>
      </w:r>
    </w:p>
    <w:p>
      <w:pPr>
        <w:spacing w:after="120"/>
        <w:jc w:val="both"/>
      </w:pPr>
      <w:r>
        <w:rPr>
          <w:rFonts w:ascii="Arial" w:cs="Arial" w:eastAsia="Arial" w:hAnsi="Arial"/>
          <w:sz w:val="24"/>
          <w:szCs w:val="24"/>
        </w:rPr>
        <w:t xml:space="preserve">3) вороток или лебедку оборудовать храповыми устройствами или автоматически действующими тормозами, а прицепной крюк - предохранительным замком;</w:t>
      </w:r>
    </w:p>
    <w:p>
      <w:pPr>
        <w:spacing w:after="120"/>
        <w:jc w:val="both"/>
      </w:pPr>
      <w:r>
        <w:rPr>
          <w:rFonts w:ascii="Arial" w:cs="Arial" w:eastAsia="Arial" w:hAnsi="Arial"/>
          <w:sz w:val="24"/>
          <w:szCs w:val="24"/>
        </w:rPr>
        <w:t xml:space="preserve">4) спуск-подъем взрывчатых веществ проводить отдельно от средств инициирования.</w:t>
      </w:r>
    </w:p>
    <w:p>
      <w:pPr>
        <w:spacing w:after="120"/>
        <w:jc w:val="both"/>
      </w:pPr>
      <w:r>
        <w:rPr>
          <w:rFonts w:ascii="Arial" w:cs="Arial" w:eastAsia="Arial" w:hAnsi="Arial"/>
          <w:sz w:val="24"/>
          <w:szCs w:val="24"/>
        </w:rPr>
        <w:t xml:space="preserve">46. Спуск-подъем взрывчатых материалов с применением лебедок по восстающим выработкам (печам) должен осуществляться в соответствии с организацией работ и паспортом на установку лебедки, утвержденными руководителем шахты (рудника).</w:t>
      </w:r>
    </w:p>
    <w:p>
      <w:pPr>
        <w:spacing w:after="120"/>
        <w:jc w:val="both"/>
      </w:pPr>
      <w:r>
        <w:rPr>
          <w:rFonts w:ascii="Arial" w:cs="Arial" w:eastAsia="Arial" w:hAnsi="Arial"/>
          <w:sz w:val="24"/>
          <w:szCs w:val="24"/>
        </w:rPr>
        <w:t xml:space="preserve">47. Взрывчатые вещества и средства инициирования вручную необходимо доставлять к местам производства взрывных работ раздельно, в сумках, кассетах, заводской упаковке.</w:t>
      </w:r>
    </w:p>
    <w:p>
      <w:pPr>
        <w:spacing w:after="120"/>
        <w:jc w:val="both"/>
      </w:pPr>
      <w:r>
        <w:rPr>
          <w:rFonts w:ascii="Arial" w:cs="Arial" w:eastAsia="Arial" w:hAnsi="Arial"/>
          <w:sz w:val="24"/>
          <w:szCs w:val="24"/>
        </w:rPr>
        <w:t xml:space="preserve">48. Средства инициирования или боевики с детонаторами переносятся только взрывниками, при этом они должны помещаться в сумки с жесткими ячейками (кассеты, ящики), покрытыми внутри мягким материалом. Доставка взрывчатых веществ может осуществляться проинструктированными рабочими под наблюдением взрывников.</w:t>
      </w:r>
    </w:p>
    <w:p>
      <w:pPr>
        <w:spacing w:after="120"/>
        <w:jc w:val="both"/>
      </w:pPr>
      <w:r>
        <w:rPr>
          <w:rFonts w:ascii="Arial" w:cs="Arial" w:eastAsia="Arial" w:hAnsi="Arial"/>
          <w:sz w:val="24"/>
          <w:szCs w:val="24"/>
        </w:rPr>
        <w:t xml:space="preserve">49. При совместной доставке вручную средств инициирования и взрывчатых веществ взрывник должен переносить не более 12 кг взрывчатых материалов. Масса боевиков, переносимых взрывником, не должна превышать 10 кг.</w:t>
      </w:r>
    </w:p>
    <w:p>
      <w:pPr>
        <w:spacing w:after="120"/>
        <w:jc w:val="both"/>
      </w:pPr>
      <w:r>
        <w:rPr>
          <w:rFonts w:ascii="Arial" w:cs="Arial" w:eastAsia="Arial" w:hAnsi="Arial"/>
          <w:sz w:val="24"/>
          <w:szCs w:val="24"/>
        </w:rPr>
        <w:t xml:space="preserve">50. При переноске в сумках взрывчатых веществ без средств инициирования допускается увеличение нормы до 24 кг.</w:t>
      </w:r>
    </w:p>
    <w:p>
      <w:pPr>
        <w:spacing w:after="120"/>
        <w:jc w:val="both"/>
      </w:pPr>
      <w:r>
        <w:rPr>
          <w:rFonts w:ascii="Arial" w:cs="Arial" w:eastAsia="Arial" w:hAnsi="Arial"/>
          <w:sz w:val="24"/>
          <w:szCs w:val="24"/>
        </w:rPr>
        <w:t xml:space="preserve">51. При переноске взрывчатых веществ в заводской упаковке их количество должно быть в пределах действующих норм переноски тяжестей.</w:t>
      </w:r>
    </w:p>
    <w:p>
      <w:pPr>
        <w:spacing w:after="120"/>
        <w:jc w:val="both"/>
      </w:pPr>
      <w:r>
        <w:rPr>
          <w:rFonts w:ascii="Arial" w:cs="Arial" w:eastAsia="Arial" w:hAnsi="Arial"/>
          <w:sz w:val="24"/>
          <w:szCs w:val="24"/>
        </w:rPr>
        <w:t xml:space="preserve">52. Автотранспорт, используемый для транспортирования взрывчатых материалов, должен отвечать требованиям законодательства Кыргызской Республики в области обеспечения безопасности перевозки опасных грузов.</w:t>
      </w:r>
    </w:p>
    <w:p>
      <w:pPr>
        <w:spacing w:after="120"/>
        <w:jc w:val="both"/>
      </w:pPr>
      <w:r>
        <w:rPr>
          <w:rFonts w:ascii="Arial" w:cs="Arial" w:eastAsia="Arial" w:hAnsi="Arial"/>
          <w:sz w:val="24"/>
          <w:szCs w:val="24"/>
        </w:rPr>
        <w:t xml:space="preserve">53. Перевозки взрывчатых материалов автомобильным, железнодорожным и воздушным видами транспорта осуществляются в соответствии с нормативными правовыми актами в сфере перевозок на указанных видах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Порядок подготовки руководителей взрывных работ (работ с взрывчатыми материалами)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К непосредственному управлению технологическими процессами, связанными с оборотом взрывчатых материалов на производственных объектах, в том числе разработке, согласованию и утверждению технических, методических и иных документов, регламентирующих порядок выполнения взрывных работ и работ с взрывчатыми материалами (далее - техническое руководство взрывными работами), допускаются лица, имеющие горнотехническое (высшее или среднее профессиональное) образование либо образование, связанное с оборотом взрывчатых материалов.</w:t>
      </w:r>
    </w:p>
    <w:p>
      <w:pPr>
        <w:spacing w:after="120"/>
        <w:jc w:val="both"/>
      </w:pPr>
      <w:r>
        <w:rPr>
          <w:rFonts w:ascii="Arial" w:cs="Arial" w:eastAsia="Arial" w:hAnsi="Arial"/>
          <w:sz w:val="24"/>
          <w:szCs w:val="24"/>
        </w:rPr>
        <w:t xml:space="preserve">55. Во всех случаях руководители взрывных работ должны сдать экзамен квалификационной комиссии под председательством представителя уполномоченного государственного органа, наделенного специальными разрешительными функциями и осуществляющего реализацию государственной политики и нормативно-правовое регулирование в области промышленной безопасности (далее – уполномоченный орган).</w:t>
      </w:r>
    </w:p>
    <w:p>
      <w:pPr>
        <w:spacing w:after="120"/>
        <w:jc w:val="both"/>
      </w:pPr>
      <w:r>
        <w:rPr>
          <w:rFonts w:ascii="Arial" w:cs="Arial" w:eastAsia="Arial" w:hAnsi="Arial"/>
          <w:sz w:val="24"/>
          <w:szCs w:val="24"/>
        </w:rPr>
        <w:t xml:space="preserve">56. Лицам, окончившим высшие, а также средние учебные заведения по специальности «Открытые горные работы», право технического руководства взрывными работами в шахтах (подземных рудниках) предоставляется после дополнительного обучения по программе, согласованной с уполномоченным органом, и сдачи экзаменов.</w:t>
      </w:r>
    </w:p>
    <w:p>
      <w:pPr>
        <w:spacing w:after="120"/>
        <w:jc w:val="both"/>
      </w:pPr>
      <w:r>
        <w:rPr>
          <w:rFonts w:ascii="Arial" w:cs="Arial" w:eastAsia="Arial" w:hAnsi="Arial"/>
          <w:sz w:val="24"/>
          <w:szCs w:val="24"/>
        </w:rPr>
        <w:t xml:space="preserve">57. В остальных случаях лицам, имеющим высшее или среднее горнотехническое образование, специальное профильное образование, связанное с оборотом взрывчатых материалов, право технического руководства взрывными работами предоставляется после дополнительного обучения по программе, согласованной с уполномоченным органом, и сдачи экзаменов.</w:t>
      </w:r>
    </w:p>
    <w:p>
      <w:pPr>
        <w:spacing w:after="120"/>
        <w:jc w:val="both"/>
      </w:pPr>
      <w:r>
        <w:rPr>
          <w:rFonts w:ascii="Arial" w:cs="Arial" w:eastAsia="Arial" w:hAnsi="Arial"/>
          <w:sz w:val="24"/>
          <w:szCs w:val="24"/>
        </w:rPr>
        <w:t xml:space="preserve">58. Право руководства взрывными работами, работами с взрывчатыми материалами должны иметь:</w:t>
      </w:r>
    </w:p>
    <w:p>
      <w:pPr>
        <w:spacing w:after="120"/>
        <w:jc w:val="both"/>
      </w:pPr>
      <w:r>
        <w:rPr>
          <w:rFonts w:ascii="Arial" w:cs="Arial" w:eastAsia="Arial" w:hAnsi="Arial"/>
          <w:sz w:val="24"/>
          <w:szCs w:val="24"/>
        </w:rPr>
        <w:t xml:space="preserve">1) на объектах горнодобывающей промышленности и подземного строительства, где ведутся взрывные работы:</w:t>
      </w:r>
    </w:p>
    <w:p>
      <w:pPr>
        <w:spacing w:after="120"/>
        <w:jc w:val="both"/>
      </w:pPr>
      <w:r>
        <w:rPr>
          <w:rFonts w:ascii="Arial" w:cs="Arial" w:eastAsia="Arial" w:hAnsi="Arial"/>
          <w:sz w:val="24"/>
          <w:szCs w:val="24"/>
        </w:rPr>
        <w:t xml:space="preserve">руководители организаций (объектов) или их заместители (технические директоры, главные инженеры);</w:t>
      </w:r>
    </w:p>
    <w:p>
      <w:pPr>
        <w:spacing w:after="120"/>
        <w:jc w:val="both"/>
      </w:pPr>
      <w:r>
        <w:rPr>
          <w:rFonts w:ascii="Arial" w:cs="Arial" w:eastAsia="Arial" w:hAnsi="Arial"/>
          <w:sz w:val="24"/>
          <w:szCs w:val="24"/>
        </w:rPr>
        <w:t xml:space="preserve">заместители технических руководителей (главные инженеры);</w:t>
      </w:r>
    </w:p>
    <w:p>
      <w:pPr>
        <w:spacing w:after="120"/>
        <w:jc w:val="both"/>
      </w:pPr>
      <w:r>
        <w:rPr>
          <w:rFonts w:ascii="Arial" w:cs="Arial" w:eastAsia="Arial" w:hAnsi="Arial"/>
          <w:sz w:val="24"/>
          <w:szCs w:val="24"/>
        </w:rPr>
        <w:t xml:space="preserve">начальники производственных отделов и их заместители;</w:t>
      </w:r>
    </w:p>
    <w:p>
      <w:pPr>
        <w:spacing w:after="120"/>
        <w:jc w:val="both"/>
      </w:pPr>
      <w:r>
        <w:rPr>
          <w:rFonts w:ascii="Arial" w:cs="Arial" w:eastAsia="Arial" w:hAnsi="Arial"/>
          <w:sz w:val="24"/>
          <w:szCs w:val="24"/>
        </w:rPr>
        <w:t xml:space="preserve">главные технологи (технологи);</w:t>
      </w:r>
    </w:p>
    <w:p>
      <w:pPr>
        <w:spacing w:after="120"/>
        <w:jc w:val="both"/>
      </w:pPr>
      <w:r>
        <w:rPr>
          <w:rFonts w:ascii="Arial" w:cs="Arial" w:eastAsia="Arial" w:hAnsi="Arial"/>
          <w:sz w:val="24"/>
          <w:szCs w:val="24"/>
        </w:rPr>
        <w:t xml:space="preserve">начальники горных (горнокапитальных, эксплуатационных, проходческих) участков (цехов) и их заместители;</w:t>
      </w:r>
    </w:p>
    <w:p>
      <w:pPr>
        <w:spacing w:after="120"/>
        <w:jc w:val="both"/>
      </w:pPr>
      <w:r>
        <w:rPr>
          <w:rFonts w:ascii="Arial" w:cs="Arial" w:eastAsia="Arial" w:hAnsi="Arial"/>
          <w:sz w:val="24"/>
          <w:szCs w:val="24"/>
        </w:rPr>
        <w:t xml:space="preserve">начальники участков (цехов) или служб буровзрывных (взрывных) работ;</w:t>
      </w:r>
    </w:p>
    <w:p>
      <w:pPr>
        <w:spacing w:after="120"/>
        <w:jc w:val="both"/>
      </w:pPr>
      <w:r>
        <w:rPr>
          <w:rFonts w:ascii="Arial" w:cs="Arial" w:eastAsia="Arial" w:hAnsi="Arial"/>
          <w:sz w:val="24"/>
          <w:szCs w:val="24"/>
        </w:rPr>
        <w:t xml:space="preserve">начальники смен, механики участков, горные мастера, горные диспетчеры, начальники проходки и их заместители;</w:t>
      </w:r>
    </w:p>
    <w:p>
      <w:pPr>
        <w:spacing w:after="120"/>
        <w:jc w:val="both"/>
      </w:pPr>
      <w:r>
        <w:rPr>
          <w:rFonts w:ascii="Arial" w:cs="Arial" w:eastAsia="Arial" w:hAnsi="Arial"/>
          <w:sz w:val="24"/>
          <w:szCs w:val="24"/>
        </w:rPr>
        <w:t xml:space="preserve">2) в организациях по добыче нефти или газа, а также в геологических и геофизических организациях, где ведутся взрывные работы:</w:t>
      </w:r>
    </w:p>
    <w:p>
      <w:pPr>
        <w:spacing w:after="120"/>
        <w:jc w:val="both"/>
      </w:pPr>
      <w:r>
        <w:rPr>
          <w:rFonts w:ascii="Arial" w:cs="Arial" w:eastAsia="Arial" w:hAnsi="Arial"/>
          <w:sz w:val="24"/>
          <w:szCs w:val="24"/>
        </w:rPr>
        <w:t xml:space="preserve">руководители организаций (объектов) (директора, управляющие, начальники);</w:t>
      </w:r>
    </w:p>
    <w:p>
      <w:pPr>
        <w:spacing w:after="120"/>
        <w:jc w:val="both"/>
      </w:pPr>
      <w:r>
        <w:rPr>
          <w:rFonts w:ascii="Arial" w:cs="Arial" w:eastAsia="Arial" w:hAnsi="Arial"/>
          <w:sz w:val="24"/>
          <w:szCs w:val="24"/>
        </w:rPr>
        <w:t xml:space="preserve">технические руководители (главные инженеры) и их заместители;</w:t>
      </w:r>
    </w:p>
    <w:p>
      <w:pPr>
        <w:spacing w:after="120"/>
        <w:jc w:val="both"/>
      </w:pPr>
      <w:r>
        <w:rPr>
          <w:rFonts w:ascii="Arial" w:cs="Arial" w:eastAsia="Arial" w:hAnsi="Arial"/>
          <w:sz w:val="24"/>
          <w:szCs w:val="24"/>
        </w:rPr>
        <w:t xml:space="preserve">главные геологи (геофизики) и их заместители, старшие геологи (геофизики);</w:t>
      </w:r>
    </w:p>
    <w:p>
      <w:pPr>
        <w:spacing w:after="120"/>
        <w:jc w:val="both"/>
      </w:pPr>
      <w:r>
        <w:rPr>
          <w:rFonts w:ascii="Arial" w:cs="Arial" w:eastAsia="Arial" w:hAnsi="Arial"/>
          <w:sz w:val="24"/>
          <w:szCs w:val="24"/>
        </w:rPr>
        <w:t xml:space="preserve">старшие инженеры и инженеры по горным и взрывным работам;</w:t>
      </w:r>
    </w:p>
    <w:p>
      <w:pPr>
        <w:spacing w:after="120"/>
        <w:jc w:val="both"/>
      </w:pPr>
      <w:r>
        <w:rPr>
          <w:rFonts w:ascii="Arial" w:cs="Arial" w:eastAsia="Arial" w:hAnsi="Arial"/>
          <w:sz w:val="24"/>
          <w:szCs w:val="24"/>
        </w:rPr>
        <w:t xml:space="preserve">прорабы горных и буровых работ;</w:t>
      </w:r>
    </w:p>
    <w:p>
      <w:pPr>
        <w:spacing w:after="120"/>
        <w:jc w:val="both"/>
      </w:pPr>
      <w:r>
        <w:rPr>
          <w:rFonts w:ascii="Arial" w:cs="Arial" w:eastAsia="Arial" w:hAnsi="Arial"/>
          <w:sz w:val="24"/>
          <w:szCs w:val="24"/>
        </w:rPr>
        <w:t xml:space="preserve">главные (старшие) механики и энергетики и их заместители;</w:t>
      </w:r>
    </w:p>
    <w:p>
      <w:pPr>
        <w:spacing w:after="120"/>
        <w:jc w:val="both"/>
      </w:pPr>
      <w:r>
        <w:rPr>
          <w:rFonts w:ascii="Arial" w:cs="Arial" w:eastAsia="Arial" w:hAnsi="Arial"/>
          <w:sz w:val="24"/>
          <w:szCs w:val="24"/>
        </w:rPr>
        <w:t xml:space="preserve">начальники участков и цехов и их заместители, начальники смен, горные мастера;</w:t>
      </w:r>
    </w:p>
    <w:p>
      <w:pPr>
        <w:spacing w:after="120"/>
        <w:jc w:val="both"/>
      </w:pPr>
      <w:r>
        <w:rPr>
          <w:rFonts w:ascii="Arial" w:cs="Arial" w:eastAsia="Arial" w:hAnsi="Arial"/>
          <w:sz w:val="24"/>
          <w:szCs w:val="24"/>
        </w:rPr>
        <w:t xml:space="preserve">3) в научно-исследовательских институтах (организациях), конструкторских бюро (организациях), использующих взрывчатые материалы:</w:t>
      </w:r>
    </w:p>
    <w:p>
      <w:pPr>
        <w:spacing w:after="120"/>
        <w:jc w:val="both"/>
      </w:pPr>
      <w:r>
        <w:rPr>
          <w:rFonts w:ascii="Arial" w:cs="Arial" w:eastAsia="Arial" w:hAnsi="Arial"/>
          <w:sz w:val="24"/>
          <w:szCs w:val="24"/>
        </w:rPr>
        <w:t xml:space="preserve">заместители руководителей организаций, главные инженеры, их заместители по взрывным работам и (или) работам с взрывчатыми материалами;</w:t>
      </w:r>
    </w:p>
    <w:p>
      <w:pPr>
        <w:spacing w:after="120"/>
        <w:jc w:val="both"/>
      </w:pPr>
      <w:r>
        <w:rPr>
          <w:rFonts w:ascii="Arial" w:cs="Arial" w:eastAsia="Arial" w:hAnsi="Arial"/>
          <w:sz w:val="24"/>
          <w:szCs w:val="24"/>
        </w:rPr>
        <w:t xml:space="preserve">руководители соответствующих отделов лабораторий и их заместители, руководители тем, начальники отделов охраны труда, соответствующие специалисты;</w:t>
      </w:r>
    </w:p>
    <w:p>
      <w:pPr>
        <w:spacing w:after="120"/>
        <w:jc w:val="both"/>
      </w:pPr>
      <w:r>
        <w:rPr>
          <w:rFonts w:ascii="Arial" w:cs="Arial" w:eastAsia="Arial" w:hAnsi="Arial"/>
          <w:sz w:val="24"/>
          <w:szCs w:val="24"/>
        </w:rPr>
        <w:t xml:space="preserve">4) в высших учебных заведениях:</w:t>
      </w:r>
    </w:p>
    <w:p>
      <w:pPr>
        <w:spacing w:after="120"/>
        <w:jc w:val="both"/>
      </w:pPr>
      <w:r>
        <w:rPr>
          <w:rFonts w:ascii="Arial" w:cs="Arial" w:eastAsia="Arial" w:hAnsi="Arial"/>
          <w:sz w:val="24"/>
          <w:szCs w:val="24"/>
        </w:rPr>
        <w:t xml:space="preserve">проректоры по учебной (научной) работе при обучении (проведении научно-исследовательских работ) на двух и более факультетах;</w:t>
      </w:r>
    </w:p>
    <w:p>
      <w:pPr>
        <w:spacing w:after="120"/>
        <w:jc w:val="both"/>
      </w:pPr>
      <w:r>
        <w:rPr>
          <w:rFonts w:ascii="Arial" w:cs="Arial" w:eastAsia="Arial" w:hAnsi="Arial"/>
          <w:sz w:val="24"/>
          <w:szCs w:val="24"/>
        </w:rPr>
        <w:t xml:space="preserve">деканы и заведующие кафедрами, на которых ведется обучение или выполнение научно-исследовательских работ;</w:t>
      </w:r>
    </w:p>
    <w:p>
      <w:pPr>
        <w:spacing w:after="120"/>
        <w:jc w:val="both"/>
      </w:pPr>
      <w:r>
        <w:rPr>
          <w:rFonts w:ascii="Arial" w:cs="Arial" w:eastAsia="Arial" w:hAnsi="Arial"/>
          <w:sz w:val="24"/>
          <w:szCs w:val="24"/>
        </w:rPr>
        <w:t xml:space="preserve">заведующие лабораториями и руководители тем, руководители (начальники) отделов охраны труда;</w:t>
      </w:r>
    </w:p>
    <w:p>
      <w:pPr>
        <w:spacing w:after="120"/>
        <w:jc w:val="both"/>
      </w:pPr>
      <w:r>
        <w:rPr>
          <w:rFonts w:ascii="Arial" w:cs="Arial" w:eastAsia="Arial" w:hAnsi="Arial"/>
          <w:sz w:val="24"/>
          <w:szCs w:val="24"/>
        </w:rPr>
        <w:t xml:space="preserve">5) в организациях, специализирующихся на выполнении взрывных работ, а также в специализированных подразделениях горнодобывающих и строительных организаций, ведущие взрывные работы:</w:t>
      </w:r>
    </w:p>
    <w:p>
      <w:pPr>
        <w:spacing w:after="120"/>
        <w:jc w:val="both"/>
      </w:pPr>
      <w:r>
        <w:rPr>
          <w:rFonts w:ascii="Arial" w:cs="Arial" w:eastAsia="Arial" w:hAnsi="Arial"/>
          <w:sz w:val="24"/>
          <w:szCs w:val="24"/>
        </w:rPr>
        <w:t xml:space="preserve">руководители таких организаций, технические руководители, главные технологи, руководители производственно-технических отделов и их заместители, руководители специализированных управлений (подразделений) и их заместители, руководители служб (участков, отделов) и их заместители, старшие прорабы, прорабы и мастера;</w:t>
      </w:r>
    </w:p>
    <w:p>
      <w:pPr>
        <w:spacing w:after="120"/>
        <w:jc w:val="both"/>
      </w:pPr>
      <w:r>
        <w:rPr>
          <w:rFonts w:ascii="Arial" w:cs="Arial" w:eastAsia="Arial" w:hAnsi="Arial"/>
          <w:sz w:val="24"/>
          <w:szCs w:val="24"/>
        </w:rPr>
        <w:t xml:space="preserve">6) на объектах негорного характера (обработка материалов энергией взрыва, корчевка пней, другие объекты), на которых взрывные работы выполняются без привлечения подрядных организаций:</w:t>
      </w:r>
    </w:p>
    <w:p>
      <w:pPr>
        <w:spacing w:after="120"/>
        <w:jc w:val="both"/>
      </w:pPr>
      <w:r>
        <w:rPr>
          <w:rFonts w:ascii="Arial" w:cs="Arial" w:eastAsia="Arial" w:hAnsi="Arial"/>
          <w:sz w:val="24"/>
          <w:szCs w:val="24"/>
        </w:rPr>
        <w:t xml:space="preserve">технические руководители или их заместители, руководители цехов (участков) по производству взрывных работ и их заместители, старшие прорабы, прорабы, начальники смен, старшие мастера, мастера, другие лица, непосредственно руководящие взрывными работами.</w:t>
      </w:r>
    </w:p>
    <w:p>
      <w:pPr>
        <w:spacing w:after="120"/>
        <w:jc w:val="both"/>
      </w:pPr>
      <w:r>
        <w:rPr>
          <w:rFonts w:ascii="Arial" w:cs="Arial" w:eastAsia="Arial" w:hAnsi="Arial"/>
          <w:sz w:val="24"/>
          <w:szCs w:val="24"/>
        </w:rPr>
        <w:t xml:space="preserve">Иные специалисты организаций, осуществляющие контроль за ведением взрывных работ в рамках должностных инструкций.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Порядок подготовки персонала, связанного с оборотом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Персонал, связанный с оборотом взрывчатых материалов (взрывники, заведующие складами ВМ, заведующие зарядными мастерскими, раздатчики взрывчатых материалов, лаборанты складов ВМ, рабочие, обслуживающие пункты механизированной подготовки, пункты изготовления взрывчатых веществ, смесительно-зарядные и зарядные машины, и другие лица, по роду своей деятельности связанные с оборотом взрывчатых материалов), для получения права работы с взрывчатыми материалами (право производства взрывных работ) должен проходить соответствующее обучение и не иметь медицинских противопоказаний.</w:t>
      </w:r>
    </w:p>
    <w:p>
      <w:pPr>
        <w:spacing w:after="120"/>
        <w:jc w:val="both"/>
      </w:pPr>
      <w:r>
        <w:rPr>
          <w:rFonts w:ascii="Arial" w:cs="Arial" w:eastAsia="Arial" w:hAnsi="Arial"/>
          <w:sz w:val="24"/>
          <w:szCs w:val="24"/>
        </w:rPr>
        <w:t xml:space="preserve">60. Профессию взрывника могут получить лица:</w:t>
      </w:r>
    </w:p>
    <w:p>
      <w:pPr>
        <w:spacing w:after="120"/>
        <w:jc w:val="both"/>
      </w:pPr>
      <w:r>
        <w:rPr>
          <w:rFonts w:ascii="Arial" w:cs="Arial" w:eastAsia="Arial" w:hAnsi="Arial"/>
          <w:sz w:val="24"/>
          <w:szCs w:val="24"/>
        </w:rPr>
        <w:t xml:space="preserve">в шахтах, опасных по газу или пыли, - не моложе 22 лет, имеющих стаж работы на подземных работах по специальности проходчика или рабочего очистного забоя не менее двух лет;</w:t>
      </w:r>
    </w:p>
    <w:p>
      <w:pPr>
        <w:spacing w:after="120"/>
        <w:jc w:val="both"/>
      </w:pPr>
      <w:r>
        <w:rPr>
          <w:rFonts w:ascii="Arial" w:cs="Arial" w:eastAsia="Arial" w:hAnsi="Arial"/>
          <w:sz w:val="24"/>
          <w:szCs w:val="24"/>
        </w:rPr>
        <w:t xml:space="preserve">на всех других взрывных работах - не моложе 20 лет, имеющих стаж работы не менее одного года по специальности, соответствующей профилю работ организации.</w:t>
      </w:r>
    </w:p>
    <w:p>
      <w:pPr>
        <w:spacing w:after="120"/>
        <w:jc w:val="both"/>
      </w:pPr>
      <w:r>
        <w:rPr>
          <w:rFonts w:ascii="Arial" w:cs="Arial" w:eastAsia="Arial" w:hAnsi="Arial"/>
          <w:sz w:val="24"/>
          <w:szCs w:val="24"/>
        </w:rPr>
        <w:t xml:space="preserve">61. Номенклатура специальностей, позволяющих получить профессию взрывника, разрабатывается специализированной организацией (учебным центром) и согласовывается с уполномоченным органом.</w:t>
      </w:r>
    </w:p>
    <w:p>
      <w:pPr>
        <w:spacing w:after="120"/>
        <w:jc w:val="both"/>
      </w:pPr>
      <w:r>
        <w:rPr>
          <w:rFonts w:ascii="Arial" w:cs="Arial" w:eastAsia="Arial" w:hAnsi="Arial"/>
          <w:sz w:val="24"/>
          <w:szCs w:val="24"/>
        </w:rPr>
        <w:t xml:space="preserve">62. Взрывники, включая взрывников, обслуживающих смесительно-зарядные и зарядные машины и устройства, а также заведующие складами ВМ, заведующие механизированными пунктами подготовки ВМ и зарядными мастерскими, рабочие других профессий, связанных с оборотом взрывчатых материалов должны проходить обучение по программам, разработанным и утвержденным организациями по согласованию с уполномоченным органом.</w:t>
      </w:r>
    </w:p>
    <w:p>
      <w:pPr>
        <w:spacing w:after="120"/>
        <w:jc w:val="both"/>
      </w:pPr>
      <w:r>
        <w:rPr>
          <w:rFonts w:ascii="Arial" w:cs="Arial" w:eastAsia="Arial" w:hAnsi="Arial"/>
          <w:sz w:val="24"/>
          <w:szCs w:val="24"/>
        </w:rPr>
        <w:t xml:space="preserve">63. Взрывникам дается право ведения взрывных работ на следующие виды:</w:t>
      </w:r>
    </w:p>
    <w:p>
      <w:pPr>
        <w:spacing w:after="120"/>
        <w:jc w:val="both"/>
      </w:pPr>
      <w:r>
        <w:rPr>
          <w:rFonts w:ascii="Arial" w:cs="Arial" w:eastAsia="Arial" w:hAnsi="Arial"/>
          <w:sz w:val="24"/>
          <w:szCs w:val="24"/>
        </w:rPr>
        <w:t xml:space="preserve">1) общие виды взрывных работ:</w:t>
      </w:r>
    </w:p>
    <w:p>
      <w:pPr>
        <w:spacing w:after="120"/>
        <w:jc w:val="both"/>
      </w:pPr>
      <w:r>
        <w:rPr>
          <w:rFonts w:ascii="Arial" w:cs="Arial" w:eastAsia="Arial" w:hAnsi="Arial"/>
          <w:sz w:val="24"/>
          <w:szCs w:val="24"/>
        </w:rPr>
        <w:t xml:space="preserve">взрывные работы в подземных выработках и на поверхности угольных и сланцевых шахт, опасных по газу, или разрабатывающих пласты, опасные по взрывам пыли;</w:t>
      </w:r>
    </w:p>
    <w:p>
      <w:pPr>
        <w:spacing w:after="120"/>
        <w:jc w:val="both"/>
      </w:pPr>
      <w:r>
        <w:rPr>
          <w:rFonts w:ascii="Arial" w:cs="Arial" w:eastAsia="Arial" w:hAnsi="Arial"/>
          <w:sz w:val="24"/>
          <w:szCs w:val="24"/>
        </w:rPr>
        <w:t xml:space="preserve">взрывные работы в подземных выработках и на поверхности угольных и сланцевых шахт, не опасных по газу, или разрабатывающих пласты, не опасные по взрывам пыли;</w:t>
      </w:r>
    </w:p>
    <w:p>
      <w:pPr>
        <w:spacing w:after="120"/>
        <w:jc w:val="both"/>
      </w:pPr>
      <w:r>
        <w:rPr>
          <w:rFonts w:ascii="Arial" w:cs="Arial" w:eastAsia="Arial" w:hAnsi="Arial"/>
          <w:sz w:val="24"/>
          <w:szCs w:val="24"/>
        </w:rPr>
        <w:t xml:space="preserve">взрывные работы в подземных выработках и на поверхности рудников (объектов горнорудной и нерудной промышленности), опасных по газу или пыли;</w:t>
      </w:r>
    </w:p>
    <w:p>
      <w:pPr>
        <w:spacing w:after="120"/>
        <w:jc w:val="both"/>
      </w:pPr>
      <w:r>
        <w:rPr>
          <w:rFonts w:ascii="Arial" w:cs="Arial" w:eastAsia="Arial" w:hAnsi="Arial"/>
          <w:sz w:val="24"/>
          <w:szCs w:val="24"/>
        </w:rPr>
        <w:t xml:space="preserve">взрывные работы в подземных выработках и на поверхности рудников (объектов горнорудной и нерудной промышленности), не опасных по газу или пыли;</w:t>
      </w:r>
    </w:p>
    <w:p>
      <w:pPr>
        <w:spacing w:after="120"/>
        <w:jc w:val="both"/>
      </w:pPr>
      <w:r>
        <w:rPr>
          <w:rFonts w:ascii="Arial" w:cs="Arial" w:eastAsia="Arial" w:hAnsi="Arial"/>
          <w:sz w:val="24"/>
          <w:szCs w:val="24"/>
        </w:rPr>
        <w:t xml:space="preserve">взрывные работы на открытых горных разработках;</w:t>
      </w:r>
    </w:p>
    <w:p>
      <w:pPr>
        <w:spacing w:after="120"/>
        <w:jc w:val="both"/>
      </w:pPr>
      <w:r>
        <w:rPr>
          <w:rFonts w:ascii="Arial" w:cs="Arial" w:eastAsia="Arial" w:hAnsi="Arial"/>
          <w:sz w:val="24"/>
          <w:szCs w:val="24"/>
        </w:rPr>
        <w:t xml:space="preserve">2) специальные виды взрывных работ:</w:t>
      </w:r>
    </w:p>
    <w:p>
      <w:pPr>
        <w:spacing w:after="120"/>
        <w:jc w:val="both"/>
      </w:pPr>
      <w:r>
        <w:rPr>
          <w:rFonts w:ascii="Arial" w:cs="Arial" w:eastAsia="Arial" w:hAnsi="Arial"/>
          <w:sz w:val="24"/>
          <w:szCs w:val="24"/>
        </w:rPr>
        <w:t xml:space="preserve">взрывные работы при сейсморазведке, а также при прострелочно-взрывных и иных работах в нефтяных, газовых, водяных и других скважинах;</w:t>
      </w:r>
    </w:p>
    <w:p>
      <w:pPr>
        <w:spacing w:after="120"/>
        <w:jc w:val="both"/>
      </w:pPr>
      <w:r>
        <w:rPr>
          <w:rFonts w:ascii="Arial" w:cs="Arial" w:eastAsia="Arial" w:hAnsi="Arial"/>
          <w:sz w:val="24"/>
          <w:szCs w:val="24"/>
        </w:rPr>
        <w:t xml:space="preserve">рыхление мерзлых грунтов, на болотах, взрывание льда;</w:t>
      </w:r>
    </w:p>
    <w:p>
      <w:pPr>
        <w:spacing w:after="120"/>
        <w:jc w:val="both"/>
      </w:pPr>
      <w:r>
        <w:rPr>
          <w:rFonts w:ascii="Arial" w:cs="Arial" w:eastAsia="Arial" w:hAnsi="Arial"/>
          <w:sz w:val="24"/>
          <w:szCs w:val="24"/>
        </w:rPr>
        <w:t xml:space="preserve">обработка материалов (резка, сварка, упрочнение) энергией взрыва; валка зданий, сооружений, дробление фундаментов и спекшейся руды;</w:t>
      </w:r>
    </w:p>
    <w:p>
      <w:pPr>
        <w:spacing w:after="120"/>
        <w:jc w:val="both"/>
      </w:pPr>
      <w:r>
        <w:rPr>
          <w:rFonts w:ascii="Arial" w:cs="Arial" w:eastAsia="Arial" w:hAnsi="Arial"/>
          <w:sz w:val="24"/>
          <w:szCs w:val="24"/>
        </w:rPr>
        <w:t xml:space="preserve">корчевка пней, валка леса, рыхление смерзшихся дров и балансов, ликвидация заторов при лесосплаве, борьба с лесными пожарами;</w:t>
      </w:r>
    </w:p>
    <w:p>
      <w:pPr>
        <w:spacing w:after="120"/>
        <w:jc w:val="both"/>
      </w:pPr>
      <w:r>
        <w:rPr>
          <w:rFonts w:ascii="Arial" w:cs="Arial" w:eastAsia="Arial" w:hAnsi="Arial"/>
          <w:sz w:val="24"/>
          <w:szCs w:val="24"/>
        </w:rPr>
        <w:t xml:space="preserve">взрывные работы в подземных выработках и на поверхности нефтяных шахт;</w:t>
      </w:r>
    </w:p>
    <w:p>
      <w:pPr>
        <w:spacing w:after="120"/>
        <w:jc w:val="both"/>
      </w:pPr>
      <w:r>
        <w:rPr>
          <w:rFonts w:ascii="Arial" w:cs="Arial" w:eastAsia="Arial" w:hAnsi="Arial"/>
          <w:sz w:val="24"/>
          <w:szCs w:val="24"/>
        </w:rPr>
        <w:t xml:space="preserve">взрывные работы при проведении тоннелей и строительстве гидротехнических сооружений;</w:t>
      </w:r>
    </w:p>
    <w:p>
      <w:pPr>
        <w:spacing w:after="120"/>
        <w:jc w:val="both"/>
      </w:pPr>
      <w:r>
        <w:rPr>
          <w:rFonts w:ascii="Arial" w:cs="Arial" w:eastAsia="Arial" w:hAnsi="Arial"/>
          <w:sz w:val="24"/>
          <w:szCs w:val="24"/>
        </w:rPr>
        <w:t xml:space="preserve">взрывные работы при проведении горно-разведочных выработок;</w:t>
      </w:r>
    </w:p>
    <w:p>
      <w:pPr>
        <w:spacing w:after="120"/>
        <w:jc w:val="both"/>
      </w:pPr>
      <w:r>
        <w:rPr>
          <w:rFonts w:ascii="Arial" w:cs="Arial" w:eastAsia="Arial" w:hAnsi="Arial"/>
          <w:sz w:val="24"/>
          <w:szCs w:val="24"/>
        </w:rPr>
        <w:t xml:space="preserve">взрывные работы при уничтожении взрывоопасных устройств на земной поверхности;</w:t>
      </w:r>
    </w:p>
    <w:p>
      <w:pPr>
        <w:spacing w:after="120"/>
        <w:jc w:val="both"/>
      </w:pPr>
      <w:r>
        <w:rPr>
          <w:rFonts w:ascii="Arial" w:cs="Arial" w:eastAsia="Arial" w:hAnsi="Arial"/>
          <w:sz w:val="24"/>
          <w:szCs w:val="24"/>
        </w:rPr>
        <w:t xml:space="preserve">взрывные работы, связанные с использованием взрывчатых материалов в научных и учебных целях.</w:t>
      </w:r>
    </w:p>
    <w:p>
      <w:pPr>
        <w:spacing w:after="120"/>
        <w:jc w:val="both"/>
      </w:pPr>
      <w:r>
        <w:rPr>
          <w:rFonts w:ascii="Arial" w:cs="Arial" w:eastAsia="Arial" w:hAnsi="Arial"/>
          <w:sz w:val="24"/>
          <w:szCs w:val="24"/>
        </w:rPr>
        <w:t xml:space="preserve">64. Взрывники могут допускаться к сдаче экзаменов по нескольким видам работ при условии, что их здоровье, подготовка, возраст и производственный стаж соответствуют установленным требованиям.</w:t>
      </w:r>
    </w:p>
    <w:p>
      <w:pPr>
        <w:spacing w:after="120"/>
        <w:jc w:val="both"/>
      </w:pPr>
      <w:r>
        <w:rPr>
          <w:rFonts w:ascii="Arial" w:cs="Arial" w:eastAsia="Arial" w:hAnsi="Arial"/>
          <w:sz w:val="24"/>
          <w:szCs w:val="24"/>
        </w:rPr>
        <w:t xml:space="preserve">65. Программы подготовки персонала, связанного с оборотом взрывчатых материалов, разрабатываются для: взрывников, заведующих складами взрывчатых материалов, раздатчиков взрывчатых материалов, взрывников смесительно-зарядных, зарядных машин и устройств, операторов стационарных пунктов изготовления взрывчатых материалов промышленного назначения, а также для других профессий, связанных с оборотом взрывчатых материалов.</w:t>
      </w:r>
    </w:p>
    <w:p>
      <w:pPr>
        <w:spacing w:after="120"/>
        <w:jc w:val="both"/>
      </w:pPr>
      <w:r>
        <w:rPr>
          <w:rFonts w:ascii="Arial" w:cs="Arial" w:eastAsia="Arial" w:hAnsi="Arial"/>
          <w:sz w:val="24"/>
          <w:szCs w:val="24"/>
        </w:rPr>
        <w:t xml:space="preserve">66. По окончании обучения взрывники и персонал, связанный с оборотом взрывчатых материалов, сдают экзамен квалификационной комиссии под председательством представителя уполномоченного органа.</w:t>
      </w:r>
    </w:p>
    <w:p>
      <w:pPr>
        <w:spacing w:after="120"/>
        <w:jc w:val="both"/>
      </w:pPr>
      <w:r>
        <w:rPr>
          <w:rFonts w:ascii="Arial" w:cs="Arial" w:eastAsia="Arial" w:hAnsi="Arial"/>
          <w:sz w:val="24"/>
          <w:szCs w:val="24"/>
        </w:rPr>
        <w:t xml:space="preserve">Результаты приема экзаменов оформляются протоколом, подписанным членами квалификационной комиссии.</w:t>
      </w:r>
    </w:p>
    <w:p>
      <w:pPr>
        <w:spacing w:after="120"/>
        <w:jc w:val="both"/>
      </w:pPr>
      <w:r>
        <w:rPr>
          <w:rFonts w:ascii="Arial" w:cs="Arial" w:eastAsia="Arial" w:hAnsi="Arial"/>
          <w:sz w:val="24"/>
          <w:szCs w:val="24"/>
        </w:rPr>
        <w:t xml:space="preserve">67. Приказы, протоколы приема экзаменов и другую документацию по подготовке персонала, связанного с оборотом взрывчатых материалов, на специальных курсах должна вести специализированная организация (учебный центр), в которой проводилось обучение.</w:t>
      </w:r>
    </w:p>
    <w:p>
      <w:pPr>
        <w:spacing w:after="120"/>
        <w:jc w:val="both"/>
      </w:pPr>
      <w:r>
        <w:rPr>
          <w:rFonts w:ascii="Arial" w:cs="Arial" w:eastAsia="Arial" w:hAnsi="Arial"/>
          <w:sz w:val="24"/>
          <w:szCs w:val="24"/>
        </w:rPr>
        <w:t xml:space="preserve">Один экземпляр протокола передается уполномоченному органу и является основанием для оформления, регистрации и выдачи удостоверения взрывника.</w:t>
      </w:r>
    </w:p>
    <w:p>
      <w:pPr>
        <w:spacing w:after="120"/>
        <w:jc w:val="both"/>
      </w:pPr>
      <w:r>
        <w:rPr>
          <w:rFonts w:ascii="Arial" w:cs="Arial" w:eastAsia="Arial" w:hAnsi="Arial"/>
          <w:sz w:val="24"/>
          <w:szCs w:val="24"/>
        </w:rPr>
        <w:t xml:space="preserve">68. Лица, имеющие право руководства взрывными работами, допускаются к работе взрывниками без обучения, после сдачи экзаменов квалификационной комиссии уполномоченного органа и прохождения стажировки в течение месяца.</w:t>
      </w:r>
    </w:p>
    <w:p>
      <w:pPr>
        <w:spacing w:after="120"/>
        <w:jc w:val="both"/>
      </w:pPr>
      <w:r>
        <w:rPr>
          <w:rFonts w:ascii="Arial" w:cs="Arial" w:eastAsia="Arial" w:hAnsi="Arial"/>
          <w:sz w:val="24"/>
          <w:szCs w:val="24"/>
        </w:rPr>
        <w:t xml:space="preserve">69. В организациях, использующих взрывчатые материалы в научно-исследовательских, экспериментальных и учебных целях, к работам с взрывчатыми материалами допускаются научные сотрудники, преподаватели и лаборанты, имеющие удостоверение взрывника и прошедшие стажировку в течение 10 дней под руководством опытного специалиста (лица, имеющего стаж взрывных работ не менее 5 лет).</w:t>
      </w:r>
    </w:p>
    <w:p>
      <w:pPr>
        <w:spacing w:after="120"/>
        <w:jc w:val="both"/>
      </w:pPr>
      <w:r>
        <w:rPr>
          <w:rFonts w:ascii="Arial" w:cs="Arial" w:eastAsia="Arial" w:hAnsi="Arial"/>
          <w:sz w:val="24"/>
          <w:szCs w:val="24"/>
        </w:rPr>
        <w:t xml:space="preserve">70. Взрывник допускается к самостоятельному производству взрывных работ только после работы стажером в течение одного месяца под руководством опытного взрывника (лица, имеющего стаж взрывных работ не менее 5 лет).</w:t>
      </w:r>
    </w:p>
    <w:p>
      <w:pPr>
        <w:spacing w:after="120"/>
        <w:jc w:val="both"/>
      </w:pPr>
      <w:r>
        <w:rPr>
          <w:rFonts w:ascii="Arial" w:cs="Arial" w:eastAsia="Arial" w:hAnsi="Arial"/>
          <w:sz w:val="24"/>
          <w:szCs w:val="24"/>
        </w:rPr>
        <w:t xml:space="preserve">71. Продолжительность стажировки для иных лиц, обучающихся профессиям, связанным с оборотом взрывчатых материалов, определяется соответствующими программами.</w:t>
      </w:r>
    </w:p>
    <w:p>
      <w:pPr>
        <w:spacing w:after="120"/>
        <w:jc w:val="both"/>
      </w:pPr>
      <w:r>
        <w:rPr>
          <w:rFonts w:ascii="Arial" w:cs="Arial" w:eastAsia="Arial" w:hAnsi="Arial"/>
          <w:sz w:val="24"/>
          <w:szCs w:val="24"/>
        </w:rPr>
        <w:t xml:space="preserve">72. Место прохождения стажировки персонала, связанного с оборотом взрывчатых материалов, ее сроки и руководитель определяются приказом по организации.</w:t>
      </w:r>
    </w:p>
    <w:p>
      <w:pPr>
        <w:spacing w:after="120"/>
        <w:jc w:val="both"/>
      </w:pPr>
      <w:r>
        <w:rPr>
          <w:rFonts w:ascii="Arial" w:cs="Arial" w:eastAsia="Arial" w:hAnsi="Arial"/>
          <w:sz w:val="24"/>
          <w:szCs w:val="24"/>
        </w:rPr>
        <w:t xml:space="preserve">73. По окончании обучения (перед стажировкой) взрывникам и персоналу, связанному с оборотом взрывчатых материалов, выдается квалификационное удостоверение - удостоверение взрывника.</w:t>
      </w:r>
    </w:p>
    <w:p>
      <w:pPr>
        <w:spacing w:after="120"/>
        <w:jc w:val="both"/>
      </w:pPr>
      <w:r>
        <w:rPr>
          <w:rFonts w:ascii="Arial" w:cs="Arial" w:eastAsia="Arial" w:hAnsi="Arial"/>
          <w:sz w:val="24"/>
          <w:szCs w:val="24"/>
        </w:rPr>
        <w:t xml:space="preserve">74. В помощь взрывнику разрешается назначать помощников. Они должны быть проинструктированы и под непосредственным руководством и контролем взрывника могут выполнять работы, не связанные с оборотом средств инициирования и патронами-боевиками.</w:t>
      </w:r>
    </w:p>
    <w:p>
      <w:pPr>
        <w:spacing w:after="120"/>
        <w:jc w:val="both"/>
      </w:pPr>
      <w:r>
        <w:rPr>
          <w:rFonts w:ascii="Arial" w:cs="Arial" w:eastAsia="Arial" w:hAnsi="Arial"/>
          <w:sz w:val="24"/>
          <w:szCs w:val="24"/>
        </w:rPr>
        <w:t xml:space="preserve">75. Рабочим, занятым подготовкой взрывов (работ с взрывчатыми материалами), должны быть выданы под роспись инструкции, предусматривающие меры безопасности и обязанности при обращении с взрывчатыми материалами.</w:t>
      </w:r>
    </w:p>
    <w:p>
      <w:pPr>
        <w:spacing w:after="120"/>
        <w:jc w:val="both"/>
      </w:pPr>
      <w:r>
        <w:rPr>
          <w:rFonts w:ascii="Arial" w:cs="Arial" w:eastAsia="Arial" w:hAnsi="Arial"/>
          <w:sz w:val="24"/>
          <w:szCs w:val="24"/>
        </w:rPr>
        <w:t xml:space="preserve">76. Заведующими складами ВМ и механизированными пунктами подготовки взрывчатых веществ должны назначаться лица, имеющие право руководства взрывными работами, или взрывники, раздатчики взрывчатых материалов, прошедшие обучение по специальной программе подготовки заведующих складами ВМ, сдавшие экзамены квалификационной комиссии и получившие соответствующую запись в удостоверении.</w:t>
      </w:r>
    </w:p>
    <w:p>
      <w:pPr>
        <w:spacing w:after="120"/>
        <w:jc w:val="both"/>
      </w:pPr>
      <w:r>
        <w:rPr>
          <w:rFonts w:ascii="Arial" w:cs="Arial" w:eastAsia="Arial" w:hAnsi="Arial"/>
          <w:sz w:val="24"/>
          <w:szCs w:val="24"/>
        </w:rPr>
        <w:t xml:space="preserve">77. Заведовать кратковременными расходными или передвижными складами ВМ на геофизических работах могут лица, имеющие удостоверение взрывника и стаж работы взрывником в соответствующих условиях не менее одного года.</w:t>
      </w:r>
    </w:p>
    <w:p>
      <w:pPr>
        <w:spacing w:after="120"/>
        <w:jc w:val="both"/>
      </w:pPr>
      <w:r>
        <w:rPr>
          <w:rFonts w:ascii="Arial" w:cs="Arial" w:eastAsia="Arial" w:hAnsi="Arial"/>
          <w:sz w:val="24"/>
          <w:szCs w:val="24"/>
        </w:rPr>
        <w:t xml:space="preserve">78. Заведующие складами ВМ не имеют права выполнять взрывные работы. Взрывникам, проводящим взрывные работы, запрещается выполнять обязанности заведующих складами ВМ.</w:t>
      </w:r>
    </w:p>
    <w:p>
      <w:pPr>
        <w:spacing w:after="120"/>
        <w:jc w:val="both"/>
      </w:pPr>
      <w:r>
        <w:rPr>
          <w:rFonts w:ascii="Arial" w:cs="Arial" w:eastAsia="Arial" w:hAnsi="Arial"/>
          <w:sz w:val="24"/>
          <w:szCs w:val="24"/>
        </w:rPr>
        <w:t xml:space="preserve">79. Раздатчиками взрывчатых материалов на складах ВМ разрешается назначать лиц, имеющих образование не ниже среднего, прошедших обучение по программе подготовки раздатчиков взрывчатых материалов, сдавших экзамены квалификационной комиссии и получивших удостоверение по специальности. Они допускаются к самостоятельной работе после стажировки в течение 10 дней.</w:t>
      </w:r>
    </w:p>
    <w:p>
      <w:pPr>
        <w:spacing w:after="120"/>
        <w:jc w:val="both"/>
      </w:pPr>
      <w:r>
        <w:rPr>
          <w:rFonts w:ascii="Arial" w:cs="Arial" w:eastAsia="Arial" w:hAnsi="Arial"/>
          <w:sz w:val="24"/>
          <w:szCs w:val="24"/>
        </w:rPr>
        <w:t xml:space="preserve">80. Лаборантами складов ВМ должны назначаться лица, прошедшие подготовку по соответствующей программе, сдавшие экзамены квалификационной комиссии.</w:t>
      </w:r>
    </w:p>
    <w:p>
      <w:pPr>
        <w:spacing w:after="120"/>
        <w:jc w:val="both"/>
      </w:pPr>
      <w:r>
        <w:rPr>
          <w:rFonts w:ascii="Arial" w:cs="Arial" w:eastAsia="Arial" w:hAnsi="Arial"/>
          <w:sz w:val="24"/>
          <w:szCs w:val="24"/>
        </w:rPr>
        <w:t xml:space="preserve">81. К подготовке взрывчатых материалов на механизированных пунктах допускаются лица, прошедшие обучение по соответствующей программе, сдавшие экзамены квалификационной комиссии и получившие удостоверение взрывника. К самостоятельной работе такие лица должны допускаться после стажировки в течение 10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Порядок выдачи удостоверений взрывника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Лицам, прошедшим обучение по специальной программе и сдавшим экзамены квалификационной комиссии под председательством представителя уполномоченного органа, выдается квалификационное удостоверение – удостоверение взрывника (приложение 6 к настоящим Правилам).</w:t>
      </w:r>
    </w:p>
    <w:p>
      <w:pPr>
        <w:spacing w:after="120"/>
        <w:jc w:val="both"/>
      </w:pPr>
      <w:r>
        <w:rPr>
          <w:rFonts w:ascii="Arial" w:cs="Arial" w:eastAsia="Arial" w:hAnsi="Arial"/>
          <w:sz w:val="24"/>
          <w:szCs w:val="24"/>
        </w:rPr>
        <w:t xml:space="preserve">83. Удостоверение взрывника состоит непосредственно из удостоверения установленной формы и талона предупреждения к нему, имеющих единый номер и серию. Удостоверения взрывника регистрируются в уполномоченном органе.</w:t>
      </w:r>
    </w:p>
    <w:p>
      <w:pPr>
        <w:spacing w:after="120"/>
        <w:jc w:val="both"/>
      </w:pPr>
      <w:r>
        <w:rPr>
          <w:rFonts w:ascii="Arial" w:cs="Arial" w:eastAsia="Arial" w:hAnsi="Arial"/>
          <w:sz w:val="24"/>
          <w:szCs w:val="24"/>
        </w:rPr>
        <w:t xml:space="preserve">Удостоверение и талон предупреждения подписываются председателем квалификационной комиссии и представителем специализированной организации (учебного центра). Удостоверение заверяется печатью уполномоченного органа.</w:t>
      </w:r>
    </w:p>
    <w:p>
      <w:pPr>
        <w:spacing w:after="120"/>
        <w:jc w:val="both"/>
      </w:pPr>
      <w:r>
        <w:rPr>
          <w:rFonts w:ascii="Arial" w:cs="Arial" w:eastAsia="Arial" w:hAnsi="Arial"/>
          <w:sz w:val="24"/>
          <w:szCs w:val="24"/>
        </w:rPr>
        <w:t xml:space="preserve">Серия для заполнения и учета удостоверений взрывника устанавливается уполномоченным органом. Номера удостоверений взрывника присваиваются уполномоченным органом при их оформлении и регистрации в специальном журнале.</w:t>
      </w:r>
    </w:p>
    <w:p>
      <w:pPr>
        <w:spacing w:after="120"/>
        <w:jc w:val="both"/>
      </w:pPr>
      <w:r>
        <w:rPr>
          <w:rFonts w:ascii="Arial" w:cs="Arial" w:eastAsia="Arial" w:hAnsi="Arial"/>
          <w:sz w:val="24"/>
          <w:szCs w:val="24"/>
        </w:rPr>
        <w:t xml:space="preserve">В удостоверении указываются виды взрывных работ, к выполнению которых допущен взрывник.</w:t>
      </w:r>
    </w:p>
    <w:p>
      <w:pPr>
        <w:spacing w:after="120"/>
        <w:jc w:val="both"/>
      </w:pPr>
      <w:r>
        <w:rPr>
          <w:rFonts w:ascii="Arial" w:cs="Arial" w:eastAsia="Arial" w:hAnsi="Arial"/>
          <w:sz w:val="24"/>
          <w:szCs w:val="24"/>
        </w:rPr>
        <w:t xml:space="preserve">При получении удостоверения взрывник расписывается в специальном журнале.</w:t>
      </w:r>
    </w:p>
    <w:p>
      <w:pPr>
        <w:spacing w:after="120"/>
        <w:jc w:val="both"/>
      </w:pPr>
      <w:r>
        <w:rPr>
          <w:rFonts w:ascii="Arial" w:cs="Arial" w:eastAsia="Arial" w:hAnsi="Arial"/>
          <w:sz w:val="24"/>
          <w:szCs w:val="24"/>
        </w:rPr>
        <w:t xml:space="preserve">84. При переходе на работу в другую организацию взрывник сохраняет право на производство того вида взрывных работ, который указан в удостоверении взрывника.</w:t>
      </w:r>
    </w:p>
    <w:p>
      <w:pPr>
        <w:spacing w:after="120"/>
        <w:jc w:val="both"/>
      </w:pPr>
      <w:r>
        <w:rPr>
          <w:rFonts w:ascii="Arial" w:cs="Arial" w:eastAsia="Arial" w:hAnsi="Arial"/>
          <w:sz w:val="24"/>
          <w:szCs w:val="24"/>
        </w:rPr>
        <w:t xml:space="preserve">85. Удостоверения взрывника во время производства взрывных работ должны находиться непосредственно у взрывников.</w:t>
      </w:r>
    </w:p>
    <w:p>
      <w:pPr>
        <w:spacing w:after="120"/>
        <w:jc w:val="both"/>
      </w:pPr>
      <w:r>
        <w:rPr>
          <w:rFonts w:ascii="Arial" w:cs="Arial" w:eastAsia="Arial" w:hAnsi="Arial"/>
          <w:sz w:val="24"/>
          <w:szCs w:val="24"/>
        </w:rPr>
        <w:t xml:space="preserve">Руководитель организации, ведущей взрывные работы, может установить иной порядок хранения удостоверений взрывника. При этом должна быть обеспечена возможность проверки указанных удостоверений контролирующими органами.</w:t>
      </w:r>
    </w:p>
    <w:p>
      <w:pPr>
        <w:spacing w:after="120"/>
        <w:jc w:val="both"/>
      </w:pPr>
      <w:r>
        <w:rPr>
          <w:rFonts w:ascii="Arial" w:cs="Arial" w:eastAsia="Arial" w:hAnsi="Arial"/>
          <w:sz w:val="24"/>
          <w:szCs w:val="24"/>
        </w:rPr>
        <w:t xml:space="preserve">86. В случае утраты удостоверения взрывника дубликат выдается уполномоченным органом по представлению руководителя  организации, ведущей взрывные работы.</w:t>
      </w:r>
    </w:p>
    <w:p>
      <w:pPr>
        <w:spacing w:after="120"/>
        <w:jc w:val="both"/>
      </w:pPr>
      <w:r>
        <w:rPr>
          <w:rFonts w:ascii="Arial" w:cs="Arial" w:eastAsia="Arial" w:hAnsi="Arial"/>
          <w:sz w:val="24"/>
          <w:szCs w:val="24"/>
        </w:rPr>
        <w:t xml:space="preserve">При этом в удостоверение взрывника вносится запись «дубликат».</w:t>
      </w:r>
    </w:p>
    <w:p>
      <w:pPr>
        <w:spacing w:after="120"/>
        <w:jc w:val="both"/>
      </w:pPr>
      <w:r>
        <w:rPr>
          <w:rFonts w:ascii="Arial" w:cs="Arial" w:eastAsia="Arial" w:hAnsi="Arial"/>
          <w:sz w:val="24"/>
          <w:szCs w:val="24"/>
        </w:rPr>
        <w:t xml:space="preserve">87. В удостоверение взрывника вносятся записи обо всех стажировках взрывников.</w:t>
      </w:r>
    </w:p>
    <w:p>
      <w:pPr>
        <w:spacing w:after="120"/>
        <w:jc w:val="both"/>
      </w:pPr>
      <w:r>
        <w:rPr>
          <w:rFonts w:ascii="Arial" w:cs="Arial" w:eastAsia="Arial" w:hAnsi="Arial"/>
          <w:sz w:val="24"/>
          <w:szCs w:val="24"/>
        </w:rPr>
        <w:t xml:space="preserve">88. У взрывника изымается талон предупреждения за нарушение установленного порядка хранения, транспортирования, использования или учета взрывчатых материалов по представлению уполномоченного государственного органа, наделенного контрольными и надзорными функциями в области промышленной безопасности и осуществляющего государственный надзор в области промышленной безопасности (далее - уполномоченный контролирующий орган), и должностных лиц организации, ведущей взрывные работы. При этом в талоне указывается основание для его изъятия: номер и дата приказа (распоряжения) об изъятии. Изъятый талон хранится вместе с личной карточкой взрывника в организации.</w:t>
      </w:r>
    </w:p>
    <w:p>
      <w:pPr>
        <w:spacing w:after="120"/>
        <w:jc w:val="both"/>
      </w:pPr>
      <w:r>
        <w:rPr>
          <w:rFonts w:ascii="Arial" w:cs="Arial" w:eastAsia="Arial" w:hAnsi="Arial"/>
          <w:sz w:val="24"/>
          <w:szCs w:val="24"/>
        </w:rPr>
        <w:t xml:space="preserve">Талон предупреждения восстанавливается, если взрывник в течение 6 месяцев после изъятия талона предупреждения не допустил нарушений установленного порядка хранения, транспортирования, использования и учета взрывчатых материалов. Соответствующая запись о восстановлении производится в талоне предупреждения.</w:t>
      </w:r>
    </w:p>
    <w:p>
      <w:pPr>
        <w:spacing w:after="120"/>
        <w:jc w:val="both"/>
      </w:pPr>
      <w:r>
        <w:rPr>
          <w:rFonts w:ascii="Arial" w:cs="Arial" w:eastAsia="Arial" w:hAnsi="Arial"/>
          <w:sz w:val="24"/>
          <w:szCs w:val="24"/>
        </w:rPr>
        <w:t xml:space="preserve">При повторном нарушении взрывником требований установленного порядка хранения, транспортирования, использования или учета взрывчатых материалов талон предупреждения восстанавливается только после сдачи экзаменов по профессии взрывника в соответствии с требованиями настоящих Правил.</w:t>
      </w:r>
    </w:p>
    <w:p>
      <w:pPr>
        <w:spacing w:after="120"/>
        <w:jc w:val="both"/>
      </w:pPr>
      <w:r>
        <w:rPr>
          <w:rFonts w:ascii="Arial" w:cs="Arial" w:eastAsia="Arial" w:hAnsi="Arial"/>
          <w:sz w:val="24"/>
          <w:szCs w:val="24"/>
        </w:rPr>
        <w:t xml:space="preserve">89. По представлению уполномоченного контролирующего органа или должностных лиц организации, ведущей взрывные работы, удостоверение взрывника изымается, если взрывник допустил нарушение установленного порядка хранения, транспортирования, использования или учета взрывчатых материалов, которое привело или могло привести к несчастному случаю, аварии или утрате взрывчатых материалов.</w:t>
      </w:r>
    </w:p>
    <w:p>
      <w:pPr>
        <w:spacing w:after="120"/>
        <w:jc w:val="both"/>
      </w:pPr>
      <w:r>
        <w:rPr>
          <w:rFonts w:ascii="Arial" w:cs="Arial" w:eastAsia="Arial" w:hAnsi="Arial"/>
          <w:sz w:val="24"/>
          <w:szCs w:val="24"/>
        </w:rPr>
        <w:t xml:space="preserve">90. Удостоверения взрывников, лишенных права производства взрывных работ, передаются руководством организации уполномоченному органу для уничтожения.</w:t>
      </w:r>
    </w:p>
    <w:p>
      <w:pPr>
        <w:spacing w:after="120"/>
        <w:jc w:val="both"/>
      </w:pPr>
      <w:r>
        <w:rPr>
          <w:rFonts w:ascii="Arial" w:cs="Arial" w:eastAsia="Arial" w:hAnsi="Arial"/>
          <w:sz w:val="24"/>
          <w:szCs w:val="24"/>
        </w:rPr>
        <w:t xml:space="preserve">Уничтожение изъятых удостоверений взрывников осуществляется на основании решения уполномоченного органа с записью в специальном журнале.</w:t>
      </w:r>
    </w:p>
    <w:p>
      <w:pPr>
        <w:spacing w:after="120"/>
        <w:jc w:val="both"/>
      </w:pPr>
      <w:r>
        <w:rPr>
          <w:rFonts w:ascii="Arial" w:cs="Arial" w:eastAsia="Arial" w:hAnsi="Arial"/>
          <w:sz w:val="24"/>
          <w:szCs w:val="24"/>
        </w:rPr>
        <w:t xml:space="preserve">Дубликаты изъятых удостоверений не выдаются.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Порядок проверки знаний рабочих, связанных с оборотом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Не реже одного раза в два года знание взрывниками требований по безопасности взрывных работ должно проверяться специальной комиссией под председательством представителя уполномоченного контролирующего органа.</w:t>
      </w:r>
    </w:p>
    <w:p>
      <w:pPr>
        <w:spacing w:after="120"/>
        <w:jc w:val="both"/>
      </w:pPr>
      <w:r>
        <w:rPr>
          <w:rFonts w:ascii="Arial" w:cs="Arial" w:eastAsia="Arial" w:hAnsi="Arial"/>
          <w:sz w:val="24"/>
          <w:szCs w:val="24"/>
        </w:rPr>
        <w:t xml:space="preserve">92. По распоряжению технического руководителя организации или по требованию уполномоченного контролирующего органа может проводиться внеочередная проверка знаний взрывника, если установлено нарушение им требований по хранению, транспортированию, использованию или учету взрывчатых материалов. Внеочередная проверка знаний взрывника производится специальной комиссией организации без дополнительной подготовки.</w:t>
      </w:r>
    </w:p>
    <w:p>
      <w:pPr>
        <w:spacing w:after="120"/>
        <w:jc w:val="both"/>
      </w:pPr>
      <w:r>
        <w:rPr>
          <w:rFonts w:ascii="Arial" w:cs="Arial" w:eastAsia="Arial" w:hAnsi="Arial"/>
          <w:sz w:val="24"/>
          <w:szCs w:val="24"/>
        </w:rPr>
        <w:t xml:space="preserve">93. В случае успешной сдачи экзаменов, взрывники допускаются к самостоятельной работе без прохождения стажировки.</w:t>
      </w:r>
    </w:p>
    <w:p>
      <w:pPr>
        <w:spacing w:after="120"/>
        <w:jc w:val="both"/>
      </w:pPr>
      <w:r>
        <w:rPr>
          <w:rFonts w:ascii="Arial" w:cs="Arial" w:eastAsia="Arial" w:hAnsi="Arial"/>
          <w:sz w:val="24"/>
          <w:szCs w:val="24"/>
        </w:rPr>
        <w:t xml:space="preserve">94. Взрывники, не сдавшие экзаменов, лишаются права производства взрывных работ и могут быть допущены к повторной проверке знаний специальной комиссией только после переподготовки, о чем в организации должно быть издано распоряжение (приказ).</w:t>
      </w:r>
    </w:p>
    <w:p>
      <w:pPr>
        <w:spacing w:after="120"/>
        <w:jc w:val="both"/>
      </w:pPr>
      <w:r>
        <w:rPr>
          <w:rFonts w:ascii="Arial" w:cs="Arial" w:eastAsia="Arial" w:hAnsi="Arial"/>
          <w:sz w:val="24"/>
          <w:szCs w:val="24"/>
        </w:rPr>
        <w:t xml:space="preserve">95. Результаты периодических и внеочередных проверок знаний оформляются протоколами и подписываются членами комиссии.</w:t>
      </w:r>
    </w:p>
    <w:p>
      <w:pPr>
        <w:spacing w:after="120"/>
        <w:jc w:val="both"/>
      </w:pPr>
      <w:r>
        <w:rPr>
          <w:rFonts w:ascii="Arial" w:cs="Arial" w:eastAsia="Arial" w:hAnsi="Arial"/>
          <w:sz w:val="24"/>
          <w:szCs w:val="24"/>
        </w:rPr>
        <w:t xml:space="preserve">96. Порядок ведения и хранения документации по предварительному обучению и проверке знаний взрывников устанавливается распоряжением (приказом) организации, ведущей взрывные работы.</w:t>
      </w:r>
    </w:p>
    <w:p>
      <w:pPr>
        <w:spacing w:after="120"/>
        <w:jc w:val="both"/>
      </w:pPr>
      <w:r>
        <w:rPr>
          <w:rFonts w:ascii="Arial" w:cs="Arial" w:eastAsia="Arial" w:hAnsi="Arial"/>
          <w:sz w:val="24"/>
          <w:szCs w:val="24"/>
        </w:rPr>
        <w:t xml:space="preserve">97. При переводе взрывников на новый вид взрывных работ они должны пройти переподготовку по соответствующей программе, утвержденной в установленном порядке, и сдать экзамены. Перед допуском к самостоятельному производству нового вида взрывных работ взрывник обязан пройти стажировку в течение 10 дней.</w:t>
      </w:r>
    </w:p>
    <w:p>
      <w:pPr>
        <w:spacing w:after="120"/>
        <w:jc w:val="both"/>
      </w:pPr>
      <w:r>
        <w:rPr>
          <w:rFonts w:ascii="Arial" w:cs="Arial" w:eastAsia="Arial" w:hAnsi="Arial"/>
          <w:sz w:val="24"/>
          <w:szCs w:val="24"/>
        </w:rPr>
        <w:t xml:space="preserve">98. При переходе на угольные (сланцевые) шахты, опасные по газу или пыли, взрывники должны пройти дополнительную подготовку на шахте по программе, согласованной с уполномоченным органом, сдать экзамены квалификационной комиссии и пройти стажировку в течение 15 дней; при переходе на шахты, сверхкатегорные или опасные по внезапным выбросам угля, породы и газа, стажировка должна проводиться в течение 20 дней.</w:t>
      </w:r>
    </w:p>
    <w:p>
      <w:pPr>
        <w:spacing w:after="120"/>
        <w:jc w:val="both"/>
      </w:pPr>
      <w:r>
        <w:rPr>
          <w:rFonts w:ascii="Arial" w:cs="Arial" w:eastAsia="Arial" w:hAnsi="Arial"/>
          <w:sz w:val="24"/>
          <w:szCs w:val="24"/>
        </w:rPr>
        <w:t xml:space="preserve">99. Взрывники после перерыва в работе по своей профессии свыше одного года допускаются к самостоятельному выполнению взрывных работ только после сдачи экзамена комиссии организации и стажировки в течение 10 дней. Взрывники допускаются к сдаче экзамена специальной комиссии без дополнительной подготовки приказом по организации.</w:t>
      </w:r>
    </w:p>
    <w:p>
      <w:pPr>
        <w:spacing w:after="120"/>
        <w:jc w:val="both"/>
      </w:pPr>
      <w:r>
        <w:rPr>
          <w:rFonts w:ascii="Arial" w:cs="Arial" w:eastAsia="Arial" w:hAnsi="Arial"/>
          <w:sz w:val="24"/>
          <w:szCs w:val="24"/>
        </w:rPr>
        <w:t xml:space="preserve">100. При поступлении в организацию ранее не использовавшихся взрывчатых материалов, аппаратуры и оборудования все лица, занятые на взрывных работах и работах с взрывчатыми материалами, должны быть дополнительно ознакомлены со свойствами и особенностями вновь поступивших взрывчатых материалов, аппаратуры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Требования безопасности при применении</w:t>
      </w:r>
    </w:p>
    <w:p>
      <w:pPr>
        <w:spacing w:after="120"/>
        <w:jc w:val="both"/>
      </w:pPr>
      <w:r>
        <w:rPr>
          <w:rFonts w:ascii="Arial" w:cs="Arial" w:eastAsia="Arial" w:hAnsi="Arial"/>
          <w:sz w:val="24"/>
          <w:szCs w:val="24"/>
        </w:rPr>
        <w:t xml:space="preserve">средств инициирования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Перед выдачей электродетонаторы должны быть проверены по внешнему виду и электрическому сопротивлению, а также промаркированы с присвоением индивидуальных индексов (индекс организации, индекс взрывника).</w:t>
      </w:r>
    </w:p>
    <w:p>
      <w:pPr>
        <w:spacing w:after="120"/>
        <w:jc w:val="both"/>
      </w:pPr>
      <w:r>
        <w:rPr>
          <w:rFonts w:ascii="Arial" w:cs="Arial" w:eastAsia="Arial" w:hAnsi="Arial"/>
          <w:sz w:val="24"/>
          <w:szCs w:val="24"/>
        </w:rPr>
        <w:t xml:space="preserve">При проверке электродетонатор должен помещаться в футерованную металлическую трубу, за щит или в специальное устройство, исключающее поражение людей в случае взрыва. Провода электродетонаторов после проверки их сопротивления должны быть замкнуты накоротко и в таком положении находиться до момента присоединения к взрывной сети. При выполнении этой операции на рабочем столе проверяющего должно быть не более 100 электродетонаторов. Источники освещения на столе не должны находиться.</w:t>
      </w:r>
    </w:p>
    <w:p>
      <w:pPr>
        <w:spacing w:after="120"/>
        <w:jc w:val="both"/>
      </w:pPr>
      <w:r>
        <w:rPr>
          <w:rFonts w:ascii="Arial" w:cs="Arial" w:eastAsia="Arial" w:hAnsi="Arial"/>
          <w:sz w:val="24"/>
          <w:szCs w:val="24"/>
        </w:rPr>
        <w:t xml:space="preserve">102. Электровзрывные сети должны иметь исправную изоляцию, надежные электрические соединения.</w:t>
      </w:r>
    </w:p>
    <w:p>
      <w:pPr>
        <w:spacing w:after="120"/>
        <w:jc w:val="both"/>
      </w:pPr>
      <w:r>
        <w:rPr>
          <w:rFonts w:ascii="Arial" w:cs="Arial" w:eastAsia="Arial" w:hAnsi="Arial"/>
          <w:sz w:val="24"/>
          <w:szCs w:val="24"/>
        </w:rPr>
        <w:t xml:space="preserve">Концы проводов и жил кабелей должны быть тщательно зачищены, плотно соединены (срощены) и соединения (сростки) изолированы при помощи специальных зажимов.</w:t>
      </w:r>
    </w:p>
    <w:p>
      <w:pPr>
        <w:spacing w:after="120"/>
        <w:jc w:val="both"/>
      </w:pPr>
      <w:r>
        <w:rPr>
          <w:rFonts w:ascii="Arial" w:cs="Arial" w:eastAsia="Arial" w:hAnsi="Arial"/>
          <w:sz w:val="24"/>
          <w:szCs w:val="24"/>
        </w:rPr>
        <w:t xml:space="preserve">В шахтах (рудниках), опасных по газу или пыли, провода электродетонаторов и электровзрывной сети необходимо соединять только с применением контактных зажимов.</w:t>
      </w:r>
    </w:p>
    <w:p>
      <w:pPr>
        <w:spacing w:after="120"/>
        <w:jc w:val="both"/>
      </w:pPr>
      <w:r>
        <w:rPr>
          <w:rFonts w:ascii="Arial" w:cs="Arial" w:eastAsia="Arial" w:hAnsi="Arial"/>
          <w:sz w:val="24"/>
          <w:szCs w:val="24"/>
        </w:rPr>
        <w:t xml:space="preserve">103. Электровзрывная сеть должна быть двухпроводной. Использование воды, земли, труб, рельсов, канатов в качестве одного из проводников запрещается. До начала заряжания взрывник обязан осмотреть электровзрывную сеть и убедиться в ее исправности.</w:t>
      </w:r>
    </w:p>
    <w:p>
      <w:pPr>
        <w:spacing w:after="120"/>
        <w:jc w:val="both"/>
      </w:pPr>
      <w:r>
        <w:rPr>
          <w:rFonts w:ascii="Arial" w:cs="Arial" w:eastAsia="Arial" w:hAnsi="Arial"/>
          <w:sz w:val="24"/>
          <w:szCs w:val="24"/>
        </w:rPr>
        <w:t xml:space="preserve">104. В шахтах (рудниках), опасных по газу или пыли, должны применяться электродетонаторы только с медными проводами. Это требование распространяется также на соединительные и магистральные провода (кабели) электровзрывной сети.</w:t>
      </w:r>
    </w:p>
    <w:p>
      <w:pPr>
        <w:spacing w:after="120"/>
        <w:jc w:val="both"/>
      </w:pPr>
      <w:r>
        <w:rPr>
          <w:rFonts w:ascii="Arial" w:cs="Arial" w:eastAsia="Arial" w:hAnsi="Arial"/>
          <w:sz w:val="24"/>
          <w:szCs w:val="24"/>
        </w:rPr>
        <w:t xml:space="preserve">105. Электровзрывная сеть должна монтироваться в направлении от заряда к источнику тока.</w:t>
      </w:r>
    </w:p>
    <w:p>
      <w:pPr>
        <w:spacing w:after="120"/>
        <w:jc w:val="both"/>
      </w:pPr>
      <w:r>
        <w:rPr>
          <w:rFonts w:ascii="Arial" w:cs="Arial" w:eastAsia="Arial" w:hAnsi="Arial"/>
          <w:sz w:val="24"/>
          <w:szCs w:val="24"/>
        </w:rPr>
        <w:t xml:space="preserve">106. При производстве взрывных работ в каждый электродетонатор должен поступать ток силой, не менее установленной технической документацией на изделие.</w:t>
      </w:r>
    </w:p>
    <w:p>
      <w:pPr>
        <w:spacing w:after="120"/>
        <w:jc w:val="both"/>
      </w:pPr>
      <w:r>
        <w:rPr>
          <w:rFonts w:ascii="Arial" w:cs="Arial" w:eastAsia="Arial" w:hAnsi="Arial"/>
          <w:sz w:val="24"/>
          <w:szCs w:val="24"/>
        </w:rPr>
        <w:t xml:space="preserve">107. Постоянная взрывная магистраль должна находиться на расстоянии не менее 100 м от места взрыва.</w:t>
      </w:r>
    </w:p>
    <w:p>
      <w:pPr>
        <w:spacing w:after="120"/>
        <w:jc w:val="both"/>
      </w:pPr>
      <w:r>
        <w:rPr>
          <w:rFonts w:ascii="Arial" w:cs="Arial" w:eastAsia="Arial" w:hAnsi="Arial"/>
          <w:sz w:val="24"/>
          <w:szCs w:val="24"/>
        </w:rPr>
        <w:t xml:space="preserve">108. После монтажа и осмотра электровзрывной сети необходимо проверить ее токопроводимость. При проверке токопроводимости сети персонал должен находиться вне опасной зоны.</w:t>
      </w:r>
    </w:p>
    <w:p>
      <w:pPr>
        <w:spacing w:after="120"/>
        <w:jc w:val="both"/>
      </w:pPr>
      <w:r>
        <w:rPr>
          <w:rFonts w:ascii="Arial" w:cs="Arial" w:eastAsia="Arial" w:hAnsi="Arial"/>
          <w:sz w:val="24"/>
          <w:szCs w:val="24"/>
        </w:rPr>
        <w:t xml:space="preserve">109. Перед взрыванием скважинных и камерных зарядов общее сопротивление всей электровзрывной сети должно быть подсчитано и затем измерено из безопасного места электроизмерительными приборами. В случае расхождения величин измеренного и расчетного сопротивлений более чем на 10 % необходимо устранить неисправности, вызывающие отклонения от расчетного сопротивления электровзрывной сети.</w:t>
      </w:r>
    </w:p>
    <w:p>
      <w:pPr>
        <w:spacing w:after="120"/>
        <w:jc w:val="both"/>
      </w:pPr>
      <w:r>
        <w:rPr>
          <w:rFonts w:ascii="Arial" w:cs="Arial" w:eastAsia="Arial" w:hAnsi="Arial"/>
          <w:sz w:val="24"/>
          <w:szCs w:val="24"/>
        </w:rPr>
        <w:t xml:space="preserve">При невозможности измерить сопротивление электровзрывной сети допускается, по разрешению руководителя взрывных работ, ограничиться проверкой ее токопроводимости.</w:t>
      </w:r>
    </w:p>
    <w:p>
      <w:pPr>
        <w:spacing w:after="120"/>
        <w:jc w:val="both"/>
      </w:pPr>
      <w:r>
        <w:rPr>
          <w:rFonts w:ascii="Arial" w:cs="Arial" w:eastAsia="Arial" w:hAnsi="Arial"/>
          <w:sz w:val="24"/>
          <w:szCs w:val="24"/>
        </w:rPr>
        <w:t xml:space="preserve">110. Подавать напряжение в электровзрывную сеть необходимо из безопасного места, установленного паспортом или проектом буровзрывных (взрывных) работ. Взрывной прибор (устройство) должен иметь специальные клеммы для подсоединения магистральных проводов электровзрывной сети.</w:t>
      </w:r>
    </w:p>
    <w:p>
      <w:pPr>
        <w:spacing w:after="120"/>
        <w:jc w:val="both"/>
      </w:pPr>
      <w:r>
        <w:rPr>
          <w:rFonts w:ascii="Arial" w:cs="Arial" w:eastAsia="Arial" w:hAnsi="Arial"/>
          <w:sz w:val="24"/>
          <w:szCs w:val="24"/>
        </w:rPr>
        <w:t xml:space="preserve">Подсоединять магистральные провода к взрывному прибору (машинке) разрешается только при отсутствии людей в опасной зоне.</w:t>
      </w:r>
    </w:p>
    <w:p>
      <w:pPr>
        <w:spacing w:after="120"/>
        <w:jc w:val="both"/>
      </w:pPr>
      <w:r>
        <w:rPr>
          <w:rFonts w:ascii="Arial" w:cs="Arial" w:eastAsia="Arial" w:hAnsi="Arial"/>
          <w:sz w:val="24"/>
          <w:szCs w:val="24"/>
        </w:rPr>
        <w:t xml:space="preserve">При проведении массового взрыва подавать напряжение в электровзрывную сеть можно только по команде руководителя взрывных работ.</w:t>
      </w:r>
    </w:p>
    <w:p>
      <w:pPr>
        <w:spacing w:after="120"/>
        <w:jc w:val="both"/>
      </w:pPr>
      <w:r>
        <w:rPr>
          <w:rFonts w:ascii="Arial" w:cs="Arial" w:eastAsia="Arial" w:hAnsi="Arial"/>
          <w:sz w:val="24"/>
          <w:szCs w:val="24"/>
        </w:rPr>
        <w:t xml:space="preserve">111. Концы проводов смонтированного участка электровзрывной сети должны быть замкнуты накоротко до момента подсоединения их к проводам следующего участка электровзрывной сети.</w:t>
      </w:r>
    </w:p>
    <w:p>
      <w:pPr>
        <w:spacing w:after="120"/>
        <w:jc w:val="both"/>
      </w:pPr>
      <w:r>
        <w:rPr>
          <w:rFonts w:ascii="Arial" w:cs="Arial" w:eastAsia="Arial" w:hAnsi="Arial"/>
          <w:sz w:val="24"/>
          <w:szCs w:val="24"/>
        </w:rPr>
        <w:t xml:space="preserve">Концы магистральных проводов электровзрывной сети также должны быть замкнуты до момента их присоединения к клеммам прибора или устройства, подающего напряжение для взрывания.</w:t>
      </w:r>
    </w:p>
    <w:p>
      <w:pPr>
        <w:spacing w:after="120"/>
        <w:jc w:val="both"/>
      </w:pPr>
      <w:r>
        <w:rPr>
          <w:rFonts w:ascii="Arial" w:cs="Arial" w:eastAsia="Arial" w:hAnsi="Arial"/>
          <w:sz w:val="24"/>
          <w:szCs w:val="24"/>
        </w:rPr>
        <w:t xml:space="preserve">112. Подсоединение средств инициирования к детонирующему шнуру и монтаж взрывной сети разрешается проводить только после окончания непосредственной зарядки и удаления на безопасное расстояние людей, не связанных с монтажом взрывной сети, а также оборудования.</w:t>
      </w:r>
    </w:p>
    <w:p>
      <w:pPr>
        <w:spacing w:after="120"/>
        <w:jc w:val="both"/>
      </w:pPr>
      <w:r>
        <w:rPr>
          <w:rFonts w:ascii="Arial" w:cs="Arial" w:eastAsia="Arial" w:hAnsi="Arial"/>
          <w:sz w:val="24"/>
          <w:szCs w:val="24"/>
        </w:rPr>
        <w:t xml:space="preserve">113. Со всех электроустановок, кабелей, контактных и воздушных проводов и других источников электроэнергии (в том числе источников опасных электромагнитных излучений), действующих в зоне монтажа электровзрывной сети, напряжение должно быть снято до начала монтажа электровзрывной сети.</w:t>
      </w:r>
    </w:p>
    <w:p>
      <w:pPr>
        <w:spacing w:after="120"/>
        <w:jc w:val="both"/>
      </w:pPr>
      <w:r>
        <w:rPr>
          <w:rFonts w:ascii="Arial" w:cs="Arial" w:eastAsia="Arial" w:hAnsi="Arial"/>
          <w:sz w:val="24"/>
          <w:szCs w:val="24"/>
        </w:rPr>
        <w:t xml:space="preserve">В подземных условиях в зону монтажа электровзрывной сети необходимо включать выработки, в которых монтируется такая сеть.</w:t>
      </w:r>
    </w:p>
    <w:p>
      <w:pPr>
        <w:spacing w:after="120"/>
        <w:jc w:val="both"/>
      </w:pPr>
      <w:r>
        <w:rPr>
          <w:rFonts w:ascii="Arial" w:cs="Arial" w:eastAsia="Arial" w:hAnsi="Arial"/>
          <w:sz w:val="24"/>
          <w:szCs w:val="24"/>
        </w:rPr>
        <w:t xml:space="preserve">На земной поверхности в зону монтажа электровзрывной сети должна включаться поверхность, ограниченная контуром, который на 50 м превышает контур электровзрывной сети, независимо от высоты подвески проводников электрического тока, а при прострелочно-взрывных работах в скважинах - соответственно на 10 м.</w:t>
      </w:r>
    </w:p>
    <w:p>
      <w:pPr>
        <w:spacing w:after="120"/>
        <w:jc w:val="both"/>
      </w:pPr>
      <w:r>
        <w:rPr>
          <w:rFonts w:ascii="Arial" w:cs="Arial" w:eastAsia="Arial" w:hAnsi="Arial"/>
          <w:sz w:val="24"/>
          <w:szCs w:val="24"/>
        </w:rPr>
        <w:t xml:space="preserve">При невозможности снятия напряжения с электрооборудования должны приниматься меры защиты от блуждающих токов (применение защищенных электродетонаторов, исключение повторного использования соединительных проводов, применение специальных зажимов для изоляции скруток проводов), утвержденные распоряжением (приказом) организации, ведущей взрывные работы.</w:t>
      </w:r>
    </w:p>
    <w:p>
      <w:pPr>
        <w:spacing w:after="120"/>
        <w:jc w:val="both"/>
      </w:pPr>
      <w:r>
        <w:rPr>
          <w:rFonts w:ascii="Arial" w:cs="Arial" w:eastAsia="Arial" w:hAnsi="Arial"/>
          <w:sz w:val="24"/>
          <w:szCs w:val="24"/>
        </w:rPr>
        <w:t xml:space="preserve">При монтаже электровзрывных сетей в подземных выработках допускается не отключать находящиеся в пределах опасной зоны вентиляторы местного проветривания, а также осветительные электрические сети и сигнализацию напряжением не более 42 В с осуществлением мер защиты электродетонаторов от воздействия блуждающих токов.</w:t>
      </w:r>
    </w:p>
    <w:p>
      <w:pPr>
        <w:spacing w:after="120"/>
        <w:jc w:val="both"/>
      </w:pPr>
      <w:r>
        <w:rPr>
          <w:rFonts w:ascii="Arial" w:cs="Arial" w:eastAsia="Arial" w:hAnsi="Arial"/>
          <w:sz w:val="24"/>
          <w:szCs w:val="24"/>
        </w:rPr>
        <w:t xml:space="preserve">В необходимых случаях, при большом притоке воды в стволах допускается не снимать напряжение с насосов, при этом должны приниматься меры защиты от блуждающих токов.</w:t>
      </w:r>
    </w:p>
    <w:p>
      <w:pPr>
        <w:spacing w:after="120"/>
        <w:jc w:val="both"/>
      </w:pPr>
      <w:r>
        <w:rPr>
          <w:rFonts w:ascii="Arial" w:cs="Arial" w:eastAsia="Arial" w:hAnsi="Arial"/>
          <w:sz w:val="24"/>
          <w:szCs w:val="24"/>
        </w:rPr>
        <w:t xml:space="preserve">При взрывании с помощью электродетонаторов, стойких к блуждающим токам и зарядам статического электричества, допускается в выработках большого сечения использовать при заряжании и монтаже сети специальное самоходное оборудование с подъемными площадками.</w:t>
      </w:r>
    </w:p>
    <w:p>
      <w:pPr>
        <w:spacing w:after="120"/>
        <w:jc w:val="both"/>
      </w:pPr>
      <w:r>
        <w:rPr>
          <w:rFonts w:ascii="Arial" w:cs="Arial" w:eastAsia="Arial" w:hAnsi="Arial"/>
          <w:sz w:val="24"/>
          <w:szCs w:val="24"/>
        </w:rPr>
        <w:t xml:space="preserve">114. Взрывные приборы (машинки) и взрывные стационарные устройства должны храниться в местах, исключающих доступ к ним посторонних лиц.</w:t>
      </w:r>
    </w:p>
    <w:p>
      <w:pPr>
        <w:spacing w:after="120"/>
        <w:jc w:val="both"/>
      </w:pPr>
      <w:r>
        <w:rPr>
          <w:rFonts w:ascii="Arial" w:cs="Arial" w:eastAsia="Arial" w:hAnsi="Arial"/>
          <w:sz w:val="24"/>
          <w:szCs w:val="24"/>
        </w:rPr>
        <w:t xml:space="preserve">Ключи от взрывных приборов (машинок) при производстве взрывных работ должны находиться у взрывника.</w:t>
      </w:r>
    </w:p>
    <w:p>
      <w:pPr>
        <w:spacing w:after="120"/>
        <w:jc w:val="both"/>
      </w:pPr>
      <w:r>
        <w:rPr>
          <w:rFonts w:ascii="Arial" w:cs="Arial" w:eastAsia="Arial" w:hAnsi="Arial"/>
          <w:sz w:val="24"/>
          <w:szCs w:val="24"/>
        </w:rPr>
        <w:t xml:space="preserve">115. Запрещается проводить электрическое взрывание непосредственно от силовой, контактной или осветительной сети.</w:t>
      </w:r>
    </w:p>
    <w:p>
      <w:pPr>
        <w:spacing w:after="120"/>
        <w:jc w:val="both"/>
      </w:pPr>
      <w:r>
        <w:rPr>
          <w:rFonts w:ascii="Arial" w:cs="Arial" w:eastAsia="Arial" w:hAnsi="Arial"/>
          <w:sz w:val="24"/>
          <w:szCs w:val="24"/>
        </w:rPr>
        <w:t xml:space="preserve">116. При электрическом способе инициирования зарядов должно быть исключено касание металлических предметов проводами электродетонаторов и электровзрывной сети.</w:t>
      </w:r>
    </w:p>
    <w:p>
      <w:pPr>
        <w:spacing w:after="120"/>
        <w:jc w:val="both"/>
      </w:pPr>
      <w:r>
        <w:rPr>
          <w:rFonts w:ascii="Arial" w:cs="Arial" w:eastAsia="Arial" w:hAnsi="Arial"/>
          <w:sz w:val="24"/>
          <w:szCs w:val="24"/>
        </w:rPr>
        <w:t xml:space="preserve">117. При взрывании с применением электродетонаторов выход взрывника из укрытия после взрыва разрешается только после проветривания, отсоединения электровзрывной сети от источника тока и замыкания ее накоротко, но не ранее чем через 5 мин.</w:t>
      </w:r>
    </w:p>
    <w:p>
      <w:pPr>
        <w:spacing w:after="120"/>
        <w:jc w:val="both"/>
      </w:pPr>
      <w:r>
        <w:rPr>
          <w:rFonts w:ascii="Arial" w:cs="Arial" w:eastAsia="Arial" w:hAnsi="Arial"/>
          <w:sz w:val="24"/>
          <w:szCs w:val="24"/>
        </w:rPr>
        <w:t xml:space="preserve">118. Если при подаче напряжения взрыва не произошло, взрывник обязан отсоединить от прибора (источника тока) электровзрывную сеть, замкнуть накоротко ее концы, взять с собой ключ от прибора (ящика, в котором находится взрывное устройство) и только после этого выяснить причину отказа.</w:t>
      </w:r>
    </w:p>
    <w:p>
      <w:pPr>
        <w:spacing w:after="120"/>
        <w:jc w:val="both"/>
      </w:pPr>
      <w:r>
        <w:rPr>
          <w:rFonts w:ascii="Arial" w:cs="Arial" w:eastAsia="Arial" w:hAnsi="Arial"/>
          <w:sz w:val="24"/>
          <w:szCs w:val="24"/>
        </w:rPr>
        <w:t xml:space="preserve">119. В каждой организации должен быть определен порядок хранения, выдачи и технического обслуживания приборов и устройств взрывания, а также контрольно-измерительных приборов.</w:t>
      </w:r>
    </w:p>
    <w:p>
      <w:pPr>
        <w:spacing w:after="120"/>
        <w:jc w:val="both"/>
      </w:pPr>
      <w:r>
        <w:rPr>
          <w:rFonts w:ascii="Arial" w:cs="Arial" w:eastAsia="Arial" w:hAnsi="Arial"/>
          <w:sz w:val="24"/>
          <w:szCs w:val="24"/>
        </w:rPr>
        <w:t xml:space="preserve">Взрывные приборы (машинки) перед выдачей взрывникам должны проверяться согласно инструкциям по эксплуатации на соответствие установленным техническим характеристикам, в том числе на развиваемый ток, импульс тока; на шахтах (рудниках), опасных по газу или пыли, кроме того, - на длительность импульса напряжения.</w:t>
      </w:r>
    </w:p>
    <w:p>
      <w:pPr>
        <w:spacing w:after="120"/>
        <w:jc w:val="both"/>
      </w:pPr>
      <w:r>
        <w:rPr>
          <w:rFonts w:ascii="Arial" w:cs="Arial" w:eastAsia="Arial" w:hAnsi="Arial"/>
          <w:sz w:val="24"/>
          <w:szCs w:val="24"/>
        </w:rPr>
        <w:t xml:space="preserve">120. Взрывные приборы стационарных взрывных пунктов на угольных, сланцевых шахтах и объектах геологоразведки, опасных по газу или пыли, должны проверяться в местах их установки не реже одного раза в 15 дней.</w:t>
      </w:r>
    </w:p>
    <w:p>
      <w:pPr>
        <w:spacing w:after="120"/>
        <w:jc w:val="both"/>
      </w:pPr>
      <w:r>
        <w:rPr>
          <w:rFonts w:ascii="Arial" w:cs="Arial" w:eastAsia="Arial" w:hAnsi="Arial"/>
          <w:sz w:val="24"/>
          <w:szCs w:val="24"/>
        </w:rPr>
        <w:t xml:space="preserve">121. Работа с детонирующим шнуром (резка, соединение отрезков друг с другом), с пиротехническим реле, неэлектрическими и электронными системами инициирования должна выполняться способами, указанными в инструкциях (руководствах) на соответствующие изделия.</w:t>
      </w:r>
    </w:p>
    <w:p>
      <w:pPr>
        <w:spacing w:after="120"/>
        <w:jc w:val="both"/>
      </w:pPr>
      <w:r>
        <w:rPr>
          <w:rFonts w:ascii="Arial" w:cs="Arial" w:eastAsia="Arial" w:hAnsi="Arial"/>
          <w:sz w:val="24"/>
          <w:szCs w:val="24"/>
        </w:rPr>
        <w:t xml:space="preserve">122. Взрывание основной и дублирующей сетей детонирующего шнура во всех случаях должно проводиться от одного инициатора.</w:t>
      </w:r>
    </w:p>
    <w:p>
      <w:pPr>
        <w:spacing w:after="120"/>
        <w:jc w:val="both"/>
      </w:pPr>
      <w:r>
        <w:rPr>
          <w:rFonts w:ascii="Arial" w:cs="Arial" w:eastAsia="Arial" w:hAnsi="Arial"/>
          <w:sz w:val="24"/>
          <w:szCs w:val="24"/>
        </w:rPr>
        <w:t xml:space="preserve">123. Работа с неэлектрическими системами инициирования с использованием низкоэнергетических волноводов должна выполняться в соответствии с инструкциями по их применению. При этом должны обеспечиваться надежные соединения элементов систем и приниматься меры по предупреждению повреждения волноводов при размещении их на поверхности.</w:t>
      </w:r>
    </w:p>
    <w:p>
      <w:pPr>
        <w:spacing w:after="120"/>
        <w:jc w:val="both"/>
      </w:pPr>
      <w:r>
        <w:rPr>
          <w:rFonts w:ascii="Arial" w:cs="Arial" w:eastAsia="Arial" w:hAnsi="Arial"/>
          <w:sz w:val="24"/>
          <w:szCs w:val="24"/>
        </w:rPr>
        <w:t xml:space="preserve">124. При инициировании неэлектрических систем инициирования электронными детонаторами, электродетонаторами и капсюлями-детонаторами они должны располагаться кумулятивной выемкой в сторону распространения взрывного импульса.</w:t>
      </w:r>
    </w:p>
    <w:p>
      <w:pPr>
        <w:spacing w:after="120"/>
        <w:jc w:val="both"/>
      </w:pPr>
      <w:r>
        <w:rPr>
          <w:rFonts w:ascii="Arial" w:cs="Arial" w:eastAsia="Arial" w:hAnsi="Arial"/>
          <w:sz w:val="24"/>
          <w:szCs w:val="24"/>
        </w:rPr>
        <w:t xml:space="preserve">125. При взрывании этими системами подход взрывника к месту взрыва разрешается не ранее чем через 5 минут. Если взрыва не произошло, - то не ранее чем через 15 минут.</w:t>
      </w:r>
    </w:p>
    <w:p>
      <w:pPr>
        <w:spacing w:after="120"/>
        <w:jc w:val="both"/>
      </w:pPr>
      <w:r>
        <w:rPr>
          <w:rFonts w:ascii="Arial" w:cs="Arial" w:eastAsia="Arial" w:hAnsi="Arial"/>
          <w:sz w:val="24"/>
          <w:szCs w:val="24"/>
        </w:rPr>
        <w:t xml:space="preserve">126. Дистанционное взрывание (радиовзрывание) разрешается осуществлять при наличии технической документации и соответствующего оборудования (радиостанции с командным блоком и исполнительными блоками с радиоприемниками).</w:t>
      </w:r>
    </w:p>
    <w:p>
      <w:pPr>
        <w:spacing w:after="120"/>
        <w:jc w:val="both"/>
      </w:pPr>
      <w:r>
        <w:rPr>
          <w:rFonts w:ascii="Arial" w:cs="Arial" w:eastAsia="Arial" w:hAnsi="Arial"/>
          <w:sz w:val="24"/>
          <w:szCs w:val="24"/>
        </w:rPr>
        <w:t xml:space="preserve">127. Командный блок с радиопередатчиком должен устанавливаться за пределами опасной зоны.</w:t>
      </w:r>
    </w:p>
    <w:p>
      <w:pPr>
        <w:spacing w:after="120"/>
        <w:jc w:val="both"/>
      </w:pPr>
      <w:r>
        <w:rPr>
          <w:rFonts w:ascii="Arial" w:cs="Arial" w:eastAsia="Arial" w:hAnsi="Arial"/>
          <w:sz w:val="24"/>
          <w:szCs w:val="24"/>
        </w:rPr>
        <w:t xml:space="preserve">Исполнительный блок с радиоприемником устанавливается в местах, имеющих удобный подъезд, и размещается от места взрыва на расстоянии, исключающем его разрушение кусками горной массы от взрыва.</w:t>
      </w:r>
    </w:p>
    <w:p>
      <w:pPr>
        <w:spacing w:after="120"/>
        <w:jc w:val="both"/>
      </w:pPr>
      <w:r>
        <w:rPr>
          <w:rFonts w:ascii="Arial" w:cs="Arial" w:eastAsia="Arial" w:hAnsi="Arial"/>
          <w:sz w:val="24"/>
          <w:szCs w:val="24"/>
        </w:rPr>
        <w:t xml:space="preserve">128. При проведении массового взрыва подавать радиоимпульс допускается только по команде руководителя взрывных работ, который должен убедиться в готовности к взрыву исполнительных блоков и выводе всех людей за пределы опасной зоны.</w:t>
      </w:r>
    </w:p>
    <w:p>
      <w:pPr>
        <w:spacing w:after="120"/>
        <w:jc w:val="both"/>
      </w:pPr>
      <w:r>
        <w:rPr>
          <w:rFonts w:ascii="Arial" w:cs="Arial" w:eastAsia="Arial" w:hAnsi="Arial"/>
          <w:sz w:val="24"/>
          <w:szCs w:val="24"/>
        </w:rPr>
        <w:t xml:space="preserve">129. При подключении электродетонаторов к зажимам исполнительного блока взрывник должен убедиться, что исполнительный блок заблокирован. Затем электродетонаторы подсоединяются к взрывной сети.</w:t>
      </w:r>
    </w:p>
    <w:p>
      <w:pPr>
        <w:spacing w:after="120"/>
        <w:jc w:val="both"/>
      </w:pPr>
      <w:r>
        <w:rPr>
          <w:rFonts w:ascii="Arial" w:cs="Arial" w:eastAsia="Arial" w:hAnsi="Arial"/>
          <w:sz w:val="24"/>
          <w:szCs w:val="24"/>
        </w:rPr>
        <w:t xml:space="preserve">130. Допуск к месту взрыва осуществляется с разрешения руководителя взрывных работ не ранее чем через 10 минут после информации о заблокированном состоянии исполнительного блока.</w:t>
      </w:r>
    </w:p>
    <w:p>
      <w:pPr>
        <w:spacing w:after="120"/>
        <w:jc w:val="both"/>
      </w:pPr>
      <w:r>
        <w:rPr>
          <w:rFonts w:ascii="Arial" w:cs="Arial" w:eastAsia="Arial" w:hAnsi="Arial"/>
          <w:sz w:val="24"/>
          <w:szCs w:val="24"/>
        </w:rPr>
        <w:t xml:space="preserve">131. Боевики с детонаторами должны изготавливаться на местах производства работ или в специальных помещениях вблизи мест производства работ, установленных распоряжением (приказом) организации, ведущей взрывные работы.</w:t>
      </w:r>
    </w:p>
    <w:p>
      <w:pPr>
        <w:spacing w:after="120"/>
        <w:jc w:val="both"/>
      </w:pPr>
      <w:r>
        <w:rPr>
          <w:rFonts w:ascii="Arial" w:cs="Arial" w:eastAsia="Arial" w:hAnsi="Arial"/>
          <w:sz w:val="24"/>
          <w:szCs w:val="24"/>
        </w:rPr>
        <w:t xml:space="preserve">Изготовление (подготовка) боевиков с детонирующим шнуром (без детонаторов) также может осуществляться в здании подготовки взрывчатых материалов на складе ВМ.</w:t>
      </w:r>
    </w:p>
    <w:p>
      <w:pPr>
        <w:spacing w:after="120"/>
        <w:jc w:val="both"/>
      </w:pPr>
      <w:r>
        <w:rPr>
          <w:rFonts w:ascii="Arial" w:cs="Arial" w:eastAsia="Arial" w:hAnsi="Arial"/>
          <w:sz w:val="24"/>
          <w:szCs w:val="24"/>
        </w:rPr>
        <w:t xml:space="preserve">132. Детонатор должен вводиться в патрон на полную глубину и надежно фиксироваться, при этом используемые для образования углублений иглы необходимо изготавливать из материалов, не дающих искр и не корродирующих от взаимодействия с взрывчатыми веществами.</w:t>
      </w:r>
    </w:p>
    <w:p>
      <w:pPr>
        <w:spacing w:after="120"/>
        <w:jc w:val="both"/>
      </w:pPr>
      <w:r>
        <w:rPr>
          <w:rFonts w:ascii="Arial" w:cs="Arial" w:eastAsia="Arial" w:hAnsi="Arial"/>
          <w:sz w:val="24"/>
          <w:szCs w:val="24"/>
        </w:rPr>
        <w:t xml:space="preserve">133. Боевики из прессованных или литых взрывчатых веществ с инициированием от детонаторов разрешается изготавливать только из патронов (шашек) с гнездами заводского изготовления. Расширять или углублять имеющееся гнездо запрещается.</w:t>
      </w:r>
    </w:p>
    <w:p>
      <w:pPr>
        <w:spacing w:after="120"/>
        <w:jc w:val="both"/>
      </w:pPr>
      <w:r>
        <w:rPr>
          <w:rFonts w:ascii="Arial" w:cs="Arial" w:eastAsia="Arial" w:hAnsi="Arial"/>
          <w:sz w:val="24"/>
          <w:szCs w:val="24"/>
        </w:rPr>
        <w:t xml:space="preserve">134. При изготовлении промежуточных детонаторов из порошкообразных патронированных взрывчатых веществ с применением детонирующего шнура конец детонирующего шнура в патроне должен завязываться узлом или складываться не менее чем вдвое. Разрешается обматывать детонирующий шнур вокруг патрона взрывчатых веществ.</w:t>
      </w:r>
    </w:p>
    <w:p>
      <w:pPr>
        <w:spacing w:after="120"/>
        <w:jc w:val="both"/>
      </w:pPr>
      <w:r>
        <w:rPr>
          <w:rFonts w:ascii="Arial" w:cs="Arial" w:eastAsia="Arial" w:hAnsi="Arial"/>
          <w:sz w:val="24"/>
          <w:szCs w:val="24"/>
        </w:rPr>
        <w:t xml:space="preserve">135. Неиспользованные боевики подлежат уничтожению взрыванием в порядке, установленном распоряжением (приказом)  организации, ведущей взрывные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Общие требования безопасности при ведении</w:t>
      </w:r>
    </w:p>
    <w:p>
      <w:pPr>
        <w:spacing w:after="120"/>
        <w:jc w:val="both"/>
      </w:pPr>
      <w:r>
        <w:rPr>
          <w:rFonts w:ascii="Arial" w:cs="Arial" w:eastAsia="Arial" w:hAnsi="Arial"/>
          <w:sz w:val="24"/>
          <w:szCs w:val="24"/>
        </w:rPr>
        <w:t xml:space="preserve">взрывных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 Взрывчатые материалы, доставленные к местам работ, должны находиться в сумках, кассетах или в заводской упаковке, а также в спецмашинах и контейнерах.</w:t>
      </w:r>
    </w:p>
    <w:p>
      <w:pPr>
        <w:spacing w:after="120"/>
        <w:jc w:val="both"/>
      </w:pPr>
      <w:r>
        <w:rPr>
          <w:rFonts w:ascii="Arial" w:cs="Arial" w:eastAsia="Arial" w:hAnsi="Arial"/>
          <w:sz w:val="24"/>
          <w:szCs w:val="24"/>
        </w:rPr>
        <w:t xml:space="preserve">137. Взрывчатые материалы на местах работ, а также заряженные шпуры, скважины запрещается оставлять без постоянного надзора (охраны). Порядок надзора (охраны) устанавливается распоряжением (приказом) организации, ведущей взрывные работы.</w:t>
      </w:r>
    </w:p>
    <w:p>
      <w:pPr>
        <w:spacing w:after="120"/>
        <w:jc w:val="both"/>
      </w:pPr>
      <w:r>
        <w:rPr>
          <w:rFonts w:ascii="Arial" w:cs="Arial" w:eastAsia="Arial" w:hAnsi="Arial"/>
          <w:sz w:val="24"/>
          <w:szCs w:val="24"/>
        </w:rPr>
        <w:t xml:space="preserve">138. При производстве взрывных работ на открытых горных разработках находящиеся на блоке взрывчатые материалы и заряженные скважины охраняются при обязательном искусственном освещении в темное время. В случаях электрического взрывания взрывчатые материалы должны быть защищены от атмосферных осадков.</w:t>
      </w:r>
    </w:p>
    <w:p>
      <w:pPr>
        <w:spacing w:after="120"/>
        <w:jc w:val="both"/>
      </w:pPr>
      <w:r>
        <w:rPr>
          <w:rFonts w:ascii="Arial" w:cs="Arial" w:eastAsia="Arial" w:hAnsi="Arial"/>
          <w:sz w:val="24"/>
          <w:szCs w:val="24"/>
        </w:rPr>
        <w:t xml:space="preserve">При производстве взрывных работ в населенных пунктах или внутри зданий (сооружений) взрывчатые материалы должны находиться под охраной в изолированном помещении.</w:t>
      </w:r>
    </w:p>
    <w:p>
      <w:pPr>
        <w:spacing w:after="120"/>
        <w:jc w:val="both"/>
      </w:pPr>
      <w:r>
        <w:rPr>
          <w:rFonts w:ascii="Arial" w:cs="Arial" w:eastAsia="Arial" w:hAnsi="Arial"/>
          <w:sz w:val="24"/>
          <w:szCs w:val="24"/>
        </w:rPr>
        <w:t xml:space="preserve">139. Взрывчатые материалы разрешается хранить до заряжания на местах работ в размере суточной потребности вне запретной зоны и сменной потребности в пределах запретной зоны, за исключением массовых взрывов, когда в запретной зоне может находиться под охраной подлежащее заряжанию количество взрывчатых веществ.</w:t>
      </w:r>
    </w:p>
    <w:p>
      <w:pPr>
        <w:spacing w:after="120"/>
        <w:jc w:val="both"/>
      </w:pPr>
      <w:r>
        <w:rPr>
          <w:rFonts w:ascii="Arial" w:cs="Arial" w:eastAsia="Arial" w:hAnsi="Arial"/>
          <w:sz w:val="24"/>
          <w:szCs w:val="24"/>
        </w:rPr>
        <w:t xml:space="preserve">Средства инициирования и боевики должны храниться отдельно, на расстоянии, исключающем передачу детонации.</w:t>
      </w:r>
    </w:p>
    <w:p>
      <w:pPr>
        <w:spacing w:after="120"/>
        <w:jc w:val="both"/>
      </w:pPr>
      <w:r>
        <w:rPr>
          <w:rFonts w:ascii="Arial" w:cs="Arial" w:eastAsia="Arial" w:hAnsi="Arial"/>
          <w:sz w:val="24"/>
          <w:szCs w:val="24"/>
        </w:rPr>
        <w:t xml:space="preserve">140. Допускается хранить взрывчатые вещества в зарядных машинах на специально выделенной площадке на территории склада ВМ или стационарном пункте подготовки или изготовления взрывчатых веществ, при этом срок хранения не должен превышать двух суток.</w:t>
      </w:r>
    </w:p>
    <w:p>
      <w:pPr>
        <w:spacing w:after="120"/>
        <w:jc w:val="both"/>
      </w:pPr>
      <w:r>
        <w:rPr>
          <w:rFonts w:ascii="Arial" w:cs="Arial" w:eastAsia="Arial" w:hAnsi="Arial"/>
          <w:sz w:val="24"/>
          <w:szCs w:val="24"/>
        </w:rPr>
        <w:t xml:space="preserve">141. У стволов шахт, устьев штолен (тоннелей) при их проходке разрешается размещать взрывчатые материалы в размере сменной потребности в будках или под навесами на расстоянии не ближе 50 м от ствола шахты или устья штольни (тоннеля), а также от зданий и сооружений на земной поверхности.</w:t>
      </w:r>
    </w:p>
    <w:p>
      <w:pPr>
        <w:spacing w:after="120"/>
        <w:jc w:val="both"/>
      </w:pPr>
      <w:r>
        <w:rPr>
          <w:rFonts w:ascii="Arial" w:cs="Arial" w:eastAsia="Arial" w:hAnsi="Arial"/>
          <w:sz w:val="24"/>
          <w:szCs w:val="24"/>
        </w:rPr>
        <w:t xml:space="preserve">142. При обращении с взрывчатыми материалами должны соблюдаться меры предосторожности, предусмотренные инструкциями (руководствами) по их применению, меры безопасности и противопожарной безопасности.</w:t>
      </w:r>
    </w:p>
    <w:p>
      <w:pPr>
        <w:spacing w:after="120"/>
        <w:jc w:val="both"/>
      </w:pPr>
      <w:r>
        <w:rPr>
          <w:rFonts w:ascii="Arial" w:cs="Arial" w:eastAsia="Arial" w:hAnsi="Arial"/>
          <w:sz w:val="24"/>
          <w:szCs w:val="24"/>
        </w:rPr>
        <w:t xml:space="preserve">143. Запрещается применять открытый огонь и курить ближе 100 м от места нахождения взрывчатых материалов. Зажигательные принадлежности разрешается иметь только взрывникам, осуществляющим огневое взрывание, а огнестрельное оружие - лицам охраны.</w:t>
      </w:r>
    </w:p>
    <w:p>
      <w:pPr>
        <w:spacing w:after="120"/>
        <w:jc w:val="both"/>
      </w:pPr>
      <w:r>
        <w:rPr>
          <w:rFonts w:ascii="Arial" w:cs="Arial" w:eastAsia="Arial" w:hAnsi="Arial"/>
          <w:sz w:val="24"/>
          <w:szCs w:val="24"/>
        </w:rPr>
        <w:t xml:space="preserve">144. Работа с дымными порохами и порохами группы совместимости C в помещениях для их хранения проводится в обуви, не имеющей металлических частей на подошве и каблуках. Инструменты и другой металлический инвентарь должны быть изготовлены из материалов, не дающих искр. Из стали могут изготовляться только отвертки.</w:t>
      </w:r>
    </w:p>
    <w:p>
      <w:pPr>
        <w:spacing w:after="120"/>
        <w:jc w:val="both"/>
      </w:pPr>
      <w:r>
        <w:rPr>
          <w:rFonts w:ascii="Arial" w:cs="Arial" w:eastAsia="Arial" w:hAnsi="Arial"/>
          <w:sz w:val="24"/>
          <w:szCs w:val="24"/>
        </w:rPr>
        <w:t xml:space="preserve">145. Порошкообразные взрывчатые вещества на основе аммиачной селитры в патронах и в мешках перед применением должны быть размяты без нарушения целостности оболочки. Запрещается применять взрывчатые вещества, увлажненные свыше норм, установленных стандартами (техническими условиями) и указанных в инструкциях (руководствах) по применению.</w:t>
      </w:r>
    </w:p>
    <w:p>
      <w:pPr>
        <w:spacing w:after="120"/>
        <w:jc w:val="both"/>
      </w:pPr>
      <w:r>
        <w:rPr>
          <w:rFonts w:ascii="Arial" w:cs="Arial" w:eastAsia="Arial" w:hAnsi="Arial"/>
          <w:sz w:val="24"/>
          <w:szCs w:val="24"/>
        </w:rPr>
        <w:t xml:space="preserve">146. Слежавшиеся и не поддающиеся размятию порошкообразные взрывчатые вещества, не содержащие гексогена или жидких нитроэфиров, должны измельчаться в соответствии с требованиями настоящих Правил, после чего они могут использоваться только в шахтах (рудниках), не опасных по газу или разрабатывающих пласты (рудные тела), не опасные по взрывам пыли, а также при работах на земной поверхности.</w:t>
      </w:r>
    </w:p>
    <w:p>
      <w:pPr>
        <w:spacing w:after="120"/>
        <w:jc w:val="both"/>
      </w:pPr>
      <w:r>
        <w:rPr>
          <w:rFonts w:ascii="Arial" w:cs="Arial" w:eastAsia="Arial" w:hAnsi="Arial"/>
          <w:sz w:val="24"/>
          <w:szCs w:val="24"/>
        </w:rPr>
        <w:t xml:space="preserve">147. Слежавшиеся порошкообразные взрывчатые вещества, содержащие гексоген или жидкие нитроэфиры, должны использоваться без размятия или измельчения и только при взрывных работах на земной поверхности.</w:t>
      </w:r>
    </w:p>
    <w:p>
      <w:pPr>
        <w:spacing w:after="120"/>
        <w:jc w:val="both"/>
      </w:pPr>
      <w:r>
        <w:rPr>
          <w:rFonts w:ascii="Arial" w:cs="Arial" w:eastAsia="Arial" w:hAnsi="Arial"/>
          <w:sz w:val="24"/>
          <w:szCs w:val="24"/>
        </w:rPr>
        <w:t xml:space="preserve">148. В шахтах, опасных по газу или разрабатывающих пласты, опасные по взрывам пыли, запрещается использовать патронированные взрывчатые вещества с нарушенной оболочкой.</w:t>
      </w:r>
    </w:p>
    <w:p>
      <w:pPr>
        <w:spacing w:after="120"/>
        <w:jc w:val="both"/>
      </w:pPr>
      <w:r>
        <w:rPr>
          <w:rFonts w:ascii="Arial" w:cs="Arial" w:eastAsia="Arial" w:hAnsi="Arial"/>
          <w:sz w:val="24"/>
          <w:szCs w:val="24"/>
        </w:rPr>
        <w:t xml:space="preserve">149. При производстве взрывных работ (работ с взрывчатыми материалами) необходимо разрабатывать и проводить мероприятия по обеспечению безопасности персонала взрывных работ, предупреждению отравлений людей пылью взрывчатых веществ и ядовитыми продуктами взрывов. Эти мероприятия утверждаются распоряжением (приказом) организации, ведущей взрывные работы.</w:t>
      </w:r>
    </w:p>
    <w:p>
      <w:pPr>
        <w:spacing w:after="120"/>
        <w:jc w:val="both"/>
      </w:pPr>
      <w:r>
        <w:rPr>
          <w:rFonts w:ascii="Arial" w:cs="Arial" w:eastAsia="Arial" w:hAnsi="Arial"/>
          <w:sz w:val="24"/>
          <w:szCs w:val="24"/>
        </w:rPr>
        <w:t xml:space="preserve">150. Взрывные работы должны выполняться взрывниками под руководством лица, назначенного распоряжением (приказом) организации, по письменным нарядам с ознакомлением с ними под роспись и соответствующим нарядам-путевкам (приложение 17 к настоящим Правилам) и проводиться только в местах, отвечающих требованиям безопасного их проведения.</w:t>
      </w:r>
    </w:p>
    <w:p>
      <w:pPr>
        <w:spacing w:after="120"/>
        <w:jc w:val="both"/>
      </w:pPr>
      <w:r>
        <w:rPr>
          <w:rFonts w:ascii="Arial" w:cs="Arial" w:eastAsia="Arial" w:hAnsi="Arial"/>
          <w:sz w:val="24"/>
          <w:szCs w:val="24"/>
        </w:rPr>
        <w:t xml:space="preserve">151. При одновременной работе нескольких взрывников в пределах общей опасной зоны одного из них необходимо назначать старшим. Свои распоряжения он должен подавать голосом или сигналами, утвержденными распоряжением (приказом) организации, ведущей взрывные работы.</w:t>
      </w:r>
    </w:p>
    <w:p>
      <w:pPr>
        <w:spacing w:after="120"/>
        <w:jc w:val="both"/>
      </w:pPr>
      <w:r>
        <w:rPr>
          <w:rFonts w:ascii="Arial" w:cs="Arial" w:eastAsia="Arial" w:hAnsi="Arial"/>
          <w:sz w:val="24"/>
          <w:szCs w:val="24"/>
        </w:rPr>
        <w:t xml:space="preserve">152. Одежда лиц, непосредственно обращающихся с взрывчатыми материалами, не должна накапливать заряды статического электричества.</w:t>
      </w:r>
    </w:p>
    <w:p>
      <w:pPr>
        <w:spacing w:after="120"/>
        <w:jc w:val="both"/>
      </w:pPr>
      <w:r>
        <w:rPr>
          <w:rFonts w:ascii="Arial" w:cs="Arial" w:eastAsia="Arial" w:hAnsi="Arial"/>
          <w:sz w:val="24"/>
          <w:szCs w:val="24"/>
        </w:rPr>
        <w:t xml:space="preserve">153. Применение огневого и электроогневого способа инициирования запрещено, за исключением взрывных работ по ликвидации ледовых заторов и дроблению горячих массивов. При этом должны соблюдаться требования к проведению электроогневого и огневого взрывания (приложение 7 к настоящим Правилам).</w:t>
      </w:r>
    </w:p>
    <w:p>
      <w:pPr>
        <w:spacing w:after="120"/>
        <w:jc w:val="both"/>
      </w:pPr>
      <w:r>
        <w:rPr>
          <w:rFonts w:ascii="Arial" w:cs="Arial" w:eastAsia="Arial" w:hAnsi="Arial"/>
          <w:sz w:val="24"/>
          <w:szCs w:val="24"/>
        </w:rPr>
        <w:t xml:space="preserve">154. Взрывные работы необходимо осуществлять в соответствии с оформленной в установленном порядке технической документацией (проектами буровзрывных (взрывных) работ, паспортами). С такими документами персонал, осуществляющий буровзрывные работы, должен быть ознакомлен под роспись.</w:t>
      </w:r>
    </w:p>
    <w:p>
      <w:pPr>
        <w:spacing w:after="120"/>
        <w:jc w:val="both"/>
      </w:pPr>
      <w:r>
        <w:rPr>
          <w:rFonts w:ascii="Arial" w:cs="Arial" w:eastAsia="Arial" w:hAnsi="Arial"/>
          <w:sz w:val="24"/>
          <w:szCs w:val="24"/>
        </w:rPr>
        <w:t xml:space="preserve">155. Проекты буровзрывных (взрывных) работ необходимо составлять для взрывания скважинных, камерных, котловых зарядов, в том числе при выполнении взрывных работ на строительных объектах, валке зданий и сооружений, ведении работ на болотах, выполнении прострелочно-взрывных, сейсморазведочных работ.</w:t>
      </w:r>
    </w:p>
    <w:p>
      <w:pPr>
        <w:spacing w:after="120"/>
        <w:jc w:val="both"/>
      </w:pPr>
      <w:r>
        <w:rPr>
          <w:rFonts w:ascii="Arial" w:cs="Arial" w:eastAsia="Arial" w:hAnsi="Arial"/>
          <w:sz w:val="24"/>
          <w:szCs w:val="24"/>
        </w:rPr>
        <w:t xml:space="preserve">Другие взрывные работы, за исключением особо оговоренных в настоящих Правилах случаев, могут выполняться по паспортам.</w:t>
      </w:r>
    </w:p>
    <w:p>
      <w:pPr>
        <w:spacing w:after="120"/>
        <w:jc w:val="both"/>
      </w:pPr>
      <w:r>
        <w:rPr>
          <w:rFonts w:ascii="Arial" w:cs="Arial" w:eastAsia="Arial" w:hAnsi="Arial"/>
          <w:sz w:val="24"/>
          <w:szCs w:val="24"/>
        </w:rPr>
        <w:t xml:space="preserve">156. Каждая организация, ведущая взрывные работы с применением массовых взрывов, должна иметь типовой проект производства буровзрывных работ, являющийся базовым документом для разработки паспортов и проектов буровзрывных (взрывных) работ, в том числе и проектов массовых взрывов, выполняемых в конкретных условиях.</w:t>
      </w:r>
    </w:p>
    <w:p>
      <w:pPr>
        <w:spacing w:after="120"/>
        <w:jc w:val="both"/>
      </w:pPr>
      <w:r>
        <w:rPr>
          <w:rFonts w:ascii="Arial" w:cs="Arial" w:eastAsia="Arial" w:hAnsi="Arial"/>
          <w:sz w:val="24"/>
          <w:szCs w:val="24"/>
        </w:rPr>
        <w:t xml:space="preserve">Типовой проект производства буровзрывных работ должен выполняться на основе утвержденного проекта разработки месторождения, результатов экспериментальных и промышленных взрывов, научно-технических разработок, передового производственного опыта по взрывным работам в аналогичных условиях, требований настоящих Правил.</w:t>
      </w:r>
    </w:p>
    <w:p>
      <w:pPr>
        <w:spacing w:after="120"/>
        <w:jc w:val="both"/>
      </w:pPr>
      <w:r>
        <w:rPr>
          <w:rFonts w:ascii="Arial" w:cs="Arial" w:eastAsia="Arial" w:hAnsi="Arial"/>
          <w:sz w:val="24"/>
          <w:szCs w:val="24"/>
        </w:rPr>
        <w:t xml:space="preserve">Организация, ведущая взрывные работы, должна информировать уполномоченный контролирующий орган о проводимых массовых взрывах.</w:t>
      </w:r>
    </w:p>
    <w:p>
      <w:pPr>
        <w:spacing w:after="120"/>
        <w:jc w:val="both"/>
      </w:pPr>
      <w:r>
        <w:rPr>
          <w:rFonts w:ascii="Arial" w:cs="Arial" w:eastAsia="Arial" w:hAnsi="Arial"/>
          <w:sz w:val="24"/>
          <w:szCs w:val="24"/>
        </w:rPr>
        <w:t xml:space="preserve">157. Проекты буровзрывных и взрывных работ должны содержать решения по безопасной организации работ с указанием основных параметров буровзрывных работ; способам инициирования зарядов; расчетам взрывных сетей; конструкциям зарядов и боевиков; предполагаемому расходу взрывчатых материалов; определению опасной зоны и охране этой зоны с учетом объектов, находящихся в ее пределах (здания, сооружения, коммуникации); проветриванию района взрывных работ и другим мерам безопасности, дополняющим в конкретных условиях требования настоящих Правил.</w:t>
      </w:r>
    </w:p>
    <w:p>
      <w:pPr>
        <w:spacing w:after="120"/>
        <w:jc w:val="both"/>
      </w:pPr>
      <w:r>
        <w:rPr>
          <w:rFonts w:ascii="Arial" w:cs="Arial" w:eastAsia="Arial" w:hAnsi="Arial"/>
          <w:sz w:val="24"/>
          <w:szCs w:val="24"/>
        </w:rPr>
        <w:t xml:space="preserve">158. Паспорт на взрывные работы должен включать:</w:t>
      </w:r>
    </w:p>
    <w:p>
      <w:pPr>
        <w:spacing w:after="120"/>
        <w:jc w:val="both"/>
      </w:pPr>
      <w:r>
        <w:rPr>
          <w:rFonts w:ascii="Arial" w:cs="Arial" w:eastAsia="Arial" w:hAnsi="Arial"/>
          <w:sz w:val="24"/>
          <w:szCs w:val="24"/>
        </w:rPr>
        <w:t xml:space="preserve">1) схему расположения шпуров или наружных зарядов; наименования взрывчатых материалов; данные о способе заряжания, числе шпуров, их глубине и диаметре, массе и конструкции зарядов и боевиков, последовательности и количестве приемов взрывания зарядов, материале забойки и ее длине; схему монтажа взрывной (электровзрывной) сети с указанием длины (сопротивления), замедлений, схемы и времени проветривания забоев;</w:t>
      </w:r>
    </w:p>
    <w:p>
      <w:pPr>
        <w:spacing w:after="120"/>
        <w:jc w:val="both"/>
      </w:pPr>
      <w:r>
        <w:rPr>
          <w:rFonts w:ascii="Arial" w:cs="Arial" w:eastAsia="Arial" w:hAnsi="Arial"/>
          <w:sz w:val="24"/>
          <w:szCs w:val="24"/>
        </w:rPr>
        <w:t xml:space="preserve">2) величину радиуса опасной зоны;</w:t>
      </w:r>
    </w:p>
    <w:p>
      <w:pPr>
        <w:spacing w:after="120"/>
        <w:jc w:val="both"/>
      </w:pPr>
      <w:r>
        <w:rPr>
          <w:rFonts w:ascii="Arial" w:cs="Arial" w:eastAsia="Arial" w:hAnsi="Arial"/>
          <w:sz w:val="24"/>
          <w:szCs w:val="24"/>
        </w:rPr>
        <w:t xml:space="preserve">3) указания о местах укрытия взрывника на время производства взрывных работ, которые должны располагаться за пределами опасной зоны;</w:t>
      </w:r>
    </w:p>
    <w:p>
      <w:pPr>
        <w:spacing w:after="120"/>
        <w:jc w:val="both"/>
      </w:pPr>
      <w:r>
        <w:rPr>
          <w:rFonts w:ascii="Arial" w:cs="Arial" w:eastAsia="Arial" w:hAnsi="Arial"/>
          <w:sz w:val="24"/>
          <w:szCs w:val="24"/>
        </w:rPr>
        <w:t xml:space="preserve">4) указания о расстановке постов охраны или оцепления, расположении предохранительных устройств, предупредительных и запрещающих знаков, ограждающих доступ в опасную зону и к месту взрыва.</w:t>
      </w:r>
    </w:p>
    <w:p>
      <w:pPr>
        <w:spacing w:after="120"/>
        <w:jc w:val="both"/>
      </w:pPr>
      <w:r>
        <w:rPr>
          <w:rFonts w:ascii="Arial" w:cs="Arial" w:eastAsia="Arial" w:hAnsi="Arial"/>
          <w:sz w:val="24"/>
          <w:szCs w:val="24"/>
        </w:rPr>
        <w:t xml:space="preserve">Для шахт (рудников), опасных по газу или пыли, в паспорте указываются количество и схема расположения специальных средств по предотвращению взрывов газа (пыли), а также специальные меры проведения взрывных работ в условиях шахт (рудников), опасных по газу или пыли.</w:t>
      </w:r>
    </w:p>
    <w:p>
      <w:pPr>
        <w:spacing w:after="120"/>
        <w:jc w:val="both"/>
      </w:pPr>
      <w:r>
        <w:rPr>
          <w:rFonts w:ascii="Arial" w:cs="Arial" w:eastAsia="Arial" w:hAnsi="Arial"/>
          <w:sz w:val="24"/>
          <w:szCs w:val="24"/>
        </w:rPr>
        <w:t xml:space="preserve">Паспорта составляются на основании и с учетом результатов не менее трех опытных взрываний. Допускается вместо опытных взрываний использовать результаты взрывов, проведенных в аналогичных условиях.</w:t>
      </w:r>
    </w:p>
    <w:p>
      <w:pPr>
        <w:spacing w:after="120"/>
        <w:jc w:val="both"/>
      </w:pPr>
      <w:r>
        <w:rPr>
          <w:rFonts w:ascii="Arial" w:cs="Arial" w:eastAsia="Arial" w:hAnsi="Arial"/>
          <w:sz w:val="24"/>
          <w:szCs w:val="24"/>
        </w:rPr>
        <w:t xml:space="preserve">159. Проекты и паспорта производства буровзрывных (взрывных) работ утверждаются  техническим руководителем организации, ведущей взрывные работы, или назначенным им лицом, а при ведении взрывных работ подрядным способом - техническими руководителями организации-подрядчика и организации-заказчика или назначенными ими лицами.</w:t>
      </w:r>
    </w:p>
    <w:p>
      <w:pPr>
        <w:spacing w:after="120"/>
        <w:jc w:val="both"/>
      </w:pPr>
      <w:r>
        <w:rPr>
          <w:rFonts w:ascii="Arial" w:cs="Arial" w:eastAsia="Arial" w:hAnsi="Arial"/>
          <w:sz w:val="24"/>
          <w:szCs w:val="24"/>
        </w:rPr>
        <w:t xml:space="preserve">160. Разовые взрывы зарядов в шпурах для доведения контура выработки до размеров, предусмотренных проектом буровзрывных (взрывных) работ, удаления навесей, выравнивания забоя, почвы выработки, расширения выработки при перекреплении и опытном взрывании, а также в целях ликвидации отказов разрешается проводить по схемам. Схема составляется и подписывается руководителем взрывных работ, а на шахтах, опасных по газу или пыли, подлежит утверждению техническим руководителем шахты. В схеме указываются расположение шпуров, масса и конструкция зарядов, места расположения постов и укрытия взрывника, необходимые дополнительные меры безопасности. Со схемой под роспись должен быть ознакомлен взрывник.</w:t>
      </w:r>
    </w:p>
    <w:p>
      <w:pPr>
        <w:spacing w:after="60"/>
        <w:ind w:firstLine="425"/>
        <w:jc w:val="both"/>
      </w:pPr>
      <w:r>
        <w:rPr>
          <w:rFonts w:ascii="Arial" w:cs="Arial" w:eastAsia="Arial" w:hAnsi="Arial"/>
          <w:sz w:val="24"/>
          <w:szCs w:val="24"/>
        </w:rPr>
        <w:t xml:space="preserve">161. При производстве взрывных работ, перед началом заряжания, с момента доставки взрывчатых материалов к местам производства работ вводится запретная зона, в пределах которой запрещается находиться людям, не связанным с заряжанием.</w:t>
      </w:r>
    </w:p>
    <w:p>
      <w:pPr>
        <w:spacing w:after="60"/>
        <w:ind w:firstLine="425"/>
        <w:jc w:val="both"/>
      </w:pPr>
      <w:r>
        <w:rPr>
          <w:rFonts w:ascii="Arial" w:cs="Arial" w:eastAsia="Arial" w:hAnsi="Arial"/>
          <w:sz w:val="24"/>
          <w:szCs w:val="24"/>
        </w:rPr>
        <w:t xml:space="preserve">В запретную зону разрешается проход специалистов организации и работников контролирующих органов в сопровождении руководителя взрывных работ.</w:t>
      </w:r>
    </w:p>
    <w:p>
      <w:pPr>
        <w:spacing w:after="60"/>
        <w:ind w:firstLine="425"/>
        <w:jc w:val="both"/>
      </w:pPr>
      <w:r>
        <w:rPr>
          <w:rFonts w:ascii="Arial" w:cs="Arial" w:eastAsia="Arial" w:hAnsi="Arial"/>
          <w:sz w:val="24"/>
          <w:szCs w:val="24"/>
        </w:rPr>
        <w:t xml:space="preserve">Размеры запретной зоны определяются проектом буровзрывных (взрывных) работ.</w:t>
      </w:r>
    </w:p>
    <w:p>
      <w:pPr>
        <w:spacing w:after="60"/>
        <w:ind w:firstLine="425"/>
        <w:jc w:val="both"/>
      </w:pPr>
      <w:r>
        <w:rPr>
          <w:rFonts w:ascii="Arial" w:cs="Arial" w:eastAsia="Arial" w:hAnsi="Arial"/>
          <w:sz w:val="24"/>
          <w:szCs w:val="24"/>
        </w:rPr>
        <w:t xml:space="preserve">На открытых горных работах запретная зона должна составлять не менее 20 м от ближайшего заряда. Она распространяется как на рабочую площадку того уступа, на котором проводится заряжание, так и на ниже- и вышерасположенные уступы, считая по горизонтали от ближайших зарядов. Размер запретной зоны от ближайшего заряда может быть уменьшен до 8 м в случаях использования неэлектрической или электронной систем инициирования зарядов и разработки предприятием мероприятий, обеспечивающих безопасность горных работ в районе заряжаемого полигона (блока).</w:t>
      </w:r>
    </w:p>
    <w:p>
      <w:pPr>
        <w:spacing w:after="60"/>
        <w:ind w:firstLine="425"/>
        <w:jc w:val="both"/>
      </w:pPr>
      <w:r>
        <w:rPr>
          <w:rFonts w:ascii="Arial" w:cs="Arial" w:eastAsia="Arial" w:hAnsi="Arial"/>
          <w:sz w:val="24"/>
          <w:szCs w:val="24"/>
        </w:rPr>
        <w:t xml:space="preserve">В подземных выработках запретная зона определяется расчетом по действию ударной воздушной волны от взрыва максимально возможного количества взрывчатых веществ и должна составлять не менее 50 м. Запретная зона распространяется на все выработки, сообщающиеся с местом производства взрывных работ.</w:t>
      </w:r>
    </w:p>
    <w:p>
      <w:pPr>
        <w:spacing w:after="6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wjgl8mhcjss-rdzw0bfvd">
        <w:r>
          <w:rPr>
            <w:rFonts w:ascii="Arial" w:cs="Arial" w:eastAsia="Arial" w:hAnsi="Arial"/>
            <w:i/>
            <w:iCs/>
            <w:color w:val="1D4ED8"/>
            <w:sz w:val="24"/>
            <w:szCs w:val="24"/>
            <w:u w:val="single"/>
          </w:rPr>
          <w:t xml:space="preserve">14 августа 2023 года № 408</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 Опасная зона определяется расчетом в проекте или паспорте буровзрывных (взрывных) работ и вводится:</w:t>
      </w:r>
    </w:p>
    <w:p>
      <w:pPr>
        <w:spacing w:after="120"/>
        <w:jc w:val="both"/>
      </w:pPr>
      <w:r>
        <w:rPr>
          <w:rFonts w:ascii="Arial" w:cs="Arial" w:eastAsia="Arial" w:hAnsi="Arial"/>
          <w:sz w:val="24"/>
          <w:szCs w:val="24"/>
        </w:rPr>
        <w:t xml:space="preserve">- при взрывании с применением электродетонаторов в боевиках - с начала укладки боевиков;</w:t>
      </w:r>
    </w:p>
    <w:p>
      <w:pPr>
        <w:spacing w:after="120"/>
        <w:jc w:val="both"/>
      </w:pPr>
      <w:r>
        <w:rPr>
          <w:rFonts w:ascii="Arial" w:cs="Arial" w:eastAsia="Arial" w:hAnsi="Arial"/>
          <w:sz w:val="24"/>
          <w:szCs w:val="24"/>
        </w:rPr>
        <w:t xml:space="preserve">- при взрывании с применением детонирующих шнуров - до начала установки в сеть пиротехнических реле (замедлителей);</w:t>
      </w:r>
    </w:p>
    <w:p>
      <w:pPr>
        <w:spacing w:after="120"/>
        <w:jc w:val="both"/>
      </w:pPr>
      <w:r>
        <w:rPr>
          <w:rFonts w:ascii="Arial" w:cs="Arial" w:eastAsia="Arial" w:hAnsi="Arial"/>
          <w:sz w:val="24"/>
          <w:szCs w:val="24"/>
        </w:rPr>
        <w:t xml:space="preserve">- при использовании в боевиках неэлектрических систем инициирования с низкоэнергетическими волноводами - с момента подсоединения взрывной сети участков к магистральной;</w:t>
      </w:r>
    </w:p>
    <w:p>
      <w:pPr>
        <w:spacing w:after="120"/>
        <w:jc w:val="both"/>
      </w:pPr>
      <w:r>
        <w:rPr>
          <w:rFonts w:ascii="Arial" w:cs="Arial" w:eastAsia="Arial" w:hAnsi="Arial"/>
          <w:sz w:val="24"/>
          <w:szCs w:val="24"/>
        </w:rPr>
        <w:t xml:space="preserve">- при взрывании с использованием электронных систем инициирования - с момента подсоединения взрывной сети участков к магистральной.</w:t>
      </w:r>
    </w:p>
    <w:p>
      <w:pPr>
        <w:spacing w:after="120"/>
        <w:jc w:val="both"/>
      </w:pPr>
      <w:r>
        <w:rPr>
          <w:rFonts w:ascii="Arial" w:cs="Arial" w:eastAsia="Arial" w:hAnsi="Arial"/>
          <w:sz w:val="24"/>
          <w:szCs w:val="24"/>
        </w:rPr>
        <w:t xml:space="preserve">На границах запретной и опасной зон выставляются посты, обеспечивающие ее охрану. Запрещается поручать постовым работу, не связанную с выполнением прямых обязанностей.</w:t>
      </w:r>
    </w:p>
    <w:p>
      <w:pPr>
        <w:spacing w:after="120"/>
        <w:jc w:val="both"/>
      </w:pPr>
      <w:r>
        <w:rPr>
          <w:rFonts w:ascii="Arial" w:cs="Arial" w:eastAsia="Arial" w:hAnsi="Arial"/>
          <w:sz w:val="24"/>
          <w:szCs w:val="24"/>
        </w:rPr>
        <w:t xml:space="preserve">163. Подземные выработки с исходящей вентиляционной струей воздуха, по которым направляются продукты взрыва, ограждаются аншлагами с надписями, запрещающими вход в опасную зону.</w:t>
      </w:r>
    </w:p>
    <w:p>
      <w:pPr>
        <w:spacing w:after="120"/>
        <w:jc w:val="both"/>
      </w:pPr>
      <w:r>
        <w:rPr>
          <w:rFonts w:ascii="Arial" w:cs="Arial" w:eastAsia="Arial" w:hAnsi="Arial"/>
          <w:sz w:val="24"/>
          <w:szCs w:val="24"/>
        </w:rPr>
        <w:t xml:space="preserve">Аншлаги должны выставляться на расстоянии, при котором содержание ядовитых продуктов взрыва снижается до безопасных концентраций. Эти расстояния определяются опытным путем на основании результатов отбора проб воздуха при максимальном количестве взорванных в забое взрывчатых веществ.</w:t>
      </w:r>
    </w:p>
    <w:p>
      <w:pPr>
        <w:spacing w:after="120"/>
        <w:jc w:val="both"/>
      </w:pPr>
      <w:r>
        <w:rPr>
          <w:rFonts w:ascii="Arial" w:cs="Arial" w:eastAsia="Arial" w:hAnsi="Arial"/>
          <w:sz w:val="24"/>
          <w:szCs w:val="24"/>
        </w:rPr>
        <w:t xml:space="preserve">После окончания взрывных работ и полного проветривания выработок указанные ограждения и знаки с надписями снимаются.</w:t>
      </w:r>
    </w:p>
    <w:p>
      <w:pPr>
        <w:spacing w:after="120"/>
        <w:jc w:val="both"/>
      </w:pPr>
      <w:r>
        <w:rPr>
          <w:rFonts w:ascii="Arial" w:cs="Arial" w:eastAsia="Arial" w:hAnsi="Arial"/>
          <w:sz w:val="24"/>
          <w:szCs w:val="24"/>
        </w:rPr>
        <w:t xml:space="preserve">164. При попадании в опасную зону объектов другой организации ее руководитель письменно оповещается  не менее чем за сутки о месте и времени производства взрывных работ, при этом все люди с этих объектов выводятся  за пределы опасной зоны с письменным оповещением об этом руководителя взрывных работ.</w:t>
      </w:r>
    </w:p>
    <w:p>
      <w:pPr>
        <w:spacing w:after="120"/>
        <w:jc w:val="both"/>
      </w:pPr>
      <w:r>
        <w:rPr>
          <w:rFonts w:ascii="Arial" w:cs="Arial" w:eastAsia="Arial" w:hAnsi="Arial"/>
          <w:sz w:val="24"/>
          <w:szCs w:val="24"/>
        </w:rPr>
        <w:t xml:space="preserve">165. При производстве взрывных работ обязательна подача звуковых, а в темное время суток, кроме того, и световых сигналов для оповещения людей. Запрещается подача сигналов голосом, а также с применением взрывчатых материалов.</w:t>
      </w:r>
    </w:p>
    <w:p>
      <w:pPr>
        <w:spacing w:after="120"/>
        <w:jc w:val="both"/>
      </w:pPr>
      <w:r>
        <w:rPr>
          <w:rFonts w:ascii="Arial" w:cs="Arial" w:eastAsia="Arial" w:hAnsi="Arial"/>
          <w:sz w:val="24"/>
          <w:szCs w:val="24"/>
        </w:rPr>
        <w:t xml:space="preserve">Значение и порядок сигналов:</w:t>
      </w:r>
    </w:p>
    <w:p>
      <w:pPr>
        <w:spacing w:after="120"/>
        <w:jc w:val="both"/>
      </w:pPr>
      <w:r>
        <w:rPr>
          <w:rFonts w:ascii="Arial" w:cs="Arial" w:eastAsia="Arial" w:hAnsi="Arial"/>
          <w:sz w:val="24"/>
          <w:szCs w:val="24"/>
        </w:rPr>
        <w:t xml:space="preserve">1) первый сигнал - предупредительный (один продолжительный). Сигнал подается при вводе опасной зоны;</w:t>
      </w:r>
    </w:p>
    <w:p>
      <w:pPr>
        <w:spacing w:after="120"/>
        <w:jc w:val="both"/>
      </w:pPr>
      <w:r>
        <w:rPr>
          <w:rFonts w:ascii="Arial" w:cs="Arial" w:eastAsia="Arial" w:hAnsi="Arial"/>
          <w:sz w:val="24"/>
          <w:szCs w:val="24"/>
        </w:rPr>
        <w:t xml:space="preserve">2) второй сигнал - боевой (два продолжительных). По этому сигналу проводится взрыв;</w:t>
      </w:r>
    </w:p>
    <w:p>
      <w:pPr>
        <w:spacing w:after="120"/>
        <w:jc w:val="both"/>
      </w:pPr>
      <w:r>
        <w:rPr>
          <w:rFonts w:ascii="Arial" w:cs="Arial" w:eastAsia="Arial" w:hAnsi="Arial"/>
          <w:sz w:val="24"/>
          <w:szCs w:val="24"/>
        </w:rPr>
        <w:t xml:space="preserve">3) третий сигнал - отбой (три коротких). Он означает окончание взрывных работ.</w:t>
      </w:r>
    </w:p>
    <w:p>
      <w:pPr>
        <w:spacing w:after="120"/>
        <w:jc w:val="both"/>
      </w:pPr>
      <w:r>
        <w:rPr>
          <w:rFonts w:ascii="Arial" w:cs="Arial" w:eastAsia="Arial" w:hAnsi="Arial"/>
          <w:sz w:val="24"/>
          <w:szCs w:val="24"/>
        </w:rPr>
        <w:t xml:space="preserve">Сигналы должны подаваться взрывником (старшим взрывником), выполняющим взрывные работы, а при массовых взрывах - специально назначенным работником организации, ведущей взрывные работы.</w:t>
      </w:r>
    </w:p>
    <w:p>
      <w:pPr>
        <w:spacing w:after="120"/>
        <w:jc w:val="both"/>
      </w:pPr>
      <w:r>
        <w:rPr>
          <w:rFonts w:ascii="Arial" w:cs="Arial" w:eastAsia="Arial" w:hAnsi="Arial"/>
          <w:sz w:val="24"/>
          <w:szCs w:val="24"/>
        </w:rPr>
        <w:t xml:space="preserve">166. Способы подачи и назначение сигналов, время производства взрывных работ должны быть доведены до сведения персонала организации, а при взрывных работах на земной поверхности - до жителей населенных пунктов, примыкающих к опасной зоне.</w:t>
      </w:r>
    </w:p>
    <w:p>
      <w:pPr>
        <w:spacing w:after="120"/>
        <w:jc w:val="both"/>
      </w:pPr>
      <w:r>
        <w:rPr>
          <w:rFonts w:ascii="Arial" w:cs="Arial" w:eastAsia="Arial" w:hAnsi="Arial"/>
          <w:sz w:val="24"/>
          <w:szCs w:val="24"/>
        </w:rPr>
        <w:t xml:space="preserve">167. Допуск людей к месту взрыва после его проведения может разрешаться лицом, осуществляющим руководство взрывными работами, или по его поручению взрывником, только после того, как будет установлено, что работа в месте взрыва безопасна.</w:t>
      </w:r>
    </w:p>
    <w:p>
      <w:pPr>
        <w:spacing w:after="120"/>
        <w:jc w:val="both"/>
      </w:pPr>
      <w:r>
        <w:rPr>
          <w:rFonts w:ascii="Arial" w:cs="Arial" w:eastAsia="Arial" w:hAnsi="Arial"/>
          <w:sz w:val="24"/>
          <w:szCs w:val="24"/>
        </w:rPr>
        <w:t xml:space="preserve">168. Поверхность у устья подлежащих заряжанию шпуров, скважин и других выработок должна быть очищена от обломков породы, буровой мелочи, посторонних предметов.</w:t>
      </w:r>
    </w:p>
    <w:p>
      <w:pPr>
        <w:spacing w:after="120"/>
        <w:jc w:val="both"/>
      </w:pPr>
      <w:r>
        <w:rPr>
          <w:rFonts w:ascii="Arial" w:cs="Arial" w:eastAsia="Arial" w:hAnsi="Arial"/>
          <w:sz w:val="24"/>
          <w:szCs w:val="24"/>
        </w:rPr>
        <w:t xml:space="preserve">Перед заряжанием шпуры и скважины должны быть очищены от буровой мелочи.</w:t>
      </w:r>
    </w:p>
    <w:p>
      <w:pPr>
        <w:spacing w:after="120"/>
        <w:jc w:val="both"/>
      </w:pPr>
      <w:r>
        <w:rPr>
          <w:rFonts w:ascii="Arial" w:cs="Arial" w:eastAsia="Arial" w:hAnsi="Arial"/>
          <w:sz w:val="24"/>
          <w:szCs w:val="24"/>
        </w:rPr>
        <w:t xml:space="preserve">169. Забойники должны изготавливаться только из материалов, не дающих искр.</w:t>
      </w:r>
    </w:p>
    <w:p>
      <w:pPr>
        <w:spacing w:after="120"/>
        <w:jc w:val="both"/>
      </w:pPr>
      <w:r>
        <w:rPr>
          <w:rFonts w:ascii="Arial" w:cs="Arial" w:eastAsia="Arial" w:hAnsi="Arial"/>
          <w:sz w:val="24"/>
          <w:szCs w:val="24"/>
        </w:rPr>
        <w:t xml:space="preserve">170. Патрон-боевик, снаряженный электродетонатором, должен быть расположен первым от устья шпура (скважины). При использовании неэлектрических систем инициирования с низкоэнергетическими волноводами расположение боевика в шпуре (скважине) должно быть выполнено в соответствии с инструкциями по их применению.</w:t>
      </w:r>
    </w:p>
    <w:p>
      <w:pPr>
        <w:spacing w:after="120"/>
        <w:jc w:val="both"/>
      </w:pPr>
      <w:r>
        <w:rPr>
          <w:rFonts w:ascii="Arial" w:cs="Arial" w:eastAsia="Arial" w:hAnsi="Arial"/>
          <w:sz w:val="24"/>
          <w:szCs w:val="24"/>
        </w:rPr>
        <w:t xml:space="preserve">При заряжании без применения средств механизации допускается расположение патрона-боевика с электродетонатором первым от дна шпура. В этом случае дно гильзы электродетонатора должно быть направлено к устью шпура. В угольных и сланцевых шахтах такое расположение в шпуре патрона-боевика с электродетонатором допускается только при отсутствии газовыделения и взрывчатой пыли, а также при наличии электродетонаторов с длиной проводов, превышающей глубину шпуров не менее 0,6 м.</w:t>
      </w:r>
    </w:p>
    <w:p>
      <w:pPr>
        <w:spacing w:after="120"/>
        <w:jc w:val="both"/>
      </w:pPr>
      <w:r>
        <w:rPr>
          <w:rFonts w:ascii="Arial" w:cs="Arial" w:eastAsia="Arial" w:hAnsi="Arial"/>
          <w:sz w:val="24"/>
          <w:szCs w:val="24"/>
        </w:rPr>
        <w:t xml:space="preserve">171. Запрещается пробивать застрявший боевик. Если извлечь застрявший боевик не представляется возможным, заряжание шпура (скважины) необходимо прекратить; боевик взорвать вместе с другими зарядами.</w:t>
      </w:r>
    </w:p>
    <w:p>
      <w:pPr>
        <w:spacing w:after="120"/>
        <w:jc w:val="both"/>
      </w:pPr>
      <w:r>
        <w:rPr>
          <w:rFonts w:ascii="Arial" w:cs="Arial" w:eastAsia="Arial" w:hAnsi="Arial"/>
          <w:sz w:val="24"/>
          <w:szCs w:val="24"/>
        </w:rPr>
        <w:t xml:space="preserve">172. При предварительном рыхлении угольного массива взрыванием удлиненных или рассредоточенных зарядов в шпурах или скважинах длиной более 5 м и при наличии в шпуре (скважине) гидравлической забойки допускается в качестве дополнительного средства инициирования использовать детонирующий шнур без вывода его из шпура (скважины).</w:t>
      </w:r>
    </w:p>
    <w:p>
      <w:pPr>
        <w:spacing w:after="120"/>
        <w:jc w:val="both"/>
      </w:pPr>
      <w:r>
        <w:rPr>
          <w:rFonts w:ascii="Arial" w:cs="Arial" w:eastAsia="Arial" w:hAnsi="Arial"/>
          <w:sz w:val="24"/>
          <w:szCs w:val="24"/>
        </w:rPr>
        <w:t xml:space="preserve">173. В шахтах, опасных по газу или пыли, рассредоточенные заряды допускается применять в породных забоях выработок, в которых отсутствует выделение горючих газов, и только во врубовых шпурах.</w:t>
      </w:r>
    </w:p>
    <w:p>
      <w:pPr>
        <w:spacing w:after="120"/>
        <w:jc w:val="both"/>
      </w:pPr>
      <w:r>
        <w:rPr>
          <w:rFonts w:ascii="Arial" w:cs="Arial" w:eastAsia="Arial" w:hAnsi="Arial"/>
          <w:sz w:val="24"/>
          <w:szCs w:val="24"/>
        </w:rPr>
        <w:t xml:space="preserve">174. Если во время заряжания часть заряда будет пересыпана, шпур (скважину) необходимо дозарядить и заряд взорвать вместе с другими зарядами, с обязательной установкой в дозаряженную часть дополнительного боевика.</w:t>
      </w:r>
    </w:p>
    <w:p>
      <w:pPr>
        <w:spacing w:after="120"/>
        <w:jc w:val="both"/>
      </w:pPr>
      <w:r>
        <w:rPr>
          <w:rFonts w:ascii="Arial" w:cs="Arial" w:eastAsia="Arial" w:hAnsi="Arial"/>
          <w:sz w:val="24"/>
          <w:szCs w:val="24"/>
        </w:rPr>
        <w:t xml:space="preserve">175. Запрещается выдергивать или тянуть детонирующий шнур, а также провода электронных детонаторов и электродетонаторов, введенные в боевики.</w:t>
      </w:r>
    </w:p>
    <w:p>
      <w:pPr>
        <w:spacing w:after="120"/>
        <w:jc w:val="both"/>
      </w:pPr>
      <w:r>
        <w:rPr>
          <w:rFonts w:ascii="Arial" w:cs="Arial" w:eastAsia="Arial" w:hAnsi="Arial"/>
          <w:sz w:val="24"/>
          <w:szCs w:val="24"/>
        </w:rPr>
        <w:t xml:space="preserve">Переломы выходящих из зарядов концов детонирующего шнура не допускаются.</w:t>
      </w:r>
    </w:p>
    <w:p>
      <w:pPr>
        <w:spacing w:after="120"/>
        <w:jc w:val="both"/>
      </w:pPr>
      <w:r>
        <w:rPr>
          <w:rFonts w:ascii="Arial" w:cs="Arial" w:eastAsia="Arial" w:hAnsi="Arial"/>
          <w:sz w:val="24"/>
          <w:szCs w:val="24"/>
        </w:rPr>
        <w:t xml:space="preserve">176. На шахтах (рудниках), опасных по газу или пыли, взрывание зарядов без забойки запрещается.</w:t>
      </w:r>
    </w:p>
    <w:p>
      <w:pPr>
        <w:spacing w:after="120"/>
        <w:jc w:val="both"/>
      </w:pPr>
      <w:r>
        <w:rPr>
          <w:rFonts w:ascii="Arial" w:cs="Arial" w:eastAsia="Arial" w:hAnsi="Arial"/>
          <w:sz w:val="24"/>
          <w:szCs w:val="24"/>
        </w:rPr>
        <w:t xml:space="preserve">177. При заполнении шпуров (скважин) забоечным материалом необходимо соблюдать меры предосторожности, исключающие воздействие на взрывчатое вещество и средства инициирования, находящиеся в шпуре (скважине). При этом электрический провод, детонирующий шнур и волноводы должны иметь слабину.</w:t>
      </w:r>
    </w:p>
    <w:p>
      <w:pPr>
        <w:spacing w:after="120"/>
        <w:jc w:val="both"/>
      </w:pPr>
      <w:r>
        <w:rPr>
          <w:rFonts w:ascii="Arial" w:cs="Arial" w:eastAsia="Arial" w:hAnsi="Arial"/>
          <w:sz w:val="24"/>
          <w:szCs w:val="24"/>
        </w:rPr>
        <w:t xml:space="preserve">В качестве забойки для шпуров и скважин нельзя применять кусковатый или горючий материал.</w:t>
      </w:r>
    </w:p>
    <w:p>
      <w:pPr>
        <w:spacing w:after="120"/>
        <w:jc w:val="both"/>
      </w:pPr>
      <w:r>
        <w:rPr>
          <w:rFonts w:ascii="Arial" w:cs="Arial" w:eastAsia="Arial" w:hAnsi="Arial"/>
          <w:sz w:val="24"/>
          <w:szCs w:val="24"/>
        </w:rPr>
        <w:t xml:space="preserve">178. Размещать забойку в шпурах и скважинах с помощью забоечных машин необходимо в соответствии с инструкциями (руководствами) по их эксплуатации.</w:t>
      </w:r>
    </w:p>
    <w:p>
      <w:pPr>
        <w:spacing w:after="120"/>
        <w:jc w:val="both"/>
      </w:pPr>
      <w:r>
        <w:rPr>
          <w:rFonts w:ascii="Arial" w:cs="Arial" w:eastAsia="Arial" w:hAnsi="Arial"/>
          <w:sz w:val="24"/>
          <w:szCs w:val="24"/>
        </w:rPr>
        <w:t xml:space="preserve">179. Заряжание шпуров (скважин) и монтаж взрывной сети на высоте более 2 м разрешается производить только с оборудованных подъемных площадок (помостов), с полков, примыкающих к забою, или с площадок подъемных механизмов, обеспечивающих безопасность работ, правильное размещение зарядов и монтаж взрывной сети.</w:t>
      </w:r>
    </w:p>
    <w:p>
      <w:pPr>
        <w:spacing w:after="120"/>
        <w:jc w:val="both"/>
      </w:pPr>
      <w:r>
        <w:rPr>
          <w:rFonts w:ascii="Arial" w:cs="Arial" w:eastAsia="Arial" w:hAnsi="Arial"/>
          <w:sz w:val="24"/>
          <w:szCs w:val="24"/>
        </w:rPr>
        <w:t xml:space="preserve">Заряжание шпуров (скважин) на высоте более 2 м с лестниц запрещается.</w:t>
      </w:r>
    </w:p>
    <w:p>
      <w:pPr>
        <w:spacing w:after="120"/>
        <w:jc w:val="both"/>
      </w:pPr>
      <w:r>
        <w:rPr>
          <w:rFonts w:ascii="Arial" w:cs="Arial" w:eastAsia="Arial" w:hAnsi="Arial"/>
          <w:sz w:val="24"/>
          <w:szCs w:val="24"/>
        </w:rPr>
        <w:t xml:space="preserve">180. При взрывании наружных зарядов необходимо их размещать так, чтобы взрыв одного не нарушил соседние заряды. Если это сделать не представляется возможным, взрывание должно проводиться только одновременно (с применением электродетонаторов или детонирующего шнура).</w:t>
      </w:r>
    </w:p>
    <w:p>
      <w:pPr>
        <w:spacing w:after="120"/>
        <w:jc w:val="both"/>
      </w:pPr>
      <w:r>
        <w:rPr>
          <w:rFonts w:ascii="Arial" w:cs="Arial" w:eastAsia="Arial" w:hAnsi="Arial"/>
          <w:sz w:val="24"/>
          <w:szCs w:val="24"/>
        </w:rPr>
        <w:t xml:space="preserve">Запрещается закрывать наружный заряд или детонирующий шнур камнями, щебнем, другим кусковатым материалом.</w:t>
      </w:r>
    </w:p>
    <w:p>
      <w:pPr>
        <w:spacing w:after="120"/>
        <w:jc w:val="both"/>
      </w:pPr>
      <w:r>
        <w:rPr>
          <w:rFonts w:ascii="Arial" w:cs="Arial" w:eastAsia="Arial" w:hAnsi="Arial"/>
          <w:sz w:val="24"/>
          <w:szCs w:val="24"/>
        </w:rPr>
        <w:t xml:space="preserve">181. При глубине скважин более 15 м обязательно дублирование внутрискважинной сети.</w:t>
      </w:r>
    </w:p>
    <w:p>
      <w:pPr>
        <w:spacing w:after="120"/>
        <w:jc w:val="both"/>
      </w:pPr>
      <w:r>
        <w:rPr>
          <w:rFonts w:ascii="Arial" w:cs="Arial" w:eastAsia="Arial" w:hAnsi="Arial"/>
          <w:sz w:val="24"/>
          <w:szCs w:val="24"/>
        </w:rPr>
        <w:t xml:space="preserve">Необходимость дублирования сети в подземных выработках определяется проектом буровзрывных (взрывных) работ.</w:t>
      </w:r>
    </w:p>
    <w:p>
      <w:pPr>
        <w:spacing w:after="120"/>
        <w:jc w:val="both"/>
      </w:pPr>
      <w:r>
        <w:rPr>
          <w:rFonts w:ascii="Arial" w:cs="Arial" w:eastAsia="Arial" w:hAnsi="Arial"/>
          <w:sz w:val="24"/>
          <w:szCs w:val="24"/>
        </w:rPr>
        <w:t xml:space="preserve">182. При необходимости взрывания группы зарядов, прикрытых защитными приспособлениями, заряды должны взрываться одновременно или с суммарным замедлением не более 200 мс.</w:t>
      </w:r>
    </w:p>
    <w:p>
      <w:pPr>
        <w:spacing w:after="120"/>
        <w:jc w:val="both"/>
      </w:pPr>
      <w:r>
        <w:rPr>
          <w:rFonts w:ascii="Arial" w:cs="Arial" w:eastAsia="Arial" w:hAnsi="Arial"/>
          <w:sz w:val="24"/>
          <w:szCs w:val="24"/>
        </w:rPr>
        <w:t xml:space="preserve">183. Во время грозы запрещается производство взрывных работ с применением электровзрывания как на земной поверхности, так и в проводимых с поверхности горных выработках. Если электровзрывная сеть была смонтирована до наступления грозы, то перед грозой необходимо провести взрывание или отсоединить участковые провода от магистральных, концы тщательно изолировать, людей удалить за пределы опасной зоны или в укрытие.</w:t>
      </w:r>
    </w:p>
    <w:p>
      <w:pPr>
        <w:spacing w:after="120"/>
        <w:jc w:val="both"/>
      </w:pPr>
      <w:r>
        <w:rPr>
          <w:rFonts w:ascii="Arial" w:cs="Arial" w:eastAsia="Arial" w:hAnsi="Arial"/>
          <w:sz w:val="24"/>
          <w:szCs w:val="24"/>
        </w:rPr>
        <w:t xml:space="preserve">184. Запрещается проводить взрывные работы (работы с взрывчатыми материалами) при недостаточном освещении рабочего места.</w:t>
      </w:r>
    </w:p>
    <w:p>
      <w:pPr>
        <w:spacing w:after="120"/>
        <w:jc w:val="both"/>
      </w:pPr>
      <w:r>
        <w:rPr>
          <w:rFonts w:ascii="Arial" w:cs="Arial" w:eastAsia="Arial" w:hAnsi="Arial"/>
          <w:sz w:val="24"/>
          <w:szCs w:val="24"/>
        </w:rPr>
        <w:t xml:space="preserve">185. При взрывании шпуровых и наружных зарядов для разделки негабаритных кусков на развалах заряжание и монтаж взрывной (электровзрывной) сети разрешается выполнять только сверху вниз. На открытых горных работах дробление негабаритных кусков производится методом скважинных либо шпуровых зарядов. Дробление негабаритов, расположенных в местах, недоступных для обуривания, производится наружными (накладными) зарядами.</w:t>
      </w:r>
    </w:p>
    <w:p>
      <w:pPr>
        <w:spacing w:after="120"/>
        <w:jc w:val="both"/>
      </w:pPr>
      <w:r>
        <w:rPr>
          <w:rFonts w:ascii="Arial" w:cs="Arial" w:eastAsia="Arial" w:hAnsi="Arial"/>
          <w:sz w:val="24"/>
          <w:szCs w:val="24"/>
        </w:rPr>
        <w:t xml:space="preserve">186. Запрещается во всех случаях разбуривать оставшиеся части шпуров («стаканы») вне зависимости от наличия или отсутствия в них остатков взрывчатых материалов.</w:t>
      </w:r>
    </w:p>
    <w:p>
      <w:pPr>
        <w:spacing w:after="120"/>
        <w:jc w:val="both"/>
      </w:pPr>
      <w:r>
        <w:rPr>
          <w:rFonts w:ascii="Arial" w:cs="Arial" w:eastAsia="Arial" w:hAnsi="Arial"/>
          <w:sz w:val="24"/>
          <w:szCs w:val="24"/>
        </w:rPr>
        <w:t xml:space="preserve">187. После произведенного прострела скважины или шпура новое заряжание разрешается не ранее чем через 30 мин.</w:t>
      </w:r>
    </w:p>
    <w:p>
      <w:pPr>
        <w:spacing w:after="120"/>
        <w:jc w:val="both"/>
      </w:pPr>
      <w:r>
        <w:rPr>
          <w:rFonts w:ascii="Arial" w:cs="Arial" w:eastAsia="Arial" w:hAnsi="Arial"/>
          <w:sz w:val="24"/>
          <w:szCs w:val="24"/>
        </w:rPr>
        <w:t xml:space="preserve">188. Взрывание камерных зарядов разрешается проводить с применением детонирующего шнура, электродетонаторов, неэлектрических систем инициирования. В каждую зарядную камеру должно помещаться два боевика; взрывная или электровзрывная сеть должна дублироваться тем же способом, которым производится основное взрывание.</w:t>
      </w:r>
    </w:p>
    <w:p>
      <w:pPr>
        <w:spacing w:after="120"/>
        <w:jc w:val="both"/>
      </w:pPr>
      <w:r>
        <w:rPr>
          <w:rFonts w:ascii="Arial" w:cs="Arial" w:eastAsia="Arial" w:hAnsi="Arial"/>
          <w:sz w:val="24"/>
          <w:szCs w:val="24"/>
        </w:rPr>
        <w:t xml:space="preserve">Боевики в камерных зарядах должны размещаться в жестких прочных оболочках (ящиках, коробках).</w:t>
      </w:r>
    </w:p>
    <w:p>
      <w:pPr>
        <w:spacing w:after="120"/>
        <w:jc w:val="both"/>
      </w:pPr>
      <w:r>
        <w:rPr>
          <w:rFonts w:ascii="Arial" w:cs="Arial" w:eastAsia="Arial" w:hAnsi="Arial"/>
          <w:sz w:val="24"/>
          <w:szCs w:val="24"/>
        </w:rPr>
        <w:t xml:space="preserve">189. В выработках, где будут находиться камерные заряды, перед заряжанием должна сниматься электропроводка.</w:t>
      </w:r>
    </w:p>
    <w:p>
      <w:pPr>
        <w:spacing w:after="120"/>
        <w:jc w:val="both"/>
      </w:pPr>
      <w:r>
        <w:rPr>
          <w:rFonts w:ascii="Arial" w:cs="Arial" w:eastAsia="Arial" w:hAnsi="Arial"/>
          <w:sz w:val="24"/>
          <w:szCs w:val="24"/>
        </w:rPr>
        <w:t xml:space="preserve">190. Опасные зоны, их охрана, а также места нахождения людей и оборудования, порядок доставки и размещения взрывчатых материалов при подготовке и проведении массовых взрывов, порядок допуска людей после взрыва должны определяться проектом буровзрывных (взрывных) работ.</w:t>
      </w:r>
    </w:p>
    <w:p>
      <w:pPr>
        <w:spacing w:after="120"/>
        <w:jc w:val="both"/>
      </w:pPr>
      <w:r>
        <w:rPr>
          <w:rFonts w:ascii="Arial" w:cs="Arial" w:eastAsia="Arial" w:hAnsi="Arial"/>
          <w:sz w:val="24"/>
          <w:szCs w:val="24"/>
        </w:rPr>
        <w:t xml:space="preserve">191. Массовые взрывы на земной поверхности, представляющие угрозу безопасности воздушного движения, должны осуществляться только после согласования их проведения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Требования безопасности</w:t>
      </w:r>
    </w:p>
    <w:p>
      <w:pPr>
        <w:spacing w:after="120"/>
        <w:jc w:val="both"/>
      </w:pPr>
      <w:r>
        <w:rPr>
          <w:rFonts w:ascii="Arial" w:cs="Arial" w:eastAsia="Arial" w:hAnsi="Arial"/>
          <w:sz w:val="24"/>
          <w:szCs w:val="24"/>
        </w:rPr>
        <w:t xml:space="preserve">при ликвидации отказавших зарядов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192. Организации, ведущие взрывные работы, обязаны иметь инструкции по ликвидации отказавших зарядов взрывчатых веществ, утвержденные распоряжением (приказом) организации.</w:t>
      </w:r>
    </w:p>
    <w:p>
      <w:pPr>
        <w:spacing w:after="120"/>
        <w:jc w:val="both"/>
      </w:pPr>
      <w:r>
        <w:rPr>
          <w:rFonts w:ascii="Arial" w:cs="Arial" w:eastAsia="Arial" w:hAnsi="Arial"/>
          <w:sz w:val="24"/>
          <w:szCs w:val="24"/>
        </w:rPr>
        <w:t xml:space="preserve">Инструкции по ликвидации отказавших зарядов взрывчатых веществ составляются в соответствии с требованиями настоящих Правил и с учетом местных особенностей, в том числе горно-геологических и горнотехнических условий, методов взрывных работ, способов взрывания, применяемых взрывчатых веществ и средств инициирования.</w:t>
      </w:r>
    </w:p>
    <w:p>
      <w:pPr>
        <w:spacing w:after="120"/>
        <w:jc w:val="both"/>
      </w:pPr>
      <w:r>
        <w:rPr>
          <w:rFonts w:ascii="Arial" w:cs="Arial" w:eastAsia="Arial" w:hAnsi="Arial"/>
          <w:sz w:val="24"/>
          <w:szCs w:val="24"/>
        </w:rPr>
        <w:t xml:space="preserve">Каждая инструкция должна содержать:</w:t>
      </w:r>
    </w:p>
    <w:p>
      <w:pPr>
        <w:spacing w:after="120"/>
        <w:jc w:val="both"/>
      </w:pPr>
      <w:r>
        <w:rPr>
          <w:rFonts w:ascii="Arial" w:cs="Arial" w:eastAsia="Arial" w:hAnsi="Arial"/>
          <w:sz w:val="24"/>
          <w:szCs w:val="24"/>
        </w:rPr>
        <w:t xml:space="preserve">- основные мероприятия по предупреждению отказавших зарядов;</w:t>
      </w:r>
    </w:p>
    <w:p>
      <w:pPr>
        <w:spacing w:after="120"/>
        <w:jc w:val="both"/>
      </w:pPr>
      <w:r>
        <w:rPr>
          <w:rFonts w:ascii="Arial" w:cs="Arial" w:eastAsia="Arial" w:hAnsi="Arial"/>
          <w:sz w:val="24"/>
          <w:szCs w:val="24"/>
        </w:rPr>
        <w:t xml:space="preserve">- порядок обнаружения невзорвавшихся зарядов;</w:t>
      </w:r>
    </w:p>
    <w:p>
      <w:pPr>
        <w:spacing w:after="120"/>
        <w:jc w:val="both"/>
      </w:pPr>
      <w:r>
        <w:rPr>
          <w:rFonts w:ascii="Arial" w:cs="Arial" w:eastAsia="Arial" w:hAnsi="Arial"/>
          <w:sz w:val="24"/>
          <w:szCs w:val="24"/>
        </w:rPr>
        <w:t xml:space="preserve">- методы ликвидации отказавших зарядов для каждого вида взрывных работ;</w:t>
      </w:r>
    </w:p>
    <w:p>
      <w:pPr>
        <w:spacing w:after="120"/>
        <w:jc w:val="both"/>
      </w:pPr>
      <w:r>
        <w:rPr>
          <w:rFonts w:ascii="Arial" w:cs="Arial" w:eastAsia="Arial" w:hAnsi="Arial"/>
          <w:sz w:val="24"/>
          <w:szCs w:val="24"/>
        </w:rPr>
        <w:t xml:space="preserve">- величину радиуса опасной зоны при ликвидации отказавших зарядов, порядок ее обозначения на местности и в подземных выработках, а также ее охраны;</w:t>
      </w:r>
    </w:p>
    <w:p>
      <w:pPr>
        <w:spacing w:after="120"/>
        <w:jc w:val="both"/>
      </w:pPr>
      <w:r>
        <w:rPr>
          <w:rFonts w:ascii="Arial" w:cs="Arial" w:eastAsia="Arial" w:hAnsi="Arial"/>
          <w:sz w:val="24"/>
          <w:szCs w:val="24"/>
        </w:rPr>
        <w:t xml:space="preserve">- организацию работ по ликвидации отказавших зарядов;</w:t>
      </w:r>
    </w:p>
    <w:p>
      <w:pPr>
        <w:spacing w:after="120"/>
        <w:jc w:val="both"/>
      </w:pPr>
      <w:r>
        <w:rPr>
          <w:rFonts w:ascii="Arial" w:cs="Arial" w:eastAsia="Arial" w:hAnsi="Arial"/>
          <w:sz w:val="24"/>
          <w:szCs w:val="24"/>
        </w:rPr>
        <w:t xml:space="preserve">- порядок сбора, учета и уничтожения остатков взрывчатых материалов, извлеченных при ликвидации отказавших зарядов;</w:t>
      </w:r>
    </w:p>
    <w:p>
      <w:pPr>
        <w:spacing w:after="120"/>
        <w:jc w:val="both"/>
      </w:pPr>
      <w:r>
        <w:rPr>
          <w:rFonts w:ascii="Arial" w:cs="Arial" w:eastAsia="Arial" w:hAnsi="Arial"/>
          <w:sz w:val="24"/>
          <w:szCs w:val="24"/>
        </w:rPr>
        <w:t xml:space="preserve">- мероприятия по безопасности работ.</w:t>
      </w:r>
    </w:p>
    <w:p>
      <w:pPr>
        <w:spacing w:after="120"/>
        <w:jc w:val="both"/>
      </w:pPr>
      <w:r>
        <w:rPr>
          <w:rFonts w:ascii="Arial" w:cs="Arial" w:eastAsia="Arial" w:hAnsi="Arial"/>
          <w:sz w:val="24"/>
          <w:szCs w:val="24"/>
        </w:rPr>
        <w:t xml:space="preserve">Все должностные лица и рабочие, связанные с подготовкой и производством взрывных работ, должны быть ознакомлены под роспись с утвержденной Инструкцией по ликвидации отказавших зарядов взрывчатых веществ.</w:t>
      </w:r>
    </w:p>
    <w:p>
      <w:pPr>
        <w:spacing w:after="120"/>
        <w:jc w:val="both"/>
      </w:pPr>
      <w:r>
        <w:rPr>
          <w:rFonts w:ascii="Arial" w:cs="Arial" w:eastAsia="Arial" w:hAnsi="Arial"/>
          <w:sz w:val="24"/>
          <w:szCs w:val="24"/>
        </w:rPr>
        <w:t xml:space="preserve">193. Отсутствие детонации заряда, его части или группы зарядов после посылки во взрывную сеть инициирующего импульса (далее - отказ) записывается в Журнал регистрации отказов при взрывных работах (приложение 8 к настоящим Правилам).</w:t>
      </w:r>
    </w:p>
    <w:p>
      <w:pPr>
        <w:spacing w:after="120"/>
        <w:jc w:val="both"/>
      </w:pPr>
      <w:r>
        <w:rPr>
          <w:rFonts w:ascii="Arial" w:cs="Arial" w:eastAsia="Arial" w:hAnsi="Arial"/>
          <w:sz w:val="24"/>
          <w:szCs w:val="24"/>
        </w:rPr>
        <w:t xml:space="preserve">Во всех случаях, когда заряды не могут быть взорваны по причинам технического характера (например, неустранимые в течение смены нарушения взрывной сети), они рассматриваются как отказы.</w:t>
      </w:r>
    </w:p>
    <w:p>
      <w:pPr>
        <w:spacing w:after="120"/>
        <w:jc w:val="both"/>
      </w:pPr>
      <w:r>
        <w:rPr>
          <w:rFonts w:ascii="Arial" w:cs="Arial" w:eastAsia="Arial" w:hAnsi="Arial"/>
          <w:sz w:val="24"/>
          <w:szCs w:val="24"/>
        </w:rPr>
        <w:t xml:space="preserve">Отказы подразделяются на одиночные, групповые и массовые:</w:t>
      </w:r>
    </w:p>
    <w:p>
      <w:pPr>
        <w:spacing w:after="120"/>
        <w:jc w:val="both"/>
      </w:pPr>
      <w:r>
        <w:rPr>
          <w:rFonts w:ascii="Arial" w:cs="Arial" w:eastAsia="Arial" w:hAnsi="Arial"/>
          <w:sz w:val="24"/>
          <w:szCs w:val="24"/>
        </w:rPr>
        <w:t xml:space="preserve">одиночный отказ - отказ одного заряда взрывчатых веществ или нескольких зарядов, присоединенных к различным участкам взрывной сети, причем, если среди зарядов, присоединенных к одному и тому же участку, отказало не более одного заряда;</w:t>
      </w:r>
    </w:p>
    <w:p>
      <w:pPr>
        <w:spacing w:after="120"/>
        <w:jc w:val="both"/>
      </w:pPr>
      <w:r>
        <w:rPr>
          <w:rFonts w:ascii="Arial" w:cs="Arial" w:eastAsia="Arial" w:hAnsi="Arial"/>
          <w:sz w:val="24"/>
          <w:szCs w:val="24"/>
        </w:rPr>
        <w:t xml:space="preserve">групповой отказ - отказ части (двух и более) подлежащих взрыванию зарядов взрывчатых веществ, в случае, когда все из отказавших зарядов или часть из них присоединены к одному и тому же участку взрывной сети;</w:t>
      </w:r>
    </w:p>
    <w:p>
      <w:pPr>
        <w:spacing w:after="120"/>
        <w:jc w:val="both"/>
      </w:pPr>
      <w:r>
        <w:rPr>
          <w:rFonts w:ascii="Arial" w:cs="Arial" w:eastAsia="Arial" w:hAnsi="Arial"/>
          <w:sz w:val="24"/>
          <w:szCs w:val="24"/>
        </w:rPr>
        <w:t xml:space="preserve">массовый отказ - отказ всех зарядов взрывчатых веществ, подлежащих взрыванию, либо отказ зарядов одного или нескольких блоков (забоев), в случае взрывания нескольких блоков (забоев), объединенных в единую взрывную сеть.</w:t>
      </w:r>
    </w:p>
    <w:p>
      <w:pPr>
        <w:spacing w:after="120"/>
        <w:jc w:val="both"/>
      </w:pPr>
      <w:r>
        <w:rPr>
          <w:rFonts w:ascii="Arial" w:cs="Arial" w:eastAsia="Arial" w:hAnsi="Arial"/>
          <w:sz w:val="24"/>
          <w:szCs w:val="24"/>
        </w:rPr>
        <w:t xml:space="preserve">По внешним признакам отказы разделяются на:</w:t>
      </w:r>
    </w:p>
    <w:p>
      <w:pPr>
        <w:spacing w:after="120"/>
        <w:jc w:val="both"/>
      </w:pPr>
      <w:r>
        <w:rPr>
          <w:rFonts w:ascii="Arial" w:cs="Arial" w:eastAsia="Arial" w:hAnsi="Arial"/>
          <w:sz w:val="24"/>
          <w:szCs w:val="24"/>
        </w:rPr>
        <w:t xml:space="preserve">открытые, обнаруживаемые при внешнем осмотре (наличие взрывчатых материалов во взорванной горной массе, характерный навал горной массы, не разрушенный массив горных пород);</w:t>
      </w:r>
    </w:p>
    <w:p>
      <w:pPr>
        <w:spacing w:after="120"/>
        <w:jc w:val="both"/>
      </w:pPr>
      <w:r>
        <w:rPr>
          <w:rFonts w:ascii="Arial" w:cs="Arial" w:eastAsia="Arial" w:hAnsi="Arial"/>
          <w:sz w:val="24"/>
          <w:szCs w:val="24"/>
        </w:rPr>
        <w:t xml:space="preserve">скрытые, которые нельзя обнаружить по внешним признакам при осмотре забоя после взрыва.</w:t>
      </w:r>
    </w:p>
    <w:p>
      <w:pPr>
        <w:spacing w:after="120"/>
        <w:jc w:val="both"/>
      </w:pPr>
      <w:r>
        <w:rPr>
          <w:rFonts w:ascii="Arial" w:cs="Arial" w:eastAsia="Arial" w:hAnsi="Arial"/>
          <w:sz w:val="24"/>
          <w:szCs w:val="24"/>
        </w:rPr>
        <w:t xml:space="preserve">По периодичности появления отказы разделяются на:</w:t>
      </w:r>
    </w:p>
    <w:p>
      <w:pPr>
        <w:spacing w:after="120"/>
        <w:jc w:val="both"/>
      </w:pPr>
      <w:r>
        <w:rPr>
          <w:rFonts w:ascii="Arial" w:cs="Arial" w:eastAsia="Arial" w:hAnsi="Arial"/>
          <w:sz w:val="24"/>
          <w:szCs w:val="24"/>
        </w:rPr>
        <w:t xml:space="preserve">случайные, появляющиеся нерегулярно, различные по причинам появления;</w:t>
      </w:r>
    </w:p>
    <w:p>
      <w:pPr>
        <w:spacing w:after="120"/>
        <w:jc w:val="both"/>
      </w:pPr>
      <w:r>
        <w:rPr>
          <w:rFonts w:ascii="Arial" w:cs="Arial" w:eastAsia="Arial" w:hAnsi="Arial"/>
          <w:sz w:val="24"/>
          <w:szCs w:val="24"/>
        </w:rPr>
        <w:t xml:space="preserve">систематические, появляющиеся часто, имеющие одинаковые причины возникновения.</w:t>
      </w:r>
    </w:p>
    <w:p>
      <w:pPr>
        <w:spacing w:after="120"/>
        <w:jc w:val="both"/>
      </w:pPr>
      <w:r>
        <w:rPr>
          <w:rFonts w:ascii="Arial" w:cs="Arial" w:eastAsia="Arial" w:hAnsi="Arial"/>
          <w:sz w:val="24"/>
          <w:szCs w:val="24"/>
        </w:rPr>
        <w:t xml:space="preserve">194. Для своевременного обнаружения отказавших зарядов и предупреждения их несанкционированных взрывов все места взрывных работ после проведения взрывов должны тщательно осматриваться.</w:t>
      </w:r>
    </w:p>
    <w:p>
      <w:pPr>
        <w:spacing w:after="120"/>
        <w:jc w:val="both"/>
      </w:pPr>
      <w:r>
        <w:rPr>
          <w:rFonts w:ascii="Arial" w:cs="Arial" w:eastAsia="Arial" w:hAnsi="Arial"/>
          <w:sz w:val="24"/>
          <w:szCs w:val="24"/>
        </w:rPr>
        <w:t xml:space="preserve">195. При обнаружении отказа на земной поверхности взрывник должен выставить отличительный знак у невзорвавшегося заряда, а в подземных условиях - закрестить забой выработки или установить знак, запрещающий вход, и во всех случаях уведомить об этом руководителя взрывных работ.</w:t>
      </w:r>
    </w:p>
    <w:p>
      <w:pPr>
        <w:spacing w:after="120"/>
        <w:jc w:val="both"/>
      </w:pPr>
      <w:r>
        <w:rPr>
          <w:rFonts w:ascii="Arial" w:cs="Arial" w:eastAsia="Arial" w:hAnsi="Arial"/>
          <w:sz w:val="24"/>
          <w:szCs w:val="24"/>
        </w:rPr>
        <w:t xml:space="preserve">196. Работы, связанные с ликвидацией отказов должны проводиться под руководством лица, специально назначенного приказом по организации (руководителя взрывных работ), в соответствии с инструкцией, утвержденной распоряжением (приказом) организации, ведущей взрывные работы.</w:t>
      </w:r>
    </w:p>
    <w:p>
      <w:pPr>
        <w:spacing w:after="120"/>
        <w:jc w:val="both"/>
      </w:pPr>
      <w:r>
        <w:rPr>
          <w:rFonts w:ascii="Arial" w:cs="Arial" w:eastAsia="Arial" w:hAnsi="Arial"/>
          <w:sz w:val="24"/>
          <w:szCs w:val="24"/>
        </w:rPr>
        <w:t xml:space="preserve">197. В местах отказов запрещаются какие-либо работы, не связанные с ликвидацией отказов.</w:t>
      </w:r>
    </w:p>
    <w:p>
      <w:pPr>
        <w:spacing w:after="120"/>
        <w:jc w:val="both"/>
      </w:pPr>
      <w:r>
        <w:rPr>
          <w:rFonts w:ascii="Arial" w:cs="Arial" w:eastAsia="Arial" w:hAnsi="Arial"/>
          <w:sz w:val="24"/>
          <w:szCs w:val="24"/>
        </w:rPr>
        <w:t xml:space="preserve">198. Провода обнаруженного электродетонатора в отказавшем заряде необходимо замкнуть накоротко.</w:t>
      </w:r>
    </w:p>
    <w:p>
      <w:pPr>
        <w:spacing w:after="120"/>
        <w:jc w:val="both"/>
      </w:pPr>
      <w:r>
        <w:rPr>
          <w:rFonts w:ascii="Arial" w:cs="Arial" w:eastAsia="Arial" w:hAnsi="Arial"/>
          <w:sz w:val="24"/>
          <w:szCs w:val="24"/>
        </w:rPr>
        <w:t xml:space="preserve">199. Машинист экскаватора, обнаруживший отказ (или подозревающий об отказе), обязан:</w:t>
      </w:r>
    </w:p>
    <w:p>
      <w:pPr>
        <w:spacing w:after="120"/>
        <w:jc w:val="both"/>
      </w:pPr>
      <w:r>
        <w:rPr>
          <w:rFonts w:ascii="Arial" w:cs="Arial" w:eastAsia="Arial" w:hAnsi="Arial"/>
          <w:sz w:val="24"/>
          <w:szCs w:val="24"/>
        </w:rPr>
        <w:t xml:space="preserve">немедленно прекратить все работы по погрузке (перегрузке) горной массы;</w:t>
      </w:r>
    </w:p>
    <w:p>
      <w:pPr>
        <w:spacing w:after="120"/>
        <w:jc w:val="both"/>
      </w:pPr>
      <w:r>
        <w:rPr>
          <w:rFonts w:ascii="Arial" w:cs="Arial" w:eastAsia="Arial" w:hAnsi="Arial"/>
          <w:sz w:val="24"/>
          <w:szCs w:val="24"/>
        </w:rPr>
        <w:t xml:space="preserve">дать указания машинистам локомотивов или водителям автосамосвалов вывести подвижной состав за пределы опасной зоны;</w:t>
      </w:r>
    </w:p>
    <w:p>
      <w:pPr>
        <w:spacing w:after="120"/>
        <w:jc w:val="both"/>
      </w:pPr>
      <w:r>
        <w:rPr>
          <w:rFonts w:ascii="Arial" w:cs="Arial" w:eastAsia="Arial" w:hAnsi="Arial"/>
          <w:sz w:val="24"/>
          <w:szCs w:val="24"/>
        </w:rPr>
        <w:t xml:space="preserve">выставить отличительный знак у невзорвавшегося заряда;</w:t>
      </w:r>
    </w:p>
    <w:p>
      <w:pPr>
        <w:spacing w:after="120"/>
        <w:jc w:val="both"/>
      </w:pPr>
      <w:r>
        <w:rPr>
          <w:rFonts w:ascii="Arial" w:cs="Arial" w:eastAsia="Arial" w:hAnsi="Arial"/>
          <w:sz w:val="24"/>
          <w:szCs w:val="24"/>
        </w:rPr>
        <w:t xml:space="preserve">поставить в известность диспетчера карьера (организации) об обнаружении отказа и вызвать руководителя взрывных работ (горного мастера, начальника смены);</w:t>
      </w:r>
    </w:p>
    <w:p>
      <w:pPr>
        <w:spacing w:after="120"/>
        <w:jc w:val="both"/>
      </w:pPr>
      <w:r>
        <w:rPr>
          <w:rFonts w:ascii="Arial" w:cs="Arial" w:eastAsia="Arial" w:hAnsi="Arial"/>
          <w:sz w:val="24"/>
          <w:szCs w:val="24"/>
        </w:rPr>
        <w:t xml:space="preserve">до прибытия лиц технического надзора лично или через помощника осуществлять контроль за исключением каких-либо работ в пределах установленной опасной зоны.</w:t>
      </w:r>
    </w:p>
    <w:p>
      <w:pPr>
        <w:spacing w:after="120"/>
        <w:jc w:val="both"/>
      </w:pPr>
      <w:r>
        <w:rPr>
          <w:rFonts w:ascii="Arial" w:cs="Arial" w:eastAsia="Arial" w:hAnsi="Arial"/>
          <w:sz w:val="24"/>
          <w:szCs w:val="24"/>
        </w:rPr>
        <w:t xml:space="preserve">Время обнаружения отказа, принятые меры безопасности, а также данные о том, кому сообщено об обнаружении отказа, заносятся машинистом экскаватора в журнал приема-сдачи смен.</w:t>
      </w:r>
    </w:p>
    <w:p>
      <w:pPr>
        <w:spacing w:after="120"/>
        <w:jc w:val="both"/>
      </w:pPr>
      <w:r>
        <w:rPr>
          <w:rFonts w:ascii="Arial" w:cs="Arial" w:eastAsia="Arial" w:hAnsi="Arial"/>
          <w:sz w:val="24"/>
          <w:szCs w:val="24"/>
        </w:rPr>
        <w:t xml:space="preserve">200. Машинист скреперной лебедки, крепильщик, проходчик, горнорабочий, бурильщик глубоких скважин и другие рабочие подземного рудника (шахты), обнаружившие отказ, обязаны: прекратить все работы, удалить людей из опасной зоны, закрестить выработку и незамедлительно поставить в известность горного мастера смены.</w:t>
      </w:r>
    </w:p>
    <w:p>
      <w:pPr>
        <w:spacing w:after="120"/>
        <w:jc w:val="both"/>
      </w:pPr>
      <w:r>
        <w:rPr>
          <w:rFonts w:ascii="Arial" w:cs="Arial" w:eastAsia="Arial" w:hAnsi="Arial"/>
          <w:sz w:val="24"/>
          <w:szCs w:val="24"/>
        </w:rPr>
        <w:t xml:space="preserve">201. Диспетчер карьера (рудника, шахты) по получении сообщения об обнаружении отказа должен незамедлительно поставить об этом в известность руководителя взрывных работ организации или лицо, его замещающее, и принять необходимые меры по прекращению всяких работ, не связанных с ликвидацией отказа, в пределах опасной зоны в районе отказа.</w:t>
      </w:r>
    </w:p>
    <w:p>
      <w:pPr>
        <w:spacing w:after="120"/>
        <w:jc w:val="both"/>
      </w:pPr>
      <w:r>
        <w:rPr>
          <w:rFonts w:ascii="Arial" w:cs="Arial" w:eastAsia="Arial" w:hAnsi="Arial"/>
          <w:sz w:val="24"/>
          <w:szCs w:val="24"/>
        </w:rPr>
        <w:t xml:space="preserve">202. При ликвидации отказавшего наружного заряда следует поместить на него новый заряд и провести взрывание в обычном порядке.</w:t>
      </w:r>
    </w:p>
    <w:p>
      <w:pPr>
        <w:spacing w:after="120"/>
        <w:jc w:val="both"/>
      </w:pPr>
      <w:r>
        <w:rPr>
          <w:rFonts w:ascii="Arial" w:cs="Arial" w:eastAsia="Arial" w:hAnsi="Arial"/>
          <w:sz w:val="24"/>
          <w:szCs w:val="24"/>
        </w:rPr>
        <w:t xml:space="preserve">203. Ликвидацию невзорвавшихся шпуровых зарядов разрешается проводить взрыванием зарядов во вспомогательных шпурах, пробуренных параллельно отказавшим на расстоянии не ближе 30 см. Число вспомогательных шпуров, места их размещения и направление должны определяться руководителем взрывных работ. Для установления направления отказавших шпуров разрешается вынимать из шпура забоечный материал на длину до 20 см от устья.</w:t>
      </w:r>
    </w:p>
    <w:p>
      <w:pPr>
        <w:spacing w:after="120"/>
        <w:jc w:val="both"/>
      </w:pPr>
      <w:r>
        <w:rPr>
          <w:rFonts w:ascii="Arial" w:cs="Arial" w:eastAsia="Arial" w:hAnsi="Arial"/>
          <w:sz w:val="24"/>
          <w:szCs w:val="24"/>
        </w:rPr>
        <w:t xml:space="preserve">При взрывании без забойки отказавшие заряды разрешается взрывать введением в шпур дополнительного патрона-боевика.</w:t>
      </w:r>
    </w:p>
    <w:p>
      <w:pPr>
        <w:spacing w:after="120"/>
        <w:jc w:val="both"/>
      </w:pPr>
      <w:r>
        <w:rPr>
          <w:rFonts w:ascii="Arial" w:cs="Arial" w:eastAsia="Arial" w:hAnsi="Arial"/>
          <w:sz w:val="24"/>
          <w:szCs w:val="24"/>
        </w:rPr>
        <w:t xml:space="preserve">На земной поверхности, а также в подземных выработках, не опасных по газу или пыли, в случае обнаружения проводов электродетонаторов, выходящих из отказавшего шпурового заряда, взрывнику разрешается из безопасного места проверить допущенными для этой цели приборами проводимость мостика электродетонатора и взорвать отказавший заряд в обычном порядке.</w:t>
      </w:r>
    </w:p>
    <w:p>
      <w:pPr>
        <w:spacing w:after="120"/>
        <w:jc w:val="both"/>
      </w:pPr>
      <w:r>
        <w:rPr>
          <w:rFonts w:ascii="Arial" w:cs="Arial" w:eastAsia="Arial" w:hAnsi="Arial"/>
          <w:sz w:val="24"/>
          <w:szCs w:val="24"/>
        </w:rPr>
        <w:t xml:space="preserve">На шахтах, опасных по газу или пыли, этим способом разрешается ликвидировать только необнаженные отказавшие заряды, линии наименьшего сопротивления которых не уменьшились.</w:t>
      </w:r>
    </w:p>
    <w:p>
      <w:pPr>
        <w:spacing w:after="120"/>
        <w:jc w:val="both"/>
      </w:pPr>
      <w:r>
        <w:rPr>
          <w:rFonts w:ascii="Arial" w:cs="Arial" w:eastAsia="Arial" w:hAnsi="Arial"/>
          <w:sz w:val="24"/>
          <w:szCs w:val="24"/>
        </w:rPr>
        <w:t xml:space="preserve">При ликвидации отказов запрещается выдергивать или тянуть огнепроводный или детонирующий шнур, а также провода электродетонаторов или волноводы неэлектрических систем взрывания, введенные в боевики.</w:t>
      </w:r>
    </w:p>
    <w:p>
      <w:pPr>
        <w:spacing w:after="120"/>
        <w:jc w:val="both"/>
      </w:pPr>
      <w:r>
        <w:rPr>
          <w:rFonts w:ascii="Arial" w:cs="Arial" w:eastAsia="Arial" w:hAnsi="Arial"/>
          <w:sz w:val="24"/>
          <w:szCs w:val="24"/>
        </w:rPr>
        <w:t xml:space="preserve">204. В забоях, где установлены гидромониторы, допускается ликвидация отказов в шпурах струей воды под наблюдением взрывника или руководителя взрывных работ. В момент непосредственной ликвидации отказа в забое не должны находиться люди и пуск воды надлежит проводить дистанционно. При этом должны быть приняты меры по улавливанию электродетонатора из размытого боевика.</w:t>
      </w:r>
    </w:p>
    <w:p>
      <w:pPr>
        <w:spacing w:after="120"/>
        <w:jc w:val="both"/>
      </w:pPr>
      <w:r>
        <w:rPr>
          <w:rFonts w:ascii="Arial" w:cs="Arial" w:eastAsia="Arial" w:hAnsi="Arial"/>
          <w:sz w:val="24"/>
          <w:szCs w:val="24"/>
        </w:rPr>
        <w:t xml:space="preserve">205. При дроблении металла и металлических конструкций ликвидация отказавших шпуровых зарядов должна проводиться удалением забойки, введением в шпур нового боевика и его последующим взрыванием.</w:t>
      </w:r>
    </w:p>
    <w:p>
      <w:pPr>
        <w:spacing w:after="120"/>
        <w:jc w:val="both"/>
      </w:pPr>
      <w:r>
        <w:rPr>
          <w:rFonts w:ascii="Arial" w:cs="Arial" w:eastAsia="Arial" w:hAnsi="Arial"/>
          <w:sz w:val="24"/>
          <w:szCs w:val="24"/>
        </w:rPr>
        <w:t xml:space="preserve">206. Ликвидацию отказавших скважинных зарядов разрешается проводить:</w:t>
      </w:r>
    </w:p>
    <w:p>
      <w:pPr>
        <w:spacing w:after="120"/>
        <w:jc w:val="both"/>
      </w:pPr>
      <w:r>
        <w:rPr>
          <w:rFonts w:ascii="Arial" w:cs="Arial" w:eastAsia="Arial" w:hAnsi="Arial"/>
          <w:sz w:val="24"/>
          <w:szCs w:val="24"/>
        </w:rPr>
        <w:t xml:space="preserve">1) взрыванием отказавшего заряда в случае, если отказ произошел в результате нарушения целостности внешней взрывной сети (если линия наименьшего сопротивления отказавшего заряда не уменьшилась). Если при проверке выявится возможность опасного разлета кусков горной массы или воздействия ударной воздушной волны при взрыве, взрывание отказавшего заряда запрещается;</w:t>
      </w:r>
    </w:p>
    <w:p>
      <w:pPr>
        <w:spacing w:after="120"/>
        <w:jc w:val="both"/>
      </w:pPr>
      <w:r>
        <w:rPr>
          <w:rFonts w:ascii="Arial" w:cs="Arial" w:eastAsia="Arial" w:hAnsi="Arial"/>
          <w:sz w:val="24"/>
          <w:szCs w:val="24"/>
        </w:rPr>
        <w:t xml:space="preserve">2) разборкой породы в месте нахождения скважины с отказавшим зарядом с извлечением последнего вручную. При взрывании с применением детонирующего шнура, заряда из взрывчатого вещества на основе аммиачной селитры, не содержащего в своем составе порохов, нитроэфиров или гексогена, разборку породы у отказавшего заряда допускается проводить экскаватором с исключением непосредственного воздействия ковша на взрывчатые материалы;</w:t>
      </w:r>
    </w:p>
    <w:p>
      <w:pPr>
        <w:spacing w:after="120"/>
        <w:jc w:val="both"/>
      </w:pPr>
      <w:r>
        <w:rPr>
          <w:rFonts w:ascii="Arial" w:cs="Arial" w:eastAsia="Arial" w:hAnsi="Arial"/>
          <w:sz w:val="24"/>
          <w:szCs w:val="24"/>
        </w:rPr>
        <w:t xml:space="preserve">3) взрыванием заряда в скважине, пробуренной параллельно на расстоянии не менее 3 м от скважины с отказавшим зарядом;</w:t>
      </w:r>
    </w:p>
    <w:p>
      <w:pPr>
        <w:spacing w:after="120"/>
        <w:jc w:val="both"/>
      </w:pPr>
      <w:r>
        <w:rPr>
          <w:rFonts w:ascii="Arial" w:cs="Arial" w:eastAsia="Arial" w:hAnsi="Arial"/>
          <w:sz w:val="24"/>
          <w:szCs w:val="24"/>
        </w:rPr>
        <w:t xml:space="preserve">4) при взрывании взрывчатых веществ группы совместимости D (кроме дымного пороха) с применением детонирующего шнура - вымыванием заряда из скважины;</w:t>
      </w:r>
    </w:p>
    <w:p>
      <w:pPr>
        <w:spacing w:after="120"/>
        <w:jc w:val="both"/>
      </w:pPr>
      <w:r>
        <w:rPr>
          <w:rFonts w:ascii="Arial" w:cs="Arial" w:eastAsia="Arial" w:hAnsi="Arial"/>
          <w:sz w:val="24"/>
          <w:szCs w:val="24"/>
        </w:rPr>
        <w:t xml:space="preserve">5) при невозможности ликвидировать отказ перечисленными способами - по специально разработанному проекту, утвержденному техническим руководителем организации, ведущей взрывные работы, или назначенным им лицом.</w:t>
      </w:r>
    </w:p>
    <w:p>
      <w:pPr>
        <w:spacing w:after="120"/>
        <w:jc w:val="both"/>
      </w:pPr>
      <w:r>
        <w:rPr>
          <w:rFonts w:ascii="Arial" w:cs="Arial" w:eastAsia="Arial" w:hAnsi="Arial"/>
          <w:sz w:val="24"/>
          <w:szCs w:val="24"/>
        </w:rPr>
        <w:t xml:space="preserve">207. Ликвидация отказавших зарядов в рукавах должна проводиться взрыванием заряда во вспомогательном рукаве, пройденном на расстоянии не менее 1/3 длины рукава с отказавшим зарядом, а также способами, указанными в пункте 206 настоящих Правил.</w:t>
      </w:r>
    </w:p>
    <w:p>
      <w:pPr>
        <w:spacing w:after="120"/>
        <w:jc w:val="both"/>
      </w:pPr>
      <w:r>
        <w:rPr>
          <w:rFonts w:ascii="Arial" w:cs="Arial" w:eastAsia="Arial" w:hAnsi="Arial"/>
          <w:sz w:val="24"/>
          <w:szCs w:val="24"/>
        </w:rPr>
        <w:t xml:space="preserve">208. Ликвидация отказавших камерных зарядов должна проводиться разборкой забойки с последующим вводом нового боевика, забойки и взрыванием в обычном порядке (если линия наименьшего сопротивления отказавшего заряда не уменьшилась).</w:t>
      </w:r>
    </w:p>
    <w:p>
      <w:pPr>
        <w:spacing w:after="120"/>
        <w:jc w:val="both"/>
      </w:pPr>
      <w:r>
        <w:rPr>
          <w:rFonts w:ascii="Arial" w:cs="Arial" w:eastAsia="Arial" w:hAnsi="Arial"/>
          <w:sz w:val="24"/>
          <w:szCs w:val="24"/>
        </w:rPr>
        <w:t xml:space="preserve">Если при проверке линии наименьшего сопротивления выявится возможность опасного разлета кусков горной массы или воздействия ударной воздушной волны при взрыве, взрывание отказавшего заряда запрещается.</w:t>
      </w:r>
    </w:p>
    <w:p>
      <w:pPr>
        <w:spacing w:after="120"/>
        <w:jc w:val="both"/>
      </w:pPr>
      <w:r>
        <w:rPr>
          <w:rFonts w:ascii="Arial" w:cs="Arial" w:eastAsia="Arial" w:hAnsi="Arial"/>
          <w:sz w:val="24"/>
          <w:szCs w:val="24"/>
        </w:rPr>
        <w:t xml:space="preserve">В этом случае необходимо проводить разборку забойки с последующим извлечением взрывчатых веществ.</w:t>
      </w:r>
    </w:p>
    <w:p>
      <w:pPr>
        <w:spacing w:after="120"/>
        <w:jc w:val="both"/>
      </w:pPr>
      <w:r>
        <w:rPr>
          <w:rFonts w:ascii="Arial" w:cs="Arial" w:eastAsia="Arial" w:hAnsi="Arial"/>
          <w:sz w:val="24"/>
          <w:szCs w:val="24"/>
        </w:rPr>
        <w:t xml:space="preserve">До ликвидации отказа такие заряды должны охраняться.</w:t>
      </w:r>
    </w:p>
    <w:p>
      <w:pPr>
        <w:spacing w:after="120"/>
        <w:jc w:val="both"/>
      </w:pPr>
      <w:r>
        <w:rPr>
          <w:rFonts w:ascii="Arial" w:cs="Arial" w:eastAsia="Arial" w:hAnsi="Arial"/>
          <w:sz w:val="24"/>
          <w:szCs w:val="24"/>
        </w:rPr>
        <w:t xml:space="preserve">В тех случаях, когда для ликвидации отказавшего камерного заряда необходимо проводить дополнительные выработки, эти работы должны осуществляться по специально разработанному проекту, утвержденному руководителем (техническим руководителем) организации, ведущей взрывные работы, или назначенным им лицом.</w:t>
      </w:r>
    </w:p>
    <w:p>
      <w:pPr>
        <w:spacing w:after="120"/>
        <w:jc w:val="both"/>
      </w:pPr>
      <w:r>
        <w:rPr>
          <w:rFonts w:ascii="Arial" w:cs="Arial" w:eastAsia="Arial" w:hAnsi="Arial"/>
          <w:sz w:val="24"/>
          <w:szCs w:val="24"/>
        </w:rPr>
        <w:t xml:space="preserve">209. После взрыва заряда, предназначенного для ликвидации отказа, необходимо тщательно осмотреть взорванную массу и собрать взрывчатые материалы. Только после этого рабочие могут быть допущены к дальнейшей работе с соблюдением определенных руководителем взрывных работ мер предосторожности. Обнаруженные взрывчатые материалы должны быть уничтожены в установленном в организации порядке.</w:t>
      </w:r>
    </w:p>
    <w:p>
      <w:pPr>
        <w:spacing w:after="120"/>
        <w:jc w:val="both"/>
      </w:pPr>
      <w:r>
        <w:rPr>
          <w:rFonts w:ascii="Arial" w:cs="Arial" w:eastAsia="Arial" w:hAnsi="Arial"/>
          <w:sz w:val="24"/>
          <w:szCs w:val="24"/>
        </w:rPr>
        <w:t xml:space="preserve">210. Ликвидация зарядов, отказавших при массовых взрывах, должна проводиться по специально разработанным проектам, утвержденным техническим руководителем организации, ведущей взрывные работы, или назначенным им лицом.</w:t>
      </w:r>
    </w:p>
    <w:p>
      <w:pPr>
        <w:spacing w:after="120"/>
        <w:jc w:val="both"/>
      </w:pPr>
      <w:r>
        <w:rPr>
          <w:rFonts w:ascii="Arial" w:cs="Arial" w:eastAsia="Arial" w:hAnsi="Arial"/>
          <w:sz w:val="24"/>
          <w:szCs w:val="24"/>
        </w:rPr>
        <w:t xml:space="preserve">211. Заряд, отказавший в скважине (шпуре) при сейсморазведочных работах, должен быть извлечен и после устранения причины отказа вновь опущен на заданную глубину. Если извлечь отказавший заряд не представляется возможным, его необходимо ликвидировать взрывом дополнительно опущенного накладного заряда. В других случаях ликвидация отказа осуществляется по специальному проекту с учетом конкретных условий.</w:t>
      </w:r>
    </w:p>
    <w:p>
      <w:pPr>
        <w:spacing w:after="120"/>
        <w:jc w:val="both"/>
      </w:pPr>
      <w:r>
        <w:rPr>
          <w:rFonts w:ascii="Arial" w:cs="Arial" w:eastAsia="Arial" w:hAnsi="Arial"/>
          <w:sz w:val="24"/>
          <w:szCs w:val="24"/>
        </w:rPr>
        <w:t xml:space="preserve">212. При отказе прострелочного (взрывного) аппарата взрывные провода необходимо отсоединить от источника тока и после его подъема - от взрывной магистрали и замкнуть накоротко.</w:t>
      </w:r>
    </w:p>
    <w:p>
      <w:pPr>
        <w:spacing w:after="120"/>
        <w:jc w:val="both"/>
      </w:pPr>
      <w:r>
        <w:rPr>
          <w:rFonts w:ascii="Arial" w:cs="Arial" w:eastAsia="Arial" w:hAnsi="Arial"/>
          <w:sz w:val="24"/>
          <w:szCs w:val="24"/>
        </w:rPr>
        <w:t xml:space="preserve">Поднятый из скважины отказавший прострелочный (взрывной) аппарат должен быть проверен взрывником. При этом необходимо извлечь средства инициирования и их проводники закоротить, а аппарат доставить в зарядную мастерскую. Остатки взрывчатых веществ, оказавшиеся в аппарате в результате неполного взрыва, подлежат сбору и уничтожению в установленном порядке.</w:t>
      </w:r>
    </w:p>
    <w:p>
      <w:pPr>
        <w:spacing w:after="120"/>
        <w:jc w:val="both"/>
      </w:pPr>
      <w:r>
        <w:rPr>
          <w:rFonts w:ascii="Arial" w:cs="Arial" w:eastAsia="Arial" w:hAnsi="Arial"/>
          <w:sz w:val="24"/>
          <w:szCs w:val="24"/>
        </w:rPr>
        <w:t xml:space="preserve">В случае прихвата прострелочно-взрывной аппаратуры в скважине уничтожение снаряженного аппарата или работы, связанные с его подъемом на поверхность, должны проводиться по плану (мероприятиям), согласованному с заказчиком.</w:t>
      </w:r>
    </w:p>
    <w:p>
      <w:pPr>
        <w:spacing w:after="120"/>
        <w:jc w:val="both"/>
      </w:pPr>
      <w:r>
        <w:rPr>
          <w:rFonts w:ascii="Arial" w:cs="Arial" w:eastAsia="Arial" w:hAnsi="Arial"/>
          <w:sz w:val="24"/>
          <w:szCs w:val="24"/>
        </w:rPr>
        <w:t xml:space="preserve">213. Отказавшие заряды при взрывании льда разрешается извлекать не ранее чем через 15 минут после последнего взрыва.</w:t>
      </w:r>
    </w:p>
    <w:p>
      <w:pPr>
        <w:spacing w:after="120"/>
        <w:jc w:val="both"/>
      </w:pPr>
      <w:r>
        <w:rPr>
          <w:rFonts w:ascii="Arial" w:cs="Arial" w:eastAsia="Arial" w:hAnsi="Arial"/>
          <w:sz w:val="24"/>
          <w:szCs w:val="24"/>
        </w:rPr>
        <w:t xml:space="preserve">При невозможности извлечь отказавший заряд к нему должен привязываться новый заряд, массой не менее 25 % массы отказавшего, с последующим взрыванием в воде.</w:t>
      </w:r>
    </w:p>
    <w:p>
      <w:pPr>
        <w:spacing w:after="120"/>
        <w:jc w:val="both"/>
      </w:pPr>
      <w:r>
        <w:rPr>
          <w:rFonts w:ascii="Arial" w:cs="Arial" w:eastAsia="Arial" w:hAnsi="Arial"/>
          <w:sz w:val="24"/>
          <w:szCs w:val="24"/>
        </w:rPr>
        <w:t xml:space="preserve">214. При взрывании горячего массива подход к отказавшему заряду разрешается по истечении 15 минут и при температуре ниже 80 °C, а также при условии, что не будет наблюдаться разложение аммиачной селитры.</w:t>
      </w:r>
    </w:p>
    <w:p>
      <w:pPr>
        <w:spacing w:after="120"/>
        <w:jc w:val="both"/>
      </w:pPr>
      <w:r>
        <w:rPr>
          <w:rFonts w:ascii="Arial" w:cs="Arial" w:eastAsia="Arial" w:hAnsi="Arial"/>
          <w:sz w:val="24"/>
          <w:szCs w:val="24"/>
        </w:rPr>
        <w:t xml:space="preserve">Ликвидация отказавшего заряда взрывчатых материалов в шпуре должна проводиться вымыванием водой.</w:t>
      </w:r>
    </w:p>
    <w:p>
      <w:pPr>
        <w:spacing w:after="120"/>
        <w:jc w:val="both"/>
      </w:pPr>
      <w:r>
        <w:rPr>
          <w:rFonts w:ascii="Arial" w:cs="Arial" w:eastAsia="Arial" w:hAnsi="Arial"/>
          <w:sz w:val="24"/>
          <w:szCs w:val="24"/>
        </w:rPr>
        <w:t xml:space="preserve">215. Ликвидация отказавших зарядов при корчевке пней должна осуществляться путем извлечения вручную забойки из шпура (подкопа), помещения нового заряда на отказавший и повторного взрывания.</w:t>
      </w:r>
    </w:p>
    <w:p>
      <w:pPr>
        <w:spacing w:after="120"/>
        <w:jc w:val="both"/>
      </w:pPr>
      <w:r>
        <w:rPr>
          <w:rFonts w:ascii="Arial" w:cs="Arial" w:eastAsia="Arial" w:hAnsi="Arial"/>
          <w:sz w:val="24"/>
          <w:szCs w:val="24"/>
        </w:rPr>
        <w:t xml:space="preserve">216. Когда работы по ликвидации отказа не могут быть закончены в данной смене, разрешается поручать их продолжение взрывнику очередной смены с соответствующим инструктажем и отметкой в выдаваемом ему наряде-путевке. В этом случае допуск рабочих к месту после ликвидации отказа должен быть разрешен руководителем взрывных работ смены.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Дополнительные требования при ведении</w:t>
      </w:r>
    </w:p>
    <w:p>
      <w:pPr>
        <w:spacing w:after="120"/>
        <w:jc w:val="both"/>
      </w:pPr>
      <w:r>
        <w:rPr>
          <w:rFonts w:ascii="Arial" w:cs="Arial" w:eastAsia="Arial" w:hAnsi="Arial"/>
          <w:sz w:val="24"/>
          <w:szCs w:val="24"/>
        </w:rPr>
        <w:t xml:space="preserve">взрывных работ в подземных выработках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 Перед началом заряжания шпуров и скважин при ведении взрывных работ в подземных выработках необходимо обеспечить проветривание забоя, убрать ранее взорванную в забое горную массу, вывести людей, не участвующих в выполнении взрывных работ, за пределы запретной (опасной) зоны, в места, определенные паспортом (проектом) буровзрывных (взрывных) работ, при этом должны быть обеспечены безопасные условия работы взрывника.</w:t>
      </w:r>
    </w:p>
    <w:p>
      <w:pPr>
        <w:spacing w:after="120"/>
        <w:jc w:val="both"/>
      </w:pPr>
      <w:r>
        <w:rPr>
          <w:rFonts w:ascii="Arial" w:cs="Arial" w:eastAsia="Arial" w:hAnsi="Arial"/>
          <w:sz w:val="24"/>
          <w:szCs w:val="24"/>
        </w:rPr>
        <w:t xml:space="preserve">218. Заряжание и взрывание в подземных выработках должно проводиться под контролем руководителя взрывных работ.</w:t>
      </w:r>
    </w:p>
    <w:p>
      <w:pPr>
        <w:spacing w:after="120"/>
        <w:jc w:val="both"/>
      </w:pPr>
      <w:r>
        <w:rPr>
          <w:rFonts w:ascii="Arial" w:cs="Arial" w:eastAsia="Arial" w:hAnsi="Arial"/>
          <w:sz w:val="24"/>
          <w:szCs w:val="24"/>
        </w:rPr>
        <w:t xml:space="preserve">219. Производство взрывных работ при проведении выработок встречными забоями и сбойке выработок осуществляется с соблюдением следующих условий:</w:t>
      </w:r>
    </w:p>
    <w:p>
      <w:pPr>
        <w:spacing w:after="120"/>
        <w:jc w:val="both"/>
      </w:pPr>
      <w:r>
        <w:rPr>
          <w:rFonts w:ascii="Arial" w:cs="Arial" w:eastAsia="Arial" w:hAnsi="Arial"/>
          <w:sz w:val="24"/>
          <w:szCs w:val="24"/>
        </w:rPr>
        <w:t xml:space="preserve">1) при сближении забоев на расстояние 15 м перед началом заряжания шпуров в одном из встречных забоев все не связанные с выполнением взрывных работ люди должны быть удалены из этих забоев в безопасное место, и у входа в противоположный забой выставлен пост.</w:t>
      </w:r>
    </w:p>
    <w:p>
      <w:pPr>
        <w:spacing w:after="120"/>
        <w:jc w:val="both"/>
      </w:pPr>
      <w:r>
        <w:rPr>
          <w:rFonts w:ascii="Arial" w:cs="Arial" w:eastAsia="Arial" w:hAnsi="Arial"/>
          <w:sz w:val="24"/>
          <w:szCs w:val="24"/>
        </w:rPr>
        <w:t xml:space="preserve">Одновременное взрывание шпуровых зарядов во встречных забоях запрещается. Необходимо обязательное определение размера целика между встречными забоями. На каждое отдельное взрывание зарядов в шпурах взрывнику должен быть выдан наряд-путевка, подписанный руководителем организации или назначенным им лицом. Работы необходимо выполнять в присутствии руководителя взрывных работ;</w:t>
      </w:r>
    </w:p>
    <w:p>
      <w:pPr>
        <w:spacing w:after="120"/>
        <w:jc w:val="both"/>
      </w:pPr>
      <w:r>
        <w:rPr>
          <w:rFonts w:ascii="Arial" w:cs="Arial" w:eastAsia="Arial" w:hAnsi="Arial"/>
          <w:sz w:val="24"/>
          <w:szCs w:val="24"/>
        </w:rPr>
        <w:t xml:space="preserve">2) взрывание должно проводиться только после вывода людей из противоположного забоя и выставлении там поста;</w:t>
      </w:r>
    </w:p>
    <w:p>
      <w:pPr>
        <w:spacing w:after="120"/>
        <w:jc w:val="both"/>
      </w:pPr>
      <w:r>
        <w:rPr>
          <w:rFonts w:ascii="Arial" w:cs="Arial" w:eastAsia="Arial" w:hAnsi="Arial"/>
          <w:sz w:val="24"/>
          <w:szCs w:val="24"/>
        </w:rPr>
        <w:t xml:space="preserve">3) пост в противоположной выработке может быть снят только с разрешения руководителя взрывных работ;</w:t>
      </w:r>
    </w:p>
    <w:p>
      <w:pPr>
        <w:spacing w:after="120"/>
        <w:jc w:val="both"/>
      </w:pPr>
      <w:r>
        <w:rPr>
          <w:rFonts w:ascii="Arial" w:cs="Arial" w:eastAsia="Arial" w:hAnsi="Arial"/>
          <w:sz w:val="24"/>
          <w:szCs w:val="24"/>
        </w:rPr>
        <w:t xml:space="preserve">4)  когда размер целика между встречными забоями составит 7 м, работы должны проводиться только из одного забоя. При этом необходимо бурить опережающие шпуры глубиной на 1 м больше, чем глубина заряжаемых шпуров;</w:t>
      </w:r>
    </w:p>
    <w:p>
      <w:pPr>
        <w:spacing w:after="120"/>
        <w:jc w:val="both"/>
      </w:pPr>
      <w:r>
        <w:rPr>
          <w:rFonts w:ascii="Arial" w:cs="Arial" w:eastAsia="Arial" w:hAnsi="Arial"/>
          <w:sz w:val="24"/>
          <w:szCs w:val="24"/>
        </w:rPr>
        <w:t xml:space="preserve">5) при толщине целика 3 м в шахтах и рудниках, опасных по газу или пыли, в сбиваемых выработках перед каждым взрыванием должен быть проведен замер газа и приняты меры по обеспечению устойчивого проветривания этих выработок, а также по предупреждению взрыва пыли.</w:t>
      </w:r>
    </w:p>
    <w:p>
      <w:pPr>
        <w:spacing w:after="120"/>
        <w:jc w:val="both"/>
      </w:pPr>
      <w:r>
        <w:rPr>
          <w:rFonts w:ascii="Arial" w:cs="Arial" w:eastAsia="Arial" w:hAnsi="Arial"/>
          <w:sz w:val="24"/>
          <w:szCs w:val="24"/>
        </w:rPr>
        <w:t xml:space="preserve">Кроме проведения замеров газа рабочими и руководителем взрывных работ, в сбиваемых забоях угольных шахт, опасных по газу, должны устанавливаться средства автоматического контроля метана.</w:t>
      </w:r>
    </w:p>
    <w:p>
      <w:pPr>
        <w:spacing w:after="120"/>
        <w:jc w:val="both"/>
      </w:pPr>
      <w:r>
        <w:rPr>
          <w:rFonts w:ascii="Arial" w:cs="Arial" w:eastAsia="Arial" w:hAnsi="Arial"/>
          <w:sz w:val="24"/>
          <w:szCs w:val="24"/>
        </w:rPr>
        <w:t xml:space="preserve">220. В параллельно проводимых выработках угольных шахт при расстоянии между выработками 15 м и менее взрывание зарядов в каждом забое должно проводиться только после вывода людей из забоя параллельной выработки в безопасное место и выставления постов охраны, предусмотренных паспортами буровзрывных работ. Разрешается не выводить людей из параллельной выработки, забой которой расположен на расстоянии более 50 м от забоя, где проводится взрывание.</w:t>
      </w:r>
    </w:p>
    <w:p>
      <w:pPr>
        <w:spacing w:after="120"/>
        <w:jc w:val="both"/>
      </w:pPr>
      <w:r>
        <w:rPr>
          <w:rFonts w:ascii="Arial" w:cs="Arial" w:eastAsia="Arial" w:hAnsi="Arial"/>
          <w:sz w:val="24"/>
          <w:szCs w:val="24"/>
        </w:rPr>
        <w:t xml:space="preserve">221. Запрещается ведение взрывных работ на расстоянии менее 30 м от склада ВМ, участкового пункта, раздаточной камеры, а также нахождение людей в перечисленных местах хранения взрывчатых материалов при проведении взрывных работ на расстоянии ближе 100 м от них. Указанное расстояние определяется от места взрывания до ближайшей камеры (ячейки) с взрывчатыми материалами.</w:t>
      </w:r>
    </w:p>
    <w:p>
      <w:pPr>
        <w:spacing w:after="120"/>
        <w:jc w:val="both"/>
      </w:pPr>
      <w:r>
        <w:rPr>
          <w:rFonts w:ascii="Arial" w:cs="Arial" w:eastAsia="Arial" w:hAnsi="Arial"/>
          <w:sz w:val="24"/>
          <w:szCs w:val="24"/>
        </w:rPr>
        <w:t xml:space="preserve">222. Запрещается взрывание зарядов, если на расстоянии менее 20 м от места их заложения находятся неубранная отбитая горная масса, вагонетки или предметы, загромождающие выработку более чем на 1/3 площади ее поперечного сечения, при отсутствии свободных проходов.</w:t>
      </w:r>
    </w:p>
    <w:p>
      <w:pPr>
        <w:spacing w:after="120"/>
        <w:jc w:val="both"/>
      </w:pPr>
      <w:r>
        <w:rPr>
          <w:rFonts w:ascii="Arial" w:cs="Arial" w:eastAsia="Arial" w:hAnsi="Arial"/>
          <w:sz w:val="24"/>
          <w:szCs w:val="24"/>
        </w:rPr>
        <w:t xml:space="preserve">223. При ведении взрывных работ в лаве, отрабатывающей угольный пласт крутого залегания, обязательно наличие магазина, размеры которого должны быть достаточны для размещения взорванного угля, доступа в лаву необходимого количества воздуха и свободного прохода людей.</w:t>
      </w:r>
    </w:p>
    <w:p>
      <w:pPr>
        <w:spacing w:after="120"/>
        <w:jc w:val="both"/>
      </w:pPr>
      <w:r>
        <w:rPr>
          <w:rFonts w:ascii="Arial" w:cs="Arial" w:eastAsia="Arial" w:hAnsi="Arial"/>
          <w:sz w:val="24"/>
          <w:szCs w:val="24"/>
        </w:rPr>
        <w:t xml:space="preserve">224. Допуск людей в выработку (забой) после взрывных работ производится только при условии содержания ядовитых продуктов взрыва не более 0,008 % по объему в пересчете на условный оксид углерода. Проветривание выработки до указанной концентрации ядовитых продуктов взрыва должно достигаться не более чем за 30 минут.</w:t>
      </w:r>
    </w:p>
    <w:p>
      <w:pPr>
        <w:spacing w:after="120"/>
        <w:jc w:val="both"/>
      </w:pPr>
      <w:r>
        <w:rPr>
          <w:rFonts w:ascii="Arial" w:cs="Arial" w:eastAsia="Arial" w:hAnsi="Arial"/>
          <w:sz w:val="24"/>
          <w:szCs w:val="24"/>
        </w:rPr>
        <w:t xml:space="preserve">При проверке вредных продуктов взрыва 1 л диоксида азота следует принимать эквивалентным 6,5 л оксида углерода.</w:t>
      </w:r>
    </w:p>
    <w:p>
      <w:pPr>
        <w:spacing w:after="120"/>
        <w:jc w:val="both"/>
      </w:pPr>
      <w:r>
        <w:rPr>
          <w:rFonts w:ascii="Arial" w:cs="Arial" w:eastAsia="Arial" w:hAnsi="Arial"/>
          <w:sz w:val="24"/>
          <w:szCs w:val="24"/>
        </w:rPr>
        <w:t xml:space="preserve">225. При послойной отбойке угля не допускается присутствие людей в очистном забое под гибким перекрытием, настилом или межслойной пачкой, когда в одном из забоев проводятся взрывные работы. При взрывании в лавах, камерах и в верхних нишах лав, а также в вентиляционных штреках на угольных пластах крутого и наклонного падения допускается нахождение взрывника в выработках с исходящей струей воздуха при условии выполнения требований настоящих Правил и проведения указанных в паспортах буровзрывных работ мероприятий по предупреждению отравления людей ядовитыми газами.</w:t>
      </w:r>
    </w:p>
    <w:p>
      <w:pPr>
        <w:spacing w:after="120"/>
        <w:jc w:val="both"/>
      </w:pPr>
      <w:r>
        <w:rPr>
          <w:rFonts w:ascii="Arial" w:cs="Arial" w:eastAsia="Arial" w:hAnsi="Arial"/>
          <w:sz w:val="24"/>
          <w:szCs w:val="24"/>
        </w:rPr>
        <w:t xml:space="preserve">226. Взрывные работы в искусственно замороженных породах или в зонах сжатого воздуха (кессонах) должны проводиться только по специально разработанным проектам.</w:t>
      </w:r>
    </w:p>
    <w:p>
      <w:pPr>
        <w:spacing w:after="120"/>
        <w:jc w:val="both"/>
      </w:pPr>
      <w:r>
        <w:rPr>
          <w:rFonts w:ascii="Arial" w:cs="Arial" w:eastAsia="Arial" w:hAnsi="Arial"/>
          <w:sz w:val="24"/>
          <w:szCs w:val="24"/>
        </w:rPr>
        <w:t xml:space="preserve">227. При проходке и углубке стволов шахт взрывание разрешается проводить только с поверхности или с действующего горизонта. Лица, проводящие взрывание, должны находиться в выработке со свежей струей воздуха.</w:t>
      </w:r>
    </w:p>
    <w:p>
      <w:pPr>
        <w:spacing w:after="120"/>
        <w:jc w:val="both"/>
      </w:pPr>
      <w:r>
        <w:rPr>
          <w:rFonts w:ascii="Arial" w:cs="Arial" w:eastAsia="Arial" w:hAnsi="Arial"/>
          <w:sz w:val="24"/>
          <w:szCs w:val="24"/>
        </w:rPr>
        <w:t xml:space="preserve">228. Изготавливать патроны-боевики разрешается на поверхности в специально оборудованных в соответствии с проектной документацией помещениях (зарядных будках), расположенных не ближе 50 м от ствола, зданий и сооружений.</w:t>
      </w:r>
    </w:p>
    <w:p>
      <w:pPr>
        <w:spacing w:after="120"/>
        <w:jc w:val="both"/>
      </w:pPr>
      <w:r>
        <w:rPr>
          <w:rFonts w:ascii="Arial" w:cs="Arial" w:eastAsia="Arial" w:hAnsi="Arial"/>
          <w:sz w:val="24"/>
          <w:szCs w:val="24"/>
        </w:rPr>
        <w:t xml:space="preserve">229. Запрещается спуск-подъем боевиков в разгружающихся через дно бадьях.</w:t>
      </w:r>
    </w:p>
    <w:p>
      <w:pPr>
        <w:spacing w:after="120"/>
        <w:jc w:val="both"/>
      </w:pPr>
      <w:r>
        <w:rPr>
          <w:rFonts w:ascii="Arial" w:cs="Arial" w:eastAsia="Arial" w:hAnsi="Arial"/>
          <w:sz w:val="24"/>
          <w:szCs w:val="24"/>
        </w:rPr>
        <w:t xml:space="preserve">Спуск-подъем в опрокидывающихся бадьях разрешается при наличии исправных блокировочных устройств, препятствующих подъему бадьи выше верхней приемной площадки ствола. Скорость спуска-подъема не должна превышать 1 м/с при движении без направляющих и 2 м/с - при движении по направляющим.</w:t>
      </w:r>
    </w:p>
    <w:p>
      <w:pPr>
        <w:spacing w:after="120"/>
        <w:jc w:val="both"/>
      </w:pPr>
      <w:r>
        <w:rPr>
          <w:rFonts w:ascii="Arial" w:cs="Arial" w:eastAsia="Arial" w:hAnsi="Arial"/>
          <w:sz w:val="24"/>
          <w:szCs w:val="24"/>
        </w:rPr>
        <w:t xml:space="preserve">230. Спуск в ствол патронов-боевиков должен проводиться в специальных сумках (ящиках) отдельно от взрывчатых веществ в сопровождении взрывника. При этом в забое ствола должны находиться только лица, занятые при заряжании, и машинист насоса.</w:t>
      </w:r>
    </w:p>
    <w:p>
      <w:pPr>
        <w:spacing w:after="120"/>
        <w:jc w:val="both"/>
      </w:pPr>
      <w:r>
        <w:rPr>
          <w:rFonts w:ascii="Arial" w:cs="Arial" w:eastAsia="Arial" w:hAnsi="Arial"/>
          <w:sz w:val="24"/>
          <w:szCs w:val="24"/>
        </w:rPr>
        <w:t xml:space="preserve">На рабочем полке и натяжной раме разрешается находиться лицам, занятым сопровождением бадей через раструбы. Другие работы на этих полках во время заряжания шнуров запрещаются.</w:t>
      </w:r>
    </w:p>
    <w:p>
      <w:pPr>
        <w:spacing w:after="120"/>
        <w:jc w:val="both"/>
      </w:pPr>
      <w:r>
        <w:rPr>
          <w:rFonts w:ascii="Arial" w:cs="Arial" w:eastAsia="Arial" w:hAnsi="Arial"/>
          <w:sz w:val="24"/>
          <w:szCs w:val="24"/>
        </w:rPr>
        <w:t xml:space="preserve">231. Электровзрывная сеть в обводненном забое ствола шахты должна монтироваться при помощи антенных проводов. Стойки для установки проводов должны быть такой высоты, чтобы вода не достигала антенны.</w:t>
      </w:r>
    </w:p>
    <w:p>
      <w:pPr>
        <w:spacing w:after="120"/>
        <w:jc w:val="both"/>
      </w:pPr>
      <w:r>
        <w:rPr>
          <w:rFonts w:ascii="Arial" w:cs="Arial" w:eastAsia="Arial" w:hAnsi="Arial"/>
          <w:sz w:val="24"/>
          <w:szCs w:val="24"/>
        </w:rPr>
        <w:t xml:space="preserve">При этом электродетонаторы должны иметь длину концевых проводов, позволяющую их подсоединение к антенным без дополнительных соединений.</w:t>
      </w:r>
    </w:p>
    <w:p>
      <w:pPr>
        <w:spacing w:after="120"/>
        <w:jc w:val="both"/>
      </w:pPr>
      <w:r>
        <w:rPr>
          <w:rFonts w:ascii="Arial" w:cs="Arial" w:eastAsia="Arial" w:hAnsi="Arial"/>
          <w:sz w:val="24"/>
          <w:szCs w:val="24"/>
        </w:rPr>
        <w:t xml:space="preserve">232. Взрывник должен осуществлять монтаж электровзрывной сети только после выезда из забоя всех рабочих (кроме ответственных за подачу сигналов и обслуживание проходческого полка).</w:t>
      </w:r>
    </w:p>
    <w:p>
      <w:pPr>
        <w:spacing w:after="120"/>
        <w:jc w:val="both"/>
      </w:pPr>
      <w:r>
        <w:rPr>
          <w:rFonts w:ascii="Arial" w:cs="Arial" w:eastAsia="Arial" w:hAnsi="Arial"/>
          <w:sz w:val="24"/>
          <w:szCs w:val="24"/>
        </w:rPr>
        <w:t xml:space="preserve">233. В качестве магистральных проводов необходимо применять гибкий кабель во влагонепроницаемой оболочке, который не должен опускаться ниже проходческого полка.</w:t>
      </w:r>
    </w:p>
    <w:p>
      <w:pPr>
        <w:spacing w:after="120"/>
        <w:jc w:val="both"/>
      </w:pPr>
      <w:r>
        <w:rPr>
          <w:rFonts w:ascii="Arial" w:cs="Arial" w:eastAsia="Arial" w:hAnsi="Arial"/>
          <w:sz w:val="24"/>
          <w:szCs w:val="24"/>
        </w:rPr>
        <w:t xml:space="preserve">234. После окончания монтажа взрывной сети и выезда всех людей на поверхность в стволе должны быть открыты все ляды.</w:t>
      </w:r>
    </w:p>
    <w:p>
      <w:pPr>
        <w:spacing w:after="120"/>
        <w:jc w:val="both"/>
      </w:pPr>
      <w:r>
        <w:rPr>
          <w:rFonts w:ascii="Arial" w:cs="Arial" w:eastAsia="Arial" w:hAnsi="Arial"/>
          <w:sz w:val="24"/>
          <w:szCs w:val="24"/>
        </w:rPr>
        <w:t xml:space="preserve">235. Ведение взрывных работ вблизи подземных и наземных сооружений должно осуществляться по проекту буровзрывных (взрывных) работ, согласованному с организацией, эксплуатирующей эти сооружения.</w:t>
      </w:r>
    </w:p>
    <w:p>
      <w:pPr>
        <w:spacing w:after="120"/>
        <w:jc w:val="both"/>
      </w:pPr>
      <w:r>
        <w:rPr>
          <w:rFonts w:ascii="Arial" w:cs="Arial" w:eastAsia="Arial" w:hAnsi="Arial"/>
          <w:sz w:val="24"/>
          <w:szCs w:val="24"/>
        </w:rPr>
        <w:t xml:space="preserve">236. При проходке стволов шахт в городских условиях и наличии большого притока воды патроны-боевики разрешается изготавливать на первом полке от забоя ствола или на специально устроенном полке.</w:t>
      </w:r>
    </w:p>
    <w:p>
      <w:pPr>
        <w:spacing w:after="120"/>
        <w:jc w:val="both"/>
      </w:pPr>
      <w:r>
        <w:rPr>
          <w:rFonts w:ascii="Arial" w:cs="Arial" w:eastAsia="Arial" w:hAnsi="Arial"/>
          <w:sz w:val="24"/>
          <w:szCs w:val="24"/>
        </w:rPr>
        <w:t xml:space="preserve">237. При проходке тоннелей с применением электровзрывания со всего проходческого оборудования напряжение должно быть снято до начала заряжания.</w:t>
      </w:r>
    </w:p>
    <w:p>
      <w:pPr>
        <w:spacing w:after="120"/>
        <w:jc w:val="both"/>
      </w:pPr>
      <w:r>
        <w:rPr>
          <w:rFonts w:ascii="Arial" w:cs="Arial" w:eastAsia="Arial" w:hAnsi="Arial"/>
          <w:sz w:val="24"/>
          <w:szCs w:val="24"/>
        </w:rPr>
        <w:t xml:space="preserve">Запрещается изготовление патронов-боевиков непосредственно на площадках укладчика тоннельной обделки или щита.</w:t>
      </w:r>
    </w:p>
    <w:p>
      <w:pPr>
        <w:spacing w:after="120"/>
        <w:jc w:val="both"/>
      </w:pPr>
      <w:r>
        <w:rPr>
          <w:rFonts w:ascii="Arial" w:cs="Arial" w:eastAsia="Arial" w:hAnsi="Arial"/>
          <w:sz w:val="24"/>
          <w:szCs w:val="24"/>
        </w:rPr>
        <w:t xml:space="preserve">238. При рассечке верхних штолен из восстающих одновременное взрывание в противоположных забоях запрещается.</w:t>
      </w:r>
    </w:p>
    <w:p>
      <w:pPr>
        <w:spacing w:after="120"/>
        <w:jc w:val="both"/>
      </w:pPr>
      <w:r>
        <w:rPr>
          <w:rFonts w:ascii="Arial" w:cs="Arial" w:eastAsia="Arial" w:hAnsi="Arial"/>
          <w:sz w:val="24"/>
          <w:szCs w:val="24"/>
        </w:rPr>
        <w:t xml:space="preserve">239. Взрывные работы в калоттах осуществляются по проекту буровзрывных (взрывных) работ, согласованному с руководителем организации, выполняющей работы по строительству тоннеля.</w:t>
      </w:r>
    </w:p>
    <w:p>
      <w:pPr>
        <w:spacing w:after="120"/>
        <w:jc w:val="both"/>
      </w:pPr>
      <w:r>
        <w:rPr>
          <w:rFonts w:ascii="Arial" w:cs="Arial" w:eastAsia="Arial" w:hAnsi="Arial"/>
          <w:sz w:val="24"/>
          <w:szCs w:val="24"/>
        </w:rPr>
        <w:t xml:space="preserve">Запрещается одновременное взрывание в обоих крыльях калотты.</w:t>
      </w:r>
    </w:p>
    <w:p>
      <w:pPr>
        <w:spacing w:after="120"/>
        <w:jc w:val="both"/>
      </w:pPr>
      <w:r>
        <w:rPr>
          <w:rFonts w:ascii="Arial" w:cs="Arial" w:eastAsia="Arial" w:hAnsi="Arial"/>
          <w:sz w:val="24"/>
          <w:szCs w:val="24"/>
        </w:rPr>
        <w:t xml:space="preserve">240. При ведении взрывных работ на шахтах и рудниках, опасных по газу или пыли, перед каждым заряжанием шпуров, их взрыванием и при осмотре забоя после взрывания необходимо проводить замер концентрации метана по всему сечению забоя. Запрещается выполнять взрывные работы при содержании метана 1 % и более в забоях и в примыкающих выработках на протяжении 20 м от них, а также в месте укрытия взрывника.</w:t>
      </w:r>
    </w:p>
    <w:p>
      <w:pPr>
        <w:spacing w:after="120"/>
        <w:jc w:val="both"/>
      </w:pPr>
      <w:r>
        <w:rPr>
          <w:rFonts w:ascii="Arial" w:cs="Arial" w:eastAsia="Arial" w:hAnsi="Arial"/>
          <w:sz w:val="24"/>
          <w:szCs w:val="24"/>
        </w:rPr>
        <w:t xml:space="preserve">Замер концентраций метана в месте укрытия взрывника должен проводиться перед каждым подключением электровзрывной сети к взрывному прибору.</w:t>
      </w:r>
    </w:p>
    <w:p>
      <w:pPr>
        <w:spacing w:after="120"/>
        <w:jc w:val="both"/>
      </w:pPr>
      <w:r>
        <w:rPr>
          <w:rFonts w:ascii="Arial" w:cs="Arial" w:eastAsia="Arial" w:hAnsi="Arial"/>
          <w:sz w:val="24"/>
          <w:szCs w:val="24"/>
        </w:rPr>
        <w:t xml:space="preserve">241. Взрывные работы на угольных шахтах и рудниках, опасных по газу или пыли, проводятся только в забоях выработок, непрерывно и устойчиво проветриваемых, и при осуществлении необходимых мер пылевзрывозащиты.</w:t>
      </w:r>
    </w:p>
    <w:p>
      <w:pPr>
        <w:spacing w:after="120"/>
        <w:jc w:val="both"/>
      </w:pPr>
      <w:r>
        <w:rPr>
          <w:rFonts w:ascii="Arial" w:cs="Arial" w:eastAsia="Arial" w:hAnsi="Arial"/>
          <w:sz w:val="24"/>
          <w:szCs w:val="24"/>
        </w:rPr>
        <w:t xml:space="preserve">В выработках с высоким выделением метана в качестве источника тока должны применяться только искробезопасные взрывные приборы.</w:t>
      </w:r>
    </w:p>
    <w:p>
      <w:pPr>
        <w:spacing w:after="120"/>
        <w:jc w:val="both"/>
      </w:pPr>
      <w:r>
        <w:rPr>
          <w:rFonts w:ascii="Arial" w:cs="Arial" w:eastAsia="Arial" w:hAnsi="Arial"/>
          <w:sz w:val="24"/>
          <w:szCs w:val="24"/>
        </w:rPr>
        <w:t xml:space="preserve">К выработкам с высоким выделением метана относятся:</w:t>
      </w:r>
    </w:p>
    <w:p>
      <w:pPr>
        <w:spacing w:after="120"/>
        <w:jc w:val="both"/>
      </w:pPr>
      <w:r>
        <w:rPr>
          <w:rFonts w:ascii="Arial" w:cs="Arial" w:eastAsia="Arial" w:hAnsi="Arial"/>
          <w:sz w:val="24"/>
          <w:szCs w:val="24"/>
        </w:rPr>
        <w:t xml:space="preserve">- все выработки на выемочных участках на пластах, опасных по пыли, с относительной метанообильностью 10 м3/т и более и абсолютной газообильностью - 3 м3/мин. и более;</w:t>
      </w:r>
    </w:p>
    <w:p>
      <w:pPr>
        <w:spacing w:after="120"/>
        <w:jc w:val="both"/>
      </w:pPr>
      <w:r>
        <w:rPr>
          <w:rFonts w:ascii="Arial" w:cs="Arial" w:eastAsia="Arial" w:hAnsi="Arial"/>
          <w:sz w:val="24"/>
          <w:szCs w:val="24"/>
        </w:rPr>
        <w:t xml:space="preserve">- все выработки на выемочных участках на пластах, не опасных по пыли, с относительной метанообильностью 15 м3/т и более и абсолютной - 3 м3/мин. и более.</w:t>
      </w:r>
    </w:p>
    <w:p>
      <w:pPr>
        <w:spacing w:after="120"/>
        <w:jc w:val="both"/>
      </w:pPr>
      <w:r>
        <w:rPr>
          <w:rFonts w:ascii="Arial" w:cs="Arial" w:eastAsia="Arial" w:hAnsi="Arial"/>
          <w:sz w:val="24"/>
          <w:szCs w:val="24"/>
        </w:rPr>
        <w:t xml:space="preserve">В наиболее сложных условиях (при сотрясательном взрывании, разбучивании углеспускных выработок, дроблении негабаритных кусков породы, взрывной посадке кровли в очистных забоях, подземных взрывах по разупрочнению труднообрушаемых кровель на выемочных участках, ликвидации отказов) взрывные работы необходимо осуществлять в присутствии и под руководством лица, назначенного ответственным за безопасное ведение работ в смене (на участке).</w:t>
      </w:r>
    </w:p>
    <w:p>
      <w:pPr>
        <w:spacing w:after="120"/>
        <w:jc w:val="both"/>
      </w:pPr>
      <w:r>
        <w:rPr>
          <w:rFonts w:ascii="Arial" w:cs="Arial" w:eastAsia="Arial" w:hAnsi="Arial"/>
          <w:sz w:val="24"/>
          <w:szCs w:val="24"/>
        </w:rPr>
        <w:t xml:space="preserve">242. Взрывные работы в очистных, подготовительных забоях и на отдельных участках выработок, в которых имеется газовыделение или взрывчатая пыль, допускается проводить при соблюдении для каждого забоя (выработки) режима, утвержденного распоряжением (приказом) организации, ведущей взрывные работы. В режиме указывается наименование забоя, тип применяемого взрывчатого вещества и средств взрывания, установленное время ведения взрывных работ, включая начало заряжания, время проветривания, осмотра забоя, места вывода людей и место укрытия взрывника, наличие людей на пути движения исходящей струи воздуха.</w:t>
      </w:r>
    </w:p>
    <w:p>
      <w:pPr>
        <w:spacing w:after="120"/>
        <w:jc w:val="both"/>
      </w:pPr>
      <w:r>
        <w:rPr>
          <w:rFonts w:ascii="Arial" w:cs="Arial" w:eastAsia="Arial" w:hAnsi="Arial"/>
          <w:sz w:val="24"/>
          <w:szCs w:val="24"/>
        </w:rPr>
        <w:t xml:space="preserve">243. Запрещается:</w:t>
      </w:r>
    </w:p>
    <w:p>
      <w:pPr>
        <w:spacing w:after="120"/>
        <w:jc w:val="both"/>
      </w:pPr>
      <w:r>
        <w:rPr>
          <w:rFonts w:ascii="Arial" w:cs="Arial" w:eastAsia="Arial" w:hAnsi="Arial"/>
          <w:sz w:val="24"/>
          <w:szCs w:val="24"/>
        </w:rPr>
        <w:t xml:space="preserve">1) частичное выбуривание газоносных угольных пластов в тупиковых забоях подготовительных выработок, проводимых взрывным способом по вмещающим породам;</w:t>
      </w:r>
    </w:p>
    <w:p>
      <w:pPr>
        <w:spacing w:after="120"/>
        <w:jc w:val="both"/>
      </w:pPr>
      <w:r>
        <w:rPr>
          <w:rFonts w:ascii="Arial" w:cs="Arial" w:eastAsia="Arial" w:hAnsi="Arial"/>
          <w:sz w:val="24"/>
          <w:szCs w:val="24"/>
        </w:rPr>
        <w:t xml:space="preserve">2) предварительное рыхление угольного массива в очистных забоях впереди комбайнов, стругов. Это требование не распространяется на безлюдную выемку угля, гидровзрывание, а также полную отбойку угля и породы в зонах геологических нарушений.</w:t>
      </w:r>
    </w:p>
    <w:p>
      <w:pPr>
        <w:spacing w:after="120"/>
        <w:jc w:val="both"/>
      </w:pPr>
      <w:r>
        <w:rPr>
          <w:rFonts w:ascii="Arial" w:cs="Arial" w:eastAsia="Arial" w:hAnsi="Arial"/>
          <w:sz w:val="24"/>
          <w:szCs w:val="24"/>
        </w:rPr>
        <w:t xml:space="preserve">244. Выбор соответствующих взрывчатых материалов должен осуществляться в зависимости от условий взрывания, в том числе групп совместимости, указанных в пункте 4 настоящих Правил, и необходимости создания предохранительной среды согласно перечисленным ниже требованиям.</w:t>
      </w:r>
    </w:p>
    <w:p>
      <w:pPr>
        <w:spacing w:after="120"/>
        <w:jc w:val="both"/>
      </w:pPr>
      <w:r>
        <w:rPr>
          <w:rFonts w:ascii="Arial" w:cs="Arial" w:eastAsia="Arial" w:hAnsi="Arial"/>
          <w:sz w:val="24"/>
          <w:szCs w:val="24"/>
        </w:rPr>
        <w:t xml:space="preserve">245. Непредохранительные взрывчатые вещества II класса разрешается применять:</w:t>
      </w:r>
    </w:p>
    <w:p>
      <w:pPr>
        <w:spacing w:after="120"/>
        <w:jc w:val="both"/>
      </w:pPr>
      <w:r>
        <w:rPr>
          <w:rFonts w:ascii="Arial" w:cs="Arial" w:eastAsia="Arial" w:hAnsi="Arial"/>
          <w:sz w:val="24"/>
          <w:szCs w:val="24"/>
        </w:rPr>
        <w:t xml:space="preserve">1) для проведения горизонтальных, наклонных, восстающих и вертикальных выработок, углубки шахтных стволов с действующих горизонтов шахт при следующих условиях:</w:t>
      </w:r>
    </w:p>
    <w:p>
      <w:pPr>
        <w:spacing w:after="120"/>
        <w:jc w:val="both"/>
      </w:pPr>
      <w:r>
        <w:rPr>
          <w:rFonts w:ascii="Arial" w:cs="Arial" w:eastAsia="Arial" w:hAnsi="Arial"/>
          <w:sz w:val="24"/>
          <w:szCs w:val="24"/>
        </w:rPr>
        <w:t xml:space="preserve">отсутствие в забоях угольных пластов, пропластков, а также выделения метана;</w:t>
      </w:r>
    </w:p>
    <w:p>
      <w:pPr>
        <w:spacing w:after="120"/>
        <w:jc w:val="both"/>
      </w:pPr>
      <w:r>
        <w:rPr>
          <w:rFonts w:ascii="Arial" w:cs="Arial" w:eastAsia="Arial" w:hAnsi="Arial"/>
          <w:sz w:val="24"/>
          <w:szCs w:val="24"/>
        </w:rPr>
        <w:t xml:space="preserve">подтопление водой забоя углубляемого ствола перед взрыванием на высоту не менее 20 см, считая по наивысшей точке забоя;</w:t>
      </w:r>
    </w:p>
    <w:p>
      <w:pPr>
        <w:spacing w:after="120"/>
        <w:jc w:val="both"/>
      </w:pPr>
      <w:r>
        <w:rPr>
          <w:rFonts w:ascii="Arial" w:cs="Arial" w:eastAsia="Arial" w:hAnsi="Arial"/>
          <w:sz w:val="24"/>
          <w:szCs w:val="24"/>
        </w:rPr>
        <w:t xml:space="preserve">отставание от любой точки забоя до угольного пласта (при приближении к нему) не менее 5 м, считая по нормали. После пересечения пласта забоем выработки расстояние от любой точки забоя до пласта должно быть более 20 м, считая по протяжению выработки;</w:t>
      </w:r>
    </w:p>
    <w:p>
      <w:pPr>
        <w:spacing w:after="120"/>
        <w:jc w:val="both"/>
      </w:pPr>
      <w:r>
        <w:rPr>
          <w:rFonts w:ascii="Arial" w:cs="Arial" w:eastAsia="Arial" w:hAnsi="Arial"/>
          <w:sz w:val="24"/>
          <w:szCs w:val="24"/>
        </w:rPr>
        <w:t xml:space="preserve">в выработке, закрепленной монолитной крепью, в которой ведутся работы по изоляции пласта, после пересечения угольных пластов и пропластков;</w:t>
      </w:r>
    </w:p>
    <w:p>
      <w:pPr>
        <w:spacing w:after="120"/>
        <w:jc w:val="both"/>
      </w:pPr>
      <w:r>
        <w:rPr>
          <w:rFonts w:ascii="Arial" w:cs="Arial" w:eastAsia="Arial" w:hAnsi="Arial"/>
          <w:sz w:val="24"/>
          <w:szCs w:val="24"/>
        </w:rPr>
        <w:t xml:space="preserve">2) в забоях, проводимых с поверхности шурфов или стволов шахт и рудников, опасных по газу или пыли, в том числе при пересечении этими забоями пластов, опасных по внезапным выбросам угля, породы и газа, при выполнении следующих условий:</w:t>
      </w:r>
    </w:p>
    <w:p>
      <w:pPr>
        <w:spacing w:after="120"/>
        <w:jc w:val="both"/>
      </w:pPr>
      <w:r>
        <w:rPr>
          <w:rFonts w:ascii="Arial" w:cs="Arial" w:eastAsia="Arial" w:hAnsi="Arial"/>
          <w:sz w:val="24"/>
          <w:szCs w:val="24"/>
        </w:rPr>
        <w:t xml:space="preserve">подтопление водой забоя перед взрыванием на высоту не менее 20 см, считая по наивысшей точке забоя. При проведении ствола в искусственно замороженных породах или отсутствии притока воды вместо подтопления забоя ствола должны быть приняты другие меры;</w:t>
      </w:r>
    </w:p>
    <w:p>
      <w:pPr>
        <w:spacing w:after="120"/>
        <w:jc w:val="both"/>
      </w:pPr>
      <w:r>
        <w:rPr>
          <w:rFonts w:ascii="Arial" w:cs="Arial" w:eastAsia="Arial" w:hAnsi="Arial"/>
          <w:sz w:val="24"/>
          <w:szCs w:val="24"/>
        </w:rPr>
        <w:t xml:space="preserve">осуществление взрывания с поверхности при отсутствии людей в стволе и на расстоянии не менее 50 м от него;</w:t>
      </w:r>
    </w:p>
    <w:p>
      <w:pPr>
        <w:spacing w:after="120"/>
        <w:jc w:val="both"/>
      </w:pPr>
      <w:r>
        <w:rPr>
          <w:rFonts w:ascii="Arial" w:cs="Arial" w:eastAsia="Arial" w:hAnsi="Arial"/>
          <w:sz w:val="24"/>
          <w:szCs w:val="24"/>
        </w:rPr>
        <w:t xml:space="preserve">3) при сотрясательном взрывании в выработках, проводимых по выбросоопасным породам, при условии применения водораспылительных завес, в сочетании с туманообразующими завесами. Взрывание зарядов должно проводиться с поверхности или из камер-убежищ при отсутствии людей в шахте;</w:t>
      </w:r>
    </w:p>
    <w:p>
      <w:pPr>
        <w:spacing w:after="120"/>
        <w:jc w:val="both"/>
      </w:pPr>
      <w:r>
        <w:rPr>
          <w:rFonts w:ascii="Arial" w:cs="Arial" w:eastAsia="Arial" w:hAnsi="Arial"/>
          <w:sz w:val="24"/>
          <w:szCs w:val="24"/>
        </w:rPr>
        <w:t xml:space="preserve">4) при ведении работ по разупрочнению пород кровли угольного массива на пластах, опасных по внезапным выбросам угля и газа, при условии осуществления мероприятий по безопасности, утвержденных техническим распоряжением (приказом) организации, ведущей взрывные работы;</w:t>
      </w:r>
    </w:p>
    <w:p>
      <w:pPr>
        <w:spacing w:after="120"/>
        <w:jc w:val="both"/>
      </w:pPr>
      <w:r>
        <w:rPr>
          <w:rFonts w:ascii="Arial" w:cs="Arial" w:eastAsia="Arial" w:hAnsi="Arial"/>
          <w:sz w:val="24"/>
          <w:szCs w:val="24"/>
        </w:rPr>
        <w:t xml:space="preserve">5) при применении скважинных зарядов для создания предохранительных надщитовых подушек на участках, опасных по прорыву глины и пульпы;</w:t>
      </w:r>
    </w:p>
    <w:p>
      <w:pPr>
        <w:spacing w:after="120"/>
        <w:jc w:val="both"/>
      </w:pPr>
      <w:r>
        <w:rPr>
          <w:rFonts w:ascii="Arial" w:cs="Arial" w:eastAsia="Arial" w:hAnsi="Arial"/>
          <w:sz w:val="24"/>
          <w:szCs w:val="24"/>
        </w:rPr>
        <w:t xml:space="preserve">6) для предварительного разупрочнения труднообрушаемой кровли в механизированных очистных забоях.</w:t>
      </w:r>
    </w:p>
    <w:p>
      <w:pPr>
        <w:spacing w:after="120"/>
        <w:jc w:val="both"/>
      </w:pPr>
      <w:r>
        <w:rPr>
          <w:rFonts w:ascii="Arial" w:cs="Arial" w:eastAsia="Arial" w:hAnsi="Arial"/>
          <w:sz w:val="24"/>
          <w:szCs w:val="24"/>
        </w:rPr>
        <w:t xml:space="preserve">246. При выполнении перечисленных в пункте 245 настоящих Правил работ в зависимости от крепости пород и условий взрывания должны использоваться следующие взрывчатые вещества:</w:t>
      </w:r>
    </w:p>
    <w:p>
      <w:pPr>
        <w:spacing w:after="120"/>
        <w:jc w:val="both"/>
      </w:pPr>
      <w:r>
        <w:rPr>
          <w:rFonts w:ascii="Arial" w:cs="Arial" w:eastAsia="Arial" w:hAnsi="Arial"/>
          <w:sz w:val="24"/>
          <w:szCs w:val="24"/>
        </w:rPr>
        <w:t xml:space="preserve">при проведении горизонтальных и наклонных выработок, перечисленных в подпункте 1 (кроме углубки стволов) и подпункте 3 пункта 245, по породам с коэффициентом крепости f менее 7, а также при разупрочнении труднообрушаемых пород любой крепости - взрывчатые вещества, не содержащие сенсибилизаторов, более чувствительных, чем тротил;</w:t>
      </w:r>
    </w:p>
    <w:p>
      <w:pPr>
        <w:spacing w:after="120"/>
        <w:jc w:val="both"/>
      </w:pPr>
      <w:r>
        <w:rPr>
          <w:rFonts w:ascii="Arial" w:cs="Arial" w:eastAsia="Arial" w:hAnsi="Arial"/>
          <w:sz w:val="24"/>
          <w:szCs w:val="24"/>
        </w:rPr>
        <w:t xml:space="preserve">при проведении горизонтальных и наклонных выработок, перечисленных в подпункте 1 (кроме углубки стволов) и подпункте 3 пункта 245, по породам с коэффициентом крепости f от 7 до 10 применение взрывчатых веществ, содержащих гексоген или нитроэфиры, допускается только во врубовых шпурах. Во всех остальных шпурах должны применяться взрывчатые вещества, не содержащие сенсибилизаторов, более чувствительных, чем тротил;</w:t>
      </w:r>
    </w:p>
    <w:p>
      <w:pPr>
        <w:spacing w:after="120"/>
        <w:jc w:val="both"/>
      </w:pPr>
      <w:r>
        <w:rPr>
          <w:rFonts w:ascii="Arial" w:cs="Arial" w:eastAsia="Arial" w:hAnsi="Arial"/>
          <w:sz w:val="24"/>
          <w:szCs w:val="24"/>
        </w:rPr>
        <w:t xml:space="preserve">при проведении горизонтальных и наклонных выработок по породам с коэффициентом крепости f = 10 и более допускается применение любых взрывчатых веществ;</w:t>
      </w:r>
    </w:p>
    <w:p>
      <w:pPr>
        <w:spacing w:after="120"/>
        <w:jc w:val="both"/>
      </w:pPr>
      <w:r>
        <w:rPr>
          <w:rFonts w:ascii="Arial" w:cs="Arial" w:eastAsia="Arial" w:hAnsi="Arial"/>
          <w:sz w:val="24"/>
          <w:szCs w:val="24"/>
        </w:rPr>
        <w:t xml:space="preserve">при взрывании в условиях, перечисленных в подпунктах 2, 4 и 5 пункта 245, а также при углубке стволов допускается применение любых взрывчатых веществ.</w:t>
      </w:r>
    </w:p>
    <w:p>
      <w:pPr>
        <w:spacing w:after="120"/>
        <w:jc w:val="both"/>
      </w:pPr>
      <w:r>
        <w:rPr>
          <w:rFonts w:ascii="Arial" w:cs="Arial" w:eastAsia="Arial" w:hAnsi="Arial"/>
          <w:sz w:val="24"/>
          <w:szCs w:val="24"/>
        </w:rPr>
        <w:t xml:space="preserve">247. Предохранительные взрывчатые вещества III класса разрешается применять:</w:t>
      </w:r>
    </w:p>
    <w:p>
      <w:pPr>
        <w:spacing w:after="120"/>
        <w:jc w:val="both"/>
      </w:pPr>
      <w:r>
        <w:rPr>
          <w:rFonts w:ascii="Arial" w:cs="Arial" w:eastAsia="Arial" w:hAnsi="Arial"/>
          <w:sz w:val="24"/>
          <w:szCs w:val="24"/>
        </w:rPr>
        <w:t xml:space="preserve">1) в забоях выработок, проводимых только по породе, в том числе и по выбросоопасным породам, при выделении метана и отсутствии взрывчатой пыли;</w:t>
      </w:r>
    </w:p>
    <w:p>
      <w:pPr>
        <w:spacing w:after="120"/>
        <w:jc w:val="both"/>
      </w:pPr>
      <w:r>
        <w:rPr>
          <w:rFonts w:ascii="Arial" w:cs="Arial" w:eastAsia="Arial" w:hAnsi="Arial"/>
          <w:sz w:val="24"/>
          <w:szCs w:val="24"/>
        </w:rPr>
        <w:t xml:space="preserve">2) в забоях стволов, проводимых только по породе, при их углубке с действующих горизонтов и выделении в них метана;</w:t>
      </w:r>
    </w:p>
    <w:p>
      <w:pPr>
        <w:spacing w:after="120"/>
        <w:jc w:val="both"/>
      </w:pPr>
      <w:r>
        <w:rPr>
          <w:rFonts w:ascii="Arial" w:cs="Arial" w:eastAsia="Arial" w:hAnsi="Arial"/>
          <w:sz w:val="24"/>
          <w:szCs w:val="24"/>
        </w:rPr>
        <w:t xml:space="preserve">3) при вскрытии пластов, опасных по внезапным выбросам угля и газа, до обнажения пласта при условии применения водораспылительных завес и наличии между пластом и забоем выработки породной пробки по всей площади сечения выработки. Размер пробки (считая по нормали) должен быть не менее 2 м при вскрытии крутых и не менее 1 м при вскрытии пологих пластов.</w:t>
      </w:r>
    </w:p>
    <w:p>
      <w:pPr>
        <w:spacing w:after="120"/>
        <w:jc w:val="both"/>
      </w:pPr>
      <w:r>
        <w:rPr>
          <w:rFonts w:ascii="Arial" w:cs="Arial" w:eastAsia="Arial" w:hAnsi="Arial"/>
          <w:sz w:val="24"/>
          <w:szCs w:val="24"/>
        </w:rPr>
        <w:t xml:space="preserve">248. Предохранительные взрывчатые вещества IV класса применяются:</w:t>
      </w:r>
    </w:p>
    <w:p>
      <w:pPr>
        <w:spacing w:after="120"/>
        <w:jc w:val="both"/>
      </w:pPr>
      <w:r>
        <w:rPr>
          <w:rFonts w:ascii="Arial" w:cs="Arial" w:eastAsia="Arial" w:hAnsi="Arial"/>
          <w:sz w:val="24"/>
          <w:szCs w:val="24"/>
        </w:rPr>
        <w:t xml:space="preserve">1) в угольных и смешанных забоях выработок, проводимых по угольным пластам, опасным по взрывам пыли, при отсутствии выделения метана в этих выработках;</w:t>
      </w:r>
    </w:p>
    <w:p>
      <w:pPr>
        <w:spacing w:after="120"/>
        <w:jc w:val="both"/>
      </w:pPr>
      <w:r>
        <w:rPr>
          <w:rFonts w:ascii="Arial" w:cs="Arial" w:eastAsia="Arial" w:hAnsi="Arial"/>
          <w:sz w:val="24"/>
          <w:szCs w:val="24"/>
        </w:rPr>
        <w:t xml:space="preserve">2) в угольных и смешанных забоях горизонтальных, наклонных и восстающих (до 10°) выработок, проводимых по пластам, опасным по газу или пыли, в которых отсутствует повышенное выделение метана при взрывных работах;</w:t>
      </w:r>
    </w:p>
    <w:p>
      <w:pPr>
        <w:spacing w:after="120"/>
        <w:jc w:val="both"/>
      </w:pPr>
      <w:r>
        <w:rPr>
          <w:rFonts w:ascii="Arial" w:cs="Arial" w:eastAsia="Arial" w:hAnsi="Arial"/>
          <w:sz w:val="24"/>
          <w:szCs w:val="24"/>
        </w:rPr>
        <w:t xml:space="preserve">3) при сотрясательном взрывании, в том числе камуфлетном, вскрытии угольных пластов после их обнажения и последующем проведении выработок на протяжении не менее 20 м;</w:t>
      </w:r>
    </w:p>
    <w:p>
      <w:pPr>
        <w:spacing w:after="120"/>
        <w:jc w:val="both"/>
      </w:pPr>
      <w:r>
        <w:rPr>
          <w:rFonts w:ascii="Arial" w:cs="Arial" w:eastAsia="Arial" w:hAnsi="Arial"/>
          <w:sz w:val="24"/>
          <w:szCs w:val="24"/>
        </w:rPr>
        <w:t xml:space="preserve">4) в бутовых штреках с нижней подрывкой пород;</w:t>
      </w:r>
    </w:p>
    <w:p>
      <w:pPr>
        <w:spacing w:after="120"/>
        <w:jc w:val="both"/>
      </w:pPr>
      <w:r>
        <w:rPr>
          <w:rFonts w:ascii="Arial" w:cs="Arial" w:eastAsia="Arial" w:hAnsi="Arial"/>
          <w:sz w:val="24"/>
          <w:szCs w:val="24"/>
        </w:rPr>
        <w:t xml:space="preserve">5) в бутовых штреках с верхней подрывкой пород при относительной метанообильности выемочного участка менее 10 м3/т;</w:t>
      </w:r>
    </w:p>
    <w:p>
      <w:pPr>
        <w:spacing w:after="120"/>
        <w:jc w:val="both"/>
      </w:pPr>
      <w:r>
        <w:rPr>
          <w:rFonts w:ascii="Arial" w:cs="Arial" w:eastAsia="Arial" w:hAnsi="Arial"/>
          <w:sz w:val="24"/>
          <w:szCs w:val="24"/>
        </w:rPr>
        <w:t xml:space="preserve">6) при взрывании по породе в смешанных забоях выработок, проводимых по пластам, опасным по внезапным выбросам угля и газа, при опережающем породном забое;</w:t>
      </w:r>
    </w:p>
    <w:p>
      <w:pPr>
        <w:spacing w:after="120"/>
        <w:jc w:val="both"/>
      </w:pPr>
      <w:r>
        <w:rPr>
          <w:rFonts w:ascii="Arial" w:cs="Arial" w:eastAsia="Arial" w:hAnsi="Arial"/>
          <w:sz w:val="24"/>
          <w:szCs w:val="24"/>
        </w:rPr>
        <w:t xml:space="preserve">7) для подрывки боковых пород f &gt; 4 в смешанных забоях выработок с повышенным выделением метана при взрывных работах при условии проведения предварительной выемки угля без применения взрывных работ;</w:t>
      </w:r>
    </w:p>
    <w:p>
      <w:pPr>
        <w:spacing w:after="120"/>
        <w:jc w:val="both"/>
      </w:pPr>
      <w:r>
        <w:rPr>
          <w:rFonts w:ascii="Arial" w:cs="Arial" w:eastAsia="Arial" w:hAnsi="Arial"/>
          <w:sz w:val="24"/>
          <w:szCs w:val="24"/>
        </w:rPr>
        <w:t xml:space="preserve">8) при взрывной выемке угля в лавах;</w:t>
      </w:r>
    </w:p>
    <w:p>
      <w:pPr>
        <w:spacing w:after="120"/>
        <w:jc w:val="both"/>
      </w:pPr>
      <w:r>
        <w:rPr>
          <w:rFonts w:ascii="Arial" w:cs="Arial" w:eastAsia="Arial" w:hAnsi="Arial"/>
          <w:sz w:val="24"/>
          <w:szCs w:val="24"/>
        </w:rPr>
        <w:t xml:space="preserve">9) при проведении восстающих выработок (печей) на пластах с углом падения свыше 45° по предварительно пробуренным скважинам диаметром не менее 500 мм, обеспечивающим проветривание выработок за счет общешахтной депрессии.</w:t>
      </w:r>
    </w:p>
    <w:p>
      <w:pPr>
        <w:spacing w:after="120"/>
        <w:jc w:val="both"/>
      </w:pPr>
      <w:r>
        <w:rPr>
          <w:rFonts w:ascii="Arial" w:cs="Arial" w:eastAsia="Arial" w:hAnsi="Arial"/>
          <w:sz w:val="24"/>
          <w:szCs w:val="24"/>
        </w:rPr>
        <w:t xml:space="preserve">249. Предохранительные взрывчатые вещества V класса применяются:</w:t>
      </w:r>
    </w:p>
    <w:p>
      <w:pPr>
        <w:spacing w:after="120"/>
        <w:jc w:val="both"/>
      </w:pPr>
      <w:r>
        <w:rPr>
          <w:rFonts w:ascii="Arial" w:cs="Arial" w:eastAsia="Arial" w:hAnsi="Arial"/>
          <w:sz w:val="24"/>
          <w:szCs w:val="24"/>
        </w:rPr>
        <w:t xml:space="preserve">1) в угольных и смешанных забоях горизонтальных, наклонных и восстающих (до 10°) выработок с повышенным выделением метана при взрывных работах. В смешанных забоях по углю и по породе должно применяться одно и то же взрывчатое вещество;</w:t>
      </w:r>
    </w:p>
    <w:p>
      <w:pPr>
        <w:spacing w:after="120"/>
        <w:jc w:val="both"/>
      </w:pPr>
      <w:r>
        <w:rPr>
          <w:rFonts w:ascii="Arial" w:cs="Arial" w:eastAsia="Arial" w:hAnsi="Arial"/>
          <w:sz w:val="24"/>
          <w:szCs w:val="24"/>
        </w:rPr>
        <w:t xml:space="preserve">2) в угольных и смешанных забоях восстающих (10° и более) выработок, в которых выделяется метан, при проведении их с предварительно пробуренными скважинами, обеспечивающими проветривание выработок за счет общешахтной депрессии;</w:t>
      </w:r>
    </w:p>
    <w:p>
      <w:pPr>
        <w:spacing w:after="120"/>
        <w:jc w:val="both"/>
      </w:pPr>
      <w:r>
        <w:rPr>
          <w:rFonts w:ascii="Arial" w:cs="Arial" w:eastAsia="Arial" w:hAnsi="Arial"/>
          <w:sz w:val="24"/>
          <w:szCs w:val="24"/>
        </w:rPr>
        <w:t xml:space="preserve">3) в нишах лав, не отнесенных к забоям с повышенным выделением метана;</w:t>
      </w:r>
    </w:p>
    <w:p>
      <w:pPr>
        <w:spacing w:after="120"/>
        <w:jc w:val="both"/>
      </w:pPr>
      <w:r>
        <w:rPr>
          <w:rFonts w:ascii="Arial" w:cs="Arial" w:eastAsia="Arial" w:hAnsi="Arial"/>
          <w:sz w:val="24"/>
          <w:szCs w:val="24"/>
        </w:rPr>
        <w:t xml:space="preserve">4) в бутовых штреках, проводимых с верхней подрывкой пород, при относительной метанообильности выемочного участка 10 м3/т и более;</w:t>
      </w:r>
    </w:p>
    <w:p>
      <w:pPr>
        <w:spacing w:after="120"/>
        <w:jc w:val="both"/>
      </w:pPr>
      <w:r>
        <w:rPr>
          <w:rFonts w:ascii="Arial" w:cs="Arial" w:eastAsia="Arial" w:hAnsi="Arial"/>
          <w:sz w:val="24"/>
          <w:szCs w:val="24"/>
        </w:rPr>
        <w:t xml:space="preserve">5) для верхней и смешанной подрывки боковых пород с f = 4 и менее в смешанных забоях выработок с повышенным выделением метана при взрывных работах при условии предварительной выемки угля без применения взрывных работ.</w:t>
      </w:r>
    </w:p>
    <w:p>
      <w:pPr>
        <w:spacing w:after="120"/>
        <w:jc w:val="both"/>
      </w:pPr>
      <w:r>
        <w:rPr>
          <w:rFonts w:ascii="Arial" w:cs="Arial" w:eastAsia="Arial" w:hAnsi="Arial"/>
          <w:sz w:val="24"/>
          <w:szCs w:val="24"/>
        </w:rPr>
        <w:t xml:space="preserve">250. Предохранительные взрывчатые вещества VI класса применяются:</w:t>
      </w:r>
    </w:p>
    <w:p>
      <w:pPr>
        <w:spacing w:after="120"/>
        <w:jc w:val="both"/>
      </w:pPr>
      <w:r>
        <w:rPr>
          <w:rFonts w:ascii="Arial" w:cs="Arial" w:eastAsia="Arial" w:hAnsi="Arial"/>
          <w:sz w:val="24"/>
          <w:szCs w:val="24"/>
        </w:rPr>
        <w:t xml:space="preserve">1) в верхних нишах лав с повышенным выделением метана;</w:t>
      </w:r>
    </w:p>
    <w:p>
      <w:pPr>
        <w:spacing w:after="120"/>
        <w:jc w:val="both"/>
      </w:pPr>
      <w:r>
        <w:rPr>
          <w:rFonts w:ascii="Arial" w:cs="Arial" w:eastAsia="Arial" w:hAnsi="Arial"/>
          <w:sz w:val="24"/>
          <w:szCs w:val="24"/>
        </w:rPr>
        <w:t xml:space="preserve">2) в угольных забоях восстающих (10° и более) выработок, в которых выделяется метан, при проведении их без предварительно пробуренных скважин;</w:t>
      </w:r>
    </w:p>
    <w:p>
      <w:pPr>
        <w:spacing w:after="120"/>
        <w:jc w:val="both"/>
      </w:pPr>
      <w:r>
        <w:rPr>
          <w:rFonts w:ascii="Arial" w:cs="Arial" w:eastAsia="Arial" w:hAnsi="Arial"/>
          <w:sz w:val="24"/>
          <w:szCs w:val="24"/>
        </w:rPr>
        <w:t xml:space="preserve">3) в забоях выработок, проводимых по нарушенному массиву (в том числе и в забоях выработок, проводимых в присечку к нарушенному массиву), при выделении в них метана. Глубина шпуров должна быть не более 1,5 м, а масса шпурового заряда патронированного взрывчатого вещества - не более 0,6 кг;</w:t>
      </w:r>
    </w:p>
    <w:p>
      <w:pPr>
        <w:spacing w:after="120"/>
        <w:jc w:val="both"/>
      </w:pPr>
      <w:r>
        <w:rPr>
          <w:rFonts w:ascii="Arial" w:cs="Arial" w:eastAsia="Arial" w:hAnsi="Arial"/>
          <w:sz w:val="24"/>
          <w:szCs w:val="24"/>
        </w:rPr>
        <w:t xml:space="preserve">4) для верхней и смешанной подрывки пород с f = 4 и менее в вентиляционных штреках, проводимых вслед за лавой.</w:t>
      </w:r>
    </w:p>
    <w:p>
      <w:pPr>
        <w:spacing w:after="120"/>
        <w:jc w:val="both"/>
      </w:pPr>
      <w:r>
        <w:rPr>
          <w:rFonts w:ascii="Arial" w:cs="Arial" w:eastAsia="Arial" w:hAnsi="Arial"/>
          <w:sz w:val="24"/>
          <w:szCs w:val="24"/>
        </w:rPr>
        <w:t xml:space="preserve">251. Предохранительные взрывчатые вещества VII класса применяются для следующих видов специальных взрывных работ:</w:t>
      </w:r>
    </w:p>
    <w:p>
      <w:pPr>
        <w:spacing w:after="120"/>
        <w:jc w:val="both"/>
      </w:pPr>
      <w:r>
        <w:rPr>
          <w:rFonts w:ascii="Arial" w:cs="Arial" w:eastAsia="Arial" w:hAnsi="Arial"/>
          <w:sz w:val="24"/>
          <w:szCs w:val="24"/>
        </w:rPr>
        <w:t xml:space="preserve">1) ликвидация зависаний горной массы в углеспускных выработках;</w:t>
      </w:r>
    </w:p>
    <w:p>
      <w:pPr>
        <w:spacing w:after="120"/>
        <w:jc w:val="both"/>
      </w:pPr>
      <w:r>
        <w:rPr>
          <w:rFonts w:ascii="Arial" w:cs="Arial" w:eastAsia="Arial" w:hAnsi="Arial"/>
          <w:sz w:val="24"/>
          <w:szCs w:val="24"/>
        </w:rPr>
        <w:t xml:space="preserve">2) дробление негабаритов наружными зарядами;</w:t>
      </w:r>
    </w:p>
    <w:p>
      <w:pPr>
        <w:spacing w:after="120"/>
        <w:jc w:val="both"/>
      </w:pPr>
      <w:r>
        <w:rPr>
          <w:rFonts w:ascii="Arial" w:cs="Arial" w:eastAsia="Arial" w:hAnsi="Arial"/>
          <w:sz w:val="24"/>
          <w:szCs w:val="24"/>
        </w:rPr>
        <w:t xml:space="preserve">3) взрывное перебивание деревянных стоек при посадке кровли.</w:t>
      </w:r>
    </w:p>
    <w:p>
      <w:pPr>
        <w:spacing w:after="120"/>
        <w:jc w:val="both"/>
      </w:pPr>
      <w:r>
        <w:rPr>
          <w:rFonts w:ascii="Arial" w:cs="Arial" w:eastAsia="Arial" w:hAnsi="Arial"/>
          <w:sz w:val="24"/>
          <w:szCs w:val="24"/>
        </w:rPr>
        <w:t xml:space="preserve">252. Во всех забоях выработок, кроме проводимых сотрясательным взрыванием, а также при выполнении специальных работ допускается применять предохранительные взрывчатые вещества и более высокого класса по сравнению с указанными в пунктах 245 - 250 настоящих Правил.</w:t>
      </w:r>
    </w:p>
    <w:p>
      <w:pPr>
        <w:spacing w:after="120"/>
        <w:jc w:val="both"/>
      </w:pPr>
      <w:r>
        <w:rPr>
          <w:rFonts w:ascii="Arial" w:cs="Arial" w:eastAsia="Arial" w:hAnsi="Arial"/>
          <w:sz w:val="24"/>
          <w:szCs w:val="24"/>
        </w:rPr>
        <w:t xml:space="preserve">253. В забоях выработок, где имеется газовыделение или взрывчатая угольная пыль, разрешается применять только предохранительные электродетонаторы мгновенного и короткозамедленного действия.</w:t>
      </w:r>
    </w:p>
    <w:p>
      <w:pPr>
        <w:spacing w:after="120"/>
        <w:jc w:val="both"/>
      </w:pPr>
      <w:r>
        <w:rPr>
          <w:rFonts w:ascii="Arial" w:cs="Arial" w:eastAsia="Arial" w:hAnsi="Arial"/>
          <w:sz w:val="24"/>
          <w:szCs w:val="24"/>
        </w:rPr>
        <w:t xml:space="preserve">При этом должны соблюдаться следующие условия:</w:t>
      </w:r>
    </w:p>
    <w:p>
      <w:pPr>
        <w:spacing w:after="120"/>
        <w:jc w:val="both"/>
      </w:pPr>
      <w:r>
        <w:rPr>
          <w:rFonts w:ascii="Arial" w:cs="Arial" w:eastAsia="Arial" w:hAnsi="Arial"/>
          <w:sz w:val="24"/>
          <w:szCs w:val="24"/>
        </w:rPr>
        <w:t xml:space="preserve">1) общее максимальное время замедления электродетонаторов короткозамедленного действия с учетом разброса по времени срабатывания не должно превышать при применении взрывчатых веществ IV класса - 220 мс, V и VI классов - 320 мс;</w:t>
      </w:r>
    </w:p>
    <w:p>
      <w:pPr>
        <w:spacing w:after="120"/>
        <w:jc w:val="both"/>
      </w:pPr>
      <w:r>
        <w:rPr>
          <w:rFonts w:ascii="Arial" w:cs="Arial" w:eastAsia="Arial" w:hAnsi="Arial"/>
          <w:sz w:val="24"/>
          <w:szCs w:val="24"/>
        </w:rPr>
        <w:t xml:space="preserve">2) в подготовительных выработках, проводимых по углю, и в комбайновых нишах очистных забоев без машинного вруба все заряды в угольном забое должны взрываться от одного импульса тока взрывного прибора;</w:t>
      </w:r>
    </w:p>
    <w:p>
      <w:pPr>
        <w:spacing w:after="120"/>
        <w:jc w:val="both"/>
      </w:pPr>
      <w:r>
        <w:rPr>
          <w:rFonts w:ascii="Arial" w:cs="Arial" w:eastAsia="Arial" w:hAnsi="Arial"/>
          <w:sz w:val="24"/>
          <w:szCs w:val="24"/>
        </w:rPr>
        <w:t xml:space="preserve">3) при протяженности угольного забоя более 5 м разрешается его делить по длине на участки, и взрывание в каждом из них производить раздельно при соблюдении требований пункта 259 настоящих Правил;</w:t>
      </w:r>
    </w:p>
    <w:p>
      <w:pPr>
        <w:spacing w:after="120"/>
        <w:jc w:val="both"/>
      </w:pPr>
      <w:r>
        <w:rPr>
          <w:rFonts w:ascii="Arial" w:cs="Arial" w:eastAsia="Arial" w:hAnsi="Arial"/>
          <w:sz w:val="24"/>
          <w:szCs w:val="24"/>
        </w:rPr>
        <w:t xml:space="preserve">4) в подготовительных выработках, проводимых по углю с подрывкой боковых пород, взрывание зарядов в шпурах по углю и породе может проводиться как раздельно, так и одновременно (одним забоем или с опережением одного из них), причем раздельное взрывание должно осуществляться только по разрешению руководителя шахты при числе циклов не более одного по углю и одного по породе, за исключением случаев создания опережающих заходок в начале проведения выработок, но не более 5 м.</w:t>
      </w:r>
    </w:p>
    <w:p>
      <w:pPr>
        <w:spacing w:after="120"/>
        <w:jc w:val="both"/>
      </w:pPr>
      <w:r>
        <w:rPr>
          <w:rFonts w:ascii="Arial" w:cs="Arial" w:eastAsia="Arial" w:hAnsi="Arial"/>
          <w:sz w:val="24"/>
          <w:szCs w:val="24"/>
        </w:rPr>
        <w:t xml:space="preserve">254. Запрещается одновременная выдача взрывнику для проведения взрывных работ взрывчатых веществ различных классов, а также предохранительных и непредохранительных электродетонаторов, в том числе короткозамедленного и замедленного действия, для разных забоев, если в одном из них применяются электродетонаторы с большим замедлением или взрывчатые вещества более низкого класса.</w:t>
      </w:r>
    </w:p>
    <w:p>
      <w:pPr>
        <w:spacing w:after="120"/>
        <w:jc w:val="both"/>
      </w:pPr>
      <w:r>
        <w:rPr>
          <w:rFonts w:ascii="Arial" w:cs="Arial" w:eastAsia="Arial" w:hAnsi="Arial"/>
          <w:sz w:val="24"/>
          <w:szCs w:val="24"/>
        </w:rPr>
        <w:t xml:space="preserve">255. Места укрытия взрывников должны находиться в выработках, проветриваемых свежей струей воздуха за счет общешахтной депрессии, и располагаться от места взрыва на расстоянии не менее:</w:t>
      </w:r>
    </w:p>
    <w:p>
      <w:pPr>
        <w:spacing w:after="120"/>
        <w:jc w:val="both"/>
      </w:pPr>
      <w:r>
        <w:rPr>
          <w:rFonts w:ascii="Arial" w:cs="Arial" w:eastAsia="Arial" w:hAnsi="Arial"/>
          <w:sz w:val="24"/>
          <w:szCs w:val="24"/>
        </w:rPr>
        <w:t xml:space="preserve">1) в горизонтальных и наклонных (до 10°) подготовительных выработках, при дроблении негабаритов наружными зарядами, а также при взрывной посадке кровли в лавах - 150 м;</w:t>
      </w:r>
    </w:p>
    <w:p>
      <w:pPr>
        <w:spacing w:after="120"/>
        <w:jc w:val="both"/>
      </w:pPr>
      <w:r>
        <w:rPr>
          <w:rFonts w:ascii="Arial" w:cs="Arial" w:eastAsia="Arial" w:hAnsi="Arial"/>
          <w:sz w:val="24"/>
          <w:szCs w:val="24"/>
        </w:rPr>
        <w:t xml:space="preserve">2) в наклонных, в том числе восстающих (более 10°), подготовительных выработках - 100 м, но обязательно в горизонтальной выработке и не ближе 10 м от устья выработки или ее сопряжения с другой выработкой;</w:t>
      </w:r>
    </w:p>
    <w:p>
      <w:pPr>
        <w:spacing w:after="120"/>
        <w:jc w:val="both"/>
      </w:pPr>
      <w:r>
        <w:rPr>
          <w:rFonts w:ascii="Arial" w:cs="Arial" w:eastAsia="Arial" w:hAnsi="Arial"/>
          <w:sz w:val="24"/>
          <w:szCs w:val="24"/>
        </w:rPr>
        <w:t xml:space="preserve">3) в лавах (слоях) с углом залегания до 18° - 50 м;</w:t>
      </w:r>
    </w:p>
    <w:p>
      <w:pPr>
        <w:spacing w:after="120"/>
        <w:jc w:val="both"/>
      </w:pPr>
      <w:r>
        <w:rPr>
          <w:rFonts w:ascii="Arial" w:cs="Arial" w:eastAsia="Arial" w:hAnsi="Arial"/>
          <w:sz w:val="24"/>
          <w:szCs w:val="24"/>
        </w:rPr>
        <w:t xml:space="preserve">4) в лавах (слоях) с углом залегания 18° и более - 50 м, но не ближе    20 м от сопряжения с лавой (слоем) на штреке;</w:t>
      </w:r>
    </w:p>
    <w:p>
      <w:pPr>
        <w:spacing w:after="120"/>
        <w:jc w:val="both"/>
      </w:pPr>
      <w:r>
        <w:rPr>
          <w:rFonts w:ascii="Arial" w:cs="Arial" w:eastAsia="Arial" w:hAnsi="Arial"/>
          <w:sz w:val="24"/>
          <w:szCs w:val="24"/>
        </w:rPr>
        <w:t xml:space="preserve">5) в очистных забоях камерного типа, а также при погашении угольных целиков - 200 м;</w:t>
      </w:r>
    </w:p>
    <w:p>
      <w:pPr>
        <w:spacing w:after="120"/>
        <w:jc w:val="both"/>
      </w:pPr>
      <w:r>
        <w:rPr>
          <w:rFonts w:ascii="Arial" w:cs="Arial" w:eastAsia="Arial" w:hAnsi="Arial"/>
          <w:sz w:val="24"/>
          <w:szCs w:val="24"/>
        </w:rPr>
        <w:t xml:space="preserve">6) в щитовых забоях - 50 м, но не ближе 20 м от ходовой печи;</w:t>
      </w:r>
    </w:p>
    <w:p>
      <w:pPr>
        <w:spacing w:after="120"/>
        <w:jc w:val="both"/>
      </w:pPr>
      <w:r>
        <w:rPr>
          <w:rFonts w:ascii="Arial" w:cs="Arial" w:eastAsia="Arial" w:hAnsi="Arial"/>
          <w:sz w:val="24"/>
          <w:szCs w:val="24"/>
        </w:rPr>
        <w:t xml:space="preserve">7) при пропуске угля и породы в восстающих выработках - 150 м;</w:t>
      </w:r>
    </w:p>
    <w:p>
      <w:pPr>
        <w:spacing w:after="120"/>
        <w:jc w:val="both"/>
      </w:pPr>
      <w:r>
        <w:rPr>
          <w:rFonts w:ascii="Arial" w:cs="Arial" w:eastAsia="Arial" w:hAnsi="Arial"/>
          <w:sz w:val="24"/>
          <w:szCs w:val="24"/>
        </w:rPr>
        <w:t xml:space="preserve">8) при проведении стволов (шурфов) с поверхности - 50 м.</w:t>
      </w:r>
    </w:p>
    <w:p>
      <w:pPr>
        <w:spacing w:after="120"/>
        <w:jc w:val="both"/>
      </w:pPr>
      <w:r>
        <w:rPr>
          <w:rFonts w:ascii="Arial" w:cs="Arial" w:eastAsia="Arial" w:hAnsi="Arial"/>
          <w:sz w:val="24"/>
          <w:szCs w:val="24"/>
        </w:rPr>
        <w:t xml:space="preserve">256. Места укрытия взрывника, расположения постов охраны, других людей во всех случаях следует определять в проектах, паспортах или схемах буровзрывных работ с учетом того, что расстояние от места укрытия взрывника до постов охраны, располагаемых за взрывником, должно быть не менее 10 м и от места расположения постов охраны до места нахождения остальных людей - также не менее 10 м.</w:t>
      </w:r>
    </w:p>
    <w:p>
      <w:pPr>
        <w:spacing w:after="120"/>
        <w:jc w:val="both"/>
      </w:pPr>
      <w:r>
        <w:rPr>
          <w:rFonts w:ascii="Arial" w:cs="Arial" w:eastAsia="Arial" w:hAnsi="Arial"/>
          <w:sz w:val="24"/>
          <w:szCs w:val="24"/>
        </w:rPr>
        <w:t xml:space="preserve">257. При ведении взрывных работ в тупиковых выработках протяженностью более 100 м по углю или смешанным забоем должны проводиться при наличии постоянной взрывной магистрали, проложенной до взрывной станции в месте укрытия взрывника.</w:t>
      </w:r>
    </w:p>
    <w:p>
      <w:pPr>
        <w:spacing w:after="120"/>
        <w:jc w:val="both"/>
      </w:pPr>
      <w:r>
        <w:rPr>
          <w:rFonts w:ascii="Arial" w:cs="Arial" w:eastAsia="Arial" w:hAnsi="Arial"/>
          <w:sz w:val="24"/>
          <w:szCs w:val="24"/>
        </w:rPr>
        <w:t xml:space="preserve">258. Заряжание и взрывание зарядов каждого цикла, в том числе и при раздельном взрывании по углю и породе, допускаются только после проветривания забоя, замера содержания метана, уборки взорванного угля, проведения мероприятий по пылевзрывозащите забоя и прилегающих к нему выработок на расстоянии не менее 20 м. Во всех случаях глубина заходки по углю должна быть не более 2 м.</w:t>
      </w:r>
    </w:p>
    <w:p>
      <w:pPr>
        <w:spacing w:after="120"/>
        <w:jc w:val="both"/>
      </w:pPr>
      <w:r>
        <w:rPr>
          <w:rFonts w:ascii="Arial" w:cs="Arial" w:eastAsia="Arial" w:hAnsi="Arial"/>
          <w:sz w:val="24"/>
          <w:szCs w:val="24"/>
        </w:rPr>
        <w:t xml:space="preserve">259. В очистных забоях на пластах, опасных по газу или пыли (кроме опасных по внезапным выбросам), разрешается разделять очистной забой по длине на участки, взрываемые раздельно. Заряжание и взрывание зарядов на каждом участке допускаются после взрыва зарядов на предыдущем участке, уборки отбитого угля, крепления забоя и принятия мер по предупреждению взрывов газа и угольной пыли.</w:t>
      </w:r>
    </w:p>
    <w:p>
      <w:pPr>
        <w:spacing w:after="120"/>
        <w:jc w:val="both"/>
      </w:pPr>
      <w:r>
        <w:rPr>
          <w:rFonts w:ascii="Arial" w:cs="Arial" w:eastAsia="Arial" w:hAnsi="Arial"/>
          <w:sz w:val="24"/>
          <w:szCs w:val="24"/>
        </w:rPr>
        <w:t xml:space="preserve">260. При засечке подготовительных и нарезных выработок по углю и породе из других выработок на протяжении 5 м от сопряжения необходимо предусматривать уменьшение длины шпуров и зарядов взрывчатых веществ с целью снижения опасности нарушения крепи, обрушения пород, а также повреждения кабелей и трубопроводов.</w:t>
      </w:r>
    </w:p>
    <w:p>
      <w:pPr>
        <w:spacing w:after="120"/>
        <w:jc w:val="both"/>
      </w:pPr>
      <w:r>
        <w:rPr>
          <w:rFonts w:ascii="Arial" w:cs="Arial" w:eastAsia="Arial" w:hAnsi="Arial"/>
          <w:sz w:val="24"/>
          <w:szCs w:val="24"/>
        </w:rPr>
        <w:t xml:space="preserve">261. В породных и смешанных забоях подготовительных выработок при наличии газовыделения разрешается применять электродетонаторы мгновенного и короткозамедленного действия. При этом максимальное время замедления должно устанавливаться с учетом требований пункта 262 настоящих Правил.</w:t>
      </w:r>
    </w:p>
    <w:p>
      <w:pPr>
        <w:spacing w:after="120"/>
        <w:jc w:val="both"/>
      </w:pPr>
      <w:r>
        <w:rPr>
          <w:rFonts w:ascii="Arial" w:cs="Arial" w:eastAsia="Arial" w:hAnsi="Arial"/>
          <w:sz w:val="24"/>
          <w:szCs w:val="24"/>
        </w:rPr>
        <w:t xml:space="preserve">Взрывание комплекта зарядов в забое допускается проводить раздельно, но не более чем за три приема. Заряжание шпуров в каждом отдельном приеме должно проводиться после взрывания в предыдущем и принятия мер, обеспечивающих безопасность взрывных и других работ в забое.</w:t>
      </w:r>
    </w:p>
    <w:p>
      <w:pPr>
        <w:spacing w:after="120"/>
        <w:jc w:val="both"/>
      </w:pPr>
      <w:r>
        <w:rPr>
          <w:rFonts w:ascii="Arial" w:cs="Arial" w:eastAsia="Arial" w:hAnsi="Arial"/>
          <w:sz w:val="24"/>
          <w:szCs w:val="24"/>
        </w:rPr>
        <w:t xml:space="preserve">262. При проведении по породе выработок, в которых отсутствует выделение метана, взрывание может проводиться с применением электродетонаторов мгновенного, короткозамедленного и замедленного действия со временем замедления до 2 с без ограничения количества приемов и пропускаемых серий замедления.</w:t>
      </w:r>
    </w:p>
    <w:p>
      <w:pPr>
        <w:spacing w:after="120"/>
        <w:jc w:val="both"/>
      </w:pPr>
      <w:r>
        <w:rPr>
          <w:rFonts w:ascii="Arial" w:cs="Arial" w:eastAsia="Arial" w:hAnsi="Arial"/>
          <w:sz w:val="24"/>
          <w:szCs w:val="24"/>
        </w:rPr>
        <w:t xml:space="preserve">263. В забоях выработок, в которых имеется газовыделение или взрывчатая угольная пыль (кроме бутовых штреков с подрывкой кровли), разрешается применять электродетонаторы короткозамедленного действия с интервалом замедления не более 60 мс (по номиналу). В бутовых штреках с подрывкой кровли разрешается применять только электродетонаторы мгновенного действия.</w:t>
      </w:r>
    </w:p>
    <w:p>
      <w:pPr>
        <w:spacing w:after="120"/>
        <w:jc w:val="both"/>
      </w:pPr>
      <w:r>
        <w:rPr>
          <w:rFonts w:ascii="Arial" w:cs="Arial" w:eastAsia="Arial" w:hAnsi="Arial"/>
          <w:sz w:val="24"/>
          <w:szCs w:val="24"/>
        </w:rPr>
        <w:t xml:space="preserve">264. Электродетонаторы замедленного действия разрешается применять для взрывания зарядов в забоях, где допущено использование непредохранительных взрывчатых веществ II класса, при отсутствии газовыделения и взрывчатой пыли.</w:t>
      </w:r>
    </w:p>
    <w:p>
      <w:pPr>
        <w:spacing w:after="120"/>
        <w:jc w:val="both"/>
      </w:pPr>
      <w:r>
        <w:rPr>
          <w:rFonts w:ascii="Arial" w:cs="Arial" w:eastAsia="Arial" w:hAnsi="Arial"/>
          <w:sz w:val="24"/>
          <w:szCs w:val="24"/>
        </w:rPr>
        <w:t xml:space="preserve">265. В выработках, где допущено использование непредохранительных взрывчатых веществ и электродетонаторов замедленного действия, разрешается применять в одном забое и выдавать одному взрывнику непредохранительные взрывчатые вещества различной работоспособности или непредохранительные и предохранительные взрывчатые вещества при условии размещения взрывчатых веществ с меньшей работоспособностью только в оконтуривающих шпурах. При проведении таких выработок в направлении угольных пластов или пропластков, опасных по газу или пыли, с расстояния 5 м (считая от них по нормали), а также на расстоянии 20 м после их пересечения (считая по протяжению выработки) обязательно применение предохранительных взрывчатых веществ и электродетонаторов мгновенного и короткозамедленного действия с соблюдением мер безопасности, предусмотренных настоящими Правилами для забоев, опасных по газу или пыли.</w:t>
      </w:r>
    </w:p>
    <w:p>
      <w:pPr>
        <w:spacing w:after="120"/>
        <w:jc w:val="both"/>
      </w:pPr>
      <w:r>
        <w:rPr>
          <w:rFonts w:ascii="Arial" w:cs="Arial" w:eastAsia="Arial" w:hAnsi="Arial"/>
          <w:sz w:val="24"/>
          <w:szCs w:val="24"/>
        </w:rPr>
        <w:t xml:space="preserve">266. Запрещается размещать в одном шпуре взрывчатые вещества различных классов и при сплошном заряде - более одного патрона-боевика.</w:t>
      </w:r>
    </w:p>
    <w:p>
      <w:pPr>
        <w:spacing w:after="120"/>
        <w:jc w:val="both"/>
      </w:pPr>
      <w:r>
        <w:rPr>
          <w:rFonts w:ascii="Arial" w:cs="Arial" w:eastAsia="Arial" w:hAnsi="Arial"/>
          <w:sz w:val="24"/>
          <w:szCs w:val="24"/>
        </w:rPr>
        <w:t xml:space="preserve">267. Минимальная глубина шпуров при взрывании по углю и породе должна быть 0,6 м.</w:t>
      </w:r>
    </w:p>
    <w:p>
      <w:pPr>
        <w:spacing w:after="120"/>
        <w:jc w:val="both"/>
      </w:pPr>
      <w:r>
        <w:rPr>
          <w:rFonts w:ascii="Arial" w:cs="Arial" w:eastAsia="Arial" w:hAnsi="Arial"/>
          <w:sz w:val="24"/>
          <w:szCs w:val="24"/>
        </w:rPr>
        <w:t xml:space="preserve">268. Заряд, состоящий из двух патронов взрывчатого вещества и более, необходимо вводить в шпур одновременно. Боевик может досылаться отдельно.</w:t>
      </w:r>
    </w:p>
    <w:p>
      <w:pPr>
        <w:spacing w:after="120"/>
        <w:jc w:val="both"/>
      </w:pPr>
      <w:r>
        <w:rPr>
          <w:rFonts w:ascii="Arial" w:cs="Arial" w:eastAsia="Arial" w:hAnsi="Arial"/>
          <w:sz w:val="24"/>
          <w:szCs w:val="24"/>
        </w:rPr>
        <w:t xml:space="preserve">269. В качестве забойки должны применяться глина, смесь глины с песком, гидрозабойка в шпурах в сочетании с запирающей забойкой из глины или смеси глины с песком или аналогичные материалы.</w:t>
      </w:r>
    </w:p>
    <w:p>
      <w:pPr>
        <w:spacing w:after="120"/>
        <w:jc w:val="both"/>
      </w:pPr>
      <w:r>
        <w:rPr>
          <w:rFonts w:ascii="Arial" w:cs="Arial" w:eastAsia="Arial" w:hAnsi="Arial"/>
          <w:sz w:val="24"/>
          <w:szCs w:val="24"/>
        </w:rPr>
        <w:t xml:space="preserve">270. При взрывании по углю и по породе минимальная величина забойки для всех забоечных материалов должна составлять:</w:t>
      </w:r>
    </w:p>
    <w:p>
      <w:pPr>
        <w:spacing w:after="120"/>
        <w:jc w:val="both"/>
      </w:pPr>
      <w:r>
        <w:rPr>
          <w:rFonts w:ascii="Arial" w:cs="Arial" w:eastAsia="Arial" w:hAnsi="Arial"/>
          <w:sz w:val="24"/>
          <w:szCs w:val="24"/>
        </w:rPr>
        <w:t xml:space="preserve">1) при глубине шпуров 0,6 - 1,0 м - половину глубины шпура;</w:t>
      </w:r>
    </w:p>
    <w:p>
      <w:pPr>
        <w:spacing w:after="120"/>
        <w:jc w:val="both"/>
      </w:pPr>
      <w:r>
        <w:rPr>
          <w:rFonts w:ascii="Arial" w:cs="Arial" w:eastAsia="Arial" w:hAnsi="Arial"/>
          <w:sz w:val="24"/>
          <w:szCs w:val="24"/>
        </w:rPr>
        <w:t xml:space="preserve">2) при глубине шпуров более 1 м - 0,5 м;</w:t>
      </w:r>
    </w:p>
    <w:p>
      <w:pPr>
        <w:spacing w:after="120"/>
        <w:jc w:val="both"/>
      </w:pPr>
      <w:r>
        <w:rPr>
          <w:rFonts w:ascii="Arial" w:cs="Arial" w:eastAsia="Arial" w:hAnsi="Arial"/>
          <w:sz w:val="24"/>
          <w:szCs w:val="24"/>
        </w:rPr>
        <w:t xml:space="preserve">3) при взрывании зарядов в скважинах - 1 м.</w:t>
      </w:r>
    </w:p>
    <w:p>
      <w:pPr>
        <w:spacing w:after="120"/>
        <w:jc w:val="both"/>
      </w:pPr>
      <w:r>
        <w:rPr>
          <w:rFonts w:ascii="Arial" w:cs="Arial" w:eastAsia="Arial" w:hAnsi="Arial"/>
          <w:sz w:val="24"/>
          <w:szCs w:val="24"/>
        </w:rPr>
        <w:t xml:space="preserve">271. Расстояние от заряда взрывчатых веществ до ближайшей поверхности должно быть не менее 0,5 м по углю и не менее 0,3 м по породе, в том числе и при взрывании зарядов в породном негабарите. В случае применения взрывчатых веществ VI класса при взрывании по углю это расстояние допускается уменьшать до 0,3 м.</w:t>
      </w:r>
    </w:p>
    <w:p>
      <w:pPr>
        <w:spacing w:after="120"/>
        <w:jc w:val="both"/>
      </w:pPr>
      <w:r>
        <w:rPr>
          <w:rFonts w:ascii="Arial" w:cs="Arial" w:eastAsia="Arial" w:hAnsi="Arial"/>
          <w:sz w:val="24"/>
          <w:szCs w:val="24"/>
        </w:rPr>
        <w:t xml:space="preserve">272. Минимально допустимые расстояния между смежными шпуровыми зарядами должны соответствовать показателям, приведенным в приложении 9 к настоящим Правилам.</w:t>
      </w:r>
    </w:p>
    <w:p>
      <w:pPr>
        <w:spacing w:after="120"/>
        <w:jc w:val="both"/>
      </w:pPr>
      <w:r>
        <w:rPr>
          <w:rFonts w:ascii="Arial" w:cs="Arial" w:eastAsia="Arial" w:hAnsi="Arial"/>
          <w:sz w:val="24"/>
          <w:szCs w:val="24"/>
        </w:rPr>
        <w:t xml:space="preserve">В породах с f &gt; 10 расстояние между смежными шпуровыми зарядами должно определяться проектом буровзрывных (взрывных) работ.</w:t>
      </w:r>
    </w:p>
    <w:p>
      <w:pPr>
        <w:spacing w:after="120"/>
        <w:jc w:val="both"/>
      </w:pPr>
      <w:r>
        <w:rPr>
          <w:rFonts w:ascii="Arial" w:cs="Arial" w:eastAsia="Arial" w:hAnsi="Arial"/>
          <w:sz w:val="24"/>
          <w:szCs w:val="24"/>
        </w:rPr>
        <w:t xml:space="preserve">273. На пластах, опасных по пыли, перед каждым взрыванием в забоях, проводимых по углю или по углю с подрывкой боковых пород, необходимо проводить осланцевание или орошение осевшей угольной пыли водой с добавлением смачивателя как у забоя, так и в выработке, примыкающей к забою, на протяжении не менее 20 м от взрываемых зарядов.</w:t>
      </w:r>
    </w:p>
    <w:p>
      <w:pPr>
        <w:spacing w:after="120"/>
        <w:jc w:val="both"/>
      </w:pPr>
      <w:r>
        <w:rPr>
          <w:rFonts w:ascii="Arial" w:cs="Arial" w:eastAsia="Arial" w:hAnsi="Arial"/>
          <w:sz w:val="24"/>
          <w:szCs w:val="24"/>
        </w:rPr>
        <w:t xml:space="preserve">В очистных забоях на пластах, опасных по взрыву пыли, при взрывании по углю в кутках или нишах лав также должно проводиться осланцевание или орошение призабойного пространства водой с применением смачивателей.</w:t>
      </w:r>
    </w:p>
    <w:p>
      <w:pPr>
        <w:spacing w:after="120"/>
        <w:jc w:val="both"/>
      </w:pPr>
      <w:r>
        <w:rPr>
          <w:rFonts w:ascii="Arial" w:cs="Arial" w:eastAsia="Arial" w:hAnsi="Arial"/>
          <w:sz w:val="24"/>
          <w:szCs w:val="24"/>
        </w:rPr>
        <w:t xml:space="preserve">274. Сотрясательное взрывание должно проводиться при отработке пластов, опасных по внезапным выбросам угля, породы и газа, а также на угрожаемых пластах, где текущим прогнозом или прогнозом при вскрытии получены значения «опасно», в определенном режиме, направленном на защиту людей от последствий выбросов, в том числе:</w:t>
      </w:r>
    </w:p>
    <w:p>
      <w:pPr>
        <w:spacing w:after="120"/>
        <w:jc w:val="both"/>
      </w:pPr>
      <w:r>
        <w:rPr>
          <w:rFonts w:ascii="Arial" w:cs="Arial" w:eastAsia="Arial" w:hAnsi="Arial"/>
          <w:sz w:val="24"/>
          <w:szCs w:val="24"/>
        </w:rPr>
        <w:t xml:space="preserve">1) при проведении горизонтальных, наклонных (проводимых сверху вниз) и восстающих выработок с углом наклона до 10° включительно, а также для отбойки угля в очистных забоях;</w:t>
      </w:r>
    </w:p>
    <w:p>
      <w:pPr>
        <w:spacing w:after="120"/>
        <w:jc w:val="both"/>
      </w:pPr>
      <w:r>
        <w:rPr>
          <w:rFonts w:ascii="Arial" w:cs="Arial" w:eastAsia="Arial" w:hAnsi="Arial"/>
          <w:sz w:val="24"/>
          <w:szCs w:val="24"/>
        </w:rPr>
        <w:t xml:space="preserve">2) при вскрытии выбросоопасных угольных пластов мощностью более 0,1 м;</w:t>
      </w:r>
    </w:p>
    <w:p>
      <w:pPr>
        <w:spacing w:after="120"/>
        <w:jc w:val="both"/>
      </w:pPr>
      <w:r>
        <w:rPr>
          <w:rFonts w:ascii="Arial" w:cs="Arial" w:eastAsia="Arial" w:hAnsi="Arial"/>
          <w:sz w:val="24"/>
          <w:szCs w:val="24"/>
        </w:rPr>
        <w:t xml:space="preserve">3) при вскрытии угрожаемых угольных пластов, если прогнозом установлены опасные значения показателей выбросоопасности или прогноз перед вскрытием не проводился;</w:t>
      </w:r>
    </w:p>
    <w:p>
      <w:pPr>
        <w:spacing w:after="120"/>
        <w:jc w:val="both"/>
      </w:pPr>
      <w:r>
        <w:rPr>
          <w:rFonts w:ascii="Arial" w:cs="Arial" w:eastAsia="Arial" w:hAnsi="Arial"/>
          <w:sz w:val="24"/>
          <w:szCs w:val="24"/>
        </w:rPr>
        <w:t xml:space="preserve">4) при вскрытии песчаников на глубине 600 м и более, если прогнозом установлено, что песчаник выбросоопасный или прогноз выбросоопасности перед вскрытием не осуществлялся;</w:t>
      </w:r>
    </w:p>
    <w:p>
      <w:pPr>
        <w:spacing w:after="120"/>
        <w:jc w:val="both"/>
      </w:pPr>
      <w:r>
        <w:rPr>
          <w:rFonts w:ascii="Arial" w:cs="Arial" w:eastAsia="Arial" w:hAnsi="Arial"/>
          <w:sz w:val="24"/>
          <w:szCs w:val="24"/>
        </w:rPr>
        <w:t xml:space="preserve">5) при проведении выработок по выбросоопасным песчаникам.</w:t>
      </w:r>
    </w:p>
    <w:p>
      <w:pPr>
        <w:spacing w:after="120"/>
        <w:jc w:val="both"/>
      </w:pPr>
      <w:r>
        <w:rPr>
          <w:rFonts w:ascii="Arial" w:cs="Arial" w:eastAsia="Arial" w:hAnsi="Arial"/>
          <w:sz w:val="24"/>
          <w:szCs w:val="24"/>
        </w:rPr>
        <w:t xml:space="preserve">Требования настоящих Правил к сотрясательному взрыванию также распространяются на пластовое и внепластовое (передовое) торпедирование, предназначенное для предотвращения внезапных выбросов угля и газа.</w:t>
      </w:r>
    </w:p>
    <w:p>
      <w:pPr>
        <w:spacing w:after="120"/>
        <w:jc w:val="both"/>
      </w:pPr>
      <w:r>
        <w:rPr>
          <w:rFonts w:ascii="Arial" w:cs="Arial" w:eastAsia="Arial" w:hAnsi="Arial"/>
          <w:sz w:val="24"/>
          <w:szCs w:val="24"/>
        </w:rPr>
        <w:t xml:space="preserve">Взрывные работы при вскрытии пластов, а также в очистных и подготовительных выработках в пределах защищенных зон допускается проводить без соблюдения режима, предусмотренного для сотрясательного взрывания.</w:t>
      </w:r>
    </w:p>
    <w:p>
      <w:pPr>
        <w:spacing w:after="120"/>
        <w:jc w:val="both"/>
      </w:pPr>
      <w:r>
        <w:rPr>
          <w:rFonts w:ascii="Arial" w:cs="Arial" w:eastAsia="Arial" w:hAnsi="Arial"/>
          <w:sz w:val="24"/>
          <w:szCs w:val="24"/>
        </w:rPr>
        <w:t xml:space="preserve">275. Выбор параметров паспорта буровзрывных работ для выработок, проводимых по угольным пластам и породам, опасным по внезапным выбросам, должен обеспечивать полную отбойку угля (породы) по всей площади сечения выработки. Если при сотрясательном взрывании не достигнута требуемая конфигурация забоя, следует провести повторное сотрясательное взрывание по оконтуриванию выработки.</w:t>
      </w:r>
    </w:p>
    <w:p>
      <w:pPr>
        <w:spacing w:after="120"/>
        <w:jc w:val="both"/>
      </w:pPr>
      <w:r>
        <w:rPr>
          <w:rFonts w:ascii="Arial" w:cs="Arial" w:eastAsia="Arial" w:hAnsi="Arial"/>
          <w:sz w:val="24"/>
          <w:szCs w:val="24"/>
        </w:rPr>
        <w:t xml:space="preserve">В местах геологических нарушений взрывание по углю и породе должно проводиться одновременно.</w:t>
      </w:r>
    </w:p>
    <w:p>
      <w:pPr>
        <w:spacing w:after="120"/>
        <w:jc w:val="both"/>
      </w:pPr>
      <w:r>
        <w:rPr>
          <w:rFonts w:ascii="Arial" w:cs="Arial" w:eastAsia="Arial" w:hAnsi="Arial"/>
          <w:sz w:val="24"/>
          <w:szCs w:val="24"/>
        </w:rPr>
        <w:t xml:space="preserve">Проведение выработок смешанным забоем с опережающей взрывной отбойкой угля разрешается при отставании породного забоя не более 5 м.</w:t>
      </w:r>
    </w:p>
    <w:p>
      <w:pPr>
        <w:spacing w:after="120"/>
        <w:jc w:val="both"/>
      </w:pPr>
      <w:r>
        <w:rPr>
          <w:rFonts w:ascii="Arial" w:cs="Arial" w:eastAsia="Arial" w:hAnsi="Arial"/>
          <w:sz w:val="24"/>
          <w:szCs w:val="24"/>
        </w:rPr>
        <w:t xml:space="preserve">Проведение выработок смешанным забоем с опережающей взрывной отбойкой породы должно осуществляться только на пластах мощностью до 0,8 м.</w:t>
      </w:r>
    </w:p>
    <w:p>
      <w:pPr>
        <w:spacing w:after="120"/>
        <w:jc w:val="both"/>
      </w:pPr>
      <w:r>
        <w:rPr>
          <w:rFonts w:ascii="Arial" w:cs="Arial" w:eastAsia="Arial" w:hAnsi="Arial"/>
          <w:sz w:val="24"/>
          <w:szCs w:val="24"/>
        </w:rPr>
        <w:t xml:space="preserve">276. Запрещается применять машины, механизмы и ручные ударные инструменты для оформления забоя после сотрясательного взрывания.</w:t>
      </w:r>
    </w:p>
    <w:p>
      <w:pPr>
        <w:spacing w:after="120"/>
        <w:jc w:val="both"/>
      </w:pPr>
      <w:r>
        <w:rPr>
          <w:rFonts w:ascii="Arial" w:cs="Arial" w:eastAsia="Arial" w:hAnsi="Arial"/>
          <w:sz w:val="24"/>
          <w:szCs w:val="24"/>
        </w:rPr>
        <w:t xml:space="preserve">277. Для каждого забоя, где применяется сотрясательное взрывание, распоряжением (приказом) организации, ведущей взрывные работы, утверждается инструкция, устанавливающая порядок, технологию такого взрывания и меры безопасности. Инструкция должна предусматривать запись телефонных переговоров ответственного руководителя сотрясательным взрыванием, находящегося на поверхности.</w:t>
      </w:r>
    </w:p>
    <w:p>
      <w:pPr>
        <w:spacing w:after="120"/>
        <w:jc w:val="both"/>
      </w:pPr>
      <w:r>
        <w:rPr>
          <w:rFonts w:ascii="Arial" w:cs="Arial" w:eastAsia="Arial" w:hAnsi="Arial"/>
          <w:sz w:val="24"/>
          <w:szCs w:val="24"/>
        </w:rPr>
        <w:t xml:space="preserve">278. С паспортом буровзрывных работ и Инструкцией по сотрясательному взрыванию должны быть ознакомлены под роспись руководители взрывных работ, связанные с проведением сотрясательного взрывания, и рабочие участков, на которых проводится сотрясательное взрывание.</w:t>
      </w:r>
    </w:p>
    <w:p>
      <w:pPr>
        <w:spacing w:after="120"/>
        <w:jc w:val="both"/>
      </w:pPr>
      <w:r>
        <w:rPr>
          <w:rFonts w:ascii="Arial" w:cs="Arial" w:eastAsia="Arial" w:hAnsi="Arial"/>
          <w:sz w:val="24"/>
          <w:szCs w:val="24"/>
        </w:rPr>
        <w:t xml:space="preserve">279. Сотрясательное взрывание проводится в нерабочие смены или межсменные перерывы. Период времени на сотрясательное взрывание, порядок проведения сотрясательного взрывания и лица, ответственные за его выполнение, утверждаются распоряжением (приказом) организации. В случае подготовки горизонта на эксплуатационной шахте специализированными организациями такой порядок устанавливается совместным распоряжением (приказом) специализированной организации и организации заказчика.</w:t>
      </w:r>
    </w:p>
    <w:p>
      <w:pPr>
        <w:spacing w:after="120"/>
        <w:jc w:val="both"/>
      </w:pPr>
      <w:r>
        <w:rPr>
          <w:rFonts w:ascii="Arial" w:cs="Arial" w:eastAsia="Arial" w:hAnsi="Arial"/>
          <w:sz w:val="24"/>
          <w:szCs w:val="24"/>
        </w:rPr>
        <w:t xml:space="preserve">При осуществлении сотрясательного взрывания должен вестись журнал проведения сотрясательного взрывания по шахте.</w:t>
      </w:r>
    </w:p>
    <w:p>
      <w:pPr>
        <w:spacing w:after="120"/>
        <w:jc w:val="both"/>
      </w:pPr>
      <w:r>
        <w:rPr>
          <w:rFonts w:ascii="Arial" w:cs="Arial" w:eastAsia="Arial" w:hAnsi="Arial"/>
          <w:sz w:val="24"/>
          <w:szCs w:val="24"/>
        </w:rPr>
        <w:t xml:space="preserve">Сведения о месте и времени проведения сотрясательного взрывания (в виде объявлений) не позже чем за смену до начала взрывания необходимо доводить до всех трудящихся, занятых в подземных выработках.</w:t>
      </w:r>
    </w:p>
    <w:p>
      <w:pPr>
        <w:spacing w:after="120"/>
        <w:jc w:val="both"/>
      </w:pPr>
      <w:r>
        <w:rPr>
          <w:rFonts w:ascii="Arial" w:cs="Arial" w:eastAsia="Arial" w:hAnsi="Arial"/>
          <w:sz w:val="24"/>
          <w:szCs w:val="24"/>
        </w:rPr>
        <w:t xml:space="preserve">280. При проведении сотрясательного взрывания должна устанавливаться опасная зона, в которую включаются все выработки шахты, расположенные по ходу движения исходящей вентиляционной струи воздуха от места взрывания, а также все выработки со свежей струей воздуха от забоя до места укрытия взрывника.</w:t>
      </w:r>
    </w:p>
    <w:p>
      <w:pPr>
        <w:spacing w:after="120"/>
        <w:jc w:val="both"/>
      </w:pPr>
      <w:r>
        <w:rPr>
          <w:rFonts w:ascii="Arial" w:cs="Arial" w:eastAsia="Arial" w:hAnsi="Arial"/>
          <w:sz w:val="24"/>
          <w:szCs w:val="24"/>
        </w:rPr>
        <w:t xml:space="preserve">Перед началом заряжания во всех выработках шахты, расположенных в пределах опасной зоны, электроэнергия должна быть отключена. Включение электроэнергии допускается только после проверки содержания метана в атмосфере выработок после взрывания и при отсутствии повреждений электрооборудования и кабелей.</w:t>
      </w:r>
    </w:p>
    <w:p>
      <w:pPr>
        <w:spacing w:after="120"/>
        <w:jc w:val="both"/>
      </w:pPr>
      <w:r>
        <w:rPr>
          <w:rFonts w:ascii="Arial" w:cs="Arial" w:eastAsia="Arial" w:hAnsi="Arial"/>
          <w:sz w:val="24"/>
          <w:szCs w:val="24"/>
        </w:rPr>
        <w:t xml:space="preserve">Не допускается при проведении сотрясательного взрывания отключать вентиляторы местного проветривания, а также приборы автоматического контроля содержания метана и датчики, используемые для контроля выбросоопасных зон угольных пластов.</w:t>
      </w:r>
    </w:p>
    <w:p>
      <w:pPr>
        <w:spacing w:after="120"/>
        <w:jc w:val="both"/>
      </w:pPr>
      <w:r>
        <w:rPr>
          <w:rFonts w:ascii="Arial" w:cs="Arial" w:eastAsia="Arial" w:hAnsi="Arial"/>
          <w:sz w:val="24"/>
          <w:szCs w:val="24"/>
        </w:rPr>
        <w:t xml:space="preserve">В забоях выработок, в которых нельзя отключать электроэнергию до начала заряжания шпуров (в связи с их возможным затоплением), напряжение необходимо снимать перед началом монтажа взрывной сети.</w:t>
      </w:r>
    </w:p>
    <w:p>
      <w:pPr>
        <w:spacing w:after="120"/>
        <w:jc w:val="both"/>
      </w:pPr>
      <w:r>
        <w:rPr>
          <w:rFonts w:ascii="Arial" w:cs="Arial" w:eastAsia="Arial" w:hAnsi="Arial"/>
          <w:sz w:val="24"/>
          <w:szCs w:val="24"/>
        </w:rPr>
        <w:t xml:space="preserve">281. При вскрытии мощных крутых пластов взрывные работы допускаются только для обнажения угольного пласта (удаления породной пробки). Участок породной пробки непосредственно перед пластом необходимо ликвидировать за одно взрывание.</w:t>
      </w:r>
    </w:p>
    <w:p>
      <w:pPr>
        <w:spacing w:after="120"/>
        <w:jc w:val="both"/>
      </w:pPr>
      <w:r>
        <w:rPr>
          <w:rFonts w:ascii="Arial" w:cs="Arial" w:eastAsia="Arial" w:hAnsi="Arial"/>
          <w:sz w:val="24"/>
          <w:szCs w:val="24"/>
        </w:rPr>
        <w:t xml:space="preserve">Режим сотрясательного взрывания в забое вскрывающей выработки должен вводиться с расстояния не менее 4 м и может отменяться после удаления забоя выработки на расстояние не менее 4 м по нормали от пласта угля.</w:t>
      </w:r>
    </w:p>
    <w:p>
      <w:pPr>
        <w:spacing w:after="120"/>
        <w:jc w:val="both"/>
      </w:pPr>
      <w:r>
        <w:rPr>
          <w:rFonts w:ascii="Arial" w:cs="Arial" w:eastAsia="Arial" w:hAnsi="Arial"/>
          <w:sz w:val="24"/>
          <w:szCs w:val="24"/>
        </w:rPr>
        <w:t xml:space="preserve">Вскрытие угольных пластов необходимо выполнять в следующей последовательности: приближение забоя вскрывающей выработки к пласту, обнажение и пересечение пласта, удаление (отход) от пласта.</w:t>
      </w:r>
    </w:p>
    <w:p>
      <w:pPr>
        <w:spacing w:after="120"/>
        <w:jc w:val="both"/>
      </w:pPr>
      <w:r>
        <w:rPr>
          <w:rFonts w:ascii="Arial" w:cs="Arial" w:eastAsia="Arial" w:hAnsi="Arial"/>
          <w:sz w:val="24"/>
          <w:szCs w:val="24"/>
        </w:rPr>
        <w:t xml:space="preserve">Расстояния до места укрытия, из которого проводится взрывание при вскрытии выбросоопасных и угрожаемых угольных пластов горизонтальными и наклонными выработками, должны составлять: на участках приближения к пласту и удаления от него - 600 м; на участке пересечения особо выбросоопасных пластов - с поверхности; в остальных случаях - 1000 м. Эти расстояния определяются от места слияния струи, исходящей из взрываемого забоя, со свежей струей, считая против направления движения свежей струи.</w:t>
      </w:r>
    </w:p>
    <w:p>
      <w:pPr>
        <w:spacing w:after="120"/>
        <w:jc w:val="both"/>
      </w:pPr>
      <w:r>
        <w:rPr>
          <w:rFonts w:ascii="Arial" w:cs="Arial" w:eastAsia="Arial" w:hAnsi="Arial"/>
          <w:sz w:val="24"/>
          <w:szCs w:val="24"/>
        </w:rPr>
        <w:t xml:space="preserve">Место укрытия, из которого проводится взрывание при вскрытии выбросоопасных и угрожаемых угольных пластов при углубке вертикальных стволов с действующих горизонтов, должно находиться:</w:t>
      </w:r>
    </w:p>
    <w:p>
      <w:pPr>
        <w:spacing w:after="120"/>
        <w:jc w:val="both"/>
      </w:pPr>
      <w:r>
        <w:rPr>
          <w:rFonts w:ascii="Arial" w:cs="Arial" w:eastAsia="Arial" w:hAnsi="Arial"/>
          <w:sz w:val="24"/>
          <w:szCs w:val="24"/>
        </w:rPr>
        <w:t xml:space="preserve">на участке пересечения - на поверхности, в 50 м от ствола;</w:t>
      </w:r>
    </w:p>
    <w:p>
      <w:pPr>
        <w:spacing w:after="120"/>
        <w:jc w:val="both"/>
      </w:pPr>
      <w:r>
        <w:rPr>
          <w:rFonts w:ascii="Arial" w:cs="Arial" w:eastAsia="Arial" w:hAnsi="Arial"/>
          <w:sz w:val="24"/>
          <w:szCs w:val="24"/>
        </w:rPr>
        <w:t xml:space="preserve">на участках приближения и удаления - на действующем горизонте, но не ближе 200 м от углубляемого ствола, при условии обеспечения изолированного отвода исходящей струи воздуха согласно руководству для соответствующего угольного бассейна. При невозможности выполнения указанных условий взрывание должно проводиться с поверхности.</w:t>
      </w:r>
    </w:p>
    <w:p>
      <w:pPr>
        <w:spacing w:after="120"/>
        <w:jc w:val="both"/>
      </w:pPr>
      <w:r>
        <w:rPr>
          <w:rFonts w:ascii="Arial" w:cs="Arial" w:eastAsia="Arial" w:hAnsi="Arial"/>
          <w:sz w:val="24"/>
          <w:szCs w:val="24"/>
        </w:rPr>
        <w:t xml:space="preserve">В угольных и смешанных забоях выработок, проводимых по выбросоопасным угольным пластам, при взрывании зарядов только по углю или по углю и породе одновременно, а также по породе без опережающей выемки угля, при проведении выработок по выбросоопасным породам и при вскрытии таких пород расстояние до укрытия взрывника должно быть не менее 600 м от забоя, но не ближе   200 м от места слияния исходящей из взрываемого забоя струи воздуха со свежей струей. Люди, не связанные с проведением взрывных работ, должны находиться на свежей струе воздуха на расстоянии не менее    1000 м от взрываемого забоя.</w:t>
      </w:r>
    </w:p>
    <w:p>
      <w:pPr>
        <w:spacing w:after="120"/>
        <w:jc w:val="both"/>
      </w:pPr>
      <w:r>
        <w:rPr>
          <w:rFonts w:ascii="Arial" w:cs="Arial" w:eastAsia="Arial" w:hAnsi="Arial"/>
          <w:sz w:val="24"/>
          <w:szCs w:val="24"/>
        </w:rPr>
        <w:t xml:space="preserve">При взрывании зарядов по породе в забоях, где произведена опережающая выемка выбросоопасного угольного пласта, расстояние до места укрытия взрывника должно быть не менее 200 м от места слияния исходящей из взрываемого забоя струи воздуха со свежей струей.</w:t>
      </w:r>
    </w:p>
    <w:p>
      <w:pPr>
        <w:spacing w:after="120"/>
        <w:jc w:val="both"/>
      </w:pPr>
      <w:r>
        <w:rPr>
          <w:rFonts w:ascii="Arial" w:cs="Arial" w:eastAsia="Arial" w:hAnsi="Arial"/>
          <w:sz w:val="24"/>
          <w:szCs w:val="24"/>
        </w:rPr>
        <w:t xml:space="preserve">282. Выработка, в которой проводится сотрясательное взрывание, перед взрывными работами должна быть освобождена на протяжении не менее 100 м от забоя от вагонеток и других предметов, загромождающих ее более чем на 1/3 площади поперечного сечения.</w:t>
      </w:r>
    </w:p>
    <w:p>
      <w:pPr>
        <w:spacing w:after="120"/>
        <w:jc w:val="both"/>
      </w:pPr>
      <w:r>
        <w:rPr>
          <w:rFonts w:ascii="Arial" w:cs="Arial" w:eastAsia="Arial" w:hAnsi="Arial"/>
          <w:sz w:val="24"/>
          <w:szCs w:val="24"/>
        </w:rPr>
        <w:t xml:space="preserve">283. Перед проведением сотрясательного взрывания вентиляционные устройства, расположенные в пределах опасной зоны, а также перемычки, установленные для предотвращения проникновения газа на другие участки или горизонты шахты, должны быть осмотрены руководителями взрывных работ.</w:t>
      </w:r>
    </w:p>
    <w:p>
      <w:pPr>
        <w:spacing w:after="120"/>
        <w:jc w:val="both"/>
      </w:pPr>
      <w:r>
        <w:rPr>
          <w:rFonts w:ascii="Arial" w:cs="Arial" w:eastAsia="Arial" w:hAnsi="Arial"/>
          <w:sz w:val="24"/>
          <w:szCs w:val="24"/>
        </w:rPr>
        <w:t xml:space="preserve">В случае обнаружения неисправности вентиляционного устройства до ее устранения сотрясательное взрывание запрещается.</w:t>
      </w:r>
    </w:p>
    <w:p>
      <w:pPr>
        <w:spacing w:after="120"/>
        <w:jc w:val="both"/>
      </w:pPr>
      <w:r>
        <w:rPr>
          <w:rFonts w:ascii="Arial" w:cs="Arial" w:eastAsia="Arial" w:hAnsi="Arial"/>
          <w:sz w:val="24"/>
          <w:szCs w:val="24"/>
        </w:rPr>
        <w:t xml:space="preserve">284. При наличии в забое, где применяется сотрясательное взрывание, опережающих шпуров и скважин, не предназначенных для размещения взрывчатых веществ, они должны быть заполнены глиной или другим негорючим материалом на длину, превышающую глубину заряжаемых шпуров (скважин) не менее чем на 1 м. Взрывание зарядов в таких шпурах (скважинах) запрещается.</w:t>
      </w:r>
    </w:p>
    <w:p>
      <w:pPr>
        <w:spacing w:after="120"/>
        <w:jc w:val="both"/>
      </w:pPr>
      <w:r>
        <w:rPr>
          <w:rFonts w:ascii="Arial" w:cs="Arial" w:eastAsia="Arial" w:hAnsi="Arial"/>
          <w:sz w:val="24"/>
          <w:szCs w:val="24"/>
        </w:rPr>
        <w:t xml:space="preserve">285. Для подготовки и проведения сотрясательного взрывания должны быть назначены непосредственный руководитель сотрясательным взрыванием в забое и ответственный руководитель сотрясательным взрыванием на поверхности.</w:t>
      </w:r>
    </w:p>
    <w:p>
      <w:pPr>
        <w:spacing w:after="120"/>
        <w:jc w:val="both"/>
      </w:pPr>
      <w:r>
        <w:rPr>
          <w:rFonts w:ascii="Arial" w:cs="Arial" w:eastAsia="Arial" w:hAnsi="Arial"/>
          <w:sz w:val="24"/>
          <w:szCs w:val="24"/>
        </w:rPr>
        <w:t xml:space="preserve">Сотрясательное взрывание должно проводиться взрывником в присутствии непосредственного руководителя сотрясательным взрыванием в забое.</w:t>
      </w:r>
    </w:p>
    <w:p>
      <w:pPr>
        <w:spacing w:after="120"/>
        <w:jc w:val="both"/>
      </w:pPr>
      <w:r>
        <w:rPr>
          <w:rFonts w:ascii="Arial" w:cs="Arial" w:eastAsia="Arial" w:hAnsi="Arial"/>
          <w:sz w:val="24"/>
          <w:szCs w:val="24"/>
        </w:rPr>
        <w:t xml:space="preserve">Разрешение на проведение сотрясательного взрывания дается по телефону руководителем сотрясательного взрывания с поверхности шахты.</w:t>
      </w:r>
    </w:p>
    <w:p>
      <w:pPr>
        <w:spacing w:after="120"/>
        <w:jc w:val="both"/>
      </w:pPr>
      <w:r>
        <w:rPr>
          <w:rFonts w:ascii="Arial" w:cs="Arial" w:eastAsia="Arial" w:hAnsi="Arial"/>
          <w:sz w:val="24"/>
          <w:szCs w:val="24"/>
        </w:rPr>
        <w:t xml:space="preserve">286. После окончания сотрясательного взрывания осмотр выработки должен проводиться по разрешению руководителя сотрясательным взрыванием с поверхности после получения им сведений о содержании метана в забое, в котором проводилось взрывание, но не ранее чем через 30 минут после взрыва и при концентрации метана менее 2 %. Осмотр забоя должен проводиться руководителем сотрясательного взрывания в забое и взрывником.</w:t>
      </w:r>
    </w:p>
    <w:p>
      <w:pPr>
        <w:spacing w:after="120"/>
        <w:jc w:val="both"/>
      </w:pPr>
      <w:r>
        <w:rPr>
          <w:rFonts w:ascii="Arial" w:cs="Arial" w:eastAsia="Arial" w:hAnsi="Arial"/>
          <w:sz w:val="24"/>
          <w:szCs w:val="24"/>
        </w:rPr>
        <w:t xml:space="preserve">287. Руководитель сотрясательного взрывания в забое, замеряющий содержание метана, при продвижении к забою для осмотра его после сотрясательного взрывания должен находиться на расстоянии 3 м впереди взрывника. При обнаружении концентрации метана 2 % и более они обязаны немедленно возвратиться в выработку со свежей струей воздуха.</w:t>
      </w:r>
    </w:p>
    <w:p>
      <w:pPr>
        <w:spacing w:after="120"/>
        <w:jc w:val="both"/>
      </w:pPr>
      <w:r>
        <w:rPr>
          <w:rFonts w:ascii="Arial" w:cs="Arial" w:eastAsia="Arial" w:hAnsi="Arial"/>
          <w:sz w:val="24"/>
          <w:szCs w:val="24"/>
        </w:rPr>
        <w:t xml:space="preserve">На случай возможного выброса угля (породы) и газа руководителем шахты заблаговременно должны быть утверждены мероприятия по разгазированию выработок.</w:t>
      </w:r>
    </w:p>
    <w:p>
      <w:pPr>
        <w:spacing w:after="120"/>
        <w:jc w:val="both"/>
      </w:pPr>
      <w:r>
        <w:rPr>
          <w:rFonts w:ascii="Arial" w:cs="Arial" w:eastAsia="Arial" w:hAnsi="Arial"/>
          <w:sz w:val="24"/>
          <w:szCs w:val="24"/>
        </w:rPr>
        <w:t xml:space="preserve">288. Для проведения сотрясательного взрывания к забоям подготовительных выработок должны быть проложены постоянные взрывные магистрали из специальных кабелей.</w:t>
      </w:r>
    </w:p>
    <w:p>
      <w:pPr>
        <w:spacing w:after="120"/>
        <w:jc w:val="both"/>
      </w:pPr>
      <w:r>
        <w:rPr>
          <w:rFonts w:ascii="Arial" w:cs="Arial" w:eastAsia="Arial" w:hAnsi="Arial"/>
          <w:sz w:val="24"/>
          <w:szCs w:val="24"/>
        </w:rPr>
        <w:t xml:space="preserve">289. Инициирование зарядов при сотрясательном взрывании в угольных и смешанных забоях и по выбросоопасным породам должно осуществляться предохранительными электродетонаторами мгновенного и короткозамедленного действия со временем замедления не более 220 мс.</w:t>
      </w:r>
    </w:p>
    <w:p>
      <w:pPr>
        <w:spacing w:after="120"/>
        <w:jc w:val="both"/>
      </w:pPr>
      <w:r>
        <w:rPr>
          <w:rFonts w:ascii="Arial" w:cs="Arial" w:eastAsia="Arial" w:hAnsi="Arial"/>
          <w:sz w:val="24"/>
          <w:szCs w:val="24"/>
        </w:rPr>
        <w:t xml:space="preserve">При вскрытии пластов до их обнажения сотрясательным взрыванием - время замедления электродетонаторов короткозамедленного действия со временем замедления не более 320 мс.</w:t>
      </w:r>
    </w:p>
    <w:p>
      <w:pPr>
        <w:spacing w:after="120"/>
        <w:jc w:val="both"/>
      </w:pPr>
      <w:r>
        <w:rPr>
          <w:rFonts w:ascii="Arial" w:cs="Arial" w:eastAsia="Arial" w:hAnsi="Arial"/>
          <w:sz w:val="24"/>
          <w:szCs w:val="24"/>
        </w:rPr>
        <w:t xml:space="preserve">290. В случае отказа одного или нескольких зарядов их необходимо ликвидировать в период времени, отводимый на сотрясательное взрывание.</w:t>
      </w:r>
    </w:p>
    <w:p>
      <w:pPr>
        <w:spacing w:after="120"/>
        <w:jc w:val="both"/>
      </w:pPr>
      <w:r>
        <w:rPr>
          <w:rFonts w:ascii="Arial" w:cs="Arial" w:eastAsia="Arial" w:hAnsi="Arial"/>
          <w:sz w:val="24"/>
          <w:szCs w:val="24"/>
        </w:rPr>
        <w:t xml:space="preserve">291. При вскрытии пластов сотрясательным взрыванием допускается применение рассредоточенных (двухъярусных) зарядов взрывчатых веществ при соблюдении следующих условий:</w:t>
      </w:r>
    </w:p>
    <w:p>
      <w:pPr>
        <w:spacing w:after="120"/>
        <w:jc w:val="both"/>
      </w:pPr>
      <w:r>
        <w:rPr>
          <w:rFonts w:ascii="Arial" w:cs="Arial" w:eastAsia="Arial" w:hAnsi="Arial"/>
          <w:sz w:val="24"/>
          <w:szCs w:val="24"/>
        </w:rPr>
        <w:t xml:space="preserve">1) инициирование зарядов осуществляют электродетонаторами мгновенного и короткозамедленного действия;</w:t>
      </w:r>
    </w:p>
    <w:p>
      <w:pPr>
        <w:spacing w:after="120"/>
        <w:jc w:val="both"/>
      </w:pPr>
      <w:r>
        <w:rPr>
          <w:rFonts w:ascii="Arial" w:cs="Arial" w:eastAsia="Arial" w:hAnsi="Arial"/>
          <w:sz w:val="24"/>
          <w:szCs w:val="24"/>
        </w:rPr>
        <w:t xml:space="preserve">2) в шпурах с рассредоточенными зарядами замедление в донном заряде должно быть больше, чем в первом заряде от устья;</w:t>
      </w:r>
    </w:p>
    <w:p>
      <w:pPr>
        <w:spacing w:after="120"/>
        <w:jc w:val="both"/>
      </w:pPr>
      <w:r>
        <w:rPr>
          <w:rFonts w:ascii="Arial" w:cs="Arial" w:eastAsia="Arial" w:hAnsi="Arial"/>
          <w:sz w:val="24"/>
          <w:szCs w:val="24"/>
        </w:rPr>
        <w:t xml:space="preserve">3) при использовании допущенных для соответствующих условий взрывчатых веществ III и IV классов длина забойки между рассредоточенными зарядами должна быть не менее 0,75 м, а масса первого от устья шпура заряда - не более 1,2 кг.</w:t>
      </w:r>
    </w:p>
    <w:p>
      <w:pPr>
        <w:spacing w:after="120"/>
        <w:jc w:val="both"/>
      </w:pPr>
      <w:r>
        <w:rPr>
          <w:rFonts w:ascii="Arial" w:cs="Arial" w:eastAsia="Arial" w:hAnsi="Arial"/>
          <w:sz w:val="24"/>
          <w:szCs w:val="24"/>
        </w:rPr>
        <w:t xml:space="preserve">При использовании взрывчатых веществ II класса длина забойки между рассредоточенными зарядами должна быть не менее 1 м, а масса первого от устья шпура заряда взрывчатых веществ - не более 1 кг;</w:t>
      </w:r>
    </w:p>
    <w:p>
      <w:pPr>
        <w:spacing w:after="120"/>
        <w:jc w:val="both"/>
      </w:pPr>
      <w:r>
        <w:rPr>
          <w:rFonts w:ascii="Arial" w:cs="Arial" w:eastAsia="Arial" w:hAnsi="Arial"/>
          <w:sz w:val="24"/>
          <w:szCs w:val="24"/>
        </w:rPr>
        <w:t xml:space="preserve">4) длина шпуров с рассредоточенными зарядами должна составлять не менее 3 м.</w:t>
      </w:r>
    </w:p>
    <w:p>
      <w:pPr>
        <w:spacing w:after="120"/>
        <w:jc w:val="both"/>
      </w:pPr>
      <w:r>
        <w:rPr>
          <w:rFonts w:ascii="Arial" w:cs="Arial" w:eastAsia="Arial" w:hAnsi="Arial"/>
          <w:sz w:val="24"/>
          <w:szCs w:val="24"/>
        </w:rPr>
        <w:t xml:space="preserve">292. Вскрытие и пересечение пластов при помощи буровзрывных работ необходимо проводить при толщине породной пробки между забоем выработки и крутым пластом (пропластком) не менее 2 м, а для пологих, наклонных и крутонаклонных - не менее 1 м по нормали к пласту.</w:t>
      </w:r>
    </w:p>
    <w:p>
      <w:pPr>
        <w:spacing w:after="120"/>
        <w:jc w:val="both"/>
      </w:pPr>
      <w:r>
        <w:rPr>
          <w:rFonts w:ascii="Arial" w:cs="Arial" w:eastAsia="Arial" w:hAnsi="Arial"/>
          <w:sz w:val="24"/>
          <w:szCs w:val="24"/>
        </w:rPr>
        <w:t xml:space="preserve">Перед пересечением крутых и крутонаклонных пластов после гидровымывания угольного массива толщина породной пробки между забоем вскрывающей выработки и вымытой полостью должна составлять не менее 1,2 м. Шпуры для взрывания зарядов последней заходки с целью удаления породной пробки после гидровымывания должны не добуриваться до вымытой полости на 0,5 м.</w:t>
      </w:r>
    </w:p>
    <w:p>
      <w:pPr>
        <w:spacing w:after="120"/>
        <w:jc w:val="both"/>
      </w:pPr>
      <w:r>
        <w:rPr>
          <w:rFonts w:ascii="Arial" w:cs="Arial" w:eastAsia="Arial" w:hAnsi="Arial"/>
          <w:sz w:val="24"/>
          <w:szCs w:val="24"/>
        </w:rPr>
        <w:t xml:space="preserve">293. Сотрясательное взрывание в забоях подготовительных выработок, проводимых по крутым или крутонаклонным выбросоопасным пластам, склонным к высыпанию, необходимо осуществлять с предварительной установкой опережающей крепи или с опережающей отбойкой боковых пород, либо с укреплением угольного пласта.</w:t>
      </w:r>
    </w:p>
    <w:p>
      <w:pPr>
        <w:spacing w:after="120"/>
        <w:jc w:val="both"/>
      </w:pPr>
      <w:r>
        <w:rPr>
          <w:rFonts w:ascii="Arial" w:cs="Arial" w:eastAsia="Arial" w:hAnsi="Arial"/>
          <w:sz w:val="24"/>
          <w:szCs w:val="24"/>
        </w:rPr>
        <w:t xml:space="preserve">При составлении паспортов буровзрывных работ в случае использования опережающей крепи верхний ряд шпуров необходимо располагать на расстоянии не менее 0,5 м от опережающей крепи.</w:t>
      </w:r>
    </w:p>
    <w:p>
      <w:pPr>
        <w:spacing w:after="120"/>
        <w:jc w:val="both"/>
      </w:pPr>
      <w:r>
        <w:rPr>
          <w:rFonts w:ascii="Arial" w:cs="Arial" w:eastAsia="Arial" w:hAnsi="Arial"/>
          <w:sz w:val="24"/>
          <w:szCs w:val="24"/>
        </w:rPr>
        <w:t xml:space="preserve">294. При взрывании скважинных зарядов (торпедировании) должны осуществляться следующие дополнительные меры безопасности:</w:t>
      </w:r>
    </w:p>
    <w:p>
      <w:pPr>
        <w:spacing w:after="120"/>
        <w:jc w:val="both"/>
      </w:pPr>
      <w:r>
        <w:rPr>
          <w:rFonts w:ascii="Arial" w:cs="Arial" w:eastAsia="Arial" w:hAnsi="Arial"/>
          <w:sz w:val="24"/>
          <w:szCs w:val="24"/>
        </w:rPr>
        <w:t xml:space="preserve">при пластовом торпедировании (гидровзрывной обработке пласта) - заливка наклонных скважин водой с непрерывной их подпиткой, а также применение водораспылительных завес, создаваемых взрывным распылением воды из полиэтиленовых сосудов, в соответствии с действующими нормативными документами;</w:t>
      </w:r>
    </w:p>
    <w:p>
      <w:pPr>
        <w:spacing w:after="120"/>
        <w:jc w:val="both"/>
      </w:pPr>
      <w:r>
        <w:rPr>
          <w:rFonts w:ascii="Arial" w:cs="Arial" w:eastAsia="Arial" w:hAnsi="Arial"/>
          <w:sz w:val="24"/>
          <w:szCs w:val="24"/>
        </w:rPr>
        <w:t xml:space="preserve">при передовом (внепластовом) торпедировании - забойка из увлажненной смеси карбамида с хлоридом калия в соотношении 3:1 или забойка из воды, помещаемой в полиэтиленовую специальную ампулу, с применением герметизаторов, а также применение водовоздушной или водораспылительной завесы в соответствии с действующими нормативными документами.</w:t>
      </w:r>
    </w:p>
    <w:p>
      <w:pPr>
        <w:spacing w:after="120"/>
        <w:jc w:val="both"/>
      </w:pPr>
      <w:r>
        <w:rPr>
          <w:rFonts w:ascii="Arial" w:cs="Arial" w:eastAsia="Arial" w:hAnsi="Arial"/>
          <w:sz w:val="24"/>
          <w:szCs w:val="24"/>
        </w:rPr>
        <w:t xml:space="preserve">295. Сотрясательное взрывание в забоях выработок, проветриваемых обособленно, но расположенных таким образом, что взрывание зарядов в одних забоях может привести к повреждению электровзрывных сетей, проложенных к другим забоям, должно проводиться:</w:t>
      </w:r>
    </w:p>
    <w:p>
      <w:pPr>
        <w:spacing w:after="120"/>
        <w:jc w:val="both"/>
      </w:pPr>
      <w:r>
        <w:rPr>
          <w:rFonts w:ascii="Arial" w:cs="Arial" w:eastAsia="Arial" w:hAnsi="Arial"/>
          <w:sz w:val="24"/>
          <w:szCs w:val="24"/>
        </w:rPr>
        <w:t xml:space="preserve">с одновременной подачей импульса тока во все забои;</w:t>
      </w:r>
    </w:p>
    <w:p>
      <w:pPr>
        <w:spacing w:after="120"/>
        <w:jc w:val="both"/>
      </w:pPr>
      <w:r>
        <w:rPr>
          <w:rFonts w:ascii="Arial" w:cs="Arial" w:eastAsia="Arial" w:hAnsi="Arial"/>
          <w:sz w:val="24"/>
          <w:szCs w:val="24"/>
        </w:rPr>
        <w:t xml:space="preserve">в разное время с заряжанием и взрыванием в каждом последующем забое (или группе забоев) после взрывания в предыдущих забоях и принятия мер, обеспечивающих безопасность взрывных работ.</w:t>
      </w:r>
    </w:p>
    <w:p>
      <w:pPr>
        <w:spacing w:after="120"/>
        <w:jc w:val="both"/>
      </w:pPr>
      <w:r>
        <w:rPr>
          <w:rFonts w:ascii="Arial" w:cs="Arial" w:eastAsia="Arial" w:hAnsi="Arial"/>
          <w:sz w:val="24"/>
          <w:szCs w:val="24"/>
        </w:rPr>
        <w:t xml:space="preserve">296. Бурение шпуров по углю для сотрясательного взрывания следует проводить только вращательным способом. Бурение шпуров по породе допускается с применением ударных и ударновращательных инструментов.</w:t>
      </w:r>
    </w:p>
    <w:p>
      <w:pPr>
        <w:spacing w:after="120"/>
        <w:jc w:val="both"/>
      </w:pPr>
      <w:r>
        <w:rPr>
          <w:rFonts w:ascii="Arial" w:cs="Arial" w:eastAsia="Arial" w:hAnsi="Arial"/>
          <w:sz w:val="24"/>
          <w:szCs w:val="24"/>
        </w:rPr>
        <w:t xml:space="preserve">297. Участки пласта должны приводиться в неудароопасное состояние камуфлетным взрыванием с соблюдением очередности работ:</w:t>
      </w:r>
    </w:p>
    <w:p>
      <w:pPr>
        <w:spacing w:after="120"/>
        <w:jc w:val="both"/>
      </w:pPr>
      <w:r>
        <w:rPr>
          <w:rFonts w:ascii="Arial" w:cs="Arial" w:eastAsia="Arial" w:hAnsi="Arial"/>
          <w:sz w:val="24"/>
          <w:szCs w:val="24"/>
        </w:rPr>
        <w:t xml:space="preserve">оценка удароопасности краевых частей в местах взрываний;</w:t>
      </w:r>
    </w:p>
    <w:p>
      <w:pPr>
        <w:spacing w:after="120"/>
        <w:jc w:val="both"/>
      </w:pPr>
      <w:r>
        <w:rPr>
          <w:rFonts w:ascii="Arial" w:cs="Arial" w:eastAsia="Arial" w:hAnsi="Arial"/>
          <w:sz w:val="24"/>
          <w:szCs w:val="24"/>
        </w:rPr>
        <w:t xml:space="preserve">определение параметров камуфлетного взрывания (длины шпуров, массы заряда, расстояний между шпурами);</w:t>
      </w:r>
    </w:p>
    <w:p>
      <w:pPr>
        <w:spacing w:after="120"/>
        <w:jc w:val="both"/>
      </w:pPr>
      <w:r>
        <w:rPr>
          <w:rFonts w:ascii="Arial" w:cs="Arial" w:eastAsia="Arial" w:hAnsi="Arial"/>
          <w:sz w:val="24"/>
          <w:szCs w:val="24"/>
        </w:rPr>
        <w:t xml:space="preserve">оценка эффективности камуфлетного взрывания.</w:t>
      </w:r>
    </w:p>
    <w:p>
      <w:pPr>
        <w:spacing w:after="120"/>
        <w:jc w:val="both"/>
      </w:pPr>
      <w:r>
        <w:rPr>
          <w:rFonts w:ascii="Arial" w:cs="Arial" w:eastAsia="Arial" w:hAnsi="Arial"/>
          <w:sz w:val="24"/>
          <w:szCs w:val="24"/>
        </w:rPr>
        <w:t xml:space="preserve">Указанные работы на угольных шахтах должны осуществляться в соответствии с инструкцией по безопасному ведению работ на шахтах, разрабатывающих пласты, опасные по горным ударам.</w:t>
      </w:r>
    </w:p>
    <w:p>
      <w:pPr>
        <w:spacing w:after="120"/>
        <w:jc w:val="both"/>
      </w:pPr>
      <w:r>
        <w:rPr>
          <w:rFonts w:ascii="Arial" w:cs="Arial" w:eastAsia="Arial" w:hAnsi="Arial"/>
          <w:sz w:val="24"/>
          <w:szCs w:val="24"/>
        </w:rPr>
        <w:t xml:space="preserve">298. Камуфлетное взрывание необходимо проводить по специальному проекту, утвержденному техническим руководителем организации или назначенным им лицом.</w:t>
      </w:r>
    </w:p>
    <w:p>
      <w:pPr>
        <w:spacing w:after="120"/>
        <w:jc w:val="both"/>
      </w:pPr>
      <w:r>
        <w:rPr>
          <w:rFonts w:ascii="Arial" w:cs="Arial" w:eastAsia="Arial" w:hAnsi="Arial"/>
          <w:sz w:val="24"/>
          <w:szCs w:val="24"/>
        </w:rPr>
        <w:t xml:space="preserve">299. На угольных пластах, склонных к горным ударам перед производством взрывных работ в очистных и подготовительных забоях, а также при отработке целиков люди должны быть удалены от места взрывания на безопасное расстояние, но не менее 200 м, и находиться на свежей струе воздуха.</w:t>
      </w:r>
    </w:p>
    <w:p>
      <w:pPr>
        <w:spacing w:after="120"/>
        <w:jc w:val="both"/>
      </w:pPr>
      <w:r>
        <w:rPr>
          <w:rFonts w:ascii="Arial" w:cs="Arial" w:eastAsia="Arial" w:hAnsi="Arial"/>
          <w:sz w:val="24"/>
          <w:szCs w:val="24"/>
        </w:rPr>
        <w:t xml:space="preserve">300. При проведении выработок встречными забоями, начиная с расстояния 15 м между ними, взрывные работы должны вестись только в одном из забоев, другой забой должен быть остановлен.</w:t>
      </w:r>
    </w:p>
    <w:p>
      <w:pPr>
        <w:spacing w:after="120"/>
        <w:jc w:val="both"/>
      </w:pPr>
      <w:r>
        <w:rPr>
          <w:rFonts w:ascii="Arial" w:cs="Arial" w:eastAsia="Arial" w:hAnsi="Arial"/>
          <w:sz w:val="24"/>
          <w:szCs w:val="24"/>
        </w:rPr>
        <w:t xml:space="preserve">301. Длина внутренней забойки при камуфлетном взрывании в скважинах длиной до 10 м должна определяться проектом буровзрывных (взрывных) работ и составлять не менее половины длины скважины. В скважинах длиной более 10 м величина внутренней забойки должна быть не менее 5 м.</w:t>
      </w:r>
    </w:p>
    <w:p>
      <w:pPr>
        <w:spacing w:after="120"/>
        <w:jc w:val="both"/>
      </w:pPr>
      <w:r>
        <w:rPr>
          <w:rFonts w:ascii="Arial" w:cs="Arial" w:eastAsia="Arial" w:hAnsi="Arial"/>
          <w:sz w:val="24"/>
          <w:szCs w:val="24"/>
        </w:rPr>
        <w:t xml:space="preserve">При использовании гидрозабойки, в том числе из полиэтиленовых ампул с водой, шпуры со стороны устья заполняются глиняной забойкой на протяжении не менее 1 м.</w:t>
      </w:r>
    </w:p>
    <w:p>
      <w:pPr>
        <w:spacing w:after="120"/>
        <w:jc w:val="both"/>
      </w:pPr>
      <w:r>
        <w:rPr>
          <w:rFonts w:ascii="Arial" w:cs="Arial" w:eastAsia="Arial" w:hAnsi="Arial"/>
          <w:sz w:val="24"/>
          <w:szCs w:val="24"/>
        </w:rPr>
        <w:t xml:space="preserve">302. При I - II категориях удароопасности пород взрывные работы по отбойке угля или породы в очистных и подготовительных выработках разрешается вести после приведения участка в неудароопасное состояние.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Дополнительные требования безопасности при проведении</w:t>
      </w:r>
    </w:p>
    <w:p>
      <w:pPr>
        <w:spacing w:after="120"/>
        <w:jc w:val="both"/>
      </w:pPr>
      <w:r>
        <w:rPr>
          <w:rFonts w:ascii="Arial" w:cs="Arial" w:eastAsia="Arial" w:hAnsi="Arial"/>
          <w:sz w:val="24"/>
          <w:szCs w:val="24"/>
        </w:rPr>
        <w:t xml:space="preserve">массовых взрывов в подземных выработках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303. Взрывы, при осуществлении которых требуется большее время для проветривания и возобновления работ в руднике (шахте, участке), чем это предусмотрено в расчете при повседневной организации работ (далее - массовые взрывы в подземных условиях), по назначению разделяют на:</w:t>
      </w:r>
    </w:p>
    <w:p>
      <w:pPr>
        <w:spacing w:after="120"/>
        <w:jc w:val="both"/>
      </w:pPr>
      <w:r>
        <w:rPr>
          <w:rFonts w:ascii="Arial" w:cs="Arial" w:eastAsia="Arial" w:hAnsi="Arial"/>
          <w:sz w:val="24"/>
          <w:szCs w:val="24"/>
        </w:rPr>
        <w:t xml:space="preserve">1) технологические взрывы - по отбойке основного массива, его отрезке, подсечке (подрезке), а также по обрушению потолочин и целиков в пределах подэтажа;</w:t>
      </w:r>
    </w:p>
    <w:p>
      <w:pPr>
        <w:spacing w:after="120"/>
        <w:jc w:val="both"/>
      </w:pPr>
      <w:r>
        <w:rPr>
          <w:rFonts w:ascii="Arial" w:cs="Arial" w:eastAsia="Arial" w:hAnsi="Arial"/>
          <w:sz w:val="24"/>
          <w:szCs w:val="24"/>
        </w:rPr>
        <w:t xml:space="preserve">2) специальные взрывы - по обрушению потолочин камер, междукамерных целиков на всю высоту этажа, по ликвидации пустот в пределах блока (группы блоков), по ликвидации аварийных ситуаций;</w:t>
      </w:r>
    </w:p>
    <w:p>
      <w:pPr>
        <w:spacing w:after="120"/>
        <w:jc w:val="both"/>
      </w:pPr>
      <w:r>
        <w:rPr>
          <w:rFonts w:ascii="Arial" w:cs="Arial" w:eastAsia="Arial" w:hAnsi="Arial"/>
          <w:sz w:val="24"/>
          <w:szCs w:val="24"/>
        </w:rPr>
        <w:t xml:space="preserve">3) экспериментальные взрывы - по определению параметров буровзрывных работ при массовых взрывах.</w:t>
      </w:r>
    </w:p>
    <w:p>
      <w:pPr>
        <w:spacing w:after="120"/>
        <w:jc w:val="both"/>
      </w:pPr>
      <w:r>
        <w:rPr>
          <w:rFonts w:ascii="Arial" w:cs="Arial" w:eastAsia="Arial" w:hAnsi="Arial"/>
          <w:sz w:val="24"/>
          <w:szCs w:val="24"/>
        </w:rPr>
        <w:t xml:space="preserve">304. В типовых проектах технологических взрывов, проектах специальных и экспериментальных массовых взрывов приводятся краткая горно-геологическая характеристика разрабатываемого месторождения полезных ископаемых, обоснование выбора буровой техники, взрывчатых материалов; методика и общие расчеты параметров буровых и взрывных работ; сведения о конструкции зарядов и боевиков; обоснование выбора средств механизации взрывных работ, взрывных и контрольно-измерительных приборов; схемы взрывных сетей; методики расчетов взрывных сетей, времени проветривания, опасных зон, в том числе на этапах подготовки и проведения взрывов; решения по безопасной организации буровзрывных работ; мероприятия по безопасному ведению работ, включая условия применения и виды защитных устройств, а также решения по вопросам обеспечения безопасности работ в конкретной горнотехнической обстановке, в том числе связанным с наличием запретных зон.</w:t>
      </w:r>
    </w:p>
    <w:p>
      <w:pPr>
        <w:spacing w:after="120"/>
        <w:jc w:val="both"/>
      </w:pPr>
      <w:r>
        <w:rPr>
          <w:rFonts w:ascii="Arial" w:cs="Arial" w:eastAsia="Arial" w:hAnsi="Arial"/>
          <w:sz w:val="24"/>
          <w:szCs w:val="24"/>
        </w:rPr>
        <w:t xml:space="preserve">305. Типовые проекты буровзрывных работ и проекты на специальные и экспериментальные массовые взрывы утверждаются техническим руководителем организации, ведущей взрывные работы, или назначенным им лицом.</w:t>
      </w:r>
    </w:p>
    <w:p>
      <w:pPr>
        <w:spacing w:after="120"/>
        <w:jc w:val="both"/>
      </w:pPr>
      <w:r>
        <w:rPr>
          <w:rFonts w:ascii="Arial" w:cs="Arial" w:eastAsia="Arial" w:hAnsi="Arial"/>
          <w:sz w:val="24"/>
          <w:szCs w:val="24"/>
        </w:rPr>
        <w:t xml:space="preserve">При выполнении взрывных работ подрядными организациями указанные проекты утверждаются техническими руководителями организаций заказчика и подрядчика или назначенными ими лицами с конкретным указанием обязанностей сторон по вопросам обеспечения безопасности работ и сохранности взрывчатых материалов.</w:t>
      </w:r>
    </w:p>
    <w:p>
      <w:pPr>
        <w:spacing w:after="120"/>
        <w:jc w:val="both"/>
      </w:pPr>
      <w:r>
        <w:rPr>
          <w:rFonts w:ascii="Arial" w:cs="Arial" w:eastAsia="Arial" w:hAnsi="Arial"/>
          <w:sz w:val="24"/>
          <w:szCs w:val="24"/>
        </w:rPr>
        <w:t xml:space="preserve">306. Проект технологического массового взрыва состоит из технического расчета (приложение 10 к настоящим Правилам), включающего общие данные и технические показатели, в том числе таблицы параметров массового взрыва; прилагаемых расчетных, организационно-распорядительных документов, графической документации и распорядка проведения массового взрыва (приложение 11 к настоящим Правилам).</w:t>
      </w:r>
    </w:p>
    <w:p>
      <w:pPr>
        <w:spacing w:after="120"/>
        <w:jc w:val="both"/>
      </w:pPr>
      <w:r>
        <w:rPr>
          <w:rFonts w:ascii="Arial" w:cs="Arial" w:eastAsia="Arial" w:hAnsi="Arial"/>
          <w:sz w:val="24"/>
          <w:szCs w:val="24"/>
        </w:rPr>
        <w:t xml:space="preserve">В общей части необходимо отражать сведения о назначении массового взрыва, времени и месте его проведения и руководителе взрывных работ.</w:t>
      </w:r>
    </w:p>
    <w:p>
      <w:pPr>
        <w:spacing w:after="120"/>
        <w:jc w:val="both"/>
      </w:pPr>
      <w:r>
        <w:rPr>
          <w:rFonts w:ascii="Arial" w:cs="Arial" w:eastAsia="Arial" w:hAnsi="Arial"/>
          <w:sz w:val="24"/>
          <w:szCs w:val="24"/>
        </w:rPr>
        <w:t xml:space="preserve">В техническом расчете приводятся общие систематизированные данные и сведения по взрыву, а также конкретные параметры в специально составленной таблице.</w:t>
      </w:r>
    </w:p>
    <w:p>
      <w:pPr>
        <w:spacing w:after="120"/>
        <w:jc w:val="both"/>
      </w:pPr>
      <w:r>
        <w:rPr>
          <w:rFonts w:ascii="Arial" w:cs="Arial" w:eastAsia="Arial" w:hAnsi="Arial"/>
          <w:sz w:val="24"/>
          <w:szCs w:val="24"/>
        </w:rPr>
        <w:t xml:space="preserve">Распорядок проведения взрыва должен содержать изложенные в порядке очередности выполнения сведения об организации работ по подготовке и проведению массового взрыва, обеспечению безопасного допуска персонала в подземные выработки, в том числе в районе взрыва.</w:t>
      </w:r>
    </w:p>
    <w:p>
      <w:pPr>
        <w:spacing w:after="120"/>
        <w:jc w:val="both"/>
      </w:pPr>
      <w:r>
        <w:rPr>
          <w:rFonts w:ascii="Arial" w:cs="Arial" w:eastAsia="Arial" w:hAnsi="Arial"/>
          <w:sz w:val="24"/>
          <w:szCs w:val="24"/>
        </w:rPr>
        <w:t xml:space="preserve">К проекту массового взрыва прилагаются графические и организационно-распорядительные материалы, такие как планы по блоку, панели, горизонту; необходимые разрезы; схемы расположения выработок, подлежащих заряжанию; схемы взрывной сети и вентиляции; необходимые расчеты; акт технической готовности к производству массового взрыва (приложение 12 к настоящим Правилам); утвержденный техническим руководителем организации (рудника, шахты, объекта строительства); список лиц, назначенных для выполнения работ по подготовке и проведению массового взрыва.</w:t>
      </w:r>
    </w:p>
    <w:p>
      <w:pPr>
        <w:spacing w:after="120"/>
        <w:jc w:val="both"/>
      </w:pPr>
      <w:r>
        <w:rPr>
          <w:rFonts w:ascii="Arial" w:cs="Arial" w:eastAsia="Arial" w:hAnsi="Arial"/>
          <w:sz w:val="24"/>
          <w:szCs w:val="24"/>
        </w:rPr>
        <w:t xml:space="preserve">307. В проекте специального массового взрыва кроме сведений и показателей, перечисленных в пунктах 304 и 306 настоящих Правил, должны указываться параметры и состояние объекта обрушения, состояние зарядных полостей (скважин), площадь обнажения потолочин, висячего блока; состояние подсечки, междукамерных целиков, соседних блоков и подводящих горных выработок; высота обрушения пород, состояние смежных блоков.</w:t>
      </w:r>
    </w:p>
    <w:p>
      <w:pPr>
        <w:spacing w:after="120"/>
        <w:jc w:val="both"/>
      </w:pPr>
      <w:r>
        <w:rPr>
          <w:rFonts w:ascii="Arial" w:cs="Arial" w:eastAsia="Arial" w:hAnsi="Arial"/>
          <w:sz w:val="24"/>
          <w:szCs w:val="24"/>
        </w:rPr>
        <w:t xml:space="preserve">В проекте специального массового взрыва также учитываются топография местности, наличие поверхностных и подземных сооружений, возможные зоны опасных сдвижений (зоны обрушения), наличие водоемов и водоносных горизонтов.</w:t>
      </w:r>
    </w:p>
    <w:p>
      <w:pPr>
        <w:spacing w:after="120"/>
        <w:jc w:val="both"/>
      </w:pPr>
      <w:r>
        <w:rPr>
          <w:rFonts w:ascii="Arial" w:cs="Arial" w:eastAsia="Arial" w:hAnsi="Arial"/>
          <w:sz w:val="24"/>
          <w:szCs w:val="24"/>
        </w:rPr>
        <w:t xml:space="preserve">К проекту специального массового взрыва, кроме документов, указанных в приложении 10 к настоящим Правилам, прилагаются следующие графические материалы:</w:t>
      </w:r>
    </w:p>
    <w:p>
      <w:pPr>
        <w:spacing w:after="120"/>
        <w:jc w:val="both"/>
      </w:pPr>
      <w:r>
        <w:rPr>
          <w:rFonts w:ascii="Arial" w:cs="Arial" w:eastAsia="Arial" w:hAnsi="Arial"/>
          <w:sz w:val="24"/>
          <w:szCs w:val="24"/>
        </w:rPr>
        <w:t xml:space="preserve">1) общий план поверхности с нанесенными опасными зонами на период взрыва и посты охраны опасных зон;</w:t>
      </w:r>
    </w:p>
    <w:p>
      <w:pPr>
        <w:spacing w:after="120"/>
        <w:jc w:val="both"/>
      </w:pPr>
      <w:r>
        <w:rPr>
          <w:rFonts w:ascii="Arial" w:cs="Arial" w:eastAsia="Arial" w:hAnsi="Arial"/>
          <w:sz w:val="24"/>
          <w:szCs w:val="24"/>
        </w:rPr>
        <w:t xml:space="preserve">2) планы верхнего и нижнего откаточных горизонтов с нанесением границ опасных зон на время заряжания и мест нахождения постов;</w:t>
      </w:r>
    </w:p>
    <w:p>
      <w:pPr>
        <w:spacing w:after="120"/>
        <w:jc w:val="both"/>
      </w:pPr>
      <w:r>
        <w:rPr>
          <w:rFonts w:ascii="Arial" w:cs="Arial" w:eastAsia="Arial" w:hAnsi="Arial"/>
          <w:sz w:val="24"/>
          <w:szCs w:val="24"/>
        </w:rPr>
        <w:t xml:space="preserve">3) схема вентиляции шахты (смежных шахт);</w:t>
      </w:r>
    </w:p>
    <w:p>
      <w:pPr>
        <w:spacing w:after="120"/>
        <w:jc w:val="both"/>
      </w:pPr>
      <w:r>
        <w:rPr>
          <w:rFonts w:ascii="Arial" w:cs="Arial" w:eastAsia="Arial" w:hAnsi="Arial"/>
          <w:sz w:val="24"/>
          <w:szCs w:val="24"/>
        </w:rPr>
        <w:t xml:space="preserve">4) геологические разрезы по линии «объект – заряд» (в случае расположения объектов в зоне сейсмического действия взрыва).</w:t>
      </w:r>
    </w:p>
    <w:p>
      <w:pPr>
        <w:spacing w:after="120"/>
        <w:jc w:val="both"/>
      </w:pPr>
      <w:r>
        <w:rPr>
          <w:rFonts w:ascii="Arial" w:cs="Arial" w:eastAsia="Arial" w:hAnsi="Arial"/>
          <w:sz w:val="24"/>
          <w:szCs w:val="24"/>
        </w:rPr>
        <w:t xml:space="preserve">Графические материалы должны отражать состояние выработок и объектов на момент составления проекта массового взрыва и выполняться в соответствии с требованиями по производству маркшейдерских работ.</w:t>
      </w:r>
    </w:p>
    <w:p>
      <w:pPr>
        <w:spacing w:after="120"/>
        <w:jc w:val="both"/>
      </w:pPr>
      <w:r>
        <w:rPr>
          <w:rFonts w:ascii="Arial" w:cs="Arial" w:eastAsia="Arial" w:hAnsi="Arial"/>
          <w:sz w:val="24"/>
          <w:szCs w:val="24"/>
        </w:rPr>
        <w:t xml:space="preserve">В распорядке проведения специального массового взрыва, кроме вопросов, перечисленных в приложении 11 к настоящим Правилам, необходимо указать порядок и сроки осуществления других мер по обеспечению безопасности работ, учитывающих конкретные условия.</w:t>
      </w:r>
    </w:p>
    <w:p>
      <w:pPr>
        <w:spacing w:after="120"/>
        <w:jc w:val="both"/>
      </w:pPr>
      <w:r>
        <w:rPr>
          <w:rFonts w:ascii="Arial" w:cs="Arial" w:eastAsia="Arial" w:hAnsi="Arial"/>
          <w:sz w:val="24"/>
          <w:szCs w:val="24"/>
        </w:rPr>
        <w:t xml:space="preserve">308. Проект экспериментального массового взрыва в зависимости от назначения должен содержать решения по вопросам, подлежащим отражению соответственно в проекте технологического массового взрыва или в проекте специального массового взрыва.</w:t>
      </w:r>
    </w:p>
    <w:p>
      <w:pPr>
        <w:spacing w:after="120"/>
        <w:jc w:val="both"/>
      </w:pPr>
      <w:r>
        <w:rPr>
          <w:rFonts w:ascii="Arial" w:cs="Arial" w:eastAsia="Arial" w:hAnsi="Arial"/>
          <w:sz w:val="24"/>
          <w:szCs w:val="24"/>
        </w:rPr>
        <w:t xml:space="preserve">309. О проведении массового взрыва руководителем организации (рудника, шахты) издается распоряжение (приказ). В распоряжениях (приказах) о проведении массовых взрывов в каждом отдельном случае должен определяться ответственный руководитель взрыва.</w:t>
      </w:r>
    </w:p>
    <w:p>
      <w:pPr>
        <w:spacing w:after="120"/>
        <w:jc w:val="both"/>
      </w:pPr>
      <w:r>
        <w:rPr>
          <w:rFonts w:ascii="Arial" w:cs="Arial" w:eastAsia="Arial" w:hAnsi="Arial"/>
          <w:sz w:val="24"/>
          <w:szCs w:val="24"/>
        </w:rPr>
        <w:t xml:space="preserve">310. По завершении бурения скважин (шпуров), проходки минных камер необходимо провести маркшейдерскую съемку массива, подлежащего разрушению (подэтажа, панели, блока), и составить планы (разрезы) с указанием фактического положения заряжаемых выработок.</w:t>
      </w:r>
    </w:p>
    <w:p>
      <w:pPr>
        <w:spacing w:after="120"/>
        <w:jc w:val="both"/>
      </w:pPr>
      <w:r>
        <w:rPr>
          <w:rFonts w:ascii="Arial" w:cs="Arial" w:eastAsia="Arial" w:hAnsi="Arial"/>
          <w:sz w:val="24"/>
          <w:szCs w:val="24"/>
        </w:rPr>
        <w:t xml:space="preserve">311. Подготовленный к массовому взрыву подэтаж (блок, панель) проверяется комиссией, назначенной руководителем рудника (шахты, объекта строительства). Результаты проверки отражаются в акте (по образцу согласно приложению 12 к настоящим Правилам), утвержденном техническим руководителем рудника (шахты, объекта строительства).</w:t>
      </w:r>
    </w:p>
    <w:p>
      <w:pPr>
        <w:spacing w:after="120"/>
        <w:jc w:val="both"/>
      </w:pPr>
      <w:r>
        <w:rPr>
          <w:rFonts w:ascii="Arial" w:cs="Arial" w:eastAsia="Arial" w:hAnsi="Arial"/>
          <w:sz w:val="24"/>
          <w:szCs w:val="24"/>
        </w:rPr>
        <w:t xml:space="preserve">312. Ответственный руководитель массового взрыва по получении приказа (распоряжения) о его проведении обязан ознакомиться с актом о готовности к производству взрыва, организовать ознакомление персонала с документами и обязанностями по взрыву, провести инструктажи по безопасному выполнению работ, в том числе при обороте взрывчатых материалов.</w:t>
      </w:r>
    </w:p>
    <w:p>
      <w:pPr>
        <w:spacing w:after="120"/>
        <w:jc w:val="both"/>
      </w:pPr>
      <w:r>
        <w:rPr>
          <w:rFonts w:ascii="Arial" w:cs="Arial" w:eastAsia="Arial" w:hAnsi="Arial"/>
          <w:sz w:val="24"/>
          <w:szCs w:val="24"/>
        </w:rPr>
        <w:t xml:space="preserve">С участием руководителей соответствующих служб эксплуатирующей организации ответственный руководитель взрыва определяет порядок и сроки выполнения работ, предусмотренных проектом взрыва, ответственных лиц, готовит необходимые распорядительные документы.</w:t>
      </w:r>
    </w:p>
    <w:p>
      <w:pPr>
        <w:spacing w:after="120"/>
        <w:jc w:val="both"/>
      </w:pPr>
      <w:r>
        <w:rPr>
          <w:rFonts w:ascii="Arial" w:cs="Arial" w:eastAsia="Arial" w:hAnsi="Arial"/>
          <w:sz w:val="24"/>
          <w:szCs w:val="24"/>
        </w:rPr>
        <w:t xml:space="preserve">313. Технический руководитель рудника, шахты, объекта строительства и ответственный руководитель взрыва разрабатывают и согласовывают с командиром обслуживающего аварийно-спасательного формирования план по обслуживанию массового взрыва силами аварийно-спасательных формирований.</w:t>
      </w:r>
    </w:p>
    <w:p>
      <w:pPr>
        <w:spacing w:after="120"/>
        <w:jc w:val="both"/>
      </w:pPr>
      <w:r>
        <w:rPr>
          <w:rFonts w:ascii="Arial" w:cs="Arial" w:eastAsia="Arial" w:hAnsi="Arial"/>
          <w:sz w:val="24"/>
          <w:szCs w:val="24"/>
        </w:rPr>
        <w:t xml:space="preserve">314. Формирование зарядов выполняется в соответствии с установленными требованиями по безопасности работ. При этом фактические показатели зарядки указываются в таблице параметров массового взрыва.</w:t>
      </w:r>
    </w:p>
    <w:p>
      <w:pPr>
        <w:spacing w:after="120"/>
        <w:jc w:val="both"/>
      </w:pPr>
      <w:r>
        <w:rPr>
          <w:rFonts w:ascii="Arial" w:cs="Arial" w:eastAsia="Arial" w:hAnsi="Arial"/>
          <w:sz w:val="24"/>
          <w:szCs w:val="24"/>
        </w:rPr>
        <w:t xml:space="preserve">Персонал, участвующий в доставке взрывчатых веществ и заряжании, должен быть обеспечен изолирующими самоспасателями.</w:t>
      </w:r>
    </w:p>
    <w:p>
      <w:pPr>
        <w:spacing w:after="120"/>
        <w:jc w:val="both"/>
      </w:pPr>
      <w:r>
        <w:rPr>
          <w:rFonts w:ascii="Arial" w:cs="Arial" w:eastAsia="Arial" w:hAnsi="Arial"/>
          <w:sz w:val="24"/>
          <w:szCs w:val="24"/>
        </w:rPr>
        <w:t xml:space="preserve">315. Скорость воздушного потока в районе размещения зарядного устройства и в местах заряжания должна соответствовать установленным требованиям по проветриванию подземных выработок.</w:t>
      </w:r>
    </w:p>
    <w:p>
      <w:pPr>
        <w:spacing w:after="120"/>
        <w:jc w:val="both"/>
      </w:pPr>
      <w:r>
        <w:rPr>
          <w:rFonts w:ascii="Arial" w:cs="Arial" w:eastAsia="Arial" w:hAnsi="Arial"/>
          <w:sz w:val="24"/>
          <w:szCs w:val="24"/>
        </w:rPr>
        <w:t xml:space="preserve">316. Допуск руководителей взрывных работ и рабочих в подземные выработки после массового взрыва должен проводиться только после проверки их состояния аварийно-спасательными формированиями, восстановления во всех выработках шахты нормальной рудничной атмосферы.</w:t>
      </w:r>
    </w:p>
    <w:p>
      <w:pPr>
        <w:spacing w:after="120"/>
        <w:jc w:val="both"/>
      </w:pPr>
      <w:r>
        <w:rPr>
          <w:rFonts w:ascii="Arial" w:cs="Arial" w:eastAsia="Arial" w:hAnsi="Arial"/>
          <w:sz w:val="24"/>
          <w:szCs w:val="24"/>
        </w:rPr>
        <w:t xml:space="preserve">317. Разрешение на допуск людей для работы в районе взрыва выдается ответственным руководителем взрыва после получения необходимых данных от аварийно-спасательного формирования.</w:t>
      </w:r>
    </w:p>
    <w:p>
      <w:pPr>
        <w:spacing w:after="120"/>
        <w:jc w:val="both"/>
      </w:pPr>
      <w:r>
        <w:rPr>
          <w:rFonts w:ascii="Arial" w:cs="Arial" w:eastAsia="Arial" w:hAnsi="Arial"/>
          <w:sz w:val="24"/>
          <w:szCs w:val="24"/>
        </w:rPr>
        <w:t xml:space="preserve">318. В первую рабочую смену после массового взрыва руководители участков или их заместители обязаны лично проверить состояние забоев на участке.</w:t>
      </w:r>
    </w:p>
    <w:p>
      <w:pPr>
        <w:spacing w:after="120"/>
        <w:jc w:val="both"/>
      </w:pPr>
      <w:r>
        <w:rPr>
          <w:rFonts w:ascii="Arial" w:cs="Arial" w:eastAsia="Arial" w:hAnsi="Arial"/>
          <w:sz w:val="24"/>
          <w:szCs w:val="24"/>
        </w:rPr>
        <w:t xml:space="preserve">319. Выработки в районе проведения массового взрыва и выработки, примыкающие к этому району, должны находиться после взрыва под усиленным контролем в течение времени, продолжительность которого устанавливается техническим руководителем рудника (шахты или объекта строительства). Руководители взрывных работ обязаны систематически контролировать устойчивость крепи, кровли и бортов выработки, а также рудничную атмосферу. При обнаружении признаков опасности необходимо вывести людей в безопасные места и поставить об этом в известность диспетчера и руководителя (рудника, шахты, объекта строительства).</w:t>
      </w:r>
    </w:p>
    <w:p>
      <w:pPr>
        <w:spacing w:after="120"/>
        <w:jc w:val="both"/>
      </w:pPr>
      <w:r>
        <w:rPr>
          <w:rFonts w:ascii="Arial" w:cs="Arial" w:eastAsia="Arial" w:hAnsi="Arial"/>
          <w:sz w:val="24"/>
          <w:szCs w:val="24"/>
        </w:rPr>
        <w:t xml:space="preserve">320. В ходе выпуска горной массы, отбитой при массовом взрыве, должен осуществляться контроль за наличием в ней взрывчатых материалов.</w:t>
      </w:r>
    </w:p>
    <w:p>
      <w:pPr>
        <w:spacing w:after="120"/>
        <w:jc w:val="both"/>
      </w:pPr>
      <w:r>
        <w:rPr>
          <w:rFonts w:ascii="Arial" w:cs="Arial" w:eastAsia="Arial" w:hAnsi="Arial"/>
          <w:sz w:val="24"/>
          <w:szCs w:val="24"/>
        </w:rPr>
        <w:t xml:space="preserve">321. Предполагаемая зона обрушения поверхности (по маркшейдерским данным) должна быть ограждена от доступа в нее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Дополнительные требования при ведении</w:t>
      </w:r>
    </w:p>
    <w:p>
      <w:pPr>
        <w:spacing w:after="120"/>
        <w:jc w:val="both"/>
      </w:pPr>
      <w:r>
        <w:rPr>
          <w:rFonts w:ascii="Arial" w:cs="Arial" w:eastAsia="Arial" w:hAnsi="Arial"/>
          <w:sz w:val="24"/>
          <w:szCs w:val="24"/>
        </w:rPr>
        <w:t xml:space="preserve">специальных взрывных работ на объектах, расположенных</w:t>
      </w:r>
    </w:p>
    <w:p>
      <w:pPr>
        <w:spacing w:after="120"/>
        <w:jc w:val="both"/>
      </w:pPr>
      <w:r>
        <w:rPr>
          <w:rFonts w:ascii="Arial" w:cs="Arial" w:eastAsia="Arial" w:hAnsi="Arial"/>
          <w:sz w:val="24"/>
          <w:szCs w:val="24"/>
        </w:rPr>
        <w:t xml:space="preserve">на земной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Взрывные работы, на границе опасной зоны которых располагаются объекты, имеющие важное значение (электростанции, железные и автомобильные дороги, водные пути, линии электропередачи, подстанции, заводы, железнодорожные станции, пристани, подземные сооружения, телефонные линии), должны проводиться по согласованию с организациями, эксплуатирующими эти объекты.</w:t>
      </w:r>
    </w:p>
    <w:p>
      <w:pPr>
        <w:spacing w:after="120"/>
        <w:jc w:val="both"/>
      </w:pPr>
      <w:r>
        <w:rPr>
          <w:rFonts w:ascii="Arial" w:cs="Arial" w:eastAsia="Arial" w:hAnsi="Arial"/>
          <w:sz w:val="24"/>
          <w:szCs w:val="24"/>
        </w:rPr>
        <w:t xml:space="preserve">323. Взрывную станцию необходимо размещать за пределами опасной зоны. При невозможности выполнить это требование должны устраиваться специальные укрытия. Места расположения укрытий и их конструкция определяются проектом буровзрывных (взрывных) работ или паспортом.</w:t>
      </w:r>
    </w:p>
    <w:p>
      <w:pPr>
        <w:spacing w:after="120"/>
        <w:jc w:val="both"/>
      </w:pPr>
      <w:r>
        <w:rPr>
          <w:rFonts w:ascii="Arial" w:cs="Arial" w:eastAsia="Arial" w:hAnsi="Arial"/>
          <w:sz w:val="24"/>
          <w:szCs w:val="24"/>
        </w:rPr>
        <w:t xml:space="preserve">Искусственные или естественные укрытия должны надежно защищать исполнителей взрывных работ от действия взрыва, в том числе ядовитых газов. Подходы к укрытию не должны быть загромождены.</w:t>
      </w:r>
    </w:p>
    <w:p>
      <w:pPr>
        <w:spacing w:after="120"/>
        <w:jc w:val="both"/>
      </w:pPr>
      <w:r>
        <w:rPr>
          <w:rFonts w:ascii="Arial" w:cs="Arial" w:eastAsia="Arial" w:hAnsi="Arial"/>
          <w:sz w:val="24"/>
          <w:szCs w:val="24"/>
        </w:rPr>
        <w:t xml:space="preserve">324. При применении скважинных зарядов из взрывчатых веществ группы D (кроме дымного пороха) и детонирующего шнура разрешается доставлять забоечный материал на заряжаемый блок автосамосвалами, оборудованными искрогасителями и имеющими огнетушители. При этом должен быть исключен наезд на детонирующий шнур.</w:t>
      </w:r>
    </w:p>
    <w:p>
      <w:pPr>
        <w:spacing w:after="120"/>
        <w:jc w:val="both"/>
      </w:pPr>
      <w:r>
        <w:rPr>
          <w:rFonts w:ascii="Arial" w:cs="Arial" w:eastAsia="Arial" w:hAnsi="Arial"/>
          <w:sz w:val="24"/>
          <w:szCs w:val="24"/>
        </w:rPr>
        <w:t xml:space="preserve">325. Заряжание скважин, пробуренных станками огневого бурения, запрещается проводить ранее чем через 24 часа после окончания бурения.</w:t>
      </w:r>
    </w:p>
    <w:p>
      <w:pPr>
        <w:spacing w:after="120"/>
        <w:jc w:val="both"/>
      </w:pPr>
      <w:r>
        <w:rPr>
          <w:rFonts w:ascii="Arial" w:cs="Arial" w:eastAsia="Arial" w:hAnsi="Arial"/>
          <w:sz w:val="24"/>
          <w:szCs w:val="24"/>
        </w:rPr>
        <w:t xml:space="preserve">326. В неустойчивых породах допускается заряжать скважины непосредственно вслед за бурением при условии осуществления мероприятий по безопасности, утвержденных распоряжением (приказом) организации, ведущей взрывные работы. При этом буровые установки должны размещаться от заряжаемой скважины на расстоянии не менее     10 м.</w:t>
      </w:r>
    </w:p>
    <w:p>
      <w:pPr>
        <w:spacing w:after="120"/>
        <w:jc w:val="both"/>
      </w:pPr>
      <w:r>
        <w:rPr>
          <w:rFonts w:ascii="Arial" w:cs="Arial" w:eastAsia="Arial" w:hAnsi="Arial"/>
          <w:sz w:val="24"/>
          <w:szCs w:val="24"/>
        </w:rPr>
        <w:t xml:space="preserve">327. На станции взрывного пункта в процессе работы разрешается находиться только персоналу взрывных работ, водителю транспортного средства и лицам, осуществляющим контроль за выполнением взрывных работ.</w:t>
      </w:r>
    </w:p>
    <w:p>
      <w:pPr>
        <w:spacing w:after="120"/>
        <w:jc w:val="both"/>
      </w:pPr>
      <w:r>
        <w:rPr>
          <w:rFonts w:ascii="Arial" w:cs="Arial" w:eastAsia="Arial" w:hAnsi="Arial"/>
          <w:sz w:val="24"/>
          <w:szCs w:val="24"/>
        </w:rPr>
        <w:t xml:space="preserve">328. Радиостанции, используемые для обеспечения связи и работы систем синхронизации при взрывных работах, разрешается устанавливать на станции взрывного пункта в специальном изолированном отсеке кузова или в кабине автомобиля. В этом отсеке запрещается хранить и перевозить электродетонаторы, выполнять с ними какую-либо работу.</w:t>
      </w:r>
    </w:p>
    <w:p>
      <w:pPr>
        <w:spacing w:after="120"/>
        <w:jc w:val="both"/>
      </w:pPr>
      <w:r>
        <w:rPr>
          <w:rFonts w:ascii="Arial" w:cs="Arial" w:eastAsia="Arial" w:hAnsi="Arial"/>
          <w:sz w:val="24"/>
          <w:szCs w:val="24"/>
        </w:rPr>
        <w:t xml:space="preserve">329. При изготовлении зарядов и заряжании скважины допускается нахождение станции взрывного пункта в пределах опасной зоны. При этом запрещается работа в режиме передачи.</w:t>
      </w:r>
    </w:p>
    <w:p>
      <w:pPr>
        <w:spacing w:after="120"/>
        <w:jc w:val="both"/>
      </w:pPr>
      <w:r>
        <w:rPr>
          <w:rFonts w:ascii="Arial" w:cs="Arial" w:eastAsia="Arial" w:hAnsi="Arial"/>
          <w:sz w:val="24"/>
          <w:szCs w:val="24"/>
        </w:rPr>
        <w:t xml:space="preserve">330. Ввод электровзрывной магистрали в отсек, где установлена радиостанция (дешифратор системы синхронизации взрыва), допускается, если часть магистрали, проложенная в кузове станции взрывного пункта, выполнена экранированным двухпроводным кабелем с заземлением экрана.</w:t>
      </w:r>
    </w:p>
    <w:p>
      <w:pPr>
        <w:spacing w:after="120"/>
        <w:jc w:val="both"/>
      </w:pPr>
      <w:r>
        <w:rPr>
          <w:rFonts w:ascii="Arial" w:cs="Arial" w:eastAsia="Arial" w:hAnsi="Arial"/>
          <w:sz w:val="24"/>
          <w:szCs w:val="24"/>
        </w:rPr>
        <w:t xml:space="preserve">331. Запрещается применение для взрывной магистрали и вспомогательных линий проводов без вилок, предназначенных для подключения к аппаратуре. Вилки должны отличаться внешним видом или маркировкой, предотвращающими ошибочное подключение.</w:t>
      </w:r>
    </w:p>
    <w:p>
      <w:pPr>
        <w:spacing w:after="120"/>
        <w:jc w:val="both"/>
      </w:pPr>
      <w:r>
        <w:rPr>
          <w:rFonts w:ascii="Arial" w:cs="Arial" w:eastAsia="Arial" w:hAnsi="Arial"/>
          <w:sz w:val="24"/>
          <w:szCs w:val="24"/>
        </w:rPr>
        <w:t xml:space="preserve">332. Моментная магистраль (магистраль вертикального времени) внешне должна заметно отличаться от электровзрывной магистрали.</w:t>
      </w:r>
    </w:p>
    <w:p>
      <w:pPr>
        <w:spacing w:after="120"/>
        <w:jc w:val="both"/>
      </w:pPr>
      <w:r>
        <w:rPr>
          <w:rFonts w:ascii="Arial" w:cs="Arial" w:eastAsia="Arial" w:hAnsi="Arial"/>
          <w:sz w:val="24"/>
          <w:szCs w:val="24"/>
        </w:rPr>
        <w:t xml:space="preserve">333. Скважины, пробуренные в устойчивых породах и заряженные без забойки, до проведения взрывных работ должны находиться под постоянной охраной.</w:t>
      </w:r>
    </w:p>
    <w:p>
      <w:pPr>
        <w:spacing w:after="120"/>
        <w:jc w:val="both"/>
      </w:pPr>
      <w:r>
        <w:rPr>
          <w:rFonts w:ascii="Arial" w:cs="Arial" w:eastAsia="Arial" w:hAnsi="Arial"/>
          <w:sz w:val="24"/>
          <w:szCs w:val="24"/>
        </w:rPr>
        <w:t xml:space="preserve">334. Запрещается опускать заряды в скважины с применением бурового инструмента, шестов или других предметов, не оборудованных устройствами, обеспечивающими безопасность этой операции.</w:t>
      </w:r>
    </w:p>
    <w:p>
      <w:pPr>
        <w:spacing w:after="120"/>
        <w:jc w:val="both"/>
      </w:pPr>
      <w:r>
        <w:rPr>
          <w:rFonts w:ascii="Arial" w:cs="Arial" w:eastAsia="Arial" w:hAnsi="Arial"/>
          <w:sz w:val="24"/>
          <w:szCs w:val="24"/>
        </w:rPr>
        <w:t xml:space="preserve">Необходимость шаблонирования скважин перед спуском заряда определяется проектом взрывных работ.</w:t>
      </w:r>
    </w:p>
    <w:p>
      <w:pPr>
        <w:spacing w:after="120"/>
        <w:jc w:val="both"/>
      </w:pPr>
      <w:r>
        <w:rPr>
          <w:rFonts w:ascii="Arial" w:cs="Arial" w:eastAsia="Arial" w:hAnsi="Arial"/>
          <w:sz w:val="24"/>
          <w:szCs w:val="24"/>
        </w:rPr>
        <w:t xml:space="preserve">335. Если заряд не дошел до забоя скважины, он должен быть извлечен и на время проработки скважины отнесен от нее на безопасное расстояние. В случае невозможности извлечения заряда его следует взорвать.</w:t>
      </w:r>
    </w:p>
    <w:p>
      <w:pPr>
        <w:spacing w:after="120"/>
        <w:jc w:val="both"/>
      </w:pPr>
      <w:r>
        <w:rPr>
          <w:rFonts w:ascii="Arial" w:cs="Arial" w:eastAsia="Arial" w:hAnsi="Arial"/>
          <w:sz w:val="24"/>
          <w:szCs w:val="24"/>
        </w:rPr>
        <w:t xml:space="preserve">336. При сейсморазведочных работах взрывание выполняется по команде оператора сейсмостанции по согласованию с руководителем взрывных работ.</w:t>
      </w:r>
    </w:p>
    <w:p>
      <w:pPr>
        <w:spacing w:after="120"/>
        <w:jc w:val="both"/>
      </w:pPr>
      <w:r>
        <w:rPr>
          <w:rFonts w:ascii="Arial" w:cs="Arial" w:eastAsia="Arial" w:hAnsi="Arial"/>
          <w:sz w:val="24"/>
          <w:szCs w:val="24"/>
        </w:rPr>
        <w:t xml:space="preserve">337. Запрещается перебуривать скважины с отказавшими зарядами или после подрыва отказавшего заряда.</w:t>
      </w:r>
    </w:p>
    <w:p>
      <w:pPr>
        <w:spacing w:after="120"/>
        <w:jc w:val="both"/>
      </w:pPr>
      <w:r>
        <w:rPr>
          <w:rFonts w:ascii="Arial" w:cs="Arial" w:eastAsia="Arial" w:hAnsi="Arial"/>
          <w:sz w:val="24"/>
          <w:szCs w:val="24"/>
        </w:rPr>
        <w:t xml:space="preserve">338. Использовать взрывчатые материалы при сейсморазведочных работах на водных бассейнах необходимо по проектам взрывных работ, согласованным в случаях, предусмотренных законодательством Кыргызской Республики, с заинтересованными организациями и уполномоченными государственными органами.</w:t>
      </w:r>
    </w:p>
    <w:p>
      <w:pPr>
        <w:spacing w:after="120"/>
        <w:jc w:val="both"/>
      </w:pPr>
      <w:r>
        <w:rPr>
          <w:rFonts w:ascii="Arial" w:cs="Arial" w:eastAsia="Arial" w:hAnsi="Arial"/>
          <w:sz w:val="24"/>
          <w:szCs w:val="24"/>
        </w:rPr>
        <w:t xml:space="preserve">339. Прострелочно-взрывные работы разрешается проводить только в подготовленных скважинах после оформления акта.</w:t>
      </w:r>
    </w:p>
    <w:p>
      <w:pPr>
        <w:spacing w:after="120"/>
        <w:jc w:val="both"/>
      </w:pPr>
      <w:r>
        <w:rPr>
          <w:rFonts w:ascii="Arial" w:cs="Arial" w:eastAsia="Arial" w:hAnsi="Arial"/>
          <w:sz w:val="24"/>
          <w:szCs w:val="24"/>
        </w:rPr>
        <w:t xml:space="preserve">340. Доставленные к месту взрывных работ взрывчатые материалы, заряженные прострелочные и взрывные аппараты должны храниться в специально отведенном месте на расстоянии не менее 50 м от устья скважины. При хранении взрывчатых материалов, прострелочных и взрывных аппаратов в передвижной зарядной мастерской (лаборатории перфораторной станции) она должна располагаться от устья скважины не ближе 20 м.</w:t>
      </w:r>
    </w:p>
    <w:p>
      <w:pPr>
        <w:spacing w:after="120"/>
        <w:jc w:val="both"/>
      </w:pPr>
      <w:r>
        <w:rPr>
          <w:rFonts w:ascii="Arial" w:cs="Arial" w:eastAsia="Arial" w:hAnsi="Arial"/>
          <w:sz w:val="24"/>
          <w:szCs w:val="24"/>
        </w:rPr>
        <w:t xml:space="preserve">341. Разборка снаряженных устройств с зарядами взрывчатых веществ, средств инициирования, а также прострелочных и взрывных аппаратов запрещается.</w:t>
      </w:r>
    </w:p>
    <w:p>
      <w:pPr>
        <w:spacing w:after="120"/>
        <w:jc w:val="both"/>
      </w:pPr>
      <w:r>
        <w:rPr>
          <w:rFonts w:ascii="Arial" w:cs="Arial" w:eastAsia="Arial" w:hAnsi="Arial"/>
          <w:sz w:val="24"/>
          <w:szCs w:val="24"/>
        </w:rPr>
        <w:t xml:space="preserve">Запрещается отрезать от бухты детонирующий шнур после прокладки его в детонационной цепи аппарата.</w:t>
      </w:r>
    </w:p>
    <w:p>
      <w:pPr>
        <w:spacing w:after="120"/>
        <w:jc w:val="both"/>
      </w:pPr>
      <w:r>
        <w:rPr>
          <w:rFonts w:ascii="Arial" w:cs="Arial" w:eastAsia="Arial" w:hAnsi="Arial"/>
          <w:sz w:val="24"/>
          <w:szCs w:val="24"/>
        </w:rPr>
        <w:t xml:space="preserve">342. Каждый прострелочный и (или) взрывной аппарат перед снаряжением должен быть проверен на исправность.</w:t>
      </w:r>
    </w:p>
    <w:p>
      <w:pPr>
        <w:spacing w:after="120"/>
        <w:jc w:val="both"/>
      </w:pPr>
      <w:r>
        <w:rPr>
          <w:rFonts w:ascii="Arial" w:cs="Arial" w:eastAsia="Arial" w:hAnsi="Arial"/>
          <w:sz w:val="24"/>
          <w:szCs w:val="24"/>
        </w:rPr>
        <w:t xml:space="preserve">Снаряжение и заряжание прострелочных и взрывных аппаратов должны проводиться в соответствии с эксплуатационной документацией:</w:t>
      </w:r>
    </w:p>
    <w:p>
      <w:pPr>
        <w:spacing w:after="120"/>
        <w:jc w:val="both"/>
      </w:pPr>
      <w:r>
        <w:rPr>
          <w:rFonts w:ascii="Arial" w:cs="Arial" w:eastAsia="Arial" w:hAnsi="Arial"/>
          <w:sz w:val="24"/>
          <w:szCs w:val="24"/>
        </w:rPr>
        <w:t xml:space="preserve">в передвижных зарядных мастерских, лабораториях перфораторных станций;</w:t>
      </w:r>
    </w:p>
    <w:p>
      <w:pPr>
        <w:spacing w:after="120"/>
        <w:jc w:val="both"/>
      </w:pPr>
      <w:r>
        <w:rPr>
          <w:rFonts w:ascii="Arial" w:cs="Arial" w:eastAsia="Arial" w:hAnsi="Arial"/>
          <w:sz w:val="24"/>
          <w:szCs w:val="24"/>
        </w:rPr>
        <w:t xml:space="preserve">в приспособленных и оборудованных помещениях, расположенных не ближе 20 м от скважины;</w:t>
      </w:r>
    </w:p>
    <w:p>
      <w:pPr>
        <w:spacing w:after="120"/>
        <w:jc w:val="both"/>
      </w:pPr>
      <w:r>
        <w:rPr>
          <w:rFonts w:ascii="Arial" w:cs="Arial" w:eastAsia="Arial" w:hAnsi="Arial"/>
          <w:sz w:val="24"/>
          <w:szCs w:val="24"/>
        </w:rPr>
        <w:t xml:space="preserve">на открытых площадках, подготовленных для работы в соответствующих погодных условиях. При этом должны устанавливаться столы с неметаллическим (резиновым) покрытием и бортиками. Длина стола должна быть не менее длины снаряжаемого прострелочного и взрывного аппарата или его секции. На столе должны быть зажимы (приспособления) для фиксации прострелочно-взрывной аппаратуры в процессе снаряжения.</w:t>
      </w:r>
    </w:p>
    <w:p>
      <w:pPr>
        <w:spacing w:after="120"/>
        <w:jc w:val="both"/>
      </w:pPr>
      <w:r>
        <w:rPr>
          <w:rFonts w:ascii="Arial" w:cs="Arial" w:eastAsia="Arial" w:hAnsi="Arial"/>
          <w:sz w:val="24"/>
          <w:szCs w:val="24"/>
        </w:rPr>
        <w:t xml:space="preserve">На месте снаряжения прострелочно-взрывной аппаратуры могут находиться взрывчатые материалы в количестве, не превышающем необходимого для снаряжения одного аппарата.</w:t>
      </w:r>
    </w:p>
    <w:p>
      <w:pPr>
        <w:spacing w:after="120"/>
        <w:jc w:val="both"/>
      </w:pPr>
      <w:r>
        <w:rPr>
          <w:rFonts w:ascii="Arial" w:cs="Arial" w:eastAsia="Arial" w:hAnsi="Arial"/>
          <w:sz w:val="24"/>
          <w:szCs w:val="24"/>
        </w:rPr>
        <w:t xml:space="preserve">343. Для транспортирования снаряженных прострелочно-взрывных аппаратов должны использоваться транспортные средства, имеющие устройства для их крепления.</w:t>
      </w:r>
    </w:p>
    <w:p>
      <w:pPr>
        <w:spacing w:after="120"/>
        <w:jc w:val="both"/>
      </w:pPr>
      <w:r>
        <w:rPr>
          <w:rFonts w:ascii="Arial" w:cs="Arial" w:eastAsia="Arial" w:hAnsi="Arial"/>
          <w:sz w:val="24"/>
          <w:szCs w:val="24"/>
        </w:rPr>
        <w:t xml:space="preserve">Запрещается транспортировать и хранить прострелочно-взрывные аппараты с установленными в них средствами инициирования.</w:t>
      </w:r>
    </w:p>
    <w:p>
      <w:pPr>
        <w:spacing w:after="120"/>
        <w:jc w:val="both"/>
      </w:pPr>
      <w:r>
        <w:rPr>
          <w:rFonts w:ascii="Arial" w:cs="Arial" w:eastAsia="Arial" w:hAnsi="Arial"/>
          <w:sz w:val="24"/>
          <w:szCs w:val="24"/>
        </w:rPr>
        <w:t xml:space="preserve">344. Проверку целостности (измерение сопротивления или проводимости) смонтированной электровзрывной сети прострелочно-взрывного аппарата допускается проводить только после спуска прострелочно-взрывной аппаратуры на глубину не менее 50 м от устья скважины (при морских работах - подводного устьевого оборудования).</w:t>
      </w:r>
    </w:p>
    <w:p>
      <w:pPr>
        <w:spacing w:after="120"/>
        <w:jc w:val="both"/>
      </w:pPr>
      <w:r>
        <w:rPr>
          <w:rFonts w:ascii="Arial" w:cs="Arial" w:eastAsia="Arial" w:hAnsi="Arial"/>
          <w:sz w:val="24"/>
          <w:szCs w:val="24"/>
        </w:rPr>
        <w:t xml:space="preserve">345. Заряжание торпеды разрешается только после окончания на скважине всех подготовительных работ к торпедированию и проверки скважины шаблоном.</w:t>
      </w:r>
    </w:p>
    <w:p>
      <w:pPr>
        <w:spacing w:after="120"/>
        <w:jc w:val="both"/>
      </w:pPr>
      <w:r>
        <w:rPr>
          <w:rFonts w:ascii="Arial" w:cs="Arial" w:eastAsia="Arial" w:hAnsi="Arial"/>
          <w:sz w:val="24"/>
          <w:szCs w:val="24"/>
        </w:rPr>
        <w:t xml:space="preserve">346. Переносить вручную заряженные прострелочно-взрывные аппараты массой более 10 кг необходимо с применением приспособлений, исключающих их падение.</w:t>
      </w:r>
    </w:p>
    <w:p>
      <w:pPr>
        <w:spacing w:after="120"/>
        <w:jc w:val="both"/>
      </w:pPr>
      <w:r>
        <w:rPr>
          <w:rFonts w:ascii="Arial" w:cs="Arial" w:eastAsia="Arial" w:hAnsi="Arial"/>
          <w:sz w:val="24"/>
          <w:szCs w:val="24"/>
        </w:rPr>
        <w:t xml:space="preserve">347. Средства инициирования должны устанавливаться в прострелочно-взрывной аппарат только непосредственно у устья скважины, перед спуском аппарата.</w:t>
      </w:r>
    </w:p>
    <w:p>
      <w:pPr>
        <w:spacing w:after="120"/>
        <w:jc w:val="both"/>
      </w:pPr>
      <w:r>
        <w:rPr>
          <w:rFonts w:ascii="Arial" w:cs="Arial" w:eastAsia="Arial" w:hAnsi="Arial"/>
          <w:sz w:val="24"/>
          <w:szCs w:val="24"/>
        </w:rPr>
        <w:t xml:space="preserve">Допускается установка средств инициирования в прострелочно-взрывной аппарат в лаборатории перфораторной станции (передвижной зарядной мастерской) при применении блокировочного устройства, исключающего случайное срабатывание прострелочно-взрывной аппаратуры, а также в случаях использования защищенных от воздействия блуждающих токов средств инициирования.</w:t>
      </w:r>
    </w:p>
    <w:p>
      <w:pPr>
        <w:spacing w:after="120"/>
        <w:jc w:val="both"/>
      </w:pPr>
      <w:r>
        <w:rPr>
          <w:rFonts w:ascii="Arial" w:cs="Arial" w:eastAsia="Arial" w:hAnsi="Arial"/>
          <w:sz w:val="24"/>
          <w:szCs w:val="24"/>
        </w:rPr>
        <w:t xml:space="preserve">В процессе установки электрических средств инициирования в прострелочно-взрывной аппаратуре нельзя допускать случайных касаний проводниками средств инициирования окружающих металлических предметов.</w:t>
      </w:r>
    </w:p>
    <w:p>
      <w:pPr>
        <w:spacing w:after="120"/>
        <w:jc w:val="both"/>
      </w:pPr>
      <w:r>
        <w:rPr>
          <w:rFonts w:ascii="Arial" w:cs="Arial" w:eastAsia="Arial" w:hAnsi="Arial"/>
          <w:sz w:val="24"/>
          <w:szCs w:val="24"/>
        </w:rPr>
        <w:t xml:space="preserve">348. Запрещается спуск прострелочно-взрывных аппаратов без предварительного шаблонирования ствола скважины с одновременным замером гидростатического давления и температуры бурового раствора, которые не должны превышать предельно допустимые для применяемых прострелочно-взрывных аппаратов.</w:t>
      </w:r>
    </w:p>
    <w:p>
      <w:pPr>
        <w:spacing w:after="120"/>
        <w:jc w:val="both"/>
      </w:pPr>
      <w:r>
        <w:rPr>
          <w:rFonts w:ascii="Arial" w:cs="Arial" w:eastAsia="Arial" w:hAnsi="Arial"/>
          <w:sz w:val="24"/>
          <w:szCs w:val="24"/>
        </w:rPr>
        <w:t xml:space="preserve">349. Запрещается проведение прострелочных или взрывных работ в скважинах:</w:t>
      </w:r>
    </w:p>
    <w:p>
      <w:pPr>
        <w:spacing w:after="120"/>
        <w:jc w:val="both"/>
      </w:pPr>
      <w:r>
        <w:rPr>
          <w:rFonts w:ascii="Arial" w:cs="Arial" w:eastAsia="Arial" w:hAnsi="Arial"/>
          <w:sz w:val="24"/>
          <w:szCs w:val="24"/>
        </w:rPr>
        <w:t xml:space="preserve">1) во время пурги, грозы, буранов и сильных (при видимости менее    50 м) туманов, за исключением случаев выполнения работ в закрытых помещениях буровых;</w:t>
      </w:r>
    </w:p>
    <w:p>
      <w:pPr>
        <w:spacing w:after="120"/>
        <w:jc w:val="both"/>
      </w:pPr>
      <w:r>
        <w:rPr>
          <w:rFonts w:ascii="Arial" w:cs="Arial" w:eastAsia="Arial" w:hAnsi="Arial"/>
          <w:sz w:val="24"/>
          <w:szCs w:val="24"/>
        </w:rPr>
        <w:t xml:space="preserve">2) в сухих газирующих и поглощающих раствор скважинах без применения лубрикаторов.</w:t>
      </w:r>
    </w:p>
    <w:p>
      <w:pPr>
        <w:spacing w:after="120"/>
        <w:jc w:val="both"/>
      </w:pPr>
      <w:r>
        <w:rPr>
          <w:rFonts w:ascii="Arial" w:cs="Arial" w:eastAsia="Arial" w:hAnsi="Arial"/>
          <w:sz w:val="24"/>
          <w:szCs w:val="24"/>
        </w:rPr>
        <w:t xml:space="preserve">350. Спуск и подъем прострелочно-взрывных аппаратов в скважину на геофизическом кабеле следует проводить только при изолированных концах проводников электровзрывной сети.</w:t>
      </w:r>
    </w:p>
    <w:p>
      <w:pPr>
        <w:spacing w:after="120"/>
        <w:jc w:val="both"/>
      </w:pPr>
      <w:r>
        <w:rPr>
          <w:rFonts w:ascii="Arial" w:cs="Arial" w:eastAsia="Arial" w:hAnsi="Arial"/>
          <w:sz w:val="24"/>
          <w:szCs w:val="24"/>
        </w:rPr>
        <w:t xml:space="preserve">351. Прострелочно-взрывные аппараты массой более 50 кг или длиной более 2 м должны подниматься над устьем скважины и опускаться с помощью грузоподъемных механизмов.</w:t>
      </w:r>
    </w:p>
    <w:p>
      <w:pPr>
        <w:spacing w:after="120"/>
        <w:jc w:val="both"/>
      </w:pPr>
      <w:r>
        <w:rPr>
          <w:rFonts w:ascii="Arial" w:cs="Arial" w:eastAsia="Arial" w:hAnsi="Arial"/>
          <w:sz w:val="24"/>
          <w:szCs w:val="24"/>
        </w:rPr>
        <w:t xml:space="preserve">352. Если прострелочно-взрывной аппарат не проходит в скважину до заданной глубины, он должен быть извлечен. При извлечении аппарата у скважины должны находиться только персонал взрывных работ и лица, работающие на подъемном механизме.</w:t>
      </w:r>
    </w:p>
    <w:p>
      <w:pPr>
        <w:spacing w:after="120"/>
        <w:jc w:val="both"/>
      </w:pPr>
      <w:r>
        <w:rPr>
          <w:rFonts w:ascii="Arial" w:cs="Arial" w:eastAsia="Arial" w:hAnsi="Arial"/>
          <w:sz w:val="24"/>
          <w:szCs w:val="24"/>
        </w:rPr>
        <w:t xml:space="preserve">353. Неизрасходованные прострелочно-взрывные аппараты должны быть доставлены в зарядную мастерскую, на склад ВМ.</w:t>
      </w:r>
    </w:p>
    <w:p>
      <w:pPr>
        <w:spacing w:after="120"/>
        <w:jc w:val="both"/>
      </w:pPr>
      <w:r>
        <w:rPr>
          <w:rFonts w:ascii="Arial" w:cs="Arial" w:eastAsia="Arial" w:hAnsi="Arial"/>
          <w:sz w:val="24"/>
          <w:szCs w:val="24"/>
        </w:rPr>
        <w:t xml:space="preserve">354. Монтаж электровзрывной сети в обводненных условиях разрешается выполнять только с применением антенных проводов.</w:t>
      </w:r>
    </w:p>
    <w:p>
      <w:pPr>
        <w:spacing w:after="120"/>
        <w:jc w:val="both"/>
      </w:pPr>
      <w:r>
        <w:rPr>
          <w:rFonts w:ascii="Arial" w:cs="Arial" w:eastAsia="Arial" w:hAnsi="Arial"/>
          <w:sz w:val="24"/>
          <w:szCs w:val="24"/>
        </w:rPr>
        <w:t xml:space="preserve">355. При формировании траншейных зарядов расстояние между экскаватором (траншеекопателем) и краном, укладывающим взрывчатые вещества в траншею, должно быть не менее 1,1 суммы радиусов разворота ковша экскаватора с вытянутой рукоятью и разворота крана, а расстояние между краном и бульдозером, выполняющим забойку, - не менее 1,1 радиуса разворота крана.</w:t>
      </w:r>
    </w:p>
    <w:p>
      <w:pPr>
        <w:spacing w:after="120"/>
        <w:jc w:val="both"/>
      </w:pPr>
      <w:r>
        <w:rPr>
          <w:rFonts w:ascii="Arial" w:cs="Arial" w:eastAsia="Arial" w:hAnsi="Arial"/>
          <w:sz w:val="24"/>
          <w:szCs w:val="24"/>
        </w:rPr>
        <w:t xml:space="preserve">356. При заряжании линейных зарядов более суток боевики укладываются в день производства взрыва.</w:t>
      </w:r>
    </w:p>
    <w:p>
      <w:pPr>
        <w:spacing w:after="120"/>
        <w:jc w:val="both"/>
      </w:pPr>
      <w:r>
        <w:rPr>
          <w:rFonts w:ascii="Arial" w:cs="Arial" w:eastAsia="Arial" w:hAnsi="Arial"/>
          <w:sz w:val="24"/>
          <w:szCs w:val="24"/>
        </w:rPr>
        <w:t xml:space="preserve">357. В сложных горно-геологических условиях при взрывании неэлектрическими системами инициирования и детонирующим шнуром зарядов взрывчатых веществ группы D (кроме дымного пороха) допускается размещение удлиненных горизонтальных зарядов (траншейных, щелевых) непосредственно вслед за проведением горных выработок. Отставание заряда от многоковшового экскаватора должно быть не менее 5 м, одноковшового - 10 м.</w:t>
      </w:r>
    </w:p>
    <w:p>
      <w:pPr>
        <w:spacing w:after="120"/>
        <w:jc w:val="both"/>
      </w:pPr>
      <w:r>
        <w:rPr>
          <w:rFonts w:ascii="Arial" w:cs="Arial" w:eastAsia="Arial" w:hAnsi="Arial"/>
          <w:sz w:val="24"/>
          <w:szCs w:val="24"/>
        </w:rPr>
        <w:t xml:space="preserve">358. Взрывные работы по металлу должны выполняться по проектам взрывных работ в соответствии с требованиями настоящих Правил.</w:t>
      </w:r>
    </w:p>
    <w:p>
      <w:pPr>
        <w:spacing w:after="120"/>
        <w:jc w:val="both"/>
      </w:pPr>
      <w:r>
        <w:rPr>
          <w:rFonts w:ascii="Arial" w:cs="Arial" w:eastAsia="Arial" w:hAnsi="Arial"/>
          <w:sz w:val="24"/>
          <w:szCs w:val="24"/>
        </w:rPr>
        <w:t xml:space="preserve">359. Конструкции помещений и площадок, где проводится обработка металлов, должны быть рассчитаны на взрыв максимально допустимого заряда. Такие помещения и площадки должны приниматься в эксплуатацию комиссиями организаций и ежегодно осматриваться с составлением акта о возможности дальнейшей эксплуатации.</w:t>
      </w:r>
    </w:p>
    <w:p>
      <w:pPr>
        <w:spacing w:after="120"/>
        <w:jc w:val="both"/>
      </w:pPr>
      <w:r>
        <w:rPr>
          <w:rFonts w:ascii="Arial" w:cs="Arial" w:eastAsia="Arial" w:hAnsi="Arial"/>
          <w:sz w:val="24"/>
          <w:szCs w:val="24"/>
        </w:rPr>
        <w:t xml:space="preserve">360. Средства, предназначенные для подъема и перемещения технологической оснастки со смонтированными на ней зарядами для обработки металлов, должны быть оборудованы двумя тормозами, действующими независимо друг от друга, а также концевыми выключателями автоматической остановки. Грузоподъемные средства должны быть заземлены и иметь исправную изоляцию.</w:t>
      </w:r>
    </w:p>
    <w:p>
      <w:pPr>
        <w:spacing w:after="120"/>
        <w:jc w:val="both"/>
      </w:pPr>
      <w:r>
        <w:rPr>
          <w:rFonts w:ascii="Arial" w:cs="Arial" w:eastAsia="Arial" w:hAnsi="Arial"/>
          <w:sz w:val="24"/>
          <w:szCs w:val="24"/>
        </w:rPr>
        <w:t xml:space="preserve">361. Подготовка зарядов для обработки металлов должна осуществляться в специально оборудованном помещении. В этих помещениях допускается размещать сменный запас взрывчатых материалов, но не более 10 кг взрывчатых веществ и соответствующего количества средств инициирования.</w:t>
      </w:r>
    </w:p>
    <w:p>
      <w:pPr>
        <w:spacing w:after="120"/>
        <w:jc w:val="both"/>
      </w:pPr>
      <w:r>
        <w:rPr>
          <w:rFonts w:ascii="Arial" w:cs="Arial" w:eastAsia="Arial" w:hAnsi="Arial"/>
          <w:sz w:val="24"/>
          <w:szCs w:val="24"/>
        </w:rPr>
        <w:t xml:space="preserve">Ключи от помещения на время нахождения в нем взрывчатых материалов должны находиться только у взрывника.</w:t>
      </w:r>
    </w:p>
    <w:p>
      <w:pPr>
        <w:spacing w:after="120"/>
        <w:jc w:val="both"/>
      </w:pPr>
      <w:r>
        <w:rPr>
          <w:rFonts w:ascii="Arial" w:cs="Arial" w:eastAsia="Arial" w:hAnsi="Arial"/>
          <w:sz w:val="24"/>
          <w:szCs w:val="24"/>
        </w:rPr>
        <w:t xml:space="preserve">362. В проектах взрывных работ должны быть указаны направление валки разрушаемого объекта, а также мероприятия на случай неполного его разрушения.</w:t>
      </w:r>
    </w:p>
    <w:p>
      <w:pPr>
        <w:spacing w:after="120"/>
        <w:jc w:val="both"/>
      </w:pPr>
      <w:r>
        <w:rPr>
          <w:rFonts w:ascii="Arial" w:cs="Arial" w:eastAsia="Arial" w:hAnsi="Arial"/>
          <w:sz w:val="24"/>
          <w:szCs w:val="24"/>
        </w:rPr>
        <w:t xml:space="preserve">363. Запрещается заряжать шпуры (скважины), вскрывшие пустоты в массиве разрушаемого объекта.</w:t>
      </w:r>
    </w:p>
    <w:p>
      <w:pPr>
        <w:spacing w:after="120"/>
        <w:jc w:val="both"/>
      </w:pPr>
      <w:r>
        <w:rPr>
          <w:rFonts w:ascii="Arial" w:cs="Arial" w:eastAsia="Arial" w:hAnsi="Arial"/>
          <w:sz w:val="24"/>
          <w:szCs w:val="24"/>
        </w:rPr>
        <w:t xml:space="preserve">364. Первый сигнал подается перед установкой боевиков с электродетонаторами, а при взрывании детонирующим шнуром или неэлектрическими системами инициирования - перед началом монтажа взрывной сети.</w:t>
      </w:r>
    </w:p>
    <w:p>
      <w:pPr>
        <w:spacing w:after="120"/>
        <w:jc w:val="both"/>
      </w:pPr>
      <w:r>
        <w:rPr>
          <w:rFonts w:ascii="Arial" w:cs="Arial" w:eastAsia="Arial" w:hAnsi="Arial"/>
          <w:sz w:val="24"/>
          <w:szCs w:val="24"/>
        </w:rPr>
        <w:t xml:space="preserve">Сигнал «отбой» подается только по распоряжению ответственного за проведение взрыва руководителя взрывных работ после того, как он вместе со старшим взрывником осмотрит место взрыва.</w:t>
      </w:r>
    </w:p>
    <w:p>
      <w:pPr>
        <w:spacing w:after="120"/>
        <w:jc w:val="both"/>
      </w:pPr>
      <w:r>
        <w:rPr>
          <w:rFonts w:ascii="Arial" w:cs="Arial" w:eastAsia="Arial" w:hAnsi="Arial"/>
          <w:sz w:val="24"/>
          <w:szCs w:val="24"/>
        </w:rPr>
        <w:t xml:space="preserve">365. При наличии в опасной зоне котлов, трубопроводов и других объектов, находящихся под давлением, давление должно быть понижено до пределов, установленных по согласованию с организацией, эксплуатирующей эти объекты.</w:t>
      </w:r>
    </w:p>
    <w:p>
      <w:pPr>
        <w:spacing w:after="120"/>
        <w:jc w:val="both"/>
      </w:pPr>
      <w:r>
        <w:rPr>
          <w:rFonts w:ascii="Arial" w:cs="Arial" w:eastAsia="Arial" w:hAnsi="Arial"/>
          <w:sz w:val="24"/>
          <w:szCs w:val="24"/>
        </w:rPr>
        <w:t xml:space="preserve">366. Отдельно работающие на корчевке пней взрывники или бригады взрывников должны находиться друг от друга не ближе 500 м и точно знать места расположения и направления движения своих соседей.</w:t>
      </w:r>
    </w:p>
    <w:p>
      <w:pPr>
        <w:spacing w:after="120"/>
        <w:jc w:val="both"/>
      </w:pPr>
      <w:r>
        <w:rPr>
          <w:rFonts w:ascii="Arial" w:cs="Arial" w:eastAsia="Arial" w:hAnsi="Arial"/>
          <w:sz w:val="24"/>
          <w:szCs w:val="24"/>
        </w:rPr>
        <w:t xml:space="preserve">Отдельные взрывники и бригады взрывников, работающие на корчевке пней и входящие в состав одной организации, могут располагаться на расстоянии не менее 300 м между собой при условии продвижения в одну и ту же сторону и при точном согласовании отхода в укрытие.</w:t>
      </w:r>
    </w:p>
    <w:p>
      <w:pPr>
        <w:spacing w:after="120"/>
        <w:jc w:val="both"/>
      </w:pPr>
      <w:r>
        <w:rPr>
          <w:rFonts w:ascii="Arial" w:cs="Arial" w:eastAsia="Arial" w:hAnsi="Arial"/>
          <w:sz w:val="24"/>
          <w:szCs w:val="24"/>
        </w:rPr>
        <w:t xml:space="preserve">367. Запрещается бурить (подкапывать) пни с подготовленными к взрыву зарядами.</w:t>
      </w:r>
    </w:p>
    <w:p>
      <w:pPr>
        <w:spacing w:after="120"/>
        <w:jc w:val="both"/>
      </w:pPr>
      <w:r>
        <w:rPr>
          <w:rFonts w:ascii="Arial" w:cs="Arial" w:eastAsia="Arial" w:hAnsi="Arial"/>
          <w:sz w:val="24"/>
          <w:szCs w:val="24"/>
        </w:rPr>
        <w:t xml:space="preserve">368. При ведении взрывных работ по корчевке пней или валке деревьев огневым способом несколькими взрывниками старший взрывник до начала взрывных работ обязан указать направление движения каждому взрывнику.</w:t>
      </w:r>
    </w:p>
    <w:p>
      <w:pPr>
        <w:spacing w:after="120"/>
        <w:jc w:val="both"/>
      </w:pPr>
      <w:r>
        <w:rPr>
          <w:rFonts w:ascii="Arial" w:cs="Arial" w:eastAsia="Arial" w:hAnsi="Arial"/>
          <w:sz w:val="24"/>
          <w:szCs w:val="24"/>
        </w:rPr>
        <w:t xml:space="preserve">369. При взрывании смерзшихся дров, балансов, для их рыхления разрешается применять только предохранительные взрывчатые вещества. При этом обязательно выполнение следующих условий:</w:t>
      </w:r>
    </w:p>
    <w:p>
      <w:pPr>
        <w:spacing w:after="120"/>
        <w:jc w:val="both"/>
      </w:pPr>
      <w:r>
        <w:rPr>
          <w:rFonts w:ascii="Arial" w:cs="Arial" w:eastAsia="Arial" w:hAnsi="Arial"/>
          <w:sz w:val="24"/>
          <w:szCs w:val="24"/>
        </w:rPr>
        <w:t xml:space="preserve">1) использование в качестве средств инициирования электродетонаторов;</w:t>
      </w:r>
    </w:p>
    <w:p>
      <w:pPr>
        <w:spacing w:after="120"/>
        <w:jc w:val="both"/>
      </w:pPr>
      <w:r>
        <w:rPr>
          <w:rFonts w:ascii="Arial" w:cs="Arial" w:eastAsia="Arial" w:hAnsi="Arial"/>
          <w:sz w:val="24"/>
          <w:szCs w:val="24"/>
        </w:rPr>
        <w:t xml:space="preserve">2) обеспечение безопасности передвижения взрывников по дровам (перекрытие провалов между штабелями, отвалами);</w:t>
      </w:r>
    </w:p>
    <w:p>
      <w:pPr>
        <w:spacing w:after="120"/>
        <w:jc w:val="both"/>
      </w:pPr>
      <w:r>
        <w:rPr>
          <w:rFonts w:ascii="Arial" w:cs="Arial" w:eastAsia="Arial" w:hAnsi="Arial"/>
          <w:sz w:val="24"/>
          <w:szCs w:val="24"/>
        </w:rPr>
        <w:t xml:space="preserve">3) проведение до начала заряжания необходимых противопожарных мероприятий.</w:t>
      </w:r>
    </w:p>
    <w:p>
      <w:pPr>
        <w:spacing w:after="120"/>
        <w:jc w:val="both"/>
      </w:pPr>
      <w:r>
        <w:rPr>
          <w:rFonts w:ascii="Arial" w:cs="Arial" w:eastAsia="Arial" w:hAnsi="Arial"/>
          <w:sz w:val="24"/>
          <w:szCs w:val="24"/>
        </w:rPr>
        <w:t xml:space="preserve">370. Запрещается при рыхлении смерзшихся руды, угля, рудных концентратов, металлической стружки применять взрывчатые вещества, содержащие нитроэфиры.</w:t>
      </w:r>
    </w:p>
    <w:p>
      <w:pPr>
        <w:spacing w:after="120"/>
        <w:jc w:val="both"/>
      </w:pPr>
      <w:r>
        <w:rPr>
          <w:rFonts w:ascii="Arial" w:cs="Arial" w:eastAsia="Arial" w:hAnsi="Arial"/>
          <w:sz w:val="24"/>
          <w:szCs w:val="24"/>
        </w:rPr>
        <w:t xml:space="preserve">При рыхлении металлической стружки электрическое взрывание не разрешается.</w:t>
      </w:r>
    </w:p>
    <w:p>
      <w:pPr>
        <w:spacing w:after="120"/>
        <w:jc w:val="both"/>
      </w:pPr>
      <w:r>
        <w:rPr>
          <w:rFonts w:ascii="Arial" w:cs="Arial" w:eastAsia="Arial" w:hAnsi="Arial"/>
          <w:sz w:val="24"/>
          <w:szCs w:val="24"/>
        </w:rPr>
        <w:t xml:space="preserve">Рыхление взрывом минеральных удобрений на основе аммиачной селитры не допускается.</w:t>
      </w:r>
    </w:p>
    <w:p>
      <w:pPr>
        <w:spacing w:after="120"/>
        <w:jc w:val="both"/>
      </w:pPr>
      <w:r>
        <w:rPr>
          <w:rFonts w:ascii="Arial" w:cs="Arial" w:eastAsia="Arial" w:hAnsi="Arial"/>
          <w:sz w:val="24"/>
          <w:szCs w:val="24"/>
        </w:rPr>
        <w:t xml:space="preserve">371. Рыхление соли может проводиться взрывным способом с применением детонирующего шнура.</w:t>
      </w:r>
    </w:p>
    <w:p>
      <w:pPr>
        <w:spacing w:after="120"/>
        <w:jc w:val="both"/>
      </w:pPr>
      <w:r>
        <w:rPr>
          <w:rFonts w:ascii="Arial" w:cs="Arial" w:eastAsia="Arial" w:hAnsi="Arial"/>
          <w:sz w:val="24"/>
          <w:szCs w:val="24"/>
        </w:rPr>
        <w:t xml:space="preserve">372. Взрывные работы в охранной зоне открытого или закрытого (заглубленного) магистрального трубопровода должны проводиться только при наличии письменного согласия организации, эксплуатирующей трубопровод. При этом производитель взрывных работ обязан представить на согласование организации, эксплуатирующей трубопровод, проект взрывных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 Требования при проведении массовых взрывов</w:t>
      </w:r>
    </w:p>
    <w:p>
      <w:pPr>
        <w:spacing w:after="120"/>
        <w:jc w:val="both"/>
      </w:pPr>
      <w:r>
        <w:rPr>
          <w:rFonts w:ascii="Arial" w:cs="Arial" w:eastAsia="Arial" w:hAnsi="Arial"/>
          <w:sz w:val="24"/>
          <w:szCs w:val="24"/>
        </w:rPr>
        <w:t xml:space="preserve">на земной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373. Организации, ведущие взрывные работы с применением взрывов смонтированных в общую взрывную сеть двух и более скважинных, котловых или камерных зарядов, независимо от протяженности заряжаемой выработки, а также единичных зарядов в выработках протяженностью более 10 м (далее - массовый взрыв), должны иметь типовой проект производства буровзрывных работ.</w:t>
      </w:r>
    </w:p>
    <w:p>
      <w:pPr>
        <w:spacing w:after="120"/>
        <w:jc w:val="both"/>
      </w:pPr>
      <w:r>
        <w:rPr>
          <w:rFonts w:ascii="Arial" w:cs="Arial" w:eastAsia="Arial" w:hAnsi="Arial"/>
          <w:sz w:val="24"/>
          <w:szCs w:val="24"/>
        </w:rPr>
        <w:t xml:space="preserve">В типовом проекте буровзрывных работ приводятся ситуационный план с указанием границ карьерного поля, объектов строительства, зданий, сооружений, линий электропередачи и коммуникаций, находящихся в пределах максимальной опасной зоны; краткие геологическая и гидрогеологическая характеристики пород и полезных ископаемых, их классификация по крепости, трещиноватости, буримости, взрываемости; технологические условия (ширина рабочих площадок, высота уступов); методики и общие расчеты параметров буровых и взрывных работ; обоснование выбора диаметров шпуров и скважин, взрывчатых веществ и средств инициирования, средств механизации буровзрывных работ, взрывных и контрольно-измерительных приборов; способы взрывания; схемы взрывной сети; конструкции зарядов и боевиков (промежуточных детонаторов); методика расчета интервалов замедлений и принятые интервалы; параметры расположения скважин на уступах; расходные коэффициенты и расчетные показатели взрывов (удельный расход взрывчатых веществ, выход горной массы с 1 погонного метра скважины); методика расчета безопасных расстояний, типовой паспорт дробления негабаритов.</w:t>
      </w:r>
    </w:p>
    <w:p>
      <w:pPr>
        <w:spacing w:after="120"/>
        <w:jc w:val="both"/>
      </w:pPr>
      <w:r>
        <w:rPr>
          <w:rFonts w:ascii="Arial" w:cs="Arial" w:eastAsia="Arial" w:hAnsi="Arial"/>
          <w:sz w:val="24"/>
          <w:szCs w:val="24"/>
        </w:rPr>
        <w:t xml:space="preserve">Типовой проект буровзрывных работ утверждается и вводится в действие распоряжением (приказом) организации.</w:t>
      </w:r>
    </w:p>
    <w:p>
      <w:pPr>
        <w:spacing w:after="120"/>
        <w:jc w:val="both"/>
      </w:pPr>
      <w:r>
        <w:rPr>
          <w:rFonts w:ascii="Arial" w:cs="Arial" w:eastAsia="Arial" w:hAnsi="Arial"/>
          <w:sz w:val="24"/>
          <w:szCs w:val="24"/>
        </w:rPr>
        <w:t xml:space="preserve">В распоряжении (приказе) предусматриваются меры оповещения о массовых взрывах персонала организации, ведущей взрывные работы, и организаций, расположенных вблизи мест проведения взрывных работ, органов местного самоуправления (в необходимых случаях) и населения.</w:t>
      </w:r>
    </w:p>
    <w:p>
      <w:pPr>
        <w:spacing w:after="120"/>
        <w:jc w:val="both"/>
      </w:pPr>
      <w:r>
        <w:rPr>
          <w:rFonts w:ascii="Arial" w:cs="Arial" w:eastAsia="Arial" w:hAnsi="Arial"/>
          <w:sz w:val="24"/>
          <w:szCs w:val="24"/>
        </w:rPr>
        <w:t xml:space="preserve">При выполнении взрывных работ подрядными организациями указанные проекты утверждаются техническими руководителями организаций заказчика и подрядчика или назначенными ими лицами, с конкретным указанием обязанностей сторон по вопросам обеспечения безопасности работ и сохранности взрывчатых материалов.</w:t>
      </w:r>
    </w:p>
    <w:p>
      <w:pPr>
        <w:spacing w:after="120"/>
        <w:jc w:val="both"/>
      </w:pPr>
      <w:r>
        <w:rPr>
          <w:rFonts w:ascii="Arial" w:cs="Arial" w:eastAsia="Arial" w:hAnsi="Arial"/>
          <w:sz w:val="24"/>
          <w:szCs w:val="24"/>
        </w:rPr>
        <w:t xml:space="preserve">374. На основе типового проекта разрабатывается проект производства буровзрывных работ (проект массового взрыва) для конкретных условий, состоящий из:</w:t>
      </w:r>
    </w:p>
    <w:p>
      <w:pPr>
        <w:spacing w:after="120"/>
        <w:jc w:val="both"/>
      </w:pPr>
      <w:r>
        <w:rPr>
          <w:rFonts w:ascii="Arial" w:cs="Arial" w:eastAsia="Arial" w:hAnsi="Arial"/>
          <w:sz w:val="24"/>
          <w:szCs w:val="24"/>
        </w:rPr>
        <w:t xml:space="preserve">1) технического расчета со схемой расположения скважин и графическими материалами (приложение 13 к настоящим Правилам);</w:t>
      </w:r>
    </w:p>
    <w:p>
      <w:pPr>
        <w:spacing w:after="120"/>
        <w:jc w:val="both"/>
      </w:pPr>
      <w:r>
        <w:rPr>
          <w:rFonts w:ascii="Arial" w:cs="Arial" w:eastAsia="Arial" w:hAnsi="Arial"/>
          <w:sz w:val="24"/>
          <w:szCs w:val="24"/>
        </w:rPr>
        <w:t xml:space="preserve">2) таблицы параметров взрывных работ (приложение 14 к настоящим Правилам);</w:t>
      </w:r>
    </w:p>
    <w:p>
      <w:pPr>
        <w:spacing w:after="120"/>
        <w:jc w:val="both"/>
      </w:pPr>
      <w:r>
        <w:rPr>
          <w:rFonts w:ascii="Arial" w:cs="Arial" w:eastAsia="Arial" w:hAnsi="Arial"/>
          <w:sz w:val="24"/>
          <w:szCs w:val="24"/>
        </w:rPr>
        <w:t xml:space="preserve">3) распорядка проведения массового взрыва (приложение 15 к настоящим Правилам).</w:t>
      </w:r>
    </w:p>
    <w:p>
      <w:pPr>
        <w:spacing w:after="120"/>
        <w:jc w:val="both"/>
      </w:pPr>
      <w:r>
        <w:rPr>
          <w:rFonts w:ascii="Arial" w:cs="Arial" w:eastAsia="Arial" w:hAnsi="Arial"/>
          <w:sz w:val="24"/>
          <w:szCs w:val="24"/>
        </w:rPr>
        <w:t xml:space="preserve">375. При одинаковых горнотехнических и гидрогеологических условиях, при наличии типового проекта допускается проводить массовые взрывы по проектам на обуривание блоков и таблицам параметров взрывных работ, со схемами фактического расположения скважин, при обязательном составлении распорядка проведения таких взрывов.</w:t>
      </w:r>
    </w:p>
    <w:p>
      <w:pPr>
        <w:spacing w:after="120"/>
        <w:jc w:val="both"/>
      </w:pPr>
      <w:r>
        <w:rPr>
          <w:rFonts w:ascii="Arial" w:cs="Arial" w:eastAsia="Arial" w:hAnsi="Arial"/>
          <w:sz w:val="24"/>
          <w:szCs w:val="24"/>
        </w:rPr>
        <w:t xml:space="preserve">376. В каждой организации разрабатывается документ, определяющий дату и время производства массовых взрывов. Порядок подготовки и проведения массового взрыва утверждает технический руководитель организации, ведущей взрывные работы, или назначенное им лицо. Порядок подготовки и проведения массового взрыва с привлечением подрядной организации определяется совместным документом заказчика и подрядчика, с конкретным указанием обязанностей сторон.</w:t>
      </w:r>
    </w:p>
    <w:p>
      <w:pPr>
        <w:spacing w:after="120"/>
        <w:jc w:val="both"/>
      </w:pPr>
      <w:r>
        <w:rPr>
          <w:rFonts w:ascii="Arial" w:cs="Arial" w:eastAsia="Arial" w:hAnsi="Arial"/>
          <w:sz w:val="24"/>
          <w:szCs w:val="24"/>
        </w:rPr>
        <w:t xml:space="preserve">377. Технический расчет и схема расположения скважин должны состоять из пояснительной записки с расчетами и графической документации.</w:t>
      </w:r>
    </w:p>
    <w:p>
      <w:pPr>
        <w:spacing w:after="120"/>
        <w:jc w:val="both"/>
      </w:pPr>
      <w:r>
        <w:rPr>
          <w:rFonts w:ascii="Arial" w:cs="Arial" w:eastAsia="Arial" w:hAnsi="Arial"/>
          <w:sz w:val="24"/>
          <w:szCs w:val="24"/>
        </w:rPr>
        <w:t xml:space="preserve">Указанные документы составляются с учетом фактических горных, геологических и гидрогеологических условий, а также указаний маркшейдерской службы и результатов предыдущих взрывов.</w:t>
      </w:r>
    </w:p>
    <w:p>
      <w:pPr>
        <w:spacing w:after="120"/>
        <w:jc w:val="both"/>
      </w:pPr>
      <w:r>
        <w:rPr>
          <w:rFonts w:ascii="Arial" w:cs="Arial" w:eastAsia="Arial" w:hAnsi="Arial"/>
          <w:sz w:val="24"/>
          <w:szCs w:val="24"/>
        </w:rPr>
        <w:t xml:space="preserve">Для составления схем могут использоваться планшеты горизонтов, на выкопировках из которых указываются точки расположения скважин.</w:t>
      </w:r>
    </w:p>
    <w:p>
      <w:pPr>
        <w:spacing w:after="120"/>
        <w:jc w:val="both"/>
      </w:pPr>
      <w:r>
        <w:rPr>
          <w:rFonts w:ascii="Arial" w:cs="Arial" w:eastAsia="Arial" w:hAnsi="Arial"/>
          <w:sz w:val="24"/>
          <w:szCs w:val="24"/>
        </w:rPr>
        <w:t xml:space="preserve">378. Точки расположения скважин должны быть вынесены на место.</w:t>
      </w:r>
    </w:p>
    <w:p>
      <w:pPr>
        <w:spacing w:after="120"/>
        <w:jc w:val="both"/>
      </w:pPr>
      <w:r>
        <w:rPr>
          <w:rFonts w:ascii="Arial" w:cs="Arial" w:eastAsia="Arial" w:hAnsi="Arial"/>
          <w:sz w:val="24"/>
          <w:szCs w:val="24"/>
        </w:rPr>
        <w:t xml:space="preserve">379. После бурения скважин согласно проекту массового взрыва проводится маркшейдерская съемка обуренного блока и составляется план с указанием фактического положения уступов и скважин.</w:t>
      </w:r>
    </w:p>
    <w:p>
      <w:pPr>
        <w:spacing w:after="120"/>
        <w:jc w:val="both"/>
      </w:pPr>
      <w:r>
        <w:rPr>
          <w:rFonts w:ascii="Arial" w:cs="Arial" w:eastAsia="Arial" w:hAnsi="Arial"/>
          <w:sz w:val="24"/>
          <w:szCs w:val="24"/>
        </w:rPr>
        <w:t xml:space="preserve">На план наносится или составляется в виде самостоятельного документа таблица параметров взрывных работ, в которой указываются расчетные данные. В ходе заряжания в таблице должны проставляться фактические параметры.</w:t>
      </w:r>
    </w:p>
    <w:p>
      <w:pPr>
        <w:spacing w:after="120"/>
        <w:jc w:val="both"/>
      </w:pPr>
      <w:r>
        <w:rPr>
          <w:rFonts w:ascii="Arial" w:cs="Arial" w:eastAsia="Arial" w:hAnsi="Arial"/>
          <w:sz w:val="24"/>
          <w:szCs w:val="24"/>
        </w:rPr>
        <w:t xml:space="preserve">380. Подготовленный блок после маркшейдерской съемки передается для дальнейшего выполнения работ взрывному участку или цеху, производственному подразделению подрядной организации, согласно акту, образец которого приведен в приложении 16 к настоящим Правилам.</w:t>
      </w:r>
    </w:p>
    <w:p>
      <w:pPr>
        <w:spacing w:after="120"/>
        <w:jc w:val="both"/>
      </w:pPr>
      <w:r>
        <w:rPr>
          <w:rFonts w:ascii="Arial" w:cs="Arial" w:eastAsia="Arial" w:hAnsi="Arial"/>
          <w:sz w:val="24"/>
          <w:szCs w:val="24"/>
        </w:rPr>
        <w:t xml:space="preserve">Если буровзрывные работы выполняются одним участком (цехом), акт не оформляется.</w:t>
      </w:r>
    </w:p>
    <w:p>
      <w:pPr>
        <w:spacing w:after="120"/>
        <w:jc w:val="both"/>
      </w:pPr>
      <w:r>
        <w:rPr>
          <w:rFonts w:ascii="Arial" w:cs="Arial" w:eastAsia="Arial" w:hAnsi="Arial"/>
          <w:sz w:val="24"/>
          <w:szCs w:val="24"/>
        </w:rPr>
        <w:t xml:space="preserve">381. На основании установленного порядка подготовки и проведения массового взрыва составляется распорядок конкретного массового взрыва, который утверждается техническим руководителем или назначенным им лицом.</w:t>
      </w:r>
    </w:p>
    <w:p>
      <w:pPr>
        <w:spacing w:after="120"/>
        <w:jc w:val="both"/>
      </w:pPr>
      <w:r>
        <w:rPr>
          <w:rFonts w:ascii="Arial" w:cs="Arial" w:eastAsia="Arial" w:hAnsi="Arial"/>
          <w:sz w:val="24"/>
          <w:szCs w:val="24"/>
        </w:rPr>
        <w:t xml:space="preserve">При выполнении взрывных работ подрядным способом распорядок конкретного массового взрыва составляется совместным документом заказчика и подрядчика, а на удаленных участках (объектах), вместо последнего, - соответствующим ответственным руководителем взрывных работ подрядной организации, назначенным приказом.</w:t>
      </w:r>
    </w:p>
    <w:p>
      <w:pPr>
        <w:spacing w:after="120"/>
        <w:jc w:val="both"/>
      </w:pPr>
      <w:r>
        <w:rPr>
          <w:rFonts w:ascii="Arial" w:cs="Arial" w:eastAsia="Arial" w:hAnsi="Arial"/>
          <w:sz w:val="24"/>
          <w:szCs w:val="24"/>
        </w:rPr>
        <w:t xml:space="preserve">382. В приказе (распоряжении) о подготовке массового взрыва указывается ответственный руководитель массового взрыва.</w:t>
      </w:r>
    </w:p>
    <w:p>
      <w:pPr>
        <w:spacing w:after="120"/>
        <w:jc w:val="both"/>
      </w:pPr>
      <w:r>
        <w:rPr>
          <w:rFonts w:ascii="Arial" w:cs="Arial" w:eastAsia="Arial" w:hAnsi="Arial"/>
          <w:sz w:val="24"/>
          <w:szCs w:val="24"/>
        </w:rPr>
        <w:t xml:space="preserve">383. Ответственный руководитель массового взрыва обязан организовать ознакомление персонала с документами по взрыву, довести до них порядок его подготовки и проведения, необходимые меры безопасности.</w:t>
      </w:r>
    </w:p>
    <w:p>
      <w:pPr>
        <w:spacing w:after="120"/>
        <w:jc w:val="both"/>
      </w:pPr>
      <w:r>
        <w:rPr>
          <w:rFonts w:ascii="Arial" w:cs="Arial" w:eastAsia="Arial" w:hAnsi="Arial"/>
          <w:sz w:val="24"/>
          <w:szCs w:val="24"/>
        </w:rPr>
        <w:t xml:space="preserve">384. По окончании монтажа взрывной сети ответственный руководитель массового взрыва, а при одновременном взрывании нескольких блоков - взрывники, специально назначенные ответственными за заряжание и подготовку к взрыву отдельных блоков, проверяют соответствие монтажа взрывной сети проектным схемам коммутации, надежность узлов и соединений, правильность установки замедлителей. Обнаруженные дефекты должны быть устранены.</w:t>
      </w:r>
    </w:p>
    <w:p>
      <w:pPr>
        <w:spacing w:after="120"/>
        <w:jc w:val="both"/>
      </w:pPr>
      <w:r>
        <w:rPr>
          <w:rFonts w:ascii="Arial" w:cs="Arial" w:eastAsia="Arial" w:hAnsi="Arial"/>
          <w:sz w:val="24"/>
          <w:szCs w:val="24"/>
        </w:rPr>
        <w:t xml:space="preserve">385. Между ответственным руководителем массового взрыва и взрывниками, ответственными за заряжание и подготовку к взрыву отдельных блоков, а также старшим взрывником должна обеспечиваться надежная двусторонняя связь.</w:t>
      </w:r>
    </w:p>
    <w:p>
      <w:pPr>
        <w:spacing w:after="120"/>
        <w:jc w:val="both"/>
      </w:pPr>
      <w:r>
        <w:rPr>
          <w:rFonts w:ascii="Arial" w:cs="Arial" w:eastAsia="Arial" w:hAnsi="Arial"/>
          <w:sz w:val="24"/>
          <w:szCs w:val="24"/>
        </w:rPr>
        <w:t xml:space="preserve">386. Производство массового взрыва с двух и более взрывных станций может допускаться только при наличии средств надежной радиосвязи между ответственным руководителем массового взрыва, взрывными станциями, старшими взрывниками.</w:t>
      </w:r>
    </w:p>
    <w:p>
      <w:pPr>
        <w:spacing w:after="120"/>
        <w:jc w:val="both"/>
      </w:pPr>
      <w:r>
        <w:rPr>
          <w:rFonts w:ascii="Arial" w:cs="Arial" w:eastAsia="Arial" w:hAnsi="Arial"/>
          <w:sz w:val="24"/>
          <w:szCs w:val="24"/>
        </w:rPr>
        <w:t xml:space="preserve">387. Ответственный руководитель массового взрыва дает указание о подаче боевого сигнала только после получения донесений взрывников, ответственных за заряжание и подготовку к взрыву блоков, за охрану опасной зоны и выставление постов, а также за вывод людей с территории опасной зоны, ознакомившись с заполненной таблицей параметров взрывных работ и убедившись в выполнении мероприятий, перечисленных в распорядке проведения массового взрыва.</w:t>
      </w:r>
    </w:p>
    <w:p>
      <w:pPr>
        <w:spacing w:after="120"/>
        <w:jc w:val="both"/>
      </w:pPr>
      <w:r>
        <w:rPr>
          <w:rFonts w:ascii="Arial" w:cs="Arial" w:eastAsia="Arial" w:hAnsi="Arial"/>
          <w:sz w:val="24"/>
          <w:szCs w:val="24"/>
        </w:rPr>
        <w:t xml:space="preserve">388. Не ранее чем через 15 минут после взрыва ответственный руководитель массового взрыва организует осмотр взорванных блоков с принятием мер, предотвращающих отравление газами проверяющего персонала.</w:t>
      </w:r>
    </w:p>
    <w:p>
      <w:pPr>
        <w:spacing w:after="120"/>
        <w:jc w:val="both"/>
      </w:pPr>
      <w:r>
        <w:rPr>
          <w:rFonts w:ascii="Arial" w:cs="Arial" w:eastAsia="Arial" w:hAnsi="Arial"/>
          <w:sz w:val="24"/>
          <w:szCs w:val="24"/>
        </w:rPr>
        <w:t xml:space="preserve">389. После осмотра места взрыва, при отсутствии отказов скважинных зарядов и снижении концентрации ядовитых продуктов взрыва в воздухе до установленных норм, ответственный руководитель массового взрыва дает указание о подаче сигнала «Отбой». По этому сигналу посты охраны опасной зоны снимаются.</w:t>
      </w:r>
    </w:p>
    <w:p>
      <w:pPr>
        <w:spacing w:after="120"/>
        <w:jc w:val="both"/>
      </w:pPr>
      <w:r>
        <w:rPr>
          <w:rFonts w:ascii="Arial" w:cs="Arial" w:eastAsia="Arial" w:hAnsi="Arial"/>
          <w:sz w:val="24"/>
          <w:szCs w:val="24"/>
        </w:rPr>
        <w:t xml:space="preserve">390. Контроль за наличием отказов после массового взрыва, их регистрация и ликвидация должны осуществляться в соответствии с установленным порядком.</w:t>
      </w:r>
    </w:p>
    <w:p>
      <w:pPr>
        <w:spacing w:after="120"/>
        <w:jc w:val="both"/>
      </w:pPr>
      <w:r>
        <w:rPr>
          <w:rFonts w:ascii="Arial" w:cs="Arial" w:eastAsia="Arial" w:hAnsi="Arial"/>
          <w:sz w:val="24"/>
          <w:szCs w:val="24"/>
        </w:rPr>
        <w:t xml:space="preserve">391. Результаты выполненных массовых взрывов подлежат систематическому анализу в целях принятия решений по уточнению параметров и дальнейшему совершенствованию буровых и взрывных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Требования безопасности по хранению взрывчатых материалов, по устройству и эксплуатации</w:t>
      </w:r>
    </w:p>
    <w:p>
      <w:pPr>
        <w:spacing w:after="120"/>
        <w:jc w:val="both"/>
      </w:pPr>
      <w:r>
        <w:rPr>
          <w:rFonts w:ascii="Arial" w:cs="Arial" w:eastAsia="Arial" w:hAnsi="Arial"/>
          <w:sz w:val="24"/>
          <w:szCs w:val="24"/>
        </w:rPr>
        <w:t xml:space="preserve">складов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392. Взрывчатые материалы должны храниться в предназначенных для этой цели помещениях и местах, отвечающих установленным требованиям. Организация хранения взрывчатых материалов должна исключать их утрату, а условия хранения - порчу.</w:t>
      </w:r>
    </w:p>
    <w:p>
      <w:pPr>
        <w:spacing w:after="120"/>
        <w:jc w:val="both"/>
      </w:pPr>
      <w:r>
        <w:rPr>
          <w:rFonts w:ascii="Arial" w:cs="Arial" w:eastAsia="Arial" w:hAnsi="Arial"/>
          <w:sz w:val="24"/>
          <w:szCs w:val="24"/>
        </w:rPr>
        <w:t xml:space="preserve">393. Взрывчатые материалы различных групп совместимости должны храниться раздельно. Допускается совместное хранение:</w:t>
      </w:r>
    </w:p>
    <w:p>
      <w:pPr>
        <w:spacing w:after="120"/>
        <w:jc w:val="both"/>
      </w:pPr>
      <w:r>
        <w:rPr>
          <w:rFonts w:ascii="Arial" w:cs="Arial" w:eastAsia="Arial" w:hAnsi="Arial"/>
          <w:sz w:val="24"/>
          <w:szCs w:val="24"/>
        </w:rPr>
        <w:t xml:space="preserve">1) дымных (группа совместимости D) и бездымных (группа совместимости C) порохов в соответствии с требованиями к наиболее чувствительным из них;</w:t>
      </w:r>
    </w:p>
    <w:p>
      <w:pPr>
        <w:spacing w:after="120"/>
        <w:jc w:val="both"/>
      </w:pPr>
      <w:r>
        <w:rPr>
          <w:rFonts w:ascii="Arial" w:cs="Arial" w:eastAsia="Arial" w:hAnsi="Arial"/>
          <w:sz w:val="24"/>
          <w:szCs w:val="24"/>
        </w:rPr>
        <w:t xml:space="preserve">2) огнепроводного шнура, средств зажигания его и порохов, сигнальных и пороховых патронов и сигнальных ракет (группа совместимости G) с взрывчатыми материалами групп совместимости B, C и D;</w:t>
      </w:r>
    </w:p>
    <w:p>
      <w:pPr>
        <w:spacing w:after="120"/>
        <w:jc w:val="both"/>
      </w:pPr>
      <w:r>
        <w:rPr>
          <w:rFonts w:ascii="Arial" w:cs="Arial" w:eastAsia="Arial" w:hAnsi="Arial"/>
          <w:sz w:val="24"/>
          <w:szCs w:val="24"/>
        </w:rPr>
        <w:t xml:space="preserve">3) детонирующего шнура и детонирующей ленты (группа совместимости D) с капсюлями-детонаторами, электродетонаторами и пиротехническими реле (группа совместимости B).</w:t>
      </w:r>
    </w:p>
    <w:p>
      <w:pPr>
        <w:spacing w:after="120"/>
        <w:jc w:val="both"/>
      </w:pPr>
      <w:r>
        <w:rPr>
          <w:rFonts w:ascii="Arial" w:cs="Arial" w:eastAsia="Arial" w:hAnsi="Arial"/>
          <w:sz w:val="24"/>
          <w:szCs w:val="24"/>
        </w:rPr>
        <w:t xml:space="preserve">394. Места хранения взрывчатых материалов (кроме мест сменного хранения, размещаемых вблизи мест ведения взрывных работ) должны быть приняты в эксплуатацию комиссиями из представителей организации-владельца, уполномоченного органа, уполномоченного контролирующего органа, органов внутренних дел и чрезвычайных ситуаций.</w:t>
      </w:r>
    </w:p>
    <w:p>
      <w:pPr>
        <w:spacing w:after="120"/>
        <w:jc w:val="both"/>
      </w:pPr>
      <w:r>
        <w:rPr>
          <w:rFonts w:ascii="Arial" w:cs="Arial" w:eastAsia="Arial" w:hAnsi="Arial"/>
          <w:sz w:val="24"/>
          <w:szCs w:val="24"/>
        </w:rPr>
        <w:t xml:space="preserve">Приемка должна оформляться актом, в котором указывается соответствие места хранения проектной документации.</w:t>
      </w:r>
    </w:p>
    <w:p>
      <w:pPr>
        <w:spacing w:after="120"/>
        <w:jc w:val="both"/>
      </w:pPr>
      <w:r>
        <w:rPr>
          <w:rFonts w:ascii="Arial" w:cs="Arial" w:eastAsia="Arial" w:hAnsi="Arial"/>
          <w:sz w:val="24"/>
          <w:szCs w:val="24"/>
        </w:rPr>
        <w:t xml:space="preserve">395. Организации обязаны иметь на каждый постоянный и временный стационарные склады ВМ, а также на раздаточные камеры паспорта по форме 5 приложения 17 к настоящим Правилам. Один экземпляр паспорта должен храниться на рабочем месте заведующего складом ВМ.</w:t>
      </w:r>
    </w:p>
    <w:p>
      <w:pPr>
        <w:spacing w:after="120"/>
        <w:jc w:val="both"/>
      </w:pPr>
      <w:r>
        <w:rPr>
          <w:rFonts w:ascii="Arial" w:cs="Arial" w:eastAsia="Arial" w:hAnsi="Arial"/>
          <w:sz w:val="24"/>
          <w:szCs w:val="24"/>
        </w:rPr>
        <w:t xml:space="preserve">396. В научных и образовательных организациях не допускается совместное (в одном сейфе) хранение вновь изготовленных взрывчатых материалов с взрывчатыми материалами, которые внесены в Реестр взрывчатых материалов промышленного назначения.</w:t>
      </w:r>
    </w:p>
    <w:p>
      <w:pPr>
        <w:spacing w:after="120"/>
        <w:jc w:val="both"/>
      </w:pPr>
      <w:r>
        <w:rPr>
          <w:rFonts w:ascii="Arial" w:cs="Arial" w:eastAsia="Arial" w:hAnsi="Arial"/>
          <w:sz w:val="24"/>
          <w:szCs w:val="24"/>
        </w:rPr>
        <w:t xml:space="preserve">397. Распакованная тара с взрывчатыми материалами в местах хранения должна быть закрыта крышками или завязана.</w:t>
      </w:r>
    </w:p>
    <w:p>
      <w:pPr>
        <w:spacing w:after="120"/>
        <w:jc w:val="both"/>
      </w:pPr>
      <w:r>
        <w:rPr>
          <w:rFonts w:ascii="Arial" w:cs="Arial" w:eastAsia="Arial" w:hAnsi="Arial"/>
          <w:sz w:val="24"/>
          <w:szCs w:val="24"/>
        </w:rPr>
        <w:t xml:space="preserve">398. На складах ВМ хранилища и контейнеры с взрывчатыми материалами должны запираться на замки и опломбироваться или опечатываться. В складах ВМ с круглосуточным дежурством раздатчиков опломбирование или опечатывание хранилищ может не проводиться.</w:t>
      </w:r>
    </w:p>
    <w:p>
      <w:pPr>
        <w:spacing w:after="120"/>
        <w:jc w:val="both"/>
      </w:pPr>
      <w:r>
        <w:rPr>
          <w:rFonts w:ascii="Arial" w:cs="Arial" w:eastAsia="Arial" w:hAnsi="Arial"/>
          <w:sz w:val="24"/>
          <w:szCs w:val="24"/>
        </w:rPr>
        <w:t xml:space="preserve">399. Комплексы зданий, предназначенные для хранения взрывчатых материалов и сооружений вспомогательного назначения, расположенные на общей территории, камеры и ячейки для хранения взрывчатых материалов и вспомогательные камеры с подводящими к складу горными выработками (далее - подземные склады ВМ), другие места хранения взрывчатых материалов должны оборудоваться по проектам, утвержденным техническим руководителем организации, и эксплуатироваться в соответствии с требованиями настоящих Правил.</w:t>
      </w:r>
    </w:p>
    <w:p>
      <w:pPr>
        <w:spacing w:after="120"/>
        <w:jc w:val="both"/>
      </w:pPr>
      <w:r>
        <w:rPr>
          <w:rFonts w:ascii="Arial" w:cs="Arial" w:eastAsia="Arial" w:hAnsi="Arial"/>
          <w:sz w:val="24"/>
          <w:szCs w:val="24"/>
        </w:rPr>
        <w:t xml:space="preserve">400. По месту расположения относительно земной поверхности склады ВМ разделяются на поверхностные, полууглубленные, углубленные и подземные.</w:t>
      </w:r>
    </w:p>
    <w:p>
      <w:pPr>
        <w:spacing w:after="120"/>
        <w:jc w:val="both"/>
      </w:pPr>
      <w:r>
        <w:rPr>
          <w:rFonts w:ascii="Arial" w:cs="Arial" w:eastAsia="Arial" w:hAnsi="Arial"/>
          <w:sz w:val="24"/>
          <w:szCs w:val="24"/>
        </w:rPr>
        <w:t xml:space="preserve">К поверхностным относятся склады ВМ, основания хранилищ которых расположены на уровне поверхности земли; к полууглубленным – склады ВМ, здания хранилищ которых углублены в грунте ниже земной поверхности не более чем на карниз; к углубленным - у которых толща грунта над хранилищем составляет менее 15 м, и к подземным - соответственно более 15 м.</w:t>
      </w:r>
    </w:p>
    <w:p>
      <w:pPr>
        <w:spacing w:after="120"/>
        <w:jc w:val="both"/>
      </w:pPr>
      <w:r>
        <w:rPr>
          <w:rFonts w:ascii="Arial" w:cs="Arial" w:eastAsia="Arial" w:hAnsi="Arial"/>
          <w:sz w:val="24"/>
          <w:szCs w:val="24"/>
        </w:rPr>
        <w:t xml:space="preserve">401. В зависимости от срока эксплуатации склады ВМ разделяются на постоянные - три года и более, временные - до трех лет и кратковременные - до одного года.</w:t>
      </w:r>
    </w:p>
    <w:p>
      <w:pPr>
        <w:spacing w:after="120"/>
        <w:jc w:val="both"/>
      </w:pPr>
      <w:r>
        <w:rPr>
          <w:rFonts w:ascii="Arial" w:cs="Arial" w:eastAsia="Arial" w:hAnsi="Arial"/>
          <w:sz w:val="24"/>
          <w:szCs w:val="24"/>
        </w:rPr>
        <w:t xml:space="preserve">Сроки эксплуатации склада ВМ исчисляются с момента завоза взрывчатых материалов.</w:t>
      </w:r>
    </w:p>
    <w:p>
      <w:pPr>
        <w:spacing w:after="120"/>
        <w:jc w:val="both"/>
      </w:pPr>
      <w:r>
        <w:rPr>
          <w:rFonts w:ascii="Arial" w:cs="Arial" w:eastAsia="Arial" w:hAnsi="Arial"/>
          <w:sz w:val="24"/>
          <w:szCs w:val="24"/>
        </w:rPr>
        <w:t xml:space="preserve">Эксплуатация кратковременных складов ВМ может быть продлена на один последующий срок при условии повторной приемки комиссией.</w:t>
      </w:r>
    </w:p>
    <w:p>
      <w:pPr>
        <w:spacing w:after="120"/>
        <w:jc w:val="both"/>
      </w:pPr>
      <w:r>
        <w:rPr>
          <w:rFonts w:ascii="Arial" w:cs="Arial" w:eastAsia="Arial" w:hAnsi="Arial"/>
          <w:sz w:val="24"/>
          <w:szCs w:val="24"/>
        </w:rPr>
        <w:t xml:space="preserve">402. По назначению склады ВМ разделяются на базисные и расходные.</w:t>
      </w:r>
    </w:p>
    <w:p>
      <w:pPr>
        <w:spacing w:after="120"/>
        <w:jc w:val="both"/>
      </w:pPr>
      <w:r>
        <w:rPr>
          <w:rFonts w:ascii="Arial" w:cs="Arial" w:eastAsia="Arial" w:hAnsi="Arial"/>
          <w:sz w:val="24"/>
          <w:szCs w:val="24"/>
        </w:rPr>
        <w:t xml:space="preserve">403. В случаях сезонного завоза взрывчатых материалов, работах передвижного характера, а также в высокогорных районах допустимо хранение взрывчатых материалов и аммиачной селитры в контейнерах на открытых площадках. Площадки для контейнеров могут сооружаться на территории складов ВМ и как самостоятельные склады ВМ с контейнерными площадками. Контейнеры должны быть исправны, опломбированы и пронумерованы. Размещение средств инициирования в контейнере должно соответствовать требованиям, предъявляемым к хранилищам средств инициирования.</w:t>
      </w:r>
    </w:p>
    <w:p>
      <w:pPr>
        <w:spacing w:after="120"/>
        <w:jc w:val="both"/>
      </w:pPr>
      <w:r>
        <w:rPr>
          <w:rFonts w:ascii="Arial" w:cs="Arial" w:eastAsia="Arial" w:hAnsi="Arial"/>
          <w:sz w:val="24"/>
          <w:szCs w:val="24"/>
        </w:rPr>
        <w:t xml:space="preserve">404. На складе ВМ аммиачная селитра должна храниться в отдельных хранилищах (на отдельных площадках).</w:t>
      </w:r>
    </w:p>
    <w:p>
      <w:pPr>
        <w:spacing w:after="120"/>
        <w:jc w:val="both"/>
      </w:pPr>
      <w:r>
        <w:rPr>
          <w:rFonts w:ascii="Arial" w:cs="Arial" w:eastAsia="Arial" w:hAnsi="Arial"/>
          <w:sz w:val="24"/>
          <w:szCs w:val="24"/>
        </w:rPr>
        <w:t xml:space="preserve">405. Учет находящейся на складах ВМ аммиачной селитры во всех случаях осуществляется в том же порядке, что и для взрывчатых веществ.</w:t>
      </w:r>
    </w:p>
    <w:p>
      <w:pPr>
        <w:spacing w:after="120"/>
        <w:jc w:val="both"/>
      </w:pPr>
      <w:r>
        <w:rPr>
          <w:rFonts w:ascii="Arial" w:cs="Arial" w:eastAsia="Arial" w:hAnsi="Arial"/>
          <w:sz w:val="24"/>
          <w:szCs w:val="24"/>
        </w:rPr>
        <w:t xml:space="preserve">В паспортах складов ВМ места хранения аммиачной селитры отражаются отдельной строкой.</w:t>
      </w:r>
    </w:p>
    <w:p>
      <w:pPr>
        <w:spacing w:after="120"/>
        <w:jc w:val="both"/>
      </w:pPr>
      <w:r>
        <w:rPr>
          <w:rFonts w:ascii="Arial" w:cs="Arial" w:eastAsia="Arial" w:hAnsi="Arial"/>
          <w:sz w:val="24"/>
          <w:szCs w:val="24"/>
        </w:rPr>
        <w:t xml:space="preserve">406. При расчете безопасных расстояний хранящаяся на складах ВМ и пунктах производства взрывчатых веществ аммиачная селитра не учитывается.</w:t>
      </w:r>
    </w:p>
    <w:p>
      <w:pPr>
        <w:spacing w:after="120"/>
        <w:jc w:val="both"/>
      </w:pPr>
      <w:r>
        <w:rPr>
          <w:rFonts w:ascii="Arial" w:cs="Arial" w:eastAsia="Arial" w:hAnsi="Arial"/>
          <w:sz w:val="24"/>
          <w:szCs w:val="24"/>
        </w:rPr>
        <w:t xml:space="preserve">407. При поступлении на склад ВМ незатаренной аммиачной селитры она может храниться в бункерах, имеющих приспособления для ее механизированной загрузки и выгрузки. Срок хранения аммиачной селитры в бункере без перегрузки или рыхления не должен превышать 10 дней.</w:t>
      </w:r>
    </w:p>
    <w:p>
      <w:pPr>
        <w:spacing w:after="120"/>
        <w:jc w:val="both"/>
      </w:pPr>
      <w:r>
        <w:rPr>
          <w:rFonts w:ascii="Arial" w:cs="Arial" w:eastAsia="Arial" w:hAnsi="Arial"/>
          <w:sz w:val="24"/>
          <w:szCs w:val="24"/>
        </w:rPr>
        <w:t xml:space="preserve">408. Общую вместимость подземного (углубленного) расходного склада ВМ и вместимость отдельных камер (ячеек) необходимо определять проектом. При этом на угольных и сланцевых шахтах вместимость склада ВМ без учета емкости раздаточных камер не должна превышать семисуточного запаса взрывчатых веществ и пятнадцатисуточного запаса средств инициирования.</w:t>
      </w:r>
    </w:p>
    <w:p>
      <w:pPr>
        <w:spacing w:after="120"/>
        <w:jc w:val="both"/>
      </w:pPr>
      <w:r>
        <w:rPr>
          <w:rFonts w:ascii="Arial" w:cs="Arial" w:eastAsia="Arial" w:hAnsi="Arial"/>
          <w:sz w:val="24"/>
          <w:szCs w:val="24"/>
        </w:rPr>
        <w:t xml:space="preserve">Вместимость камеры в складах ВМ камерного типа не должна превышать 2 т взрывчатых веществ, а в складах ВМ ячейкового типа в каждой ячейке разрешается хранить не более 400 кг взрывчатых веществ.</w:t>
      </w:r>
    </w:p>
    <w:p>
      <w:pPr>
        <w:spacing w:after="120"/>
        <w:jc w:val="both"/>
      </w:pPr>
      <w:r>
        <w:rPr>
          <w:rFonts w:ascii="Arial" w:cs="Arial" w:eastAsia="Arial" w:hAnsi="Arial"/>
          <w:sz w:val="24"/>
          <w:szCs w:val="24"/>
        </w:rPr>
        <w:t xml:space="preserve">Предельная вместимость отдельной раздаточной камеры в подземных выработках не должна превышать 2 т взрывчатых веществ и соответствующего количества средств инициирования, а отдельного участкового пункта хранения - 1 т взрывчатых веществ и соответствующего количества средств инициирования.</w:t>
      </w:r>
    </w:p>
    <w:p>
      <w:pPr>
        <w:spacing w:after="120"/>
        <w:jc w:val="both"/>
      </w:pPr>
      <w:r>
        <w:rPr>
          <w:rFonts w:ascii="Arial" w:cs="Arial" w:eastAsia="Arial" w:hAnsi="Arial"/>
          <w:sz w:val="24"/>
          <w:szCs w:val="24"/>
        </w:rPr>
        <w:t xml:space="preserve">409. В научно-исследовательских институтах, лабораториях и учебных заведениях взрывчатые материалы следует хранить в сейфах (в каждом не более 10 кг взрывчатых веществ или 500 детонаторов и по 300 м детонирующего и огнепроводного шнуров). Допускается хранение взрывчатых материалов в одном помещении, но в разных сейфах. Сейфы должны размещаться на расстоянии, исключающем передачу детонации.</w:t>
      </w:r>
    </w:p>
    <w:p>
      <w:pPr>
        <w:spacing w:after="120"/>
        <w:jc w:val="both"/>
      </w:pPr>
      <w:r>
        <w:rPr>
          <w:rFonts w:ascii="Arial" w:cs="Arial" w:eastAsia="Arial" w:hAnsi="Arial"/>
          <w:sz w:val="24"/>
          <w:szCs w:val="24"/>
        </w:rPr>
        <w:t xml:space="preserve">410. В организациях должны обеспечиваться условия для испытаний и уничтожения взрывчатых материалов. В этих целях необходимо оборудовать полигоны или лаборатории, оснащенные соответствующими приборами и оборудованием. Испытания должны проводиться в соответствии с требованиями технической документации на соответствующие взрывчатые материалы в порядке, установленном распоряжением (приказом) организации, ведущей взрывные работы.</w:t>
      </w:r>
    </w:p>
    <w:p>
      <w:pPr>
        <w:spacing w:after="120"/>
        <w:jc w:val="both"/>
      </w:pPr>
      <w:r>
        <w:rPr>
          <w:rFonts w:ascii="Arial" w:cs="Arial" w:eastAsia="Arial" w:hAnsi="Arial"/>
          <w:sz w:val="24"/>
          <w:szCs w:val="24"/>
        </w:rPr>
        <w:t xml:space="preserve">Полигоны должны оборудоваться по проектам на расстоянии, безопасном от места проведения взрывных работ на полигоне до склада ВМ и иных объектов.</w:t>
      </w:r>
    </w:p>
    <w:p>
      <w:pPr>
        <w:spacing w:after="120"/>
        <w:jc w:val="both"/>
      </w:pPr>
      <w:r>
        <w:rPr>
          <w:rFonts w:ascii="Arial" w:cs="Arial" w:eastAsia="Arial" w:hAnsi="Arial"/>
          <w:sz w:val="24"/>
          <w:szCs w:val="24"/>
        </w:rPr>
        <w:t xml:space="preserve">Допускается уничтожение взрывчатых материалов на подготовленных площадках на нерабочих уступах карьеров.</w:t>
      </w:r>
    </w:p>
    <w:p>
      <w:pPr>
        <w:spacing w:after="120"/>
        <w:jc w:val="both"/>
      </w:pPr>
      <w:r>
        <w:rPr>
          <w:rFonts w:ascii="Arial" w:cs="Arial" w:eastAsia="Arial" w:hAnsi="Arial"/>
          <w:sz w:val="24"/>
          <w:szCs w:val="24"/>
        </w:rPr>
        <w:t xml:space="preserve">411. При выполнении на базисном складе ВМ операций по выдаче взрывчатых материалов взрывникам и приемке от них неизрасходованных взрывчатых веществ, средств инициирования, прострелочных и взрывных аппаратов помещение, в котором выполняются эти операции, должно находиться вблизи въезда (входа) на склад, но не ближе 20 м от хранилищ взрывчатых материалов, сооружаться из несгораемых материалов и разделяться сплошной несгораемой капитальной (кирпичной или бетонной) стеной толщиной не менее 25 см на две части: для взрывчатых веществ и средств инициирования. Указанное помещение оборудуется двумя тамбурами для выдачи-приемки взрывчатых веществ и средств инициирования.</w:t>
      </w:r>
    </w:p>
    <w:p>
      <w:pPr>
        <w:spacing w:after="120"/>
        <w:jc w:val="both"/>
      </w:pPr>
      <w:r>
        <w:rPr>
          <w:rFonts w:ascii="Arial" w:cs="Arial" w:eastAsia="Arial" w:hAnsi="Arial"/>
          <w:sz w:val="24"/>
          <w:szCs w:val="24"/>
        </w:rPr>
        <w:t xml:space="preserve">Общее количество взрывчатых материалов всех наименований (изделий), находящихся в указанном помещении во время выдачи, не должно превышать 3 тыс. кг, в том числе детонаторов не более 10 тыс. шт.</w:t>
      </w:r>
    </w:p>
    <w:p>
      <w:pPr>
        <w:spacing w:after="120"/>
        <w:jc w:val="both"/>
      </w:pPr>
      <w:r>
        <w:rPr>
          <w:rFonts w:ascii="Arial" w:cs="Arial" w:eastAsia="Arial" w:hAnsi="Arial"/>
          <w:sz w:val="24"/>
          <w:szCs w:val="24"/>
        </w:rPr>
        <w:t xml:space="preserve">Ящики с детонаторами должны размещаться на стеллажах у наружной стены здания.</w:t>
      </w:r>
    </w:p>
    <w:p>
      <w:pPr>
        <w:spacing w:after="120"/>
        <w:jc w:val="both"/>
      </w:pPr>
      <w:r>
        <w:rPr>
          <w:rFonts w:ascii="Arial" w:cs="Arial" w:eastAsia="Arial" w:hAnsi="Arial"/>
          <w:sz w:val="24"/>
          <w:szCs w:val="24"/>
        </w:rPr>
        <w:t xml:space="preserve">Хранение взрывчатых материалов в указанном помещении запрещается.</w:t>
      </w:r>
    </w:p>
    <w:p>
      <w:pPr>
        <w:spacing w:after="120"/>
        <w:jc w:val="both"/>
      </w:pPr>
      <w:r>
        <w:rPr>
          <w:rFonts w:ascii="Arial" w:cs="Arial" w:eastAsia="Arial" w:hAnsi="Arial"/>
          <w:sz w:val="24"/>
          <w:szCs w:val="24"/>
        </w:rPr>
        <w:t xml:space="preserve">412. Изготовление (подготовка) боевиков с детонирующим шнуром в случае выдачи-приемки взрывчатых материалов на базисном складе ВМ должно проводиться в отдельном здании (помещении).</w:t>
      </w:r>
    </w:p>
    <w:p>
      <w:pPr>
        <w:spacing w:after="120"/>
        <w:jc w:val="both"/>
      </w:pPr>
      <w:r>
        <w:rPr>
          <w:rFonts w:ascii="Arial" w:cs="Arial" w:eastAsia="Arial" w:hAnsi="Arial"/>
          <w:sz w:val="24"/>
          <w:szCs w:val="24"/>
        </w:rPr>
        <w:t xml:space="preserve">413. В постоянных и временных расходных складах ВМ раскупорку тары и выдачу взрывчатых материалов взрывникам, а также приемку от них неизрасходованных взрывчатых веществ, средств инициирования, прострелочных и взрывных аппаратов следует проводить в отдельных помещениях или в тамбурах хранилищ либо в здании подготовки взрывчатых материалов. При этом, для выдачи детонаторов необходимо устанавливать стол с закраинами, обитый брезентом по войлоку или полупроводящей резиновой пластиной толщиной не менее 3 мм с сопротивлением не более 10 Ом/м, и стол для резки детонирующего и огнепроводного шнуров. Для устранения опасного влияния на электродетонаторы зарядов статического электричества стол должен быть заземлен, при этом сопротивление заземлителя не должно превышать 100 Ом.</w:t>
      </w:r>
    </w:p>
    <w:p>
      <w:pPr>
        <w:spacing w:after="120"/>
        <w:jc w:val="both"/>
      </w:pPr>
      <w:r>
        <w:rPr>
          <w:rFonts w:ascii="Arial" w:cs="Arial" w:eastAsia="Arial" w:hAnsi="Arial"/>
          <w:sz w:val="24"/>
          <w:szCs w:val="24"/>
        </w:rPr>
        <w:t xml:space="preserve">Хранение взрывчатых материалов в указанных помещениях запрещается.</w:t>
      </w:r>
    </w:p>
    <w:p>
      <w:pPr>
        <w:spacing w:after="120"/>
        <w:jc w:val="both"/>
      </w:pPr>
      <w:r>
        <w:rPr>
          <w:rFonts w:ascii="Arial" w:cs="Arial" w:eastAsia="Arial" w:hAnsi="Arial"/>
          <w:sz w:val="24"/>
          <w:szCs w:val="24"/>
        </w:rPr>
        <w:t xml:space="preserve">414. В хранилищах складов ВМ полы должны быть без щелей, ровные, а стены - побелены или покрашены.</w:t>
      </w:r>
    </w:p>
    <w:p>
      <w:pPr>
        <w:spacing w:after="120"/>
        <w:jc w:val="both"/>
      </w:pPr>
      <w:r>
        <w:rPr>
          <w:rFonts w:ascii="Arial" w:cs="Arial" w:eastAsia="Arial" w:hAnsi="Arial"/>
          <w:sz w:val="24"/>
          <w:szCs w:val="24"/>
        </w:rPr>
        <w:t xml:space="preserve">Каждое хранилище взрывчатых материалов должно проветриваться и защищаться от проникновения воды и снега.</w:t>
      </w:r>
    </w:p>
    <w:p>
      <w:pPr>
        <w:spacing w:after="120"/>
        <w:jc w:val="both"/>
      </w:pPr>
      <w:r>
        <w:rPr>
          <w:rFonts w:ascii="Arial" w:cs="Arial" w:eastAsia="Arial" w:hAnsi="Arial"/>
          <w:sz w:val="24"/>
          <w:szCs w:val="24"/>
        </w:rPr>
        <w:t xml:space="preserve">Хранилища взрывчатых материалов должны обеспечиваться приточно-вытяжным естественным проветриванием.</w:t>
      </w:r>
    </w:p>
    <w:p>
      <w:pPr>
        <w:spacing w:after="120"/>
        <w:jc w:val="both"/>
      </w:pPr>
      <w:r>
        <w:rPr>
          <w:rFonts w:ascii="Arial" w:cs="Arial" w:eastAsia="Arial" w:hAnsi="Arial"/>
          <w:sz w:val="24"/>
          <w:szCs w:val="24"/>
        </w:rPr>
        <w:t xml:space="preserve">415. Постоянные и временные склады ВМ должны иметь два вида освещения - рабочее и резервное (аварийное).</w:t>
      </w:r>
    </w:p>
    <w:p>
      <w:pPr>
        <w:spacing w:after="120"/>
        <w:jc w:val="both"/>
      </w:pPr>
      <w:r>
        <w:rPr>
          <w:rFonts w:ascii="Arial" w:cs="Arial" w:eastAsia="Arial" w:hAnsi="Arial"/>
          <w:sz w:val="24"/>
          <w:szCs w:val="24"/>
        </w:rPr>
        <w:t xml:space="preserve">416. Освещенность полов рабочих мест на всех местах хранения взрывчатых материалов должна обеспечивать нормальные условия работы и при обращении со средствами инициирования составлять не менее 30 лк.</w:t>
      </w:r>
    </w:p>
    <w:p>
      <w:pPr>
        <w:spacing w:after="120"/>
        <w:jc w:val="both"/>
      </w:pPr>
      <w:r>
        <w:rPr>
          <w:rFonts w:ascii="Arial" w:cs="Arial" w:eastAsia="Arial" w:hAnsi="Arial"/>
          <w:sz w:val="24"/>
          <w:szCs w:val="24"/>
        </w:rPr>
        <w:t xml:space="preserve">417. В хранилищах складов ВМ стеллажи для взрывчатых веществ и средств инициирования и штабели для взрывчатых материалов должны отстоять от стен не менее чем на 20 см, а от пола - не менее чем на 10 см. Мешки, ящики с взрывчатыми веществами необходимо размещать на настилах, выполненных из несгораемых материалах. Высота штабеля не должна превышать 2 м. По ширине штабеля можно располагать не более двух мешков (ящиков) так, чтобы свободно обеспечивался подсчет мест.</w:t>
      </w:r>
    </w:p>
    <w:p>
      <w:pPr>
        <w:spacing w:after="120"/>
        <w:jc w:val="both"/>
      </w:pPr>
      <w:r>
        <w:rPr>
          <w:rFonts w:ascii="Arial" w:cs="Arial" w:eastAsia="Arial" w:hAnsi="Arial"/>
          <w:sz w:val="24"/>
          <w:szCs w:val="24"/>
        </w:rPr>
        <w:t xml:space="preserve">При использовании средств механизации погрузочно-разгрузочных операций разрешается хранить ящики и мешки с взрывчатыми веществами в пакетах на поддонах, в том числе в стропконтейнерах, до двух ярусов по высоте. Порядок размещения поддонов и стропконтейнеров необходимо определять проектом. Максимальная высота штабелей не должна превышать 2,6 м.</w:t>
      </w:r>
    </w:p>
    <w:p>
      <w:pPr>
        <w:spacing w:after="120"/>
        <w:jc w:val="both"/>
      </w:pPr>
      <w:r>
        <w:rPr>
          <w:rFonts w:ascii="Arial" w:cs="Arial" w:eastAsia="Arial" w:hAnsi="Arial"/>
          <w:sz w:val="24"/>
          <w:szCs w:val="24"/>
        </w:rPr>
        <w:t xml:space="preserve">Между штабелями, в том числе со стропконтейнерами, и стеллажами следует оставлять проходы шириной соответственно не менее 1,3 и 1 м.</w:t>
      </w:r>
    </w:p>
    <w:p>
      <w:pPr>
        <w:spacing w:after="120"/>
        <w:jc w:val="both"/>
      </w:pPr>
      <w:r>
        <w:rPr>
          <w:rFonts w:ascii="Arial" w:cs="Arial" w:eastAsia="Arial" w:hAnsi="Arial"/>
          <w:sz w:val="24"/>
          <w:szCs w:val="24"/>
        </w:rPr>
        <w:t xml:space="preserve">418. На стеллажах ящики, мешки и другие места с взрывчатыми материалами должны размещаться не более чем по два в высоту и в штабелях (стропконтейнерах) - в соответствии с требованиями стандартов (технических условий). Вскрытые места с взрывчатыми материалами групп B и C должны размещаться только в один ряд по высоте. Высота верхних полок стеллажей для указанных взрывчатых материалов не должна превышать 1,7 м и для прочих - 2 м.</w:t>
      </w:r>
    </w:p>
    <w:p>
      <w:pPr>
        <w:spacing w:after="120"/>
        <w:jc w:val="both"/>
      </w:pPr>
      <w:r>
        <w:rPr>
          <w:rFonts w:ascii="Arial" w:cs="Arial" w:eastAsia="Arial" w:hAnsi="Arial"/>
          <w:sz w:val="24"/>
          <w:szCs w:val="24"/>
        </w:rPr>
        <w:t xml:space="preserve">Расстояние между каждыми двумя полками должно быть таким, чтобы между ящиками (мешками) с взрывчатыми материалами и полками над ними оставались зазоры не менее 4 см. По ширине полки запрещается ставить ящики более чем в два ряда, а при размещении возле стен при отсутствии прохода - более чем в один ряд.</w:t>
      </w:r>
    </w:p>
    <w:p>
      <w:pPr>
        <w:spacing w:after="120"/>
        <w:jc w:val="both"/>
      </w:pPr>
      <w:r>
        <w:rPr>
          <w:rFonts w:ascii="Arial" w:cs="Arial" w:eastAsia="Arial" w:hAnsi="Arial"/>
          <w:sz w:val="24"/>
          <w:szCs w:val="24"/>
        </w:rPr>
        <w:t xml:space="preserve">Головки железных гвоздей и болтов, применяемых для укрепления полок в хранилищах взрывчатых материалов, необходимо утапливать полностью.</w:t>
      </w:r>
    </w:p>
    <w:p>
      <w:pPr>
        <w:spacing w:after="120"/>
        <w:jc w:val="both"/>
      </w:pPr>
      <w:r>
        <w:rPr>
          <w:rFonts w:ascii="Arial" w:cs="Arial" w:eastAsia="Arial" w:hAnsi="Arial"/>
          <w:sz w:val="24"/>
          <w:szCs w:val="24"/>
        </w:rPr>
        <w:t xml:space="preserve">Доски полок стеллажей должны настилаться с промежутками до 3 см. Нижняя полка должна быть сплошной.</w:t>
      </w:r>
    </w:p>
    <w:p>
      <w:pPr>
        <w:spacing w:after="120"/>
        <w:jc w:val="both"/>
      </w:pPr>
      <w:r>
        <w:rPr>
          <w:rFonts w:ascii="Arial" w:cs="Arial" w:eastAsia="Arial" w:hAnsi="Arial"/>
          <w:sz w:val="24"/>
          <w:szCs w:val="24"/>
        </w:rPr>
        <w:t xml:space="preserve">Возле камер, стеллажей и штабелей на складе ВМ должны быть вывешены таблички с указанием наименований взрывчатых веществ, средств инициирования или прострелочных и взрывных аппаратов, их количества, номера партии, даты изготовления и гарантийного срока хранения.</w:t>
      </w:r>
    </w:p>
    <w:p>
      <w:pPr>
        <w:spacing w:after="120"/>
        <w:jc w:val="both"/>
      </w:pPr>
      <w:r>
        <w:rPr>
          <w:rFonts w:ascii="Arial" w:cs="Arial" w:eastAsia="Arial" w:hAnsi="Arial"/>
          <w:sz w:val="24"/>
          <w:szCs w:val="24"/>
        </w:rPr>
        <w:t xml:space="preserve">419. Электродетонаторы, электрозажигательные трубки и электровоспламенители, а также изделия с взрывчатыми веществами, содержащие их, на складах ВМ и в других местах хранения взрывчатых материалов должны находиться только в заводской или специально предназначенной упаковке (таре).</w:t>
      </w:r>
    </w:p>
    <w:p>
      <w:pPr>
        <w:spacing w:after="120"/>
        <w:jc w:val="both"/>
      </w:pPr>
      <w:r>
        <w:rPr>
          <w:rFonts w:ascii="Arial" w:cs="Arial" w:eastAsia="Arial" w:hAnsi="Arial"/>
          <w:sz w:val="24"/>
          <w:szCs w:val="24"/>
        </w:rPr>
        <w:t xml:space="preserve">420. Зажигательные и контрольные трубки должны изготавливаться в помещении здания подготовки взрывчатых материалов, отделенном от помещения подготовки взрывчатых веществ капитальной стеной из несгораемых материалов или (при сгораемых материалах) стеной, оштукатуренной и покрытой несгораемой краской, а в подземных складах ВМ - в отдельных камерах для изготовления зажигательных трубок. Стол, на котором изготавливают зажигательные и контрольные трубки, при работе нескольких взрывников должен быть разделен по всей длине поперечными деревянными щитками.</w:t>
      </w:r>
    </w:p>
    <w:p>
      <w:pPr>
        <w:spacing w:after="120"/>
        <w:jc w:val="both"/>
      </w:pPr>
      <w:r>
        <w:rPr>
          <w:rFonts w:ascii="Arial" w:cs="Arial" w:eastAsia="Arial" w:hAnsi="Arial"/>
          <w:sz w:val="24"/>
          <w:szCs w:val="24"/>
        </w:rPr>
        <w:t xml:space="preserve">Полы помещений в местах изготовления и хранения зажигательных и контрольных трубок (контрольных отрезков огнепроводного шнура) должны быть покрыты мягкими ковриками.</w:t>
      </w:r>
    </w:p>
    <w:p>
      <w:pPr>
        <w:spacing w:after="120"/>
        <w:jc w:val="both"/>
      </w:pPr>
      <w:r>
        <w:rPr>
          <w:rFonts w:ascii="Arial" w:cs="Arial" w:eastAsia="Arial" w:hAnsi="Arial"/>
          <w:sz w:val="24"/>
          <w:szCs w:val="24"/>
        </w:rPr>
        <w:t xml:space="preserve">Заготовленные зажигательные трубки следует хранить в хранилищах склада ВМ (раздаточной камере) в металлических или деревянных, обитых металлическими листами снаружи, ящиках (шкафах), кассетах с мягкой прокладкой внутри. Ящики должны закрываться крышками.</w:t>
      </w:r>
    </w:p>
    <w:p>
      <w:pPr>
        <w:spacing w:after="120"/>
        <w:jc w:val="both"/>
      </w:pPr>
      <w:r>
        <w:rPr>
          <w:rFonts w:ascii="Arial" w:cs="Arial" w:eastAsia="Arial" w:hAnsi="Arial"/>
          <w:sz w:val="24"/>
          <w:szCs w:val="24"/>
        </w:rPr>
        <w:t xml:space="preserve">421. Температура в хранилищах складов ВМ и контейнерах с взрывчатыми веществами на основе аммиачной селитры не должна превышать 35 °C.</w:t>
      </w:r>
    </w:p>
    <w:p>
      <w:pPr>
        <w:spacing w:after="120"/>
        <w:jc w:val="both"/>
      </w:pPr>
      <w:r>
        <w:rPr>
          <w:rFonts w:ascii="Arial" w:cs="Arial" w:eastAsia="Arial" w:hAnsi="Arial"/>
          <w:sz w:val="24"/>
          <w:szCs w:val="24"/>
        </w:rPr>
        <w:t xml:space="preserve">422. При хранении взрывчатых веществ в контейнерах на площадках допускается размещение их в два яруса. Между рядами контейнеров должны оставляться проходы шириной, обеспечивающей проезд подъемно-транспортных механизмов.</w:t>
      </w:r>
    </w:p>
    <w:p>
      <w:pPr>
        <w:spacing w:after="120"/>
        <w:jc w:val="both"/>
      </w:pPr>
      <w:r>
        <w:rPr>
          <w:rFonts w:ascii="Arial" w:cs="Arial" w:eastAsia="Arial" w:hAnsi="Arial"/>
          <w:sz w:val="24"/>
          <w:szCs w:val="24"/>
        </w:rPr>
        <w:t xml:space="preserve">423. Погрузочно-разгрузочные операции с взрывчатыми материалами на складах ВМ должны выполняться механизмами, грузоподъемность которых не менее номинальной массы брутто упакованных взрывчатых материалов, а также вручную. Лебедки подъема груза грузоподъемных машин (а у стреловых кранов и лебедки подъема стрелы) должны быть оборудованы двумя тормозами.</w:t>
      </w:r>
    </w:p>
    <w:p>
      <w:pPr>
        <w:spacing w:after="120"/>
        <w:jc w:val="both"/>
      </w:pPr>
      <w:r>
        <w:rPr>
          <w:rFonts w:ascii="Arial" w:cs="Arial" w:eastAsia="Arial" w:hAnsi="Arial"/>
          <w:sz w:val="24"/>
          <w:szCs w:val="24"/>
        </w:rPr>
        <w:t xml:space="preserve">424. При работе внутри хранилищ склада ВМ грузоподъемные механизмы с двигателями внутреннего сгорания должны оснащаться системой нейтрализации выхлопных газов и искрогасителями, а электрооборудование (электропогрузчики, тельферы) - отвечать требованиям электробезопасности для помещений класса B-IIa.</w:t>
      </w:r>
    </w:p>
    <w:p>
      <w:pPr>
        <w:spacing w:after="120"/>
        <w:jc w:val="both"/>
      </w:pPr>
      <w:r>
        <w:rPr>
          <w:rFonts w:ascii="Arial" w:cs="Arial" w:eastAsia="Arial" w:hAnsi="Arial"/>
          <w:sz w:val="24"/>
          <w:szCs w:val="24"/>
        </w:rPr>
        <w:t xml:space="preserve">425. При ремонте мест хранения взрывчатых материалов они должны освобождаться от взрывчатых веществ, средств инициирования, прострелочных и взрывных аппаратов, которые необходимо временно размещать в других хранилищах (на площадках). Если хранилище разделено на части капитальной стеной, на время ремонта одной части допускается хранить взрывчатые материалы в другой.</w:t>
      </w:r>
    </w:p>
    <w:p>
      <w:pPr>
        <w:spacing w:after="120"/>
        <w:jc w:val="both"/>
      </w:pPr>
      <w:r>
        <w:rPr>
          <w:rFonts w:ascii="Arial" w:cs="Arial" w:eastAsia="Arial" w:hAnsi="Arial"/>
          <w:sz w:val="24"/>
          <w:szCs w:val="24"/>
        </w:rPr>
        <w:t xml:space="preserve">426. Поверхностные постоянные склады ВМ должны отвечать следующим условиям:</w:t>
      </w:r>
    </w:p>
    <w:p>
      <w:pPr>
        <w:spacing w:after="120"/>
        <w:jc w:val="both"/>
      </w:pPr>
      <w:r>
        <w:rPr>
          <w:rFonts w:ascii="Arial" w:cs="Arial" w:eastAsia="Arial" w:hAnsi="Arial"/>
          <w:sz w:val="24"/>
          <w:szCs w:val="24"/>
        </w:rPr>
        <w:t xml:space="preserve">- иметь водоотводные канавы (в условиях многолетнемерзлых пород необходимость канав определяется проектом с учетом конкретных условий);</w:t>
      </w:r>
    </w:p>
    <w:p>
      <w:pPr>
        <w:spacing w:after="120"/>
        <w:jc w:val="both"/>
      </w:pPr>
      <w:r>
        <w:rPr>
          <w:rFonts w:ascii="Arial" w:cs="Arial" w:eastAsia="Arial" w:hAnsi="Arial"/>
          <w:sz w:val="24"/>
          <w:szCs w:val="24"/>
        </w:rPr>
        <w:t xml:space="preserve">- дороги и подъездные пути необходимо содержать в чистоте и исправности;</w:t>
      </w:r>
    </w:p>
    <w:p>
      <w:pPr>
        <w:spacing w:after="120"/>
        <w:jc w:val="both"/>
      </w:pPr>
      <w:r>
        <w:rPr>
          <w:rFonts w:ascii="Arial" w:cs="Arial" w:eastAsia="Arial" w:hAnsi="Arial"/>
          <w:sz w:val="24"/>
          <w:szCs w:val="24"/>
        </w:rPr>
        <w:t xml:space="preserve">- хранилища следует располагать так, чтобы обеспечивался свободный подход и подъезд к каждому из них;</w:t>
      </w:r>
    </w:p>
    <w:p>
      <w:pPr>
        <w:spacing w:after="120"/>
        <w:jc w:val="both"/>
      </w:pPr>
      <w:r>
        <w:rPr>
          <w:rFonts w:ascii="Arial" w:cs="Arial" w:eastAsia="Arial" w:hAnsi="Arial"/>
          <w:sz w:val="24"/>
          <w:szCs w:val="24"/>
        </w:rPr>
        <w:t xml:space="preserve">- расстояния между отдельными хранилищами, а также между хранилищами и различными зданиями и сооружениями на территории склада ВМ и вне ее должны быть не менее установленных противопожарных разрывов и соответствовать требованиям главы 19 настоящих Правил;</w:t>
      </w:r>
    </w:p>
    <w:p>
      <w:pPr>
        <w:spacing w:after="120"/>
        <w:jc w:val="both"/>
      </w:pPr>
      <w:r>
        <w:rPr>
          <w:rFonts w:ascii="Arial" w:cs="Arial" w:eastAsia="Arial" w:hAnsi="Arial"/>
          <w:sz w:val="24"/>
          <w:szCs w:val="24"/>
        </w:rPr>
        <w:t xml:space="preserve">- склады ВМ должны ограждаться и иметь запретную зону шириной от ограды не менее 50 м. На границах запретной зоны устанавливаются предупредительные знаки.</w:t>
      </w:r>
    </w:p>
    <w:p>
      <w:pPr>
        <w:spacing w:after="120"/>
        <w:jc w:val="both"/>
      </w:pPr>
      <w:r>
        <w:rPr>
          <w:rFonts w:ascii="Arial" w:cs="Arial" w:eastAsia="Arial" w:hAnsi="Arial"/>
          <w:sz w:val="24"/>
          <w:szCs w:val="24"/>
        </w:rPr>
        <w:t xml:space="preserve">427. На территории склада ВМ (в пределах ограды склада) допускается располагать только следующие здания и сооружения: хранилища взрывчатых веществ, средств инициирования, прострелочных и взрывных аппаратов; площадки для хранения взрывчатых материалов и аммиачной селитры в контейнерах; здание (помещение) для выдачи взрывчатых материалов; здание для подготовки взрывчатых материалов; приемные рампы и другие объекты, связанные с приемом, хранением и отгрузкой взрывчатых материалов; пункты изготовления гранулированных и водосодержащих взрывчатых веществ (на отгороженной территории), а также пункты подготовки взрывчатых веществ заводского производства к механизированному заряжанию; лабораторию; караульные вышки, будки для сторожевых собак; вышки (мачты, столбы) с фонарями, прожекторами; щиты для противопожарных средств; противопожарные водоемы (насосы); проходные будки; молниезащитные сооружения.</w:t>
      </w:r>
    </w:p>
    <w:p>
      <w:pPr>
        <w:spacing w:after="120"/>
        <w:jc w:val="both"/>
      </w:pPr>
      <w:r>
        <w:rPr>
          <w:rFonts w:ascii="Arial" w:cs="Arial" w:eastAsia="Arial" w:hAnsi="Arial"/>
          <w:sz w:val="24"/>
          <w:szCs w:val="24"/>
        </w:rPr>
        <w:t xml:space="preserve">428. За запретной зоной склада ВМ должны располагаться следующие здания и сооружения, относящиеся к складу ВМ: полигон для испытаний и уничтожения взрывчатых материалов, сжигания тары; караульное помещение; административно-бытовое помещение для персонала, обслуживающего склад ВМ; пункты обслуживания и заправки средств механизации; котельные, емкости для нефтепродуктов; водопроводные и канализационные насосные станции; трансформаторные подстанции.</w:t>
      </w:r>
    </w:p>
    <w:p>
      <w:pPr>
        <w:spacing w:after="120"/>
        <w:jc w:val="both"/>
      </w:pPr>
      <w:r>
        <w:rPr>
          <w:rFonts w:ascii="Arial" w:cs="Arial" w:eastAsia="Arial" w:hAnsi="Arial"/>
          <w:sz w:val="24"/>
          <w:szCs w:val="24"/>
        </w:rPr>
        <w:t xml:space="preserve">Сарай или навес для хранения тары допускается размещать в пределах запретной зоны не ближе 25 м от ограды склада ВМ.</w:t>
      </w:r>
    </w:p>
    <w:p>
      <w:pPr>
        <w:spacing w:after="120"/>
        <w:jc w:val="both"/>
      </w:pPr>
      <w:r>
        <w:rPr>
          <w:rFonts w:ascii="Arial" w:cs="Arial" w:eastAsia="Arial" w:hAnsi="Arial"/>
          <w:sz w:val="24"/>
          <w:szCs w:val="24"/>
        </w:rPr>
        <w:t xml:space="preserve">Объекты, не относящиеся к складу ВМ (здания, сооружения, населенные пункты), должны располагаться за пределами опасной зоны, определяемой согласно требованиям главы 19 настоящих Правил.</w:t>
      </w:r>
    </w:p>
    <w:p>
      <w:pPr>
        <w:spacing w:after="120"/>
        <w:jc w:val="both"/>
      </w:pPr>
      <w:r>
        <w:rPr>
          <w:rFonts w:ascii="Arial" w:cs="Arial" w:eastAsia="Arial" w:hAnsi="Arial"/>
          <w:sz w:val="24"/>
          <w:szCs w:val="24"/>
        </w:rPr>
        <w:t xml:space="preserve">429. Расстояние от ограды до ближайшего хранилища должно быть не менее 40 м. Это расстояние может быть уменьшено по согласованию с уполномоченным органом при условии наличия устройств системы видеонаблюдения и датчиков движения.</w:t>
      </w:r>
    </w:p>
    <w:p>
      <w:pPr>
        <w:spacing w:after="120"/>
        <w:jc w:val="both"/>
      </w:pPr>
      <w:r>
        <w:rPr>
          <w:rFonts w:ascii="Arial" w:cs="Arial" w:eastAsia="Arial" w:hAnsi="Arial"/>
          <w:sz w:val="24"/>
          <w:szCs w:val="24"/>
        </w:rPr>
        <w:t xml:space="preserve">Ограду необходимо выполнять из колючей проволоки, дерева, кирпича, камня, металла. Высота ограды должна быть не менее 2 м. По верху ограды из дерева, кирпича, камня, металла на металлические стержни высотой не менее 0,5 м должна натягиваться колючая проволока в четыре нитки.</w:t>
      </w:r>
    </w:p>
    <w:p>
      <w:pPr>
        <w:spacing w:after="120"/>
        <w:jc w:val="both"/>
      </w:pPr>
      <w:r>
        <w:rPr>
          <w:rFonts w:ascii="Arial" w:cs="Arial" w:eastAsia="Arial" w:hAnsi="Arial"/>
          <w:sz w:val="24"/>
          <w:szCs w:val="24"/>
        </w:rPr>
        <w:t xml:space="preserve">В ограде должны быть устроены ворота и калитка, запирающиеся на замки.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2pulgbhx2frnsrahdlaxs">
        <w:r>
          <w:rPr>
            <w:rFonts w:ascii="Arial" w:cs="Arial" w:eastAsia="Arial" w:hAnsi="Arial"/>
            <w:i/>
            <w:iCs/>
            <w:color w:val="1D4ED8"/>
            <w:sz w:val="24"/>
            <w:szCs w:val="24"/>
            <w:u w:val="single"/>
          </w:rPr>
          <w:t xml:space="preserve">28 декабря 2017 года № 841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430. На территории склада ВМ и запретной зоны вокруг него деревья и кустарники должны быть вырублены, сухая трава, заросли, хворост и легковоспламеняющиеся предметы убраны.</w:t>
      </w:r>
    </w:p>
    <w:p>
      <w:pPr>
        <w:spacing w:after="120"/>
        <w:jc w:val="both"/>
      </w:pPr>
      <w:r>
        <w:rPr>
          <w:rFonts w:ascii="Arial" w:cs="Arial" w:eastAsia="Arial" w:hAnsi="Arial"/>
          <w:sz w:val="24"/>
          <w:szCs w:val="24"/>
        </w:rPr>
        <w:t xml:space="preserve">Для временных складов ВМ по согласованию с уполномоченным органом безопасности допускается не производить вырубки деревьев в запретной зоне.</w:t>
      </w:r>
    </w:p>
    <w:p>
      <w:pPr>
        <w:spacing w:after="120"/>
        <w:jc w:val="both"/>
      </w:pPr>
      <w:r>
        <w:rPr>
          <w:rFonts w:ascii="Arial" w:cs="Arial" w:eastAsia="Arial" w:hAnsi="Arial"/>
          <w:sz w:val="24"/>
          <w:szCs w:val="24"/>
        </w:rPr>
        <w:t xml:space="preserve">431. Хранилища взрывчатых материалов постоянных складов ВМ должны устраиваться из несгораемых материалов.</w:t>
      </w:r>
    </w:p>
    <w:p>
      <w:pPr>
        <w:spacing w:after="120"/>
        <w:jc w:val="both"/>
      </w:pPr>
      <w:r>
        <w:rPr>
          <w:rFonts w:ascii="Arial" w:cs="Arial" w:eastAsia="Arial" w:hAnsi="Arial"/>
          <w:sz w:val="24"/>
          <w:szCs w:val="24"/>
        </w:rPr>
        <w:t xml:space="preserve">При устройстве каркасно-засыпных стен и перегородок в качестве засыпки разрешается применять тощий бетон, шлак или пропитанные известковым молоком опилки.</w:t>
      </w:r>
    </w:p>
    <w:p>
      <w:pPr>
        <w:spacing w:after="120"/>
        <w:jc w:val="both"/>
      </w:pPr>
      <w:r>
        <w:rPr>
          <w:rFonts w:ascii="Arial" w:cs="Arial" w:eastAsia="Arial" w:hAnsi="Arial"/>
          <w:sz w:val="24"/>
          <w:szCs w:val="24"/>
        </w:rPr>
        <w:t xml:space="preserve">Стены каркасно-засыпных и бревенчатых хранилищ взрывчатых материалов и перегородки должны быть покрыты несгораемым составом или оштукатурены с внутренней и наружной сторон. Деревянные потолки в хранилищах взрывчатых материалов должны быть оштукатурены или покрыты несгораемым составом.</w:t>
      </w:r>
    </w:p>
    <w:p>
      <w:pPr>
        <w:spacing w:after="120"/>
        <w:jc w:val="both"/>
      </w:pPr>
      <w:r>
        <w:rPr>
          <w:rFonts w:ascii="Arial" w:cs="Arial" w:eastAsia="Arial" w:hAnsi="Arial"/>
          <w:sz w:val="24"/>
          <w:szCs w:val="24"/>
        </w:rPr>
        <w:t xml:space="preserve">В местностях с сухим климатом разрешается возведение глинобитных хранилищ, а также хранилищ из сырцового или саманного кирпича.</w:t>
      </w:r>
    </w:p>
    <w:p>
      <w:pPr>
        <w:spacing w:after="120"/>
        <w:jc w:val="both"/>
      </w:pPr>
      <w:r>
        <w:rPr>
          <w:rFonts w:ascii="Arial" w:cs="Arial" w:eastAsia="Arial" w:hAnsi="Arial"/>
          <w:sz w:val="24"/>
          <w:szCs w:val="24"/>
        </w:rPr>
        <w:t xml:space="preserve">Крыши хранилищ должны быть сооружены из несгораемых материалов или покрыты несгораемым составом изнутри и снаружи.</w:t>
      </w:r>
    </w:p>
    <w:p>
      <w:pPr>
        <w:spacing w:after="120"/>
        <w:jc w:val="both"/>
      </w:pPr>
      <w:r>
        <w:rPr>
          <w:rFonts w:ascii="Arial" w:cs="Arial" w:eastAsia="Arial" w:hAnsi="Arial"/>
          <w:sz w:val="24"/>
          <w:szCs w:val="24"/>
        </w:rPr>
        <w:t xml:space="preserve">Каждое из хранилищ должно иметь чердачное помещение (при железобетонных перекрытиях устройство чердачных помещений не обязательно).</w:t>
      </w:r>
    </w:p>
    <w:p>
      <w:pPr>
        <w:spacing w:after="120"/>
        <w:jc w:val="both"/>
      </w:pPr>
      <w:r>
        <w:rPr>
          <w:rFonts w:ascii="Arial" w:cs="Arial" w:eastAsia="Arial" w:hAnsi="Arial"/>
          <w:sz w:val="24"/>
          <w:szCs w:val="24"/>
        </w:rPr>
        <w:t xml:space="preserve">Хранить ВМ в контейнерах необходимо на специальных открытых площадках. Площадки для контейнеров с ВМ могут сооружаться на территории складов ВМ и как самостоятельные склады с контейнерными площадками. Вместимость контейнерных площадок должна приниматься аналогично установленной для хранилищ складов ВМ.</w:t>
      </w:r>
    </w:p>
    <w:p>
      <w:pPr>
        <w:spacing w:after="120"/>
        <w:jc w:val="both"/>
      </w:pPr>
      <w:r>
        <w:rPr>
          <w:rFonts w:ascii="Arial" w:cs="Arial" w:eastAsia="Arial" w:hAnsi="Arial"/>
          <w:sz w:val="24"/>
          <w:szCs w:val="24"/>
        </w:rPr>
        <w:t xml:space="preserve">432. Полы в хранилищах должны быть деревянные, бетонные, асфальтированные или глинобитные.</w:t>
      </w:r>
    </w:p>
    <w:p>
      <w:pPr>
        <w:spacing w:after="120"/>
        <w:jc w:val="both"/>
      </w:pPr>
      <w:r>
        <w:rPr>
          <w:rFonts w:ascii="Arial" w:cs="Arial" w:eastAsia="Arial" w:hAnsi="Arial"/>
          <w:sz w:val="24"/>
          <w:szCs w:val="24"/>
        </w:rPr>
        <w:t xml:space="preserve">433. В хранилищах, предназначенных для выдачи взрывчатых материалов мелкими партиями, необходимо оборудовать не менее одного тамбура. Тамбур должен иметь размер 2 х 2 м и сооружаться из несгораемых материалов. Вход через тамбур следует оборудовать не менее чем двумя двустворчатыми дверями, открывающимися наружу: одна из них ведет снаружи в тамбур, вторая - из тамбура в хранилище. Наружная дверь должна быть сплошной, обитой кровельной сталью. Вторая дверь должна быть решетчатой, деревянной или металлической.</w:t>
      </w:r>
    </w:p>
    <w:p>
      <w:pPr>
        <w:spacing w:after="120"/>
        <w:jc w:val="both"/>
      </w:pPr>
      <w:r>
        <w:rPr>
          <w:rFonts w:ascii="Arial" w:cs="Arial" w:eastAsia="Arial" w:hAnsi="Arial"/>
          <w:sz w:val="24"/>
          <w:szCs w:val="24"/>
        </w:rPr>
        <w:t xml:space="preserve">В хранилищах, имеющих рампы и средства механизации погрузочно-разгрузочных работ, устройство тамбуров не обязательно, но обе двери подлежат установке.</w:t>
      </w:r>
    </w:p>
    <w:p>
      <w:pPr>
        <w:spacing w:after="120"/>
        <w:jc w:val="both"/>
      </w:pPr>
      <w:r>
        <w:rPr>
          <w:rFonts w:ascii="Arial" w:cs="Arial" w:eastAsia="Arial" w:hAnsi="Arial"/>
          <w:sz w:val="24"/>
          <w:szCs w:val="24"/>
        </w:rPr>
        <w:t xml:space="preserve">434. Число входов в хранилище взрывчатых материалов следует определять исходя из того, чтобы максимальное расстояние от входа в хранилище до наиболее удаленной точки одного помещения по проходам было не более 15 м, а при механизации погрузочно-разгрузочных работ - 25 м.</w:t>
      </w:r>
    </w:p>
    <w:p>
      <w:pPr>
        <w:spacing w:after="120"/>
        <w:jc w:val="both"/>
      </w:pPr>
      <w:r>
        <w:rPr>
          <w:rFonts w:ascii="Arial" w:cs="Arial" w:eastAsia="Arial" w:hAnsi="Arial"/>
          <w:sz w:val="24"/>
          <w:szCs w:val="24"/>
        </w:rPr>
        <w:t xml:space="preserve">435. Окна хранилищ необходимо оборудовать стальными решетками, выполненными из прутка диаметром не менее 15 мм, который подлежит сварке в каждом перекрестке, с образованием ячеек не более 150 х 150 мм. Концы прутков должны заделываться в стену на глубину не менее 80 мм. Решетки следует покрывать светлой краской. Стекла окон, выходящие на солнечную сторону, должны быть матовыми или покрываться белой краской. Отношение световой поверхности окон к площади пола должно составлять от 1:25 до 1:30.</w:t>
      </w:r>
    </w:p>
    <w:p>
      <w:pPr>
        <w:spacing w:after="120"/>
        <w:jc w:val="both"/>
      </w:pPr>
      <w:r>
        <w:rPr>
          <w:rFonts w:ascii="Arial" w:cs="Arial" w:eastAsia="Arial" w:hAnsi="Arial"/>
          <w:sz w:val="24"/>
          <w:szCs w:val="24"/>
        </w:rPr>
        <w:t xml:space="preserve">436. В чердачных помещениях запрещается хранить какие-либо предметы или материалы. Для входа на чердак необходимо предусматривать лестницу, установленную снаружи здания.</w:t>
      </w:r>
    </w:p>
    <w:p>
      <w:pPr>
        <w:spacing w:after="120"/>
        <w:jc w:val="both"/>
      </w:pPr>
      <w:r>
        <w:rPr>
          <w:rFonts w:ascii="Arial" w:cs="Arial" w:eastAsia="Arial" w:hAnsi="Arial"/>
          <w:sz w:val="24"/>
          <w:szCs w:val="24"/>
        </w:rPr>
        <w:t xml:space="preserve">437. Входы в хранилище и на чердак должны запираться на замок и опломбироваться или опечатываться.</w:t>
      </w:r>
    </w:p>
    <w:p>
      <w:pPr>
        <w:spacing w:after="120"/>
        <w:jc w:val="both"/>
      </w:pPr>
      <w:r>
        <w:rPr>
          <w:rFonts w:ascii="Arial" w:cs="Arial" w:eastAsia="Arial" w:hAnsi="Arial"/>
          <w:sz w:val="24"/>
          <w:szCs w:val="24"/>
        </w:rPr>
        <w:t xml:space="preserve">438. Если расстояние от мест хранения или переработки взрывчатых материалов до охраняемых объектов меньше значений, предусмотренных в главе 19 настоящих Правил, то обязательно устройство валов. При этом безопасные расстояния подсчитываются так же, как для случая углубленного заряда.</w:t>
      </w:r>
    </w:p>
    <w:p>
      <w:pPr>
        <w:spacing w:after="120"/>
        <w:jc w:val="both"/>
      </w:pPr>
      <w:r>
        <w:rPr>
          <w:rFonts w:ascii="Arial" w:cs="Arial" w:eastAsia="Arial" w:hAnsi="Arial"/>
          <w:sz w:val="24"/>
          <w:szCs w:val="24"/>
        </w:rPr>
        <w:t xml:space="preserve">439. Валы необходимо насыпать только из пластичных или сыпучих грунтов. Запрещается для насыпки валов использовать камень, щебень и горючие материалы.</w:t>
      </w:r>
    </w:p>
    <w:p>
      <w:pPr>
        <w:spacing w:after="120"/>
        <w:jc w:val="both"/>
      </w:pPr>
      <w:r>
        <w:rPr>
          <w:rFonts w:ascii="Arial" w:cs="Arial" w:eastAsia="Arial" w:hAnsi="Arial"/>
          <w:sz w:val="24"/>
          <w:szCs w:val="24"/>
        </w:rPr>
        <w:t xml:space="preserve">440. Валы должны быть на 1,5 м выше верхнего уровня штабеля (стеллажа) с взрывчатыми материалами. Ширина валов по верху должна быть не менее 1 м. Ширина валов по низу обусловливается углом естественного откоса грунта, из которого насыпан вал.</w:t>
      </w:r>
    </w:p>
    <w:p>
      <w:pPr>
        <w:spacing w:after="120"/>
        <w:jc w:val="both"/>
      </w:pPr>
      <w:r>
        <w:rPr>
          <w:rFonts w:ascii="Arial" w:cs="Arial" w:eastAsia="Arial" w:hAnsi="Arial"/>
          <w:sz w:val="24"/>
          <w:szCs w:val="24"/>
        </w:rPr>
        <w:t xml:space="preserve">441. Для устройства выходов при полном обваловывании хранилища валы должны иметь разрыв, перед которым необходимо размещать защитный вал.</w:t>
      </w:r>
    </w:p>
    <w:p>
      <w:pPr>
        <w:spacing w:after="120"/>
        <w:jc w:val="both"/>
      </w:pPr>
      <w:r>
        <w:rPr>
          <w:rFonts w:ascii="Arial" w:cs="Arial" w:eastAsia="Arial" w:hAnsi="Arial"/>
          <w:sz w:val="24"/>
          <w:szCs w:val="24"/>
        </w:rPr>
        <w:t xml:space="preserve">Длина защитного вала должна быть принята с таким расчетом, чтобы прямая линия, проведенная в плане от ближайшего угла здания через ближайшую конечную точку гребня главного вала и продолженная дальше, проходила через гребень защитного вала.</w:t>
      </w:r>
    </w:p>
    <w:p>
      <w:pPr>
        <w:spacing w:after="120"/>
        <w:jc w:val="both"/>
      </w:pPr>
      <w:r>
        <w:rPr>
          <w:rFonts w:ascii="Arial" w:cs="Arial" w:eastAsia="Arial" w:hAnsi="Arial"/>
          <w:sz w:val="24"/>
          <w:szCs w:val="24"/>
        </w:rPr>
        <w:t xml:space="preserve">442. Требования к электроустановкам (распределительным устройствам, подстанциям, аварийным источникам питания), категорийности электроприемников, обеспечению надежности определяются в проекте с учетом нормативных документов.</w:t>
      </w:r>
    </w:p>
    <w:p>
      <w:pPr>
        <w:spacing w:after="120"/>
        <w:jc w:val="both"/>
      </w:pPr>
      <w:r>
        <w:rPr>
          <w:rFonts w:ascii="Arial" w:cs="Arial" w:eastAsia="Arial" w:hAnsi="Arial"/>
          <w:sz w:val="24"/>
          <w:szCs w:val="24"/>
        </w:rPr>
        <w:t xml:space="preserve">443. Электроустановки складов ВМ, в том числе силовые и осветительные сети, должны быть оснащены защитой от утечек тока и токов короткого замыкания, а также от поражения людей электрическим током. Заземление электроустановок складов ВМ необходимо осуществлять в соответствии с проектом.</w:t>
      </w:r>
    </w:p>
    <w:p>
      <w:pPr>
        <w:spacing w:after="120"/>
        <w:jc w:val="both"/>
      </w:pPr>
      <w:r>
        <w:rPr>
          <w:rFonts w:ascii="Arial" w:cs="Arial" w:eastAsia="Arial" w:hAnsi="Arial"/>
          <w:sz w:val="24"/>
          <w:szCs w:val="24"/>
        </w:rPr>
        <w:t xml:space="preserve">444. Склад ВМ, подступы к нему и хранилища взрывчатых материалов должны быть освещены. Освещение допускается выполнять по периметру ограждения.</w:t>
      </w:r>
    </w:p>
    <w:p>
      <w:pPr>
        <w:spacing w:after="120"/>
        <w:jc w:val="both"/>
      </w:pPr>
      <w:r>
        <w:rPr>
          <w:rFonts w:ascii="Arial" w:cs="Arial" w:eastAsia="Arial" w:hAnsi="Arial"/>
          <w:sz w:val="24"/>
          <w:szCs w:val="24"/>
        </w:rPr>
        <w:t xml:space="preserve">445. Рабочее освещение склада ВМ должно осуществляться лампами (светильниками) напряжением до 220 В. Вид аварийного освещения склада определяется в проекте.</w:t>
      </w:r>
    </w:p>
    <w:p>
      <w:pPr>
        <w:spacing w:after="120"/>
        <w:jc w:val="both"/>
      </w:pPr>
      <w:r>
        <w:rPr>
          <w:rFonts w:ascii="Arial" w:cs="Arial" w:eastAsia="Arial" w:hAnsi="Arial"/>
          <w:sz w:val="24"/>
          <w:szCs w:val="24"/>
        </w:rPr>
        <w:t xml:space="preserve">В качестве аварийного освещения для хранилищ склада ВМ разрешается применять рудничные аккумуляторные светильники или фонари с сухими батареями (при металлических корпусах - в резиновых чехлах). Применение ручных переносных ламп, питаемых от электросети, запрещается во всех помещениях склада ВМ.</w:t>
      </w:r>
    </w:p>
    <w:p>
      <w:pPr>
        <w:spacing w:after="120"/>
        <w:jc w:val="both"/>
      </w:pPr>
      <w:r>
        <w:rPr>
          <w:rFonts w:ascii="Arial" w:cs="Arial" w:eastAsia="Arial" w:hAnsi="Arial"/>
          <w:sz w:val="24"/>
          <w:szCs w:val="24"/>
        </w:rPr>
        <w:t xml:space="preserve">Если выдача взрывчатых материалов осуществляется только в светлое время суток, электроосвещение хранилищ не обязательно.</w:t>
      </w:r>
    </w:p>
    <w:p>
      <w:pPr>
        <w:spacing w:after="120"/>
        <w:jc w:val="both"/>
      </w:pPr>
      <w:r>
        <w:rPr>
          <w:rFonts w:ascii="Arial" w:cs="Arial" w:eastAsia="Arial" w:hAnsi="Arial"/>
          <w:sz w:val="24"/>
          <w:szCs w:val="24"/>
        </w:rPr>
        <w:t xml:space="preserve">446. Выключатели, предохранители, распределительные щиты, штепсели необходимо устанавливать снаружи здания в закрытых ящиках или в изолированном помещении, которое должно быть снабжено противопожарными средствами.</w:t>
      </w:r>
    </w:p>
    <w:p>
      <w:pPr>
        <w:spacing w:after="120"/>
        <w:jc w:val="both"/>
      </w:pPr>
      <w:r>
        <w:rPr>
          <w:rFonts w:ascii="Arial" w:cs="Arial" w:eastAsia="Arial" w:hAnsi="Arial"/>
          <w:sz w:val="24"/>
          <w:szCs w:val="24"/>
        </w:rPr>
        <w:t xml:space="preserve">447. Для осветительной сети внутри хранилищ должны применяться кабели с оболочкой, не распространяющей горения.</w:t>
      </w:r>
    </w:p>
    <w:p>
      <w:pPr>
        <w:spacing w:after="120"/>
        <w:jc w:val="both"/>
      </w:pPr>
      <w:r>
        <w:rPr>
          <w:rFonts w:ascii="Arial" w:cs="Arial" w:eastAsia="Arial" w:hAnsi="Arial"/>
          <w:sz w:val="24"/>
          <w:szCs w:val="24"/>
        </w:rPr>
        <w:t xml:space="preserve">448. Крепление кабелей к стенам и потолку помещений должно проводиться не реже чем через 0,8 м при горизонтальной и через 2 м при вертикальной прокладке.</w:t>
      </w:r>
    </w:p>
    <w:p>
      <w:pPr>
        <w:spacing w:after="120"/>
        <w:jc w:val="both"/>
      </w:pPr>
      <w:r>
        <w:rPr>
          <w:rFonts w:ascii="Arial" w:cs="Arial" w:eastAsia="Arial" w:hAnsi="Arial"/>
          <w:sz w:val="24"/>
          <w:szCs w:val="24"/>
        </w:rPr>
        <w:t xml:space="preserve">Для соединений и присоединений кабелей должны применяться специальные муфты.</w:t>
      </w:r>
    </w:p>
    <w:p>
      <w:pPr>
        <w:spacing w:after="120"/>
        <w:jc w:val="both"/>
      </w:pPr>
      <w:r>
        <w:rPr>
          <w:rFonts w:ascii="Arial" w:cs="Arial" w:eastAsia="Arial" w:hAnsi="Arial"/>
          <w:sz w:val="24"/>
          <w:szCs w:val="24"/>
        </w:rPr>
        <w:t xml:space="preserve">449. Все склады ВМ должны оборудоваться телефонной связью с эксплуатирующей организацией, пожарной охраной и органом внутренних дел. При отсутствии возможности оборудовать телефонную связь склад ВМ может обеспечиваться радиосвязью с перечисленными абонентами. Между караульными постами и караульным помещением должна обеспечиваться двусторонняя телефонная связь.</w:t>
      </w:r>
    </w:p>
    <w:p>
      <w:pPr>
        <w:spacing w:after="120"/>
        <w:jc w:val="both"/>
      </w:pPr>
      <w:r>
        <w:rPr>
          <w:rFonts w:ascii="Arial" w:cs="Arial" w:eastAsia="Arial" w:hAnsi="Arial"/>
          <w:sz w:val="24"/>
          <w:szCs w:val="24"/>
        </w:rPr>
        <w:t xml:space="preserve">Средства связи необходимо размещать вне взрывопожароопасных помещений.</w:t>
      </w:r>
    </w:p>
    <w:p>
      <w:pPr>
        <w:spacing w:after="120"/>
        <w:jc w:val="both"/>
      </w:pPr>
      <w:r>
        <w:rPr>
          <w:rFonts w:ascii="Arial" w:cs="Arial" w:eastAsia="Arial" w:hAnsi="Arial"/>
          <w:sz w:val="24"/>
          <w:szCs w:val="24"/>
        </w:rPr>
        <w:t xml:space="preserve">Склады ВМ и хранилища должны оборудоваться средствами охранной и пожарной сигнализации в соответствии с проектами.</w:t>
      </w:r>
    </w:p>
    <w:p>
      <w:pPr>
        <w:spacing w:after="120"/>
        <w:jc w:val="both"/>
      </w:pPr>
      <w:r>
        <w:rPr>
          <w:rFonts w:ascii="Arial" w:cs="Arial" w:eastAsia="Arial" w:hAnsi="Arial"/>
          <w:sz w:val="24"/>
          <w:szCs w:val="24"/>
        </w:rPr>
        <w:t xml:space="preserve">450. На территории складов ВМ не допускаются источники открытого огня, искрение и перегрев оборудования, а также эксплуатация оборудования без присмотра.</w:t>
      </w:r>
    </w:p>
    <w:p>
      <w:pPr>
        <w:spacing w:after="120"/>
        <w:jc w:val="both"/>
      </w:pPr>
      <w:r>
        <w:rPr>
          <w:rFonts w:ascii="Arial" w:cs="Arial" w:eastAsia="Arial" w:hAnsi="Arial"/>
          <w:sz w:val="24"/>
          <w:szCs w:val="24"/>
        </w:rPr>
        <w:t xml:space="preserve">451. Все склады ВМ оборудуются противопожарными средствами, номенклатура, количество и расположение которых устанавливаются проектом.</w:t>
      </w:r>
    </w:p>
    <w:p>
      <w:pPr>
        <w:spacing w:after="120"/>
        <w:jc w:val="both"/>
      </w:pPr>
      <w:r>
        <w:rPr>
          <w:rFonts w:ascii="Arial" w:cs="Arial" w:eastAsia="Arial" w:hAnsi="Arial"/>
          <w:sz w:val="24"/>
          <w:szCs w:val="24"/>
        </w:rPr>
        <w:t xml:space="preserve">452. Для предохранения от лесных и напольных пожаров дерн на расстоянии не менее 5 м вокруг каждого здания должен быть снят; вокруг территории склада ВМ на расстоянии 10 м от ограды необходимо оборудовать канавы шириной по верху не менее 1,5 м и глубиной не менее 0,5 м или систематически вспахивать полосу шириной 5 м для уничтожения растительности. В условиях многолетнемерзлых пород необходимость принятия таких мер определяется проектом. В скальных и щебенистых грунтах устройство канавы или вспаханной полосы не обязательно.</w:t>
      </w:r>
    </w:p>
    <w:p>
      <w:pPr>
        <w:spacing w:after="120"/>
        <w:jc w:val="both"/>
      </w:pPr>
      <w:r>
        <w:rPr>
          <w:rFonts w:ascii="Arial" w:cs="Arial" w:eastAsia="Arial" w:hAnsi="Arial"/>
          <w:sz w:val="24"/>
          <w:szCs w:val="24"/>
        </w:rPr>
        <w:t xml:space="preserve">453. В каждом складе ВМ должна быть вывешена инструкция о порядке действия персонала склада ВМ, лиц его охраны в случае пожара, содержания противопожарных средств и пользования ими. Персонал склада ВМ должен быть ознакомлен с инструкцией под роспись.</w:t>
      </w:r>
    </w:p>
    <w:p>
      <w:pPr>
        <w:spacing w:after="120"/>
        <w:jc w:val="both"/>
      </w:pPr>
      <w:r>
        <w:rPr>
          <w:rFonts w:ascii="Arial" w:cs="Arial" w:eastAsia="Arial" w:hAnsi="Arial"/>
          <w:sz w:val="24"/>
          <w:szCs w:val="24"/>
        </w:rPr>
        <w:t xml:space="preserve">454. При наличии объектов с печным отоплением на дымовых трубах должны устанавливаться искроуловительные сетки.</w:t>
      </w:r>
    </w:p>
    <w:p>
      <w:pPr>
        <w:spacing w:after="120"/>
        <w:jc w:val="both"/>
      </w:pPr>
      <w:r>
        <w:rPr>
          <w:rFonts w:ascii="Arial" w:cs="Arial" w:eastAsia="Arial" w:hAnsi="Arial"/>
          <w:sz w:val="24"/>
          <w:szCs w:val="24"/>
        </w:rPr>
        <w:t xml:space="preserve">455. Все механизмы, оснащенные двигателями внутреннего сгорания и используемые при транспортных и погрузочно-разгрузочных операциях с взрывчатыми материалами, а также пожарные автомобили должны быть оснащены искрогасителями.</w:t>
      </w:r>
    </w:p>
    <w:p>
      <w:pPr>
        <w:spacing w:after="120"/>
        <w:jc w:val="both"/>
      </w:pPr>
      <w:r>
        <w:rPr>
          <w:rFonts w:ascii="Arial" w:cs="Arial" w:eastAsia="Arial" w:hAnsi="Arial"/>
          <w:sz w:val="24"/>
          <w:szCs w:val="24"/>
        </w:rPr>
        <w:t xml:space="preserve">456. Склады ВМ должны иметь молниезащиту, устройство и содержание которой определяются требованиями главы 20 настоящих Правил.</w:t>
      </w:r>
    </w:p>
    <w:p>
      <w:pPr>
        <w:spacing w:after="120"/>
        <w:jc w:val="both"/>
      </w:pPr>
      <w:r>
        <w:rPr>
          <w:rFonts w:ascii="Arial" w:cs="Arial" w:eastAsia="Arial" w:hAnsi="Arial"/>
          <w:sz w:val="24"/>
          <w:szCs w:val="24"/>
        </w:rPr>
        <w:t xml:space="preserve">457. Хранилища временных складов ВМ могут быть дощатыми, глинобитными, земляными.</w:t>
      </w:r>
    </w:p>
    <w:p>
      <w:pPr>
        <w:spacing w:after="120"/>
        <w:jc w:val="both"/>
      </w:pPr>
      <w:r>
        <w:rPr>
          <w:rFonts w:ascii="Arial" w:cs="Arial" w:eastAsia="Arial" w:hAnsi="Arial"/>
          <w:sz w:val="24"/>
          <w:szCs w:val="24"/>
        </w:rPr>
        <w:t xml:space="preserve">Под хранилища складов ВМ разрешается приспосабливать неиспользуемые строения, сараи, землянки и другие помещения. Эти помещения должны проветриваться и защищаться от попадания в них дождя и снега. Топки печей, имеющихся в приспособленных для хранилищ зданиях, должны быть замурованы.</w:t>
      </w:r>
    </w:p>
    <w:p>
      <w:pPr>
        <w:spacing w:after="120"/>
        <w:jc w:val="both"/>
      </w:pPr>
      <w:r>
        <w:rPr>
          <w:rFonts w:ascii="Arial" w:cs="Arial" w:eastAsia="Arial" w:hAnsi="Arial"/>
          <w:sz w:val="24"/>
          <w:szCs w:val="24"/>
        </w:rPr>
        <w:t xml:space="preserve">458. Во временных складах ВМ:</w:t>
      </w:r>
    </w:p>
    <w:p>
      <w:pPr>
        <w:spacing w:after="120"/>
        <w:jc w:val="both"/>
      </w:pPr>
      <w:r>
        <w:rPr>
          <w:rFonts w:ascii="Arial" w:cs="Arial" w:eastAsia="Arial" w:hAnsi="Arial"/>
          <w:sz w:val="24"/>
          <w:szCs w:val="24"/>
        </w:rPr>
        <w:t xml:space="preserve">1) полы могут быть деревянные, бетонные или глинобитные;</w:t>
      </w:r>
    </w:p>
    <w:p>
      <w:pPr>
        <w:spacing w:after="120"/>
        <w:jc w:val="both"/>
      </w:pPr>
      <w:r>
        <w:rPr>
          <w:rFonts w:ascii="Arial" w:cs="Arial" w:eastAsia="Arial" w:hAnsi="Arial"/>
          <w:sz w:val="24"/>
          <w:szCs w:val="24"/>
        </w:rPr>
        <w:t xml:space="preserve">2) деревянные стены и крыши должны покрываться огнезащитным составом;</w:t>
      </w:r>
    </w:p>
    <w:p>
      <w:pPr>
        <w:spacing w:after="120"/>
        <w:jc w:val="both"/>
      </w:pPr>
      <w:r>
        <w:rPr>
          <w:rFonts w:ascii="Arial" w:cs="Arial" w:eastAsia="Arial" w:hAnsi="Arial"/>
          <w:sz w:val="24"/>
          <w:szCs w:val="24"/>
        </w:rPr>
        <w:t xml:space="preserve">3) ограждение разрешается устраивать из жердей, плетней, досок и других подобных материалов, причем высота ограды должна быть не менее 2 м;</w:t>
      </w:r>
    </w:p>
    <w:p>
      <w:pPr>
        <w:spacing w:after="120"/>
        <w:jc w:val="both"/>
      </w:pPr>
      <w:r>
        <w:rPr>
          <w:rFonts w:ascii="Arial" w:cs="Arial" w:eastAsia="Arial" w:hAnsi="Arial"/>
          <w:sz w:val="24"/>
          <w:szCs w:val="24"/>
        </w:rPr>
        <w:t xml:space="preserve">4) устройство водоемов не обязательно;</w:t>
      </w:r>
    </w:p>
    <w:p>
      <w:pPr>
        <w:spacing w:after="120"/>
        <w:jc w:val="both"/>
      </w:pPr>
      <w:r>
        <w:rPr>
          <w:rFonts w:ascii="Arial" w:cs="Arial" w:eastAsia="Arial" w:hAnsi="Arial"/>
          <w:sz w:val="24"/>
          <w:szCs w:val="24"/>
        </w:rPr>
        <w:t xml:space="preserve">5) устройство тамбуров не обязательно, двери могут быть одинарными;</w:t>
      </w:r>
    </w:p>
    <w:p>
      <w:pPr>
        <w:spacing w:after="120"/>
        <w:jc w:val="both"/>
      </w:pPr>
      <w:r>
        <w:rPr>
          <w:rFonts w:ascii="Arial" w:cs="Arial" w:eastAsia="Arial" w:hAnsi="Arial"/>
          <w:sz w:val="24"/>
          <w:szCs w:val="24"/>
        </w:rPr>
        <w:t xml:space="preserve">6) рабочее освещение внутри хранилищ может осуществляться рудничными аккумуляторными светильниками или фонарями с сухими батареями (при металлических корпусах – в резиновых чехлах);</w:t>
      </w:r>
    </w:p>
    <w:p>
      <w:pPr>
        <w:spacing w:after="120"/>
        <w:jc w:val="both"/>
      </w:pPr>
      <w:r>
        <w:rPr>
          <w:rFonts w:ascii="Arial" w:cs="Arial" w:eastAsia="Arial" w:hAnsi="Arial"/>
          <w:sz w:val="24"/>
          <w:szCs w:val="24"/>
        </w:rPr>
        <w:t xml:space="preserve">7) в приспосабливаемых помещениях могут быть сохранены существующие размеры дверей и окон.</w:t>
      </w:r>
    </w:p>
    <w:p>
      <w:pPr>
        <w:spacing w:after="120"/>
        <w:jc w:val="both"/>
      </w:pPr>
      <w:r>
        <w:rPr>
          <w:rFonts w:ascii="Arial" w:cs="Arial" w:eastAsia="Arial" w:hAnsi="Arial"/>
          <w:sz w:val="24"/>
          <w:szCs w:val="24"/>
        </w:rPr>
        <w:t xml:space="preserve">459. Временные склады ВМ, устраиваемые в черте города, могут размещаться в сухих проветриваемых подвалах неиспользуемых строений или в специально заглубленных до 2,5 м помещениях с засыпкой по верху не менее 2 м. Взрывчатые вещества, средства инициирования, прострелочные и взрывные аппараты должны храниться в помещениях, отделенных друг от друга и от помещения подготовки взрывчатых материалов кирпичной (бетонной) стеной толщиной не менее 25 см.</w:t>
      </w:r>
    </w:p>
    <w:p>
      <w:pPr>
        <w:spacing w:after="120"/>
        <w:jc w:val="both"/>
      </w:pPr>
      <w:r>
        <w:rPr>
          <w:rFonts w:ascii="Arial" w:cs="Arial" w:eastAsia="Arial" w:hAnsi="Arial"/>
          <w:sz w:val="24"/>
          <w:szCs w:val="24"/>
        </w:rPr>
        <w:t xml:space="preserve">За исключением требований, перечисленных в пунктах 457, 458 и настоящем пункте, к временным складам ВМ применяются те же требования, что и к постоянным.</w:t>
      </w:r>
    </w:p>
    <w:p>
      <w:pPr>
        <w:spacing w:after="120"/>
        <w:jc w:val="both"/>
      </w:pPr>
      <w:r>
        <w:rPr>
          <w:rFonts w:ascii="Arial" w:cs="Arial" w:eastAsia="Arial" w:hAnsi="Arial"/>
          <w:sz w:val="24"/>
          <w:szCs w:val="24"/>
        </w:rPr>
        <w:t xml:space="preserve">460. Для производства работ кратковременного характера хранение взрывчатых материалов допускается: в неиспользуемых строениях, сараях, землянках; в автомобилях, прицепах и повозках; в палатках, на площадках у мест производства взрывных работ.</w:t>
      </w:r>
    </w:p>
    <w:p>
      <w:pPr>
        <w:spacing w:after="120"/>
        <w:jc w:val="both"/>
      </w:pPr>
      <w:r>
        <w:rPr>
          <w:rFonts w:ascii="Arial" w:cs="Arial" w:eastAsia="Arial" w:hAnsi="Arial"/>
          <w:sz w:val="24"/>
          <w:szCs w:val="24"/>
        </w:rPr>
        <w:t xml:space="preserve">461. На кратковременных складах ВМ должны выполняться требования пунктов 457 и 458 настоящих Правил. При этом не обязательны устройство молниезащиты, освещения хранилищ, телефонной связи, канавы (противопожарной полосы) вокруг ограды склада и очистка запретной зоны вокруг склада ВМ от деревьев.</w:t>
      </w:r>
    </w:p>
    <w:p>
      <w:pPr>
        <w:spacing w:after="120"/>
        <w:jc w:val="both"/>
      </w:pPr>
      <w:r>
        <w:rPr>
          <w:rFonts w:ascii="Arial" w:cs="Arial" w:eastAsia="Arial" w:hAnsi="Arial"/>
          <w:sz w:val="24"/>
          <w:szCs w:val="24"/>
        </w:rPr>
        <w:t xml:space="preserve">Ограду кратковременных складов ВМ разрешается устанавливать на расстоянии не ближе 20 м от ближайшей стены хранилища. Высота ограды должна составлять не менее 1,5 м. Расстояние от ограды до караульного помещения должно быть не менее 15 м. Запретная зона вокруг кратковременных складов ВМ должна быть шириной не менее 20 м.</w:t>
      </w:r>
    </w:p>
    <w:p>
      <w:pPr>
        <w:spacing w:after="120"/>
        <w:jc w:val="both"/>
      </w:pPr>
      <w:r>
        <w:rPr>
          <w:rFonts w:ascii="Arial" w:cs="Arial" w:eastAsia="Arial" w:hAnsi="Arial"/>
          <w:sz w:val="24"/>
          <w:szCs w:val="24"/>
        </w:rPr>
        <w:t xml:space="preserve">Деревянные стены хранилищ кратковременных складов ВМ снаружи и внутри необходимо покрывать в качестве огнезащитного состава известково-соляным раствором в три слоя. Крыша, потолок и конструкции чердачных перекрытий склада должны быть несгораемыми или также покрыты огнезащитным составом.</w:t>
      </w:r>
    </w:p>
    <w:p>
      <w:pPr>
        <w:spacing w:after="120"/>
        <w:jc w:val="both"/>
      </w:pPr>
      <w:r>
        <w:rPr>
          <w:rFonts w:ascii="Arial" w:cs="Arial" w:eastAsia="Arial" w:hAnsi="Arial"/>
          <w:sz w:val="24"/>
          <w:szCs w:val="24"/>
        </w:rPr>
        <w:t xml:space="preserve">462. При кратковременном хранении взрывчатых материалов в нежилых строениях, в одном хранилище количество взрывчатых веществ не должно превышать 3 т взрывчатых веществ и 10 тыс. шт. детонаторов с соответствующим количеством детонирующего и огнепроводного шнуров (средств поджигания огнепроводного шнура), при этом должны обеспечиваться сохранение их качества и соответствующая охрана.</w:t>
      </w:r>
    </w:p>
    <w:p>
      <w:pPr>
        <w:spacing w:after="120"/>
        <w:jc w:val="both"/>
      </w:pPr>
      <w:r>
        <w:rPr>
          <w:rFonts w:ascii="Arial" w:cs="Arial" w:eastAsia="Arial" w:hAnsi="Arial"/>
          <w:sz w:val="24"/>
          <w:szCs w:val="24"/>
        </w:rPr>
        <w:t xml:space="preserve">Детонаторы следует помещать в деревянный ящик, обитый изнутри войлоком, а снаружи - металлическими листами. Ящик должен устанавливаться на расстоянии не ближе 2 м от взрывчатых веществ и запираться на замок.</w:t>
      </w:r>
    </w:p>
    <w:p>
      <w:pPr>
        <w:spacing w:after="120"/>
        <w:jc w:val="both"/>
      </w:pPr>
      <w:r>
        <w:rPr>
          <w:rFonts w:ascii="Arial" w:cs="Arial" w:eastAsia="Arial" w:hAnsi="Arial"/>
          <w:sz w:val="24"/>
          <w:szCs w:val="24"/>
        </w:rPr>
        <w:t xml:space="preserve">463. На работах передвижного характера допускается хранение взрывчатых материалов на специально оборудованных автомобилях, прицепах, повозках и санях (передвижные склады).</w:t>
      </w:r>
    </w:p>
    <w:p>
      <w:pPr>
        <w:spacing w:after="120"/>
        <w:jc w:val="both"/>
      </w:pPr>
      <w:r>
        <w:rPr>
          <w:rFonts w:ascii="Arial" w:cs="Arial" w:eastAsia="Arial" w:hAnsi="Arial"/>
          <w:sz w:val="24"/>
          <w:szCs w:val="24"/>
        </w:rPr>
        <w:t xml:space="preserve">464. Передвижной склад ВМ должен представлять собой прочный фургон, установленный и капитально закрепленный на автомобиле, повозке, прицепе, санях.</w:t>
      </w:r>
    </w:p>
    <w:p>
      <w:pPr>
        <w:spacing w:after="120"/>
        <w:jc w:val="both"/>
      </w:pPr>
      <w:r>
        <w:rPr>
          <w:rFonts w:ascii="Arial" w:cs="Arial" w:eastAsia="Arial" w:hAnsi="Arial"/>
          <w:sz w:val="24"/>
          <w:szCs w:val="24"/>
        </w:rPr>
        <w:t xml:space="preserve">Дерево, применяемое для изготовления кузова (фургона), должно пропитываться огнезащитным составом. Для внутреннего покрытия следует использовать материалы, не вызывающие искр и не способные образовывать опасные соединения с перевозимым грузом.</w:t>
      </w:r>
    </w:p>
    <w:p>
      <w:pPr>
        <w:spacing w:after="120"/>
        <w:jc w:val="both"/>
      </w:pPr>
      <w:r>
        <w:rPr>
          <w:rFonts w:ascii="Arial" w:cs="Arial" w:eastAsia="Arial" w:hAnsi="Arial"/>
          <w:sz w:val="24"/>
          <w:szCs w:val="24"/>
        </w:rPr>
        <w:t xml:space="preserve">Такой склад ВМ может быть самоходным или несамоходным.</w:t>
      </w:r>
    </w:p>
    <w:p>
      <w:pPr>
        <w:spacing w:after="120"/>
        <w:jc w:val="both"/>
      </w:pPr>
      <w:r>
        <w:rPr>
          <w:rFonts w:ascii="Arial" w:cs="Arial" w:eastAsia="Arial" w:hAnsi="Arial"/>
          <w:sz w:val="24"/>
          <w:szCs w:val="24"/>
        </w:rPr>
        <w:t xml:space="preserve">В передней части кузова (в правом нижнем углу) должен быть размещен ящик (отсек) для средств инициирования. Этот ящик (отсек) должен быть изнутри покрыт мягким материалом (войлок, резина, поролон). Конструкция ящика (отсека) должна исключать передачу детонации взрывчатым веществам в случае непредвиденного взрыва средств инициирования.</w:t>
      </w:r>
    </w:p>
    <w:p>
      <w:pPr>
        <w:spacing w:after="120"/>
        <w:jc w:val="both"/>
      </w:pPr>
      <w:r>
        <w:rPr>
          <w:rFonts w:ascii="Arial" w:cs="Arial" w:eastAsia="Arial" w:hAnsi="Arial"/>
          <w:sz w:val="24"/>
          <w:szCs w:val="24"/>
        </w:rPr>
        <w:t xml:space="preserve">В фургоне должно также оборудоваться рабочее место для заведующего складом ВМ (раздатчика).</w:t>
      </w:r>
    </w:p>
    <w:p>
      <w:pPr>
        <w:spacing w:after="120"/>
        <w:jc w:val="both"/>
      </w:pPr>
      <w:r>
        <w:rPr>
          <w:rFonts w:ascii="Arial" w:cs="Arial" w:eastAsia="Arial" w:hAnsi="Arial"/>
          <w:sz w:val="24"/>
          <w:szCs w:val="24"/>
        </w:rPr>
        <w:t xml:space="preserve">Погрузка (разгрузка) взрывчатых веществ должна проводиться через дверь, расположенную с правой стороны фургона. Допускается расположение двери в задней стенке фургона при условии устройства сигнализации, выведенной в кабину транспортного средства и срабатывающей при открывании двери.</w:t>
      </w:r>
    </w:p>
    <w:p>
      <w:pPr>
        <w:spacing w:after="120"/>
        <w:jc w:val="both"/>
      </w:pPr>
      <w:r>
        <w:rPr>
          <w:rFonts w:ascii="Arial" w:cs="Arial" w:eastAsia="Arial" w:hAnsi="Arial"/>
          <w:sz w:val="24"/>
          <w:szCs w:val="24"/>
        </w:rPr>
        <w:t xml:space="preserve">Двери отсеков для взрывчатых веществ, средств инициирования, прострелочных и взрывных аппаратов должны быть снабжены врезными замками и приспособлениями, препятствующими открытию их в случае выхода из зацепления замков.</w:t>
      </w:r>
    </w:p>
    <w:p>
      <w:pPr>
        <w:spacing w:after="120"/>
        <w:jc w:val="both"/>
      </w:pPr>
      <w:r>
        <w:rPr>
          <w:rFonts w:ascii="Arial" w:cs="Arial" w:eastAsia="Arial" w:hAnsi="Arial"/>
          <w:sz w:val="24"/>
          <w:szCs w:val="24"/>
        </w:rPr>
        <w:t xml:space="preserve">Фургон должен освещаться светильником, плафон которого устанавливается в верхней передней части кузова с наружной электропроводкой, проложенной в защитном кожухе. Электрические проводки внутри кузова не допускаются.</w:t>
      </w:r>
    </w:p>
    <w:p>
      <w:pPr>
        <w:spacing w:after="120"/>
        <w:jc w:val="both"/>
      </w:pPr>
      <w:r>
        <w:rPr>
          <w:rFonts w:ascii="Arial" w:cs="Arial" w:eastAsia="Arial" w:hAnsi="Arial"/>
          <w:sz w:val="24"/>
          <w:szCs w:val="24"/>
        </w:rPr>
        <w:t xml:space="preserve">В кузове передвижного склада ВМ должны быть оборудованы окна, снабженные металлическими решетками. Окна в передней стенке фургона необходимо устраивать на уровне заднего окна кабины транспортного средства.</w:t>
      </w:r>
    </w:p>
    <w:p>
      <w:pPr>
        <w:spacing w:after="120"/>
        <w:jc w:val="both"/>
      </w:pPr>
      <w:r>
        <w:rPr>
          <w:rFonts w:ascii="Arial" w:cs="Arial" w:eastAsia="Arial" w:hAnsi="Arial"/>
          <w:sz w:val="24"/>
          <w:szCs w:val="24"/>
        </w:rPr>
        <w:t xml:space="preserve">Автотранспорт, используемый для оборудования передвижных складов ВМ, должен отвечать требованиям законодательства Кыргызской Респулики в области перевозки опасных грузов.</w:t>
      </w:r>
    </w:p>
    <w:p>
      <w:pPr>
        <w:spacing w:after="120"/>
        <w:jc w:val="both"/>
      </w:pPr>
      <w:r>
        <w:rPr>
          <w:rFonts w:ascii="Arial" w:cs="Arial" w:eastAsia="Arial" w:hAnsi="Arial"/>
          <w:sz w:val="24"/>
          <w:szCs w:val="24"/>
        </w:rPr>
        <w:t xml:space="preserve">Буксировка передвижного несамоходного склада ВМ при наличии в нем взрывчатых материалов запрещена.</w:t>
      </w:r>
    </w:p>
    <w:p>
      <w:pPr>
        <w:spacing w:after="120"/>
        <w:jc w:val="both"/>
      </w:pPr>
      <w:r>
        <w:rPr>
          <w:rFonts w:ascii="Arial" w:cs="Arial" w:eastAsia="Arial" w:hAnsi="Arial"/>
          <w:sz w:val="24"/>
          <w:szCs w:val="24"/>
        </w:rPr>
        <w:t xml:space="preserve">465. При хранении взрывчатых материалов на площадках средства инициирования должны размещаться на отдельных площадках или в палатках, расположенных на расстоянии, безопасном по передаче детонации взрывчатых веществ из условия принятия средств инициирования за активный заряд.</w:t>
      </w:r>
    </w:p>
    <w:p>
      <w:pPr>
        <w:spacing w:after="120"/>
        <w:jc w:val="both"/>
      </w:pPr>
      <w:r>
        <w:rPr>
          <w:rFonts w:ascii="Arial" w:cs="Arial" w:eastAsia="Arial" w:hAnsi="Arial"/>
          <w:sz w:val="24"/>
          <w:szCs w:val="24"/>
        </w:rPr>
        <w:t xml:space="preserve">466. В научных и образовательных организациях взрывчатые материалы должны храниться в помещениях с сейфами или помещениях - сейфах. Такие помещения должны иметь несгораемые стены и перекрытия. В смежных комнатах не должно быть рабочих мест с постоянным пребыванием людей. От соседних помещений эти комнаты следует отгораживать капитальной кирпичной или бетонной стеной толщиной не менее 25 см. Дверь в помещении должна быть изготовлена из материала с пределом огнестойкости не менее 45 мин.</w:t>
      </w:r>
    </w:p>
    <w:p>
      <w:pPr>
        <w:spacing w:after="120"/>
        <w:jc w:val="both"/>
      </w:pPr>
      <w:r>
        <w:rPr>
          <w:rFonts w:ascii="Arial" w:cs="Arial" w:eastAsia="Arial" w:hAnsi="Arial"/>
          <w:sz w:val="24"/>
          <w:szCs w:val="24"/>
        </w:rPr>
        <w:t xml:space="preserve">Сейф для хранения средств инициирования должен быть футерован внутри мягким материалом, заземлен и размещен не ближе 2 м от сейфа с взрывчатыми веществами.</w:t>
      </w:r>
    </w:p>
    <w:p>
      <w:pPr>
        <w:spacing w:after="120"/>
        <w:jc w:val="both"/>
      </w:pPr>
      <w:r>
        <w:rPr>
          <w:rFonts w:ascii="Arial" w:cs="Arial" w:eastAsia="Arial" w:hAnsi="Arial"/>
          <w:sz w:val="24"/>
          <w:szCs w:val="24"/>
        </w:rPr>
        <w:t xml:space="preserve">Помещение должно быть оборудовано пожарной и охранной сигнализациями.</w:t>
      </w:r>
    </w:p>
    <w:p>
      <w:pPr>
        <w:spacing w:after="120"/>
        <w:jc w:val="both"/>
      </w:pPr>
      <w:r>
        <w:rPr>
          <w:rFonts w:ascii="Arial" w:cs="Arial" w:eastAsia="Arial" w:hAnsi="Arial"/>
          <w:sz w:val="24"/>
          <w:szCs w:val="24"/>
        </w:rPr>
        <w:t xml:space="preserve">467. В подземных условиях взрывчатые материалы должны храниться в специально оборудованных выработках - камерах или ячейках, которые необходимо располагать так, чтобы взрыв взрывчатых материалов в одной из них не мог вызвать детонацию взрывчатых материалов в соседних.</w:t>
      </w:r>
    </w:p>
    <w:p>
      <w:pPr>
        <w:spacing w:after="120"/>
        <w:jc w:val="both"/>
      </w:pPr>
      <w:r>
        <w:rPr>
          <w:rFonts w:ascii="Arial" w:cs="Arial" w:eastAsia="Arial" w:hAnsi="Arial"/>
          <w:sz w:val="24"/>
          <w:szCs w:val="24"/>
        </w:rPr>
        <w:t xml:space="preserve">Подземный склад ВМ должен состоять из выработок, в которых расположены камеры или ячейки для хранения взрывчатых материалов, а также подводящих выработок и вспомогательных камер.</w:t>
      </w:r>
    </w:p>
    <w:p>
      <w:pPr>
        <w:spacing w:after="120"/>
        <w:jc w:val="both"/>
      </w:pPr>
      <w:r>
        <w:rPr>
          <w:rFonts w:ascii="Arial" w:cs="Arial" w:eastAsia="Arial" w:hAnsi="Arial"/>
          <w:sz w:val="24"/>
          <w:szCs w:val="24"/>
        </w:rPr>
        <w:t xml:space="preserve">К вспомогательным относятся камеры:</w:t>
      </w:r>
    </w:p>
    <w:p>
      <w:pPr>
        <w:spacing w:after="120"/>
        <w:jc w:val="both"/>
      </w:pPr>
      <w:r>
        <w:rPr>
          <w:rFonts w:ascii="Arial" w:cs="Arial" w:eastAsia="Arial" w:hAnsi="Arial"/>
          <w:sz w:val="24"/>
          <w:szCs w:val="24"/>
        </w:rPr>
        <w:t xml:space="preserve">для проверки и маркировки электродетонаторов;</w:t>
      </w:r>
    </w:p>
    <w:p>
      <w:pPr>
        <w:spacing w:after="120"/>
        <w:jc w:val="both"/>
      </w:pPr>
      <w:r>
        <w:rPr>
          <w:rFonts w:ascii="Arial" w:cs="Arial" w:eastAsia="Arial" w:hAnsi="Arial"/>
          <w:sz w:val="24"/>
          <w:szCs w:val="24"/>
        </w:rPr>
        <w:t xml:space="preserve">для выдачи взрывчатых материалов;</w:t>
      </w:r>
    </w:p>
    <w:p>
      <w:pPr>
        <w:spacing w:after="120"/>
        <w:jc w:val="both"/>
      </w:pPr>
      <w:r>
        <w:rPr>
          <w:rFonts w:ascii="Arial" w:cs="Arial" w:eastAsia="Arial" w:hAnsi="Arial"/>
          <w:sz w:val="24"/>
          <w:szCs w:val="24"/>
        </w:rPr>
        <w:t xml:space="preserve">для размещения средств механизации взрывных работ;</w:t>
      </w:r>
    </w:p>
    <w:p>
      <w:pPr>
        <w:spacing w:after="120"/>
        <w:jc w:val="both"/>
      </w:pPr>
      <w:r>
        <w:rPr>
          <w:rFonts w:ascii="Arial" w:cs="Arial" w:eastAsia="Arial" w:hAnsi="Arial"/>
          <w:sz w:val="24"/>
          <w:szCs w:val="24"/>
        </w:rPr>
        <w:t xml:space="preserve">для хранения кассет и сумок;</w:t>
      </w:r>
    </w:p>
    <w:p>
      <w:pPr>
        <w:spacing w:after="120"/>
        <w:jc w:val="both"/>
      </w:pPr>
      <w:r>
        <w:rPr>
          <w:rFonts w:ascii="Arial" w:cs="Arial" w:eastAsia="Arial" w:hAnsi="Arial"/>
          <w:sz w:val="24"/>
          <w:szCs w:val="24"/>
        </w:rPr>
        <w:t xml:space="preserve">для размещения электрораспределительных устройств и противопожарных средств.</w:t>
      </w:r>
    </w:p>
    <w:p>
      <w:pPr>
        <w:spacing w:after="120"/>
        <w:jc w:val="both"/>
      </w:pPr>
      <w:r>
        <w:rPr>
          <w:rFonts w:ascii="Arial" w:cs="Arial" w:eastAsia="Arial" w:hAnsi="Arial"/>
          <w:sz w:val="24"/>
          <w:szCs w:val="24"/>
        </w:rPr>
        <w:t xml:space="preserve">Перечисленные камеры могут располагаться в тупиках выработок, подводящих к складу ВМ.</w:t>
      </w:r>
    </w:p>
    <w:p>
      <w:pPr>
        <w:spacing w:after="120"/>
        <w:jc w:val="both"/>
      </w:pPr>
      <w:r>
        <w:rPr>
          <w:rFonts w:ascii="Arial" w:cs="Arial" w:eastAsia="Arial" w:hAnsi="Arial"/>
          <w:sz w:val="24"/>
          <w:szCs w:val="24"/>
        </w:rPr>
        <w:t xml:space="preserve">Взрывные, контрольные и измерительные приборы и устройства, а также кассеты и сумки в подземных и углубленных складах ВМ должны храниться на специальных стеллажах или в шкафах.</w:t>
      </w:r>
    </w:p>
    <w:p>
      <w:pPr>
        <w:spacing w:after="120"/>
        <w:jc w:val="both"/>
      </w:pPr>
      <w:r>
        <w:rPr>
          <w:rFonts w:ascii="Arial" w:cs="Arial" w:eastAsia="Arial" w:hAnsi="Arial"/>
          <w:sz w:val="24"/>
          <w:szCs w:val="24"/>
        </w:rPr>
        <w:t xml:space="preserve">Каждый склад ВМ необходимо оборудовать прямым телефонным выходом к диспетчеру.</w:t>
      </w:r>
    </w:p>
    <w:p>
      <w:pPr>
        <w:spacing w:after="120"/>
        <w:jc w:val="both"/>
      </w:pPr>
      <w:r>
        <w:rPr>
          <w:rFonts w:ascii="Arial" w:cs="Arial" w:eastAsia="Arial" w:hAnsi="Arial"/>
          <w:sz w:val="24"/>
          <w:szCs w:val="24"/>
        </w:rPr>
        <w:t xml:space="preserve">В подземных складах ВМ разрешается использовать аккумуляторные погрузчики или другие средства механизации погрузочно-разгрузочных работ только во взрывобезопасном исполнении.</w:t>
      </w:r>
    </w:p>
    <w:p>
      <w:pPr>
        <w:spacing w:after="120"/>
        <w:jc w:val="both"/>
      </w:pPr>
      <w:r>
        <w:rPr>
          <w:rFonts w:ascii="Arial" w:cs="Arial" w:eastAsia="Arial" w:hAnsi="Arial"/>
          <w:sz w:val="24"/>
          <w:szCs w:val="24"/>
        </w:rPr>
        <w:t xml:space="preserve">Участковые пункты хранения взрывчатых материалов должны эксплуатироваться в соответствии с инструкциями, утвержденными распоряжением (приказом) организации.</w:t>
      </w:r>
    </w:p>
    <w:p>
      <w:pPr>
        <w:spacing w:after="120"/>
        <w:jc w:val="both"/>
      </w:pPr>
      <w:r>
        <w:rPr>
          <w:rFonts w:ascii="Arial" w:cs="Arial" w:eastAsia="Arial" w:hAnsi="Arial"/>
          <w:sz w:val="24"/>
          <w:szCs w:val="24"/>
        </w:rPr>
        <w:t xml:space="preserve">468. Для ведения взрывных работ способом короткозамедленного и замедленного взрывания на угольных шахтах в подземных расходных складах ВМ и раздаточных камерах должно быть не менее чем по одному ящику электродетонаторов каждой ступени замедления, допущенных к применению в соответствующих условиях.</w:t>
      </w:r>
    </w:p>
    <w:p>
      <w:pPr>
        <w:spacing w:after="120"/>
        <w:jc w:val="both"/>
      </w:pPr>
      <w:r>
        <w:rPr>
          <w:rFonts w:ascii="Arial" w:cs="Arial" w:eastAsia="Arial" w:hAnsi="Arial"/>
          <w:sz w:val="24"/>
          <w:szCs w:val="24"/>
        </w:rPr>
        <w:t xml:space="preserve">469. Расположение подземных складов ВМ должно отвечать следующим условиям:</w:t>
      </w:r>
    </w:p>
    <w:p>
      <w:pPr>
        <w:spacing w:after="120"/>
        <w:jc w:val="both"/>
      </w:pPr>
      <w:r>
        <w:rPr>
          <w:rFonts w:ascii="Arial" w:cs="Arial" w:eastAsia="Arial" w:hAnsi="Arial"/>
          <w:sz w:val="24"/>
          <w:szCs w:val="24"/>
        </w:rPr>
        <w:t xml:space="preserve">1) расстояние от любой ближайшей точки склада ВМ до ствола шахты и околоствольных выработок, а также до вентиляционных дверей, разрушение которых может лишить притока свежего воздуха всю шахту либо ее участки, должно быть для камерного склада ВМ не менее 100 м, для склада ВМ ячейкового типа – 60 м;</w:t>
      </w:r>
    </w:p>
    <w:p>
      <w:pPr>
        <w:spacing w:after="120"/>
        <w:jc w:val="both"/>
      </w:pPr>
      <w:r>
        <w:rPr>
          <w:rFonts w:ascii="Arial" w:cs="Arial" w:eastAsia="Arial" w:hAnsi="Arial"/>
          <w:sz w:val="24"/>
          <w:szCs w:val="24"/>
        </w:rPr>
        <w:t xml:space="preserve">2) расстояние от ближайшей ячейки или камеры до выработок, служащих для постоянного прохода людей, для склада ВМ камерного типа должно быть не менее 25 м и для склада ВМ ячейкового типа – не менее 20 м;</w:t>
      </w:r>
    </w:p>
    <w:p>
      <w:pPr>
        <w:spacing w:after="120"/>
        <w:jc w:val="both"/>
      </w:pPr>
      <w:r>
        <w:rPr>
          <w:rFonts w:ascii="Arial" w:cs="Arial" w:eastAsia="Arial" w:hAnsi="Arial"/>
          <w:sz w:val="24"/>
          <w:szCs w:val="24"/>
        </w:rPr>
        <w:t xml:space="preserve">3) расстояние от склада ВМ до поверхности для склада ВМ камерного типа должно быть не менее 30 м и для склада ВМ ячейкового типа – не менее 15 м;</w:t>
      </w:r>
    </w:p>
    <w:p>
      <w:pPr>
        <w:spacing w:after="120"/>
        <w:jc w:val="both"/>
      </w:pPr>
      <w:r>
        <w:rPr>
          <w:rFonts w:ascii="Arial" w:cs="Arial" w:eastAsia="Arial" w:hAnsi="Arial"/>
          <w:sz w:val="24"/>
          <w:szCs w:val="24"/>
        </w:rPr>
        <w:t xml:space="preserve">4) выработки, в которых расположены камеры или ячейки для хранения взрывчатых материалов (хранилища), должны соединяться с главными выработками не менее чем тремя подводящими прямолинейными или криволинейными выработками, образующими друг с другом прямые углы.</w:t>
      </w:r>
    </w:p>
    <w:p>
      <w:pPr>
        <w:spacing w:after="120"/>
        <w:jc w:val="both"/>
      </w:pPr>
      <w:r>
        <w:rPr>
          <w:rFonts w:ascii="Arial" w:cs="Arial" w:eastAsia="Arial" w:hAnsi="Arial"/>
          <w:sz w:val="24"/>
          <w:szCs w:val="24"/>
        </w:rPr>
        <w:t xml:space="preserve">Подводящие к складу ВМ выработки должны заканчиваться тупиками длиной не менее 2 м и площадью сечения не менее 4 м2;</w:t>
      </w:r>
    </w:p>
    <w:p>
      <w:pPr>
        <w:spacing w:after="120"/>
        <w:jc w:val="both"/>
      </w:pPr>
      <w:r>
        <w:rPr>
          <w:rFonts w:ascii="Arial" w:cs="Arial" w:eastAsia="Arial" w:hAnsi="Arial"/>
          <w:sz w:val="24"/>
          <w:szCs w:val="24"/>
        </w:rPr>
        <w:t xml:space="preserve">5) ширина основной выработки склада ВМ, в которой применяются погрузчики, должна обеспечивать их движение с поворотом на 90° и иметь размеры, превышающие максимальные размеры погрузочно-разгрузочных механизмов с грузами, в том числе на криволинейных участках, не менее чем на 60 см с каждой стороны по ширине и 50 см по высоте от светильников;</w:t>
      </w:r>
    </w:p>
    <w:p>
      <w:pPr>
        <w:spacing w:after="120"/>
        <w:jc w:val="both"/>
      </w:pPr>
      <w:r>
        <w:rPr>
          <w:rFonts w:ascii="Arial" w:cs="Arial" w:eastAsia="Arial" w:hAnsi="Arial"/>
          <w:sz w:val="24"/>
          <w:szCs w:val="24"/>
        </w:rPr>
        <w:t xml:space="preserve">6) каждый склад ВМ должен иметь два выхода для людей. При строительстве метрополитена и тоннелей, а также при проведении подземных горно-разведочных выработок разрешается иметь временные склады ВМ с одним выходом при вместимости склада, не превышающей    1 т взрывчатых веществ;</w:t>
      </w:r>
    </w:p>
    <w:p>
      <w:pPr>
        <w:spacing w:after="120"/>
        <w:jc w:val="both"/>
      </w:pPr>
      <w:r>
        <w:rPr>
          <w:rFonts w:ascii="Arial" w:cs="Arial" w:eastAsia="Arial" w:hAnsi="Arial"/>
          <w:sz w:val="24"/>
          <w:szCs w:val="24"/>
        </w:rPr>
        <w:t xml:space="preserve">7) при строительстве метрополитена, сооружении тоннелей и проведении геологическими организациями подземных горно-разведочных выработок расстояние от ближайшей ячейки или камеры до ствола шахты, камер и выработок, по которым проложены основные питающие магистрали (водоотливные и вентиляционные трубы, кабели), и от выработок, служащих для прохода людей, должно быть не менее 15 м;</w:t>
      </w:r>
    </w:p>
    <w:p>
      <w:pPr>
        <w:spacing w:after="120"/>
        <w:jc w:val="both"/>
      </w:pPr>
      <w:r>
        <w:rPr>
          <w:rFonts w:ascii="Arial" w:cs="Arial" w:eastAsia="Arial" w:hAnsi="Arial"/>
          <w:sz w:val="24"/>
          <w:szCs w:val="24"/>
        </w:rPr>
        <w:t xml:space="preserve">8) при наличии в складе ВМ рельсовых путей необходимо обеспечить их электроизоляцию от общешахтных.</w:t>
      </w:r>
    </w:p>
    <w:p>
      <w:pPr>
        <w:spacing w:after="120"/>
        <w:jc w:val="both"/>
      </w:pPr>
      <w:r>
        <w:rPr>
          <w:rFonts w:ascii="Arial" w:cs="Arial" w:eastAsia="Arial" w:hAnsi="Arial"/>
          <w:sz w:val="24"/>
          <w:szCs w:val="24"/>
        </w:rPr>
        <w:t xml:space="preserve">Допускается соединение выработок, в которых расположены камеры (ячейки), с главными выработками меньшим количеством подводящих выработок при условии устройства между хранилищами и заездами стальных дверей, локализующих взрыв в хранилищах. Конструкция и места установки таких дверей определяется проектом.</w:t>
      </w:r>
    </w:p>
    <w:p>
      <w:pPr>
        <w:spacing w:after="120"/>
        <w:jc w:val="both"/>
      </w:pPr>
      <w:r>
        <w:rPr>
          <w:rFonts w:ascii="Arial" w:cs="Arial" w:eastAsia="Arial" w:hAnsi="Arial"/>
          <w:sz w:val="24"/>
          <w:szCs w:val="24"/>
        </w:rPr>
        <w:t xml:space="preserve">Не разрешается расположение складов ВМ между выработками главных направлений, уклонами, бремсбергами и ходками при них.</w:t>
      </w:r>
    </w:p>
    <w:p>
      <w:pPr>
        <w:spacing w:after="120"/>
        <w:jc w:val="both"/>
      </w:pPr>
      <w:r>
        <w:rPr>
          <w:rFonts w:ascii="Arial" w:cs="Arial" w:eastAsia="Arial" w:hAnsi="Arial"/>
          <w:sz w:val="24"/>
          <w:szCs w:val="24"/>
        </w:rPr>
        <w:t xml:space="preserve">470. Все выработки склада ВМ должны быть закреплены несгораемой крепью и побелены или покрашены несгораемой краской.</w:t>
      </w:r>
    </w:p>
    <w:p>
      <w:pPr>
        <w:spacing w:after="120"/>
        <w:jc w:val="both"/>
      </w:pPr>
      <w:r>
        <w:rPr>
          <w:rFonts w:ascii="Arial" w:cs="Arial" w:eastAsia="Arial" w:hAnsi="Arial"/>
          <w:sz w:val="24"/>
          <w:szCs w:val="24"/>
        </w:rPr>
        <w:t xml:space="preserve">В устойчивых породах крепление подводящих выработок необязательно.</w:t>
      </w:r>
    </w:p>
    <w:p>
      <w:pPr>
        <w:spacing w:after="120"/>
        <w:jc w:val="both"/>
      </w:pPr>
      <w:r>
        <w:rPr>
          <w:rFonts w:ascii="Arial" w:cs="Arial" w:eastAsia="Arial" w:hAnsi="Arial"/>
          <w:sz w:val="24"/>
          <w:szCs w:val="24"/>
        </w:rPr>
        <w:t xml:space="preserve">471. Проветривать склад ВМ необходимо струей свежего воздуха. Количество подаваемого в склад ВМ воздуха должно обеспечить его четырехкратный часовой обмен во всех выработках.</w:t>
      </w:r>
    </w:p>
    <w:p>
      <w:pPr>
        <w:spacing w:after="120"/>
        <w:jc w:val="both"/>
      </w:pPr>
      <w:r>
        <w:rPr>
          <w:rFonts w:ascii="Arial" w:cs="Arial" w:eastAsia="Arial" w:hAnsi="Arial"/>
          <w:sz w:val="24"/>
          <w:szCs w:val="24"/>
        </w:rPr>
        <w:t xml:space="preserve">Исходящую из склада ВМ воздушную струю запрещается направлять в выработки со свежей струей воздуха.</w:t>
      </w:r>
    </w:p>
    <w:p>
      <w:pPr>
        <w:spacing w:after="120"/>
        <w:jc w:val="both"/>
      </w:pPr>
      <w:r>
        <w:rPr>
          <w:rFonts w:ascii="Arial" w:cs="Arial" w:eastAsia="Arial" w:hAnsi="Arial"/>
          <w:sz w:val="24"/>
          <w:szCs w:val="24"/>
        </w:rPr>
        <w:t xml:space="preserve">472. Подземный склад ВМ должен быть обеспечен первичными и автоматическими средствами пожаротушения.</w:t>
      </w:r>
    </w:p>
    <w:p>
      <w:pPr>
        <w:spacing w:after="120"/>
        <w:jc w:val="both"/>
      </w:pPr>
      <w:r>
        <w:rPr>
          <w:rFonts w:ascii="Arial" w:cs="Arial" w:eastAsia="Arial" w:hAnsi="Arial"/>
          <w:sz w:val="24"/>
          <w:szCs w:val="24"/>
        </w:rPr>
        <w:t xml:space="preserve">На расстоянии 10 метров от каждого входа в склад ВМ устанавливается на пожарно-оросительном трубопроводе пожарный кран. Рядом с ним располагается ящик с пожарным рукавом и пожарным стволом.</w:t>
      </w:r>
    </w:p>
    <w:p>
      <w:pPr>
        <w:spacing w:after="120"/>
        <w:jc w:val="both"/>
      </w:pPr>
      <w:r>
        <w:rPr>
          <w:rFonts w:ascii="Arial" w:cs="Arial" w:eastAsia="Arial" w:hAnsi="Arial"/>
          <w:sz w:val="24"/>
          <w:szCs w:val="24"/>
        </w:rPr>
        <w:t xml:space="preserve">В начале подводящих выработок к камерам или ячейкам склада ВМ должны быть устроены противопожарные двери.</w:t>
      </w:r>
    </w:p>
    <w:p>
      <w:pPr>
        <w:spacing w:after="120"/>
        <w:jc w:val="both"/>
      </w:pPr>
      <w:r>
        <w:rPr>
          <w:rFonts w:ascii="Arial" w:cs="Arial" w:eastAsia="Arial" w:hAnsi="Arial"/>
          <w:sz w:val="24"/>
          <w:szCs w:val="24"/>
        </w:rPr>
        <w:t xml:space="preserve">473. В подводящих выработках и в складах ВМ шахт (рудников), опасных по газу или пыли, должно применяться электрооборудование во взрывозащищенном исполнении, а в прочих шахтах (рудниках) - в рудничном нормальном исполнении. Электропроводку для освещения в складах ВМ и подводящих выработках разрешается выполнять бронированным кабелем в свинцовой или поливинилхлоридной оболочке или гибкими резиновыми кабелями с негорючей изоляцией и оболочкой.</w:t>
      </w:r>
    </w:p>
    <w:p>
      <w:pPr>
        <w:spacing w:after="120"/>
        <w:jc w:val="both"/>
      </w:pPr>
      <w:r>
        <w:rPr>
          <w:rFonts w:ascii="Arial" w:cs="Arial" w:eastAsia="Arial" w:hAnsi="Arial"/>
          <w:sz w:val="24"/>
          <w:szCs w:val="24"/>
        </w:rPr>
        <w:t xml:space="preserve">Для питания осветительных установок должно применяться напряжение (линейное) не выше 220 В. Осветительную сеть необходимо защищать от утечек тока.</w:t>
      </w:r>
    </w:p>
    <w:p>
      <w:pPr>
        <w:spacing w:after="120"/>
        <w:jc w:val="both"/>
      </w:pPr>
      <w:r>
        <w:rPr>
          <w:rFonts w:ascii="Arial" w:cs="Arial" w:eastAsia="Arial" w:hAnsi="Arial"/>
          <w:sz w:val="24"/>
          <w:szCs w:val="24"/>
        </w:rPr>
        <w:t xml:space="preserve">Подводящие выработки, вспомогательные камеры должны освещаться светильниками, подвешенными к кровле выработки, а камеры (ячейки) для хранения взрывчатых материалов - косым светом из подводящей выработки через фрамугу, расположенную над дверью.</w:t>
      </w:r>
    </w:p>
    <w:p>
      <w:pPr>
        <w:spacing w:after="120"/>
        <w:jc w:val="both"/>
      </w:pPr>
      <w:r>
        <w:rPr>
          <w:rFonts w:ascii="Arial" w:cs="Arial" w:eastAsia="Arial" w:hAnsi="Arial"/>
          <w:sz w:val="24"/>
          <w:szCs w:val="24"/>
        </w:rPr>
        <w:t xml:space="preserve">474. При оборудовании подземных складов ВМ автоматической охранной сигнализацией должен обеспечиваться вывод сигнала на пульт дежурного (диспетчера) организации (шахты, рудника).</w:t>
      </w:r>
    </w:p>
    <w:p>
      <w:pPr>
        <w:spacing w:after="120"/>
        <w:jc w:val="both"/>
      </w:pPr>
      <w:r>
        <w:rPr>
          <w:rFonts w:ascii="Arial" w:cs="Arial" w:eastAsia="Arial" w:hAnsi="Arial"/>
          <w:sz w:val="24"/>
          <w:szCs w:val="24"/>
        </w:rPr>
        <w:t xml:space="preserve">475. В угольных шахтах, разрабатывающих пласты, опасные по взрывам пыли, в подводящих к складам ВМ и раздаточным камерам выработках с обеих сторон должны быть установлены сланцевые или водяные заслоны, а сами выработки следует периодически осланцовывать или очищать от отложившейся пыли.</w:t>
      </w:r>
    </w:p>
    <w:p>
      <w:pPr>
        <w:spacing w:after="120"/>
        <w:jc w:val="both"/>
      </w:pPr>
      <w:r>
        <w:rPr>
          <w:rFonts w:ascii="Arial" w:cs="Arial" w:eastAsia="Arial" w:hAnsi="Arial"/>
          <w:sz w:val="24"/>
          <w:szCs w:val="24"/>
        </w:rPr>
        <w:t xml:space="preserve">476. В складах ВМ у входной двери и в камере выдачи взрывчатых материалов должны быть установлены телефоны.</w:t>
      </w:r>
    </w:p>
    <w:p>
      <w:pPr>
        <w:spacing w:after="120"/>
        <w:jc w:val="both"/>
      </w:pPr>
      <w:r>
        <w:rPr>
          <w:rFonts w:ascii="Arial" w:cs="Arial" w:eastAsia="Arial" w:hAnsi="Arial"/>
          <w:sz w:val="24"/>
          <w:szCs w:val="24"/>
        </w:rPr>
        <w:t xml:space="preserve">477. Порядок хранения взрывчатых материалов, содержания и охраны подземных раздаточных камер должен быть таким же, как и в подземных складах ВМ. При этом взрывчатые вещества и средства инициирования должны храниться в отделениях, отгороженных друг от друга кирпичной, бетонной и им подобной стеной толщиной не менее 25 см. В раздаточной камере должно быть оборудовано место для выдачи взрывчатых материалов взрывникам.</w:t>
      </w:r>
    </w:p>
    <w:p>
      <w:pPr>
        <w:spacing w:after="120"/>
        <w:jc w:val="both"/>
      </w:pPr>
      <w:r>
        <w:rPr>
          <w:rFonts w:ascii="Arial" w:cs="Arial" w:eastAsia="Arial" w:hAnsi="Arial"/>
          <w:sz w:val="24"/>
          <w:szCs w:val="24"/>
        </w:rPr>
        <w:t xml:space="preserve">478. Раздаточные камеры должны устраиваться не ближе 200 м от мест посадки людей в пассажирские вагоны и погрузки-выгрузки горной массы.</w:t>
      </w:r>
    </w:p>
    <w:p>
      <w:pPr>
        <w:spacing w:after="120"/>
        <w:jc w:val="both"/>
      </w:pPr>
      <w:r>
        <w:rPr>
          <w:rFonts w:ascii="Arial" w:cs="Arial" w:eastAsia="Arial" w:hAnsi="Arial"/>
          <w:sz w:val="24"/>
          <w:szCs w:val="24"/>
        </w:rPr>
        <w:t xml:space="preserve">Раздаточные камеры вместимостью до 1000 кг взрывчатых веществ могут оборудоваться на расширении выработок горизонтов, проветриваться свежей струей воздуха за счет общешахтной депрессии и должны ограждаться сплошной по высоте кирпичной, бетонной или подобной стеной толщиной не менее 25 см.</w:t>
      </w:r>
    </w:p>
    <w:p>
      <w:pPr>
        <w:spacing w:after="120"/>
        <w:jc w:val="both"/>
      </w:pPr>
      <w:r>
        <w:rPr>
          <w:rFonts w:ascii="Arial" w:cs="Arial" w:eastAsia="Arial" w:hAnsi="Arial"/>
          <w:sz w:val="24"/>
          <w:szCs w:val="24"/>
        </w:rPr>
        <w:t xml:space="preserve">Раздаточная камера вместимостью более 1000 кг взрывчатых веществ должна размещаться в специально отведенной проветриваемой аналогично складам ВМ выработке на расстоянии не менее 25 м от выработок, служащих для постоянного прохода людей.</w:t>
      </w:r>
    </w:p>
    <w:p>
      <w:pPr>
        <w:spacing w:after="120"/>
        <w:jc w:val="both"/>
      </w:pPr>
      <w:r>
        <w:rPr>
          <w:rFonts w:ascii="Arial" w:cs="Arial" w:eastAsia="Arial" w:hAnsi="Arial"/>
          <w:sz w:val="24"/>
          <w:szCs w:val="24"/>
        </w:rPr>
        <w:t xml:space="preserve">479. Раздаточные камеры должны быть закреплены несгораемой крепью и иметь стационарное освещение. Подводящие выработки на протяжении не менее 5 м также должны быть закреплены несгораемой крепью.</w:t>
      </w:r>
    </w:p>
    <w:p>
      <w:pPr>
        <w:spacing w:after="120"/>
        <w:jc w:val="both"/>
      </w:pPr>
      <w:r>
        <w:rPr>
          <w:rFonts w:ascii="Arial" w:cs="Arial" w:eastAsia="Arial" w:hAnsi="Arial"/>
          <w:sz w:val="24"/>
          <w:szCs w:val="24"/>
        </w:rPr>
        <w:t xml:space="preserve">В выработке, подводящей к раздаточной камере, должны быть металлические двери - сплошная (противопожарная) и решетчатая с окном для выдачи и приемки взрывчатых материалов. Двери должны иметь надежные запоры.</w:t>
      </w:r>
    </w:p>
    <w:p>
      <w:pPr>
        <w:spacing w:after="120"/>
        <w:jc w:val="both"/>
      </w:pPr>
      <w:r>
        <w:rPr>
          <w:rFonts w:ascii="Arial" w:cs="Arial" w:eastAsia="Arial" w:hAnsi="Arial"/>
          <w:sz w:val="24"/>
          <w:szCs w:val="24"/>
        </w:rPr>
        <w:t xml:space="preserve">Для размещения взрывчатых материалов в раздаточных камерах необходимо устраивать стеллажи, а для хранения взрывных машинок, проводов, контрольно-измерительных приборов, полиэтиленовых мешков, ампул для гидрозабойки - устанавливать ящики, взрывчатые вещества в заводской упаковке могут храниться в штабелях.</w:t>
      </w:r>
    </w:p>
    <w:p>
      <w:pPr>
        <w:spacing w:after="120"/>
        <w:jc w:val="both"/>
      </w:pPr>
      <w:r>
        <w:rPr>
          <w:rFonts w:ascii="Arial" w:cs="Arial" w:eastAsia="Arial" w:hAnsi="Arial"/>
          <w:sz w:val="24"/>
          <w:szCs w:val="24"/>
        </w:rPr>
        <w:t xml:space="preserve">Со стороны поступающей струи воздуха у раздаточной камеры должен быть установлен телефон и оборудован пункт хранения средств противопожарной защиты.</w:t>
      </w:r>
    </w:p>
    <w:p>
      <w:pPr>
        <w:spacing w:after="120"/>
        <w:jc w:val="both"/>
      </w:pPr>
      <w:r>
        <w:rPr>
          <w:rFonts w:ascii="Arial" w:cs="Arial" w:eastAsia="Arial" w:hAnsi="Arial"/>
          <w:sz w:val="24"/>
          <w:szCs w:val="24"/>
        </w:rPr>
        <w:t xml:space="preserve">480. Участковый пункт хранения взрывчатых материалов должен представлять собой огражденную решетчатыми стенками (перегородками) выработку или часть выработки, в которой установлены специальные металлические шкафы (ящики) или запирающиеся на замки контейнеры с взрывчатыми материалами. Дверь пункта должна запираться на внутренний замок.</w:t>
      </w:r>
    </w:p>
    <w:p>
      <w:pPr>
        <w:spacing w:after="120"/>
        <w:jc w:val="both"/>
      </w:pPr>
      <w:r>
        <w:rPr>
          <w:rFonts w:ascii="Arial" w:cs="Arial" w:eastAsia="Arial" w:hAnsi="Arial"/>
          <w:sz w:val="24"/>
          <w:szCs w:val="24"/>
        </w:rPr>
        <w:t xml:space="preserve">481. На участковых пунктах в качестве шкафов (контейнеров) для взрывчатых материалов могут использоваться металлические сейфы или ящики, изготовленные из металлических листов толщиной не менее 2 мм, а также шахтные вагонетки, оборудованные металлическими крышками. Указанные емкости с взрывчатыми материалами, разделив перегородками, следует располагать непосредственно в выработке или устанавливать в нишах.</w:t>
      </w:r>
    </w:p>
    <w:p>
      <w:pPr>
        <w:spacing w:after="120"/>
        <w:jc w:val="both"/>
      </w:pPr>
      <w:r>
        <w:rPr>
          <w:rFonts w:ascii="Arial" w:cs="Arial" w:eastAsia="Arial" w:hAnsi="Arial"/>
          <w:sz w:val="24"/>
          <w:szCs w:val="24"/>
        </w:rPr>
        <w:t xml:space="preserve">482. При совместном хранении взрывчатых материалов на участковых пунктах хранения взрывчатых материалов шкаф (ящик) должен быть разделен не менее чем на три отделения: для размещения взрывчатых веществ и детонирующего шнура, для хранения взрывных и контрольно-измерительных приборов, проводов и для кассет (сумок) со средствами инициирования. Все стенки отделения для хранения средств инициирования должны быть покрыты изнутри мягким материалом.</w:t>
      </w:r>
    </w:p>
    <w:p>
      <w:pPr>
        <w:spacing w:after="120"/>
        <w:jc w:val="both"/>
      </w:pPr>
      <w:r>
        <w:rPr>
          <w:rFonts w:ascii="Arial" w:cs="Arial" w:eastAsia="Arial" w:hAnsi="Arial"/>
          <w:sz w:val="24"/>
          <w:szCs w:val="24"/>
        </w:rPr>
        <w:t xml:space="preserve">483. Установленные в участковых пунктах металлические шкафы для хранения взрывчатых материалов должны заземляться. При этом переходное сопротивление не должно превышать 2 Ом. В породах с высоким удельным сопротивлением значение переходного сопротивления устанавливается местной инструкцией.</w:t>
      </w:r>
    </w:p>
    <w:p>
      <w:pPr>
        <w:spacing w:after="120"/>
        <w:jc w:val="both"/>
      </w:pPr>
      <w:r>
        <w:rPr>
          <w:rFonts w:ascii="Arial" w:cs="Arial" w:eastAsia="Arial" w:hAnsi="Arial"/>
          <w:sz w:val="24"/>
          <w:szCs w:val="24"/>
        </w:rPr>
        <w:t xml:space="preserve">484. Отдельные металлические ящики и контейнеры (сейфы), предназначенные для хранения сменного запаса взрывчатых материалов вблизи мест взрывных работ, должны отвечать требованиям пунктов 482 и 483 настоящих Правил и иметь внутренние замки.</w:t>
      </w:r>
    </w:p>
    <w:p>
      <w:pPr>
        <w:spacing w:after="120"/>
        <w:jc w:val="both"/>
      </w:pPr>
      <w:r>
        <w:rPr>
          <w:rFonts w:ascii="Arial" w:cs="Arial" w:eastAsia="Arial" w:hAnsi="Arial"/>
          <w:sz w:val="24"/>
          <w:szCs w:val="24"/>
        </w:rPr>
        <w:t xml:space="preserve">485. Запрещается вести взрывные работы ближе 30 м от складов ВМ, раздаточных камер или участковых пунктов хранения взрывчатых материалов при наличии в них взрывчатых веществ (средств инициирования).</w:t>
      </w:r>
    </w:p>
    <w:p>
      <w:pPr>
        <w:spacing w:after="120"/>
        <w:jc w:val="both"/>
      </w:pPr>
      <w:r>
        <w:rPr>
          <w:rFonts w:ascii="Arial" w:cs="Arial" w:eastAsia="Arial" w:hAnsi="Arial"/>
          <w:sz w:val="24"/>
          <w:szCs w:val="24"/>
        </w:rPr>
        <w:t xml:space="preserve">486. Устья выработок, ведущих к углубленному складу ВМ, должны быть оборудованы двойными дверями, открывающимися наружу. Наружная дверь должна быть сплошной металлической или деревянной, обитой кровельной сталью, а внутренняя - решетчатой.</w:t>
      </w:r>
    </w:p>
    <w:p>
      <w:pPr>
        <w:spacing w:after="120"/>
        <w:jc w:val="both"/>
      </w:pPr>
      <w:r>
        <w:rPr>
          <w:rFonts w:ascii="Arial" w:cs="Arial" w:eastAsia="Arial" w:hAnsi="Arial"/>
          <w:sz w:val="24"/>
          <w:szCs w:val="24"/>
        </w:rPr>
        <w:t xml:space="preserve">487. Если расстояние от входа в углубленный склад ВМ до ближайшей камеры хранения взрывчатых материалов более 15 м, склад ВМ должен иметь два выхода. Склад ВМ должен проветриваться в соответствии с требованиями к подземным складам ВМ.</w:t>
      </w:r>
    </w:p>
    <w:p>
      <w:pPr>
        <w:spacing w:after="120"/>
        <w:jc w:val="both"/>
      </w:pPr>
      <w:r>
        <w:rPr>
          <w:rFonts w:ascii="Arial" w:cs="Arial" w:eastAsia="Arial" w:hAnsi="Arial"/>
          <w:sz w:val="24"/>
          <w:szCs w:val="24"/>
        </w:rPr>
        <w:t xml:space="preserve">488. Перед устьем выработки, ведущей к углубленному складу ВМ, необходимо устраивать защитный вал высотой, превышающей высоту выработки на 1,5 м. Длина защитного вала должна быть не менее утроенной ширины выработки, считая по гребню вала, а ширина - не менее 1 м по гребню. Размеры вала по подошве определяются углом естественного откоса грунта.</w:t>
      </w:r>
    </w:p>
    <w:p>
      <w:pPr>
        <w:spacing w:after="120"/>
        <w:jc w:val="both"/>
      </w:pPr>
      <w:r>
        <w:rPr>
          <w:rFonts w:ascii="Arial" w:cs="Arial" w:eastAsia="Arial" w:hAnsi="Arial"/>
          <w:sz w:val="24"/>
          <w:szCs w:val="24"/>
        </w:rPr>
        <w:t xml:space="preserve">489. Камеры, предназначенные для хранения взрывчатых материалов, и подводящие к ним выработки должны быть закреплены несгораемой или деревянной крепью, обработанной огнезащитным составом.</w:t>
      </w:r>
    </w:p>
    <w:p>
      <w:pPr>
        <w:spacing w:after="120"/>
        <w:jc w:val="both"/>
      </w:pPr>
      <w:r>
        <w:rPr>
          <w:rFonts w:ascii="Arial" w:cs="Arial" w:eastAsia="Arial" w:hAnsi="Arial"/>
          <w:sz w:val="24"/>
          <w:szCs w:val="24"/>
        </w:rPr>
        <w:t xml:space="preserve">490. Электрооборудование углубленных складов ВМ должно соответствовать требованиям пункта 473 настоящих Правил. Включение и выключение освещения выработок углубленного склада ВМ должны проводиться с поверхности.</w:t>
      </w:r>
    </w:p>
    <w:p>
      <w:pPr>
        <w:spacing w:after="120"/>
        <w:jc w:val="both"/>
      </w:pPr>
      <w:r>
        <w:rPr>
          <w:rFonts w:ascii="Arial" w:cs="Arial" w:eastAsia="Arial" w:hAnsi="Arial"/>
          <w:sz w:val="24"/>
          <w:szCs w:val="24"/>
        </w:rPr>
        <w:t xml:space="preserve">491. При отсутствии стационарных источников электроэнергии по разрешению руководителя (технического руководителя) организации или назначенного им лица допускается использовать для освещения в углубленном складе ВМ индивидуальные рудничные аккумуляторные светильники.</w:t>
      </w:r>
    </w:p>
    <w:p>
      <w:pPr>
        <w:spacing w:after="120"/>
        <w:jc w:val="both"/>
      </w:pPr>
      <w:r>
        <w:rPr>
          <w:rFonts w:ascii="Arial" w:cs="Arial" w:eastAsia="Arial" w:hAnsi="Arial"/>
          <w:sz w:val="24"/>
          <w:szCs w:val="24"/>
        </w:rPr>
        <w:t xml:space="preserve">492. Хранилища углубленных складов ВМ при толщине покрывающего слоя более 10 м молниезащитой не оборудуются.</w:t>
      </w:r>
    </w:p>
    <w:p>
      <w:pPr>
        <w:spacing w:after="120"/>
        <w:jc w:val="both"/>
      </w:pPr>
      <w:r>
        <w:rPr>
          <w:rFonts w:ascii="Arial" w:cs="Arial" w:eastAsia="Arial" w:hAnsi="Arial"/>
          <w:sz w:val="24"/>
          <w:szCs w:val="24"/>
        </w:rPr>
        <w:t xml:space="preserve">493. При наличии в складе ВМ рельсовых путей и трубопроводов они должны быть изолированы от рельсов и труб, проложенных на земной поверхности.</w:t>
      </w:r>
    </w:p>
    <w:p>
      <w:pPr>
        <w:spacing w:after="120"/>
        <w:jc w:val="both"/>
      </w:pPr>
      <w:r>
        <w:rPr>
          <w:rFonts w:ascii="Arial" w:cs="Arial" w:eastAsia="Arial" w:hAnsi="Arial"/>
          <w:sz w:val="24"/>
          <w:szCs w:val="24"/>
        </w:rPr>
        <w:t xml:space="preserve">494. Территория углубленных складов ВМ должна ограждаться с таким расчетом, чтобы выходы находились внутри ограды.</w:t>
      </w:r>
    </w:p>
    <w:p>
      <w:pPr>
        <w:spacing w:after="120"/>
        <w:jc w:val="both"/>
      </w:pPr>
      <w:r>
        <w:rPr>
          <w:rFonts w:ascii="Arial" w:cs="Arial" w:eastAsia="Arial" w:hAnsi="Arial"/>
          <w:sz w:val="24"/>
          <w:szCs w:val="24"/>
        </w:rPr>
        <w:t xml:space="preserve">495. Посты охраны должны располагаться как у входа в склад ВМ, так и у устья вентиляционных выработок и у запасного выхода, если они не просматриваются постом, расположенным у входа в склад ВМ.</w:t>
      </w:r>
    </w:p>
    <w:p>
      <w:pPr>
        <w:spacing w:after="120"/>
        <w:jc w:val="both"/>
      </w:pPr>
      <w:r>
        <w:rPr>
          <w:rFonts w:ascii="Arial" w:cs="Arial" w:eastAsia="Arial" w:hAnsi="Arial"/>
          <w:sz w:val="24"/>
          <w:szCs w:val="24"/>
        </w:rPr>
        <w:t xml:space="preserve">496. Другие требования к устройству углубленных складов ВМ должны соответствовать предъявляемым к поверхностным постоянным складам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18. Порядок учета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497. Доставленные на места хранения взрывчатые материалы должны быть помещены в хранилища, на площадки и оприходованы.</w:t>
      </w:r>
    </w:p>
    <w:p>
      <w:pPr>
        <w:spacing w:after="120"/>
        <w:jc w:val="both"/>
      </w:pPr>
      <w:r>
        <w:rPr>
          <w:rFonts w:ascii="Arial" w:cs="Arial" w:eastAsia="Arial" w:hAnsi="Arial"/>
          <w:sz w:val="24"/>
          <w:szCs w:val="24"/>
        </w:rPr>
        <w:t xml:space="preserve">498. Организация обязана вести учет прихода и расхода взрывчатых материалов на складах ВМ в Книге учета прихода и расхода взрывчатых материалов и Книге учета выдачи и возврата взрывчатых материалов (приложение 17 к настоящим Правилам).</w:t>
      </w:r>
    </w:p>
    <w:p>
      <w:pPr>
        <w:spacing w:after="120"/>
        <w:jc w:val="both"/>
      </w:pPr>
      <w:r>
        <w:rPr>
          <w:rFonts w:ascii="Arial" w:cs="Arial" w:eastAsia="Arial" w:hAnsi="Arial"/>
          <w:sz w:val="24"/>
          <w:szCs w:val="24"/>
        </w:rPr>
        <w:t xml:space="preserve">499. Индивидуальные заводские номера изделий с взрывчатыми веществами, а также индивидуальные маркировочные индексы средств инициирования при выдаче взрывникам должны регистрироваться в Книге учета выдачи и возврата взрывчатых материалов.</w:t>
      </w:r>
    </w:p>
    <w:p>
      <w:pPr>
        <w:spacing w:after="120"/>
        <w:jc w:val="both"/>
      </w:pPr>
      <w:r>
        <w:rPr>
          <w:rFonts w:ascii="Arial" w:cs="Arial" w:eastAsia="Arial" w:hAnsi="Arial"/>
          <w:sz w:val="24"/>
          <w:szCs w:val="24"/>
        </w:rPr>
        <w:t xml:space="preserve">500. Книга учета прихода и расхода взрывчатых материалов должна быть полистно пронумерована, прошнурована и скреплена печатью или пломбой уполномоченного органа.</w:t>
      </w:r>
    </w:p>
    <w:p>
      <w:pPr>
        <w:spacing w:after="120"/>
        <w:jc w:val="both"/>
      </w:pPr>
      <w:r>
        <w:rPr>
          <w:rFonts w:ascii="Arial" w:cs="Arial" w:eastAsia="Arial" w:hAnsi="Arial"/>
          <w:sz w:val="24"/>
          <w:szCs w:val="24"/>
        </w:rPr>
        <w:t xml:space="preserve">Книгу должны вести заведующие и раздатчики базисных и расходных складов ВМ.</w:t>
      </w:r>
    </w:p>
    <w:p>
      <w:pPr>
        <w:spacing w:after="120"/>
        <w:jc w:val="both"/>
      </w:pPr>
      <w:r>
        <w:rPr>
          <w:rFonts w:ascii="Arial" w:cs="Arial" w:eastAsia="Arial" w:hAnsi="Arial"/>
          <w:sz w:val="24"/>
          <w:szCs w:val="24"/>
        </w:rPr>
        <w:t xml:space="preserve">Взрывчатые материалы каждого наименования должны учитываться раздельно.</w:t>
      </w:r>
    </w:p>
    <w:p>
      <w:pPr>
        <w:spacing w:after="120"/>
        <w:jc w:val="both"/>
      </w:pPr>
      <w:r>
        <w:rPr>
          <w:rFonts w:ascii="Arial" w:cs="Arial" w:eastAsia="Arial" w:hAnsi="Arial"/>
          <w:sz w:val="24"/>
          <w:szCs w:val="24"/>
        </w:rPr>
        <w:t xml:space="preserve">Остаток взрывчатых материалов по каждому наименованию должен быть подсчитан и занесен в книгу на конец текущих суток. Записи в книге необходимо делать только по тем взрывчатым материалам, количество которых изменилось за сутки.</w:t>
      </w:r>
    </w:p>
    <w:p>
      <w:pPr>
        <w:spacing w:after="120"/>
        <w:jc w:val="both"/>
      </w:pPr>
      <w:r>
        <w:rPr>
          <w:rFonts w:ascii="Arial" w:cs="Arial" w:eastAsia="Arial" w:hAnsi="Arial"/>
          <w:sz w:val="24"/>
          <w:szCs w:val="24"/>
        </w:rPr>
        <w:t xml:space="preserve">501. Книга учета выдачи и возврата взрывчатых материалов должна быть полистно пронумерована, прошнурована и скреплена печатью или пломбой территориального органа исполнительной власти в области промышленной безопасности. Книга учета выдачи и возврата взрывчатых материалов оформляется в складах ВМ и раздаточных камерах, из которых производятся выдача взрывчатых материалов взрывникам и прием от них остатков взрывчатых материалов. Она также должна вестись заведующим складом и раздатчиками.</w:t>
      </w:r>
    </w:p>
    <w:p>
      <w:pPr>
        <w:spacing w:after="120"/>
        <w:jc w:val="both"/>
      </w:pPr>
      <w:r>
        <w:rPr>
          <w:rFonts w:ascii="Arial" w:cs="Arial" w:eastAsia="Arial" w:hAnsi="Arial"/>
          <w:sz w:val="24"/>
          <w:szCs w:val="24"/>
        </w:rPr>
        <w:t xml:space="preserve">В конце каждых суток необходимо подсчитать, сколько и каких (по наименованиям) взрывчатых материалов израсходовано, и под чертой записать их расход (отпущенные взрывчатые материалы за вычетом возвращенных). Выведенное в книге количество израсходованных за сутки взрывчатых материалов должно записываться ежедневно в книгу учета прихода и расхода взрывчатых материалов.</w:t>
      </w:r>
    </w:p>
    <w:p>
      <w:pPr>
        <w:spacing w:after="120"/>
        <w:jc w:val="both"/>
      </w:pPr>
      <w:r>
        <w:rPr>
          <w:rFonts w:ascii="Arial" w:cs="Arial" w:eastAsia="Arial" w:hAnsi="Arial"/>
          <w:sz w:val="24"/>
          <w:szCs w:val="24"/>
        </w:rPr>
        <w:t xml:space="preserve">Наряд-накладная (приложение 17 к настоящим Правилам) используется для оформления отпуска взрывчатых материалов из одного места хранения на другое и выдается бухгалтерией получателю для предъявления на склад вместе с доверенностью на получение взрывчатых материалов.</w:t>
      </w:r>
    </w:p>
    <w:p>
      <w:pPr>
        <w:spacing w:after="120"/>
        <w:jc w:val="both"/>
      </w:pPr>
      <w:r>
        <w:rPr>
          <w:rFonts w:ascii="Arial" w:cs="Arial" w:eastAsia="Arial" w:hAnsi="Arial"/>
          <w:sz w:val="24"/>
          <w:szCs w:val="24"/>
        </w:rPr>
        <w:t xml:space="preserve">Заведующий складом (раздатчик), отпустив взрывчатые материалы, один экземпляр наряда-накладной обязан хранить на складе, другой выдать получателю как сопроводительный документ и два экземпляра с доверенностью получателя передать в бухгалтерию. Один из экземпляров остается при бухгалтерской проводке для списания взрывчатых материалов со склада ВМ, а другой - при счете или авизо направляется получателю.</w:t>
      </w:r>
    </w:p>
    <w:p>
      <w:pPr>
        <w:spacing w:after="120"/>
        <w:jc w:val="both"/>
      </w:pPr>
      <w:r>
        <w:rPr>
          <w:rFonts w:ascii="Arial" w:cs="Arial" w:eastAsia="Arial" w:hAnsi="Arial"/>
          <w:sz w:val="24"/>
          <w:szCs w:val="24"/>
        </w:rPr>
        <w:t xml:space="preserve">При передаче взрывчатых материалов с одного склада ВМ на другой, принадлежащих одной и той же организации, наряд-накладная выписывается в трех экземплярах. Заведующий складом, отпустив взрывчатые материалы, два экземпляра обязан оставить на складе и один экземпляр выдать получателю как сопроводительный документ.</w:t>
      </w:r>
    </w:p>
    <w:p>
      <w:pPr>
        <w:spacing w:after="120"/>
        <w:jc w:val="both"/>
      </w:pPr>
      <w:r>
        <w:rPr>
          <w:rFonts w:ascii="Arial" w:cs="Arial" w:eastAsia="Arial" w:hAnsi="Arial"/>
          <w:sz w:val="24"/>
          <w:szCs w:val="24"/>
        </w:rPr>
        <w:t xml:space="preserve">При доставке взрывчатых материалов со склада на склад доставщик, получивший ВМ, и заведующий складом (раздатчик), выдавший взрывчатые материалы, обязаны расписаться в наряде-накладной о получении и выдаче ВМ.</w:t>
      </w:r>
    </w:p>
    <w:p>
      <w:pPr>
        <w:spacing w:after="120"/>
        <w:jc w:val="both"/>
      </w:pPr>
      <w:r>
        <w:rPr>
          <w:rFonts w:ascii="Arial" w:cs="Arial" w:eastAsia="Arial" w:hAnsi="Arial"/>
          <w:sz w:val="24"/>
          <w:szCs w:val="24"/>
        </w:rPr>
        <w:t xml:space="preserve">По нарядам-накладным также должен проводиться отпуск доставщикам взрывчатых материалов со склада для перевозки в участковые пункты хранения и к местам массовых взрывов. В таких случаях наряд-накладная подписывается руководителем взрывных работ или начальником цеха (службы) взрывных работ в двух экземплярах. Заведующий складом (раздатчик), отпустив затребованные взрывчатые материалы, один экземпляр наряда-накладной обязан хранить на складе, другой - выдать доставщику как сопроводительный документ.</w:t>
      </w:r>
    </w:p>
    <w:p>
      <w:pPr>
        <w:spacing w:after="120"/>
        <w:jc w:val="both"/>
      </w:pPr>
      <w:r>
        <w:rPr>
          <w:rFonts w:ascii="Arial" w:cs="Arial" w:eastAsia="Arial" w:hAnsi="Arial"/>
          <w:sz w:val="24"/>
          <w:szCs w:val="24"/>
        </w:rPr>
        <w:t xml:space="preserve">Движение взрывчатых материалов в участковых пунктах хранения должно учитываться в Книге учета прихода и расхода взрывчатых материалов (приложение 17 к настоящим Правилам).</w:t>
      </w:r>
    </w:p>
    <w:p>
      <w:pPr>
        <w:spacing w:after="120"/>
        <w:jc w:val="both"/>
      </w:pPr>
      <w:r>
        <w:rPr>
          <w:rFonts w:ascii="Arial" w:cs="Arial" w:eastAsia="Arial" w:hAnsi="Arial"/>
          <w:sz w:val="24"/>
          <w:szCs w:val="24"/>
        </w:rPr>
        <w:t xml:space="preserve">502. Наряд-путевка на производство взрывных работ (приложение 17 к настоящим Правилам) служит для отпуска взрывчатых материалов взрывникам.</w:t>
      </w:r>
    </w:p>
    <w:p>
      <w:pPr>
        <w:spacing w:after="120"/>
        <w:jc w:val="both"/>
      </w:pPr>
      <w:r>
        <w:rPr>
          <w:rFonts w:ascii="Arial" w:cs="Arial" w:eastAsia="Arial" w:hAnsi="Arial"/>
          <w:sz w:val="24"/>
          <w:szCs w:val="24"/>
        </w:rPr>
        <w:t xml:space="preserve">Наряд-путевка подписывается руководителем взрывных работ.</w:t>
      </w:r>
    </w:p>
    <w:p>
      <w:pPr>
        <w:spacing w:after="120"/>
        <w:jc w:val="both"/>
      </w:pPr>
      <w:r>
        <w:rPr>
          <w:rFonts w:ascii="Arial" w:cs="Arial" w:eastAsia="Arial" w:hAnsi="Arial"/>
          <w:sz w:val="24"/>
          <w:szCs w:val="24"/>
        </w:rPr>
        <w:t xml:space="preserve">На шахтах и рудниках, опасных по газу или пыли, кроме того, наряд-путевка должен подписываться руководителями службы взрывных работ и вентиляции (лицами, их замещающими) и утверждаться руководителем шахты (лицом, выдающим наряд по шахте).</w:t>
      </w:r>
    </w:p>
    <w:p>
      <w:pPr>
        <w:spacing w:after="120"/>
        <w:jc w:val="both"/>
      </w:pPr>
      <w:r>
        <w:rPr>
          <w:rFonts w:ascii="Arial" w:cs="Arial" w:eastAsia="Arial" w:hAnsi="Arial"/>
          <w:sz w:val="24"/>
          <w:szCs w:val="24"/>
        </w:rPr>
        <w:t xml:space="preserve">После взрывных работ взрывник, на имя которого выписан наряд-путевка, и руководитель взрывных работ в смене должны подтвердить своими подписями в наряде-путевке фактический расход взрывчатых материалов по назначению.</w:t>
      </w:r>
    </w:p>
    <w:p>
      <w:pPr>
        <w:spacing w:after="120"/>
        <w:jc w:val="both"/>
      </w:pPr>
      <w:r>
        <w:rPr>
          <w:rFonts w:ascii="Arial" w:cs="Arial" w:eastAsia="Arial" w:hAnsi="Arial"/>
          <w:sz w:val="24"/>
          <w:szCs w:val="24"/>
        </w:rPr>
        <w:t xml:space="preserve">Остатки ВМ, а также наряды-путевки по окончании взрывных работ должны быть сданы взрывниками лично на склады ВМ (раздаточные камеры, участковые пункты хранения).</w:t>
      </w:r>
    </w:p>
    <w:p>
      <w:pPr>
        <w:spacing w:after="120"/>
        <w:jc w:val="both"/>
      </w:pPr>
      <w:r>
        <w:rPr>
          <w:rFonts w:ascii="Arial" w:cs="Arial" w:eastAsia="Arial" w:hAnsi="Arial"/>
          <w:sz w:val="24"/>
          <w:szCs w:val="24"/>
        </w:rPr>
        <w:t xml:space="preserve">Взрывчатые материалы не должны выдаваться взрывникам, не отчитавшимся в израсходовании ранее полученных ВМ.</w:t>
      </w:r>
    </w:p>
    <w:p>
      <w:pPr>
        <w:spacing w:after="120"/>
        <w:jc w:val="both"/>
      </w:pPr>
      <w:r>
        <w:rPr>
          <w:rFonts w:ascii="Arial" w:cs="Arial" w:eastAsia="Arial" w:hAnsi="Arial"/>
          <w:sz w:val="24"/>
          <w:szCs w:val="24"/>
        </w:rPr>
        <w:t xml:space="preserve">Наряд-путевка является на складе основанием для записи выданных взрывчатых материалов в Книгу учета выдачи и возврата взрывчатых материалов, а заполненная после окончания работы - для списания их в Книге учета прихода и расхода взрывчатых материалов.</w:t>
      </w:r>
    </w:p>
    <w:p>
      <w:pPr>
        <w:spacing w:after="120"/>
        <w:jc w:val="both"/>
      </w:pPr>
      <w:r>
        <w:rPr>
          <w:rFonts w:ascii="Arial" w:cs="Arial" w:eastAsia="Arial" w:hAnsi="Arial"/>
          <w:sz w:val="24"/>
          <w:szCs w:val="24"/>
        </w:rPr>
        <w:t xml:space="preserve">503. В приходно-расходных документах не допускаются записи карандашом, помарки и подчистки записей, а всякого рода исправления должны выполняться проставлением новых цифр. Каждое исправление должно быть объяснено и подписано лицом, внесшим его.</w:t>
      </w:r>
    </w:p>
    <w:p>
      <w:pPr>
        <w:spacing w:after="120"/>
        <w:jc w:val="both"/>
      </w:pPr>
      <w:r>
        <w:rPr>
          <w:rFonts w:ascii="Arial" w:cs="Arial" w:eastAsia="Arial" w:hAnsi="Arial"/>
          <w:sz w:val="24"/>
          <w:szCs w:val="24"/>
        </w:rPr>
        <w:t xml:space="preserve">Перечисленные в пунктах 498 – 502 настоящих Правил приходно-расходные документы должны храниться в организации не менее трех лет.</w:t>
      </w:r>
    </w:p>
    <w:p>
      <w:pPr>
        <w:spacing w:after="120"/>
        <w:jc w:val="both"/>
      </w:pPr>
      <w:r>
        <w:rPr>
          <w:rFonts w:ascii="Arial" w:cs="Arial" w:eastAsia="Arial" w:hAnsi="Arial"/>
          <w:sz w:val="24"/>
          <w:szCs w:val="24"/>
        </w:rPr>
        <w:t xml:space="preserve">504. На складе ВМ должны быть образцы подписей лиц, имеющих право подписывать наряды-путевки и наряды-накладные на отпуск взрывчатых материалов, а также образцы подписей лиц, имеющих право подтверждать фактический расход ВМ. Образцы подписей заверяются руководителем организации. Отпуск взрывчатых материалов по указанным документам, подписанным другими лицами, запрещается.</w:t>
      </w:r>
    </w:p>
    <w:p>
      <w:pPr>
        <w:spacing w:after="120"/>
        <w:jc w:val="both"/>
      </w:pPr>
      <w:r>
        <w:rPr>
          <w:rFonts w:ascii="Arial" w:cs="Arial" w:eastAsia="Arial" w:hAnsi="Arial"/>
          <w:sz w:val="24"/>
          <w:szCs w:val="24"/>
        </w:rPr>
        <w:t xml:space="preserve">505. Порядок учета взрывчатых материалов в раздаточных камерах должен быть аналогичным установленному для складов ВМ.</w:t>
      </w:r>
    </w:p>
    <w:p>
      <w:pPr>
        <w:spacing w:after="120"/>
        <w:jc w:val="both"/>
      </w:pPr>
      <w:r>
        <w:rPr>
          <w:rFonts w:ascii="Arial" w:cs="Arial" w:eastAsia="Arial" w:hAnsi="Arial"/>
          <w:sz w:val="24"/>
          <w:szCs w:val="24"/>
        </w:rPr>
        <w:t xml:space="preserve">506. На базисном складе ВМ допускается выполнять операции по выдаче взрывникам взрывчатых материалов для производства взрывных работ и приемке от них остатков взрывчатых материалов в порядке, установленном распоряжением (приказом) организации.</w:t>
      </w:r>
    </w:p>
    <w:p>
      <w:pPr>
        <w:spacing w:after="120"/>
        <w:jc w:val="both"/>
      </w:pPr>
      <w:r>
        <w:rPr>
          <w:rFonts w:ascii="Arial" w:cs="Arial" w:eastAsia="Arial" w:hAnsi="Arial"/>
          <w:sz w:val="24"/>
          <w:szCs w:val="24"/>
        </w:rPr>
        <w:t xml:space="preserve">507. Для получения взрывчатых материалов, прибывших на станцию железной дороги, пристань, другой транспортный пункт, технический руководитель организации обязан направить ответственного за прием работника с доверенностью и охрану.</w:t>
      </w:r>
    </w:p>
    <w:p>
      <w:pPr>
        <w:spacing w:after="120"/>
        <w:jc w:val="both"/>
      </w:pPr>
      <w:r>
        <w:rPr>
          <w:rFonts w:ascii="Arial" w:cs="Arial" w:eastAsia="Arial" w:hAnsi="Arial"/>
          <w:sz w:val="24"/>
          <w:szCs w:val="24"/>
        </w:rPr>
        <w:t xml:space="preserve">508. Организация должна вести учет прихода и расхода взрывчатых материалов на основании приходно-расходных документов, представляемых заведующими складами ВМ.</w:t>
      </w:r>
    </w:p>
    <w:p>
      <w:pPr>
        <w:spacing w:after="120"/>
        <w:jc w:val="both"/>
      </w:pPr>
      <w:r>
        <w:rPr>
          <w:rFonts w:ascii="Arial" w:cs="Arial" w:eastAsia="Arial" w:hAnsi="Arial"/>
          <w:sz w:val="24"/>
          <w:szCs w:val="24"/>
        </w:rPr>
        <w:t xml:space="preserve">Правильность учета, хранения и наличия взрывчатых материалов на складах должна проверяться ежемесячно лицами, назначенными распоряжением (приказом) организации. Допускается не распаковывать невскрытые ящики, мешки, пакеты, коробки и контейнеры при исправности и целостности пломбы и упаковки.</w:t>
      </w:r>
    </w:p>
    <w:p>
      <w:pPr>
        <w:spacing w:after="120"/>
        <w:jc w:val="both"/>
      </w:pPr>
      <w:r>
        <w:rPr>
          <w:rFonts w:ascii="Arial" w:cs="Arial" w:eastAsia="Arial" w:hAnsi="Arial"/>
          <w:sz w:val="24"/>
          <w:szCs w:val="24"/>
        </w:rPr>
        <w:t xml:space="preserve">509. Число электродетонаторов, капсюлей-детонаторов, пиротехнических реле, других средств инициирования во вскрытых ящиках должно проверяться в тамбуре хранилища, в отдельной камере или вне хранилища. При этом изделия необходимо выкладывать на столы, отвечающие установленным требованиям.</w:t>
      </w:r>
    </w:p>
    <w:p>
      <w:pPr>
        <w:spacing w:after="120"/>
        <w:jc w:val="both"/>
      </w:pPr>
      <w:r>
        <w:rPr>
          <w:rFonts w:ascii="Arial" w:cs="Arial" w:eastAsia="Arial" w:hAnsi="Arial"/>
          <w:sz w:val="24"/>
          <w:szCs w:val="24"/>
        </w:rPr>
        <w:t xml:space="preserve">510. В случае выявления при проверке недостачи или излишков взрывчатых материалов об этом немедленно должно быть сообщено руководителю организации, уполномоченному органу и органам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19. Требования безопасности при эксплуатации пунктов</w:t>
      </w:r>
    </w:p>
    <w:p>
      <w:pPr>
        <w:spacing w:after="120"/>
        <w:jc w:val="both"/>
      </w:pPr>
      <w:r>
        <w:rPr>
          <w:rFonts w:ascii="Arial" w:cs="Arial" w:eastAsia="Arial" w:hAnsi="Arial"/>
          <w:sz w:val="24"/>
          <w:szCs w:val="24"/>
        </w:rPr>
        <w:t xml:space="preserve">производства и механизированной подготовки к применению</w:t>
      </w:r>
    </w:p>
    <w:p>
      <w:pPr>
        <w:spacing w:after="120"/>
        <w:jc w:val="both"/>
      </w:pPr>
      <w:r>
        <w:rPr>
          <w:rFonts w:ascii="Arial" w:cs="Arial" w:eastAsia="Arial" w:hAnsi="Arial"/>
          <w:sz w:val="24"/>
          <w:szCs w:val="24"/>
        </w:rPr>
        <w:t xml:space="preserve">взрывчатых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На пунктах производства взрывчатых веществ разрешается производить взрывчатые вещества следующих составов:</w:t>
      </w:r>
    </w:p>
    <w:p>
      <w:pPr>
        <w:spacing w:after="120"/>
        <w:jc w:val="both"/>
      </w:pPr>
      <w:r>
        <w:rPr>
          <w:rFonts w:ascii="Arial" w:cs="Arial" w:eastAsia="Arial" w:hAnsi="Arial"/>
          <w:sz w:val="24"/>
          <w:szCs w:val="24"/>
        </w:rPr>
        <w:t xml:space="preserve">смеси холодного смешения гранулированной аммиачной селитры с жидкими и твердыми нефтяными, порошкообразными или другого происхождения невзрывчатыми горючими;</w:t>
      </w:r>
    </w:p>
    <w:p>
      <w:pPr>
        <w:spacing w:after="120"/>
        <w:jc w:val="both"/>
      </w:pPr>
      <w:r>
        <w:rPr>
          <w:rFonts w:ascii="Arial" w:cs="Arial" w:eastAsia="Arial" w:hAnsi="Arial"/>
          <w:sz w:val="24"/>
          <w:szCs w:val="24"/>
        </w:rPr>
        <w:t xml:space="preserve">смеси холодного смешения гранулированной аммиачной селитры с гранулированным или чешуированным тротилом;</w:t>
      </w:r>
    </w:p>
    <w:p>
      <w:pPr>
        <w:spacing w:after="120"/>
        <w:jc w:val="both"/>
      </w:pPr>
      <w:r>
        <w:rPr>
          <w:rFonts w:ascii="Arial" w:cs="Arial" w:eastAsia="Arial" w:hAnsi="Arial"/>
          <w:sz w:val="24"/>
          <w:szCs w:val="24"/>
        </w:rPr>
        <w:t xml:space="preserve">смеси холодного смешения гранулированной аммиачной селитры с гранулированным (чешуированным) тротилом, жидкими и твердыми нефтяными, порошкообразными или другого происхождения невзрывчатыми горючими;</w:t>
      </w:r>
    </w:p>
    <w:p>
      <w:pPr>
        <w:spacing w:after="120"/>
        <w:jc w:val="both"/>
      </w:pPr>
      <w:r>
        <w:rPr>
          <w:rFonts w:ascii="Arial" w:cs="Arial" w:eastAsia="Arial" w:hAnsi="Arial"/>
          <w:sz w:val="24"/>
          <w:szCs w:val="24"/>
        </w:rPr>
        <w:t xml:space="preserve">водосодержащие смеси-суспензии или эмульсии на основе раствора аммиачной селитры или раствора ее с добавками кальциевой или натриевой селитры или карбамида с порошкообразными и жидкими невзрывчатыми горючими.</w:t>
      </w:r>
    </w:p>
    <w:p>
      <w:pPr>
        <w:spacing w:after="120"/>
        <w:jc w:val="both"/>
      </w:pPr>
      <w:r>
        <w:rPr>
          <w:rFonts w:ascii="Arial" w:cs="Arial" w:eastAsia="Arial" w:hAnsi="Arial"/>
          <w:sz w:val="24"/>
          <w:szCs w:val="24"/>
        </w:rPr>
        <w:t xml:space="preserve">512. Поверхностные пункты производства и (или) подготовки взрывчатых веществ должны располагаться на самостоятельных площадках.</w:t>
      </w:r>
    </w:p>
    <w:p>
      <w:pPr>
        <w:spacing w:after="120"/>
        <w:jc w:val="both"/>
      </w:pPr>
      <w:r>
        <w:rPr>
          <w:rFonts w:ascii="Arial" w:cs="Arial" w:eastAsia="Arial" w:hAnsi="Arial"/>
          <w:sz w:val="24"/>
          <w:szCs w:val="24"/>
        </w:rPr>
        <w:t xml:space="preserve">513. Подземные пункты производства и подготовки взрывчатых веществ должны располагаться в приспособленных или специально пройденных для этих целей горных выработках рудников и шахт, неопасных по газу и пыли.</w:t>
      </w:r>
    </w:p>
    <w:p>
      <w:pPr>
        <w:spacing w:after="120"/>
        <w:jc w:val="both"/>
      </w:pPr>
      <w:r>
        <w:rPr>
          <w:rFonts w:ascii="Arial" w:cs="Arial" w:eastAsia="Arial" w:hAnsi="Arial"/>
          <w:sz w:val="24"/>
          <w:szCs w:val="24"/>
        </w:rPr>
        <w:t xml:space="preserve">514. Поверхностные пункты производства и подготовки взрывчатых веществ допускается располагать на территории склада ВМ или в запретной зоне склада ВМ, на безопасном расстоянии от разгрузочных рамп, хранилищ взрывчатых веществ и средств инициирования, рассчитанном по передаче детонации из условий принятия за активные заряды пункты производства и пункты подготовки взрывчатых веществ. Территория поверхностных пунктов производства и подготовки взрывчатых веществ должна иметь самостоятельное ограждение.</w:t>
      </w:r>
    </w:p>
    <w:p>
      <w:pPr>
        <w:spacing w:after="120"/>
        <w:jc w:val="both"/>
      </w:pPr>
      <w:r>
        <w:rPr>
          <w:rFonts w:ascii="Arial" w:cs="Arial" w:eastAsia="Arial" w:hAnsi="Arial"/>
          <w:sz w:val="24"/>
          <w:szCs w:val="24"/>
        </w:rPr>
        <w:t xml:space="preserve">Территория, отводимая для размещения пунктов производства и подготовки взрывчатых веществ, должна иметь самостоятельные въезд и выезд.</w:t>
      </w:r>
    </w:p>
    <w:p>
      <w:pPr>
        <w:spacing w:after="120"/>
        <w:jc w:val="both"/>
      </w:pPr>
      <w:r>
        <w:rPr>
          <w:rFonts w:ascii="Arial" w:cs="Arial" w:eastAsia="Arial" w:hAnsi="Arial"/>
          <w:sz w:val="24"/>
          <w:szCs w:val="24"/>
        </w:rPr>
        <w:t xml:space="preserve">На видных, хорошо освещенных местах производственной территории, зданиях, рабочих помещениях и оборудовании должны быть вывешены знаки и условные символы безопасности, предупредительные плакаты, соответствующие характеру выполняемых работ и предназначенные для привлечения внимания персонала к возможной опасности, а также указывающие действия для ее предупреждения, схема движения пешеходов и транспорта по территории.</w:t>
      </w:r>
    </w:p>
    <w:p>
      <w:pPr>
        <w:spacing w:after="120"/>
        <w:jc w:val="both"/>
      </w:pPr>
      <w:r>
        <w:rPr>
          <w:rFonts w:ascii="Arial" w:cs="Arial" w:eastAsia="Arial" w:hAnsi="Arial"/>
          <w:sz w:val="24"/>
          <w:szCs w:val="24"/>
        </w:rPr>
        <w:t xml:space="preserve">515. Допускается размещение на одной площадке пункта производства и подготовки взрывчатых веществ. При этом безопасные расстояния между зданиями и сооружениями указанных пунктов принимаются в соответствии с требованиями настоящей главы.</w:t>
      </w:r>
    </w:p>
    <w:p>
      <w:pPr>
        <w:spacing w:after="120"/>
        <w:jc w:val="both"/>
      </w:pPr>
      <w:r>
        <w:rPr>
          <w:rFonts w:ascii="Arial" w:cs="Arial" w:eastAsia="Arial" w:hAnsi="Arial"/>
          <w:sz w:val="24"/>
          <w:szCs w:val="24"/>
        </w:rPr>
        <w:t xml:space="preserve">516. Внутренние безопасные расстояния между зданиями, в которых производятся или подготавливаются взрывчатые вещества, а также между этими зданиями и хранилищами взрывчатых материалов рассчитываются из условия непередачи детонации.</w:t>
      </w:r>
    </w:p>
    <w:p>
      <w:pPr>
        <w:spacing w:after="120"/>
        <w:jc w:val="both"/>
      </w:pPr>
      <w:r>
        <w:rPr>
          <w:rFonts w:ascii="Arial" w:cs="Arial" w:eastAsia="Arial" w:hAnsi="Arial"/>
          <w:sz w:val="24"/>
          <w:szCs w:val="24"/>
        </w:rPr>
        <w:t xml:space="preserve">517. Расположение пунктов производства и подготовки взрывчатых веществ над горными выработками допускается при обеспечении мер, исключающих провалы земной поверхности (закладка, обрушение).</w:t>
      </w:r>
    </w:p>
    <w:p>
      <w:pPr>
        <w:spacing w:after="120"/>
        <w:jc w:val="both"/>
      </w:pPr>
      <w:r>
        <w:rPr>
          <w:rFonts w:ascii="Arial" w:cs="Arial" w:eastAsia="Arial" w:hAnsi="Arial"/>
          <w:sz w:val="24"/>
          <w:szCs w:val="24"/>
        </w:rPr>
        <w:t xml:space="preserve">518. Не допускается размещение поверхностных пунктов производства и подготовки взрывчатых веществ над действующими горными выработками, а также вблизи гор и крутых склонов, опасных по сходу снежных лавин, селей.</w:t>
      </w:r>
    </w:p>
    <w:p>
      <w:pPr>
        <w:spacing w:after="120"/>
        <w:jc w:val="both"/>
      </w:pPr>
      <w:r>
        <w:rPr>
          <w:rFonts w:ascii="Arial" w:cs="Arial" w:eastAsia="Arial" w:hAnsi="Arial"/>
          <w:sz w:val="24"/>
          <w:szCs w:val="24"/>
        </w:rPr>
        <w:t xml:space="preserve">519. При необходимости расположения пункта производства или подготовки взрывчатых веществ на местности с торфяными отложениями, для предупреждения перехода огня в случае возгорания торфа ограда пункта должна быть расположена не ближе 200 м от края торфяного пласта и должны быть предусмотрены противопожарные мероприятия, согласованные с органами государственной противопожарной службы.</w:t>
      </w:r>
    </w:p>
    <w:p>
      <w:pPr>
        <w:spacing w:after="120"/>
        <w:jc w:val="both"/>
      </w:pPr>
      <w:r>
        <w:rPr>
          <w:rFonts w:ascii="Arial" w:cs="Arial" w:eastAsia="Arial" w:hAnsi="Arial"/>
          <w:sz w:val="24"/>
          <w:szCs w:val="24"/>
        </w:rPr>
        <w:t xml:space="preserve">520. Территория пунктов производства и подготовки взрывчатых веществ по внешнему периметру должна ограждаться и охраняться.</w:t>
      </w:r>
    </w:p>
    <w:p>
      <w:pPr>
        <w:spacing w:after="120"/>
        <w:jc w:val="both"/>
      </w:pPr>
      <w:r>
        <w:rPr>
          <w:rFonts w:ascii="Arial" w:cs="Arial" w:eastAsia="Arial" w:hAnsi="Arial"/>
          <w:sz w:val="24"/>
          <w:szCs w:val="24"/>
        </w:rPr>
        <w:t xml:space="preserve">Требования к ограждению и охране определяются проектом.</w:t>
      </w:r>
    </w:p>
    <w:p>
      <w:pPr>
        <w:spacing w:after="120"/>
        <w:jc w:val="both"/>
      </w:pPr>
      <w:r>
        <w:rPr>
          <w:rFonts w:ascii="Arial" w:cs="Arial" w:eastAsia="Arial" w:hAnsi="Arial"/>
          <w:sz w:val="24"/>
          <w:szCs w:val="24"/>
        </w:rPr>
        <w:t xml:space="preserve">521. При проектировании и строительстве пункта производства и (или) подготовки взрывчатых веществ необходимо учитывать безопасные расстояния по поражающему действию взрыва, определенные расчетом.</w:t>
      </w:r>
    </w:p>
    <w:p>
      <w:pPr>
        <w:spacing w:after="120"/>
        <w:jc w:val="both"/>
      </w:pPr>
      <w:r>
        <w:rPr>
          <w:rFonts w:ascii="Arial" w:cs="Arial" w:eastAsia="Arial" w:hAnsi="Arial"/>
          <w:sz w:val="24"/>
          <w:szCs w:val="24"/>
        </w:rPr>
        <w:t xml:space="preserve">522. Внешние безопасные расстояния от зданий, в которых изготавливаются или перерабатываются взрывчатые вещества, а также эмульсия, должны определяться расчетом по действию ударной воздушной волны, как для складов ВМ. При этом масса взрывчатого вещества, а также эмульсии принимаются с учетом тротилового эквивалента.</w:t>
      </w:r>
    </w:p>
    <w:p>
      <w:pPr>
        <w:spacing w:after="120"/>
        <w:jc w:val="both"/>
      </w:pPr>
      <w:r>
        <w:rPr>
          <w:rFonts w:ascii="Arial" w:cs="Arial" w:eastAsia="Arial" w:hAnsi="Arial"/>
          <w:sz w:val="24"/>
          <w:szCs w:val="24"/>
        </w:rPr>
        <w:t xml:space="preserve">523. Площадки для строительства пунктов производства и (или) подготовки взрывчатых веществ выбираются с учетом рельефа и гидрогеологии местности и возможности последующего их расширения. При этом схема размещения основных производственных и вспомогательных зданий и сооружений должна обеспечивать эффективный и безопасный технологический процесс подготовки и производства взрывчатых веществ, а также удобный проход и подъезд.</w:t>
      </w:r>
    </w:p>
    <w:p>
      <w:pPr>
        <w:spacing w:after="120"/>
        <w:jc w:val="both"/>
      </w:pPr>
      <w:r>
        <w:rPr>
          <w:rFonts w:ascii="Arial" w:cs="Arial" w:eastAsia="Arial" w:hAnsi="Arial"/>
          <w:sz w:val="24"/>
          <w:szCs w:val="24"/>
        </w:rPr>
        <w:t xml:space="preserve">524. Подземные пункты производства и подготовки взрывчатых веществ допускается размещать на территории подземного склада ВМ, при этом они должны проветриваться струей свежего воздуха с обеспечением четырехкратного воздухообмена во всех камерах и отделениях пункта. Исходящую из пункта струю запрещается направлять в выработки со свежей струей воздуха.</w:t>
      </w:r>
    </w:p>
    <w:p>
      <w:pPr>
        <w:spacing w:after="120"/>
        <w:jc w:val="both"/>
      </w:pPr>
      <w:r>
        <w:rPr>
          <w:rFonts w:ascii="Arial" w:cs="Arial" w:eastAsia="Arial" w:hAnsi="Arial"/>
          <w:sz w:val="24"/>
          <w:szCs w:val="24"/>
        </w:rPr>
        <w:t xml:space="preserve">Пункты производства и подготовки взрывчатых веществ размещаются в устойчивых необводненных породах, не ближе:</w:t>
      </w:r>
    </w:p>
    <w:p>
      <w:pPr>
        <w:spacing w:after="120"/>
        <w:jc w:val="both"/>
      </w:pPr>
      <w:r>
        <w:rPr>
          <w:rFonts w:ascii="Arial" w:cs="Arial" w:eastAsia="Arial" w:hAnsi="Arial"/>
          <w:sz w:val="24"/>
          <w:szCs w:val="24"/>
        </w:rPr>
        <w:t xml:space="preserve">50 м от мест посадки людей в пассажирские вагоны и мест погрузки-выгрузки горной массы;</w:t>
      </w:r>
    </w:p>
    <w:p>
      <w:pPr>
        <w:spacing w:after="120"/>
        <w:jc w:val="both"/>
      </w:pPr>
      <w:r>
        <w:rPr>
          <w:rFonts w:ascii="Arial" w:cs="Arial" w:eastAsia="Arial" w:hAnsi="Arial"/>
          <w:sz w:val="24"/>
          <w:szCs w:val="24"/>
        </w:rPr>
        <w:t xml:space="preserve">100 м от ствола шахты, околоствольных выработок и вентиляционных дверей, регулирующих приток свежего воздуха на всю шахту или значительные участки;</w:t>
      </w:r>
    </w:p>
    <w:p>
      <w:pPr>
        <w:spacing w:after="120"/>
        <w:jc w:val="both"/>
      </w:pPr>
      <w:r>
        <w:rPr>
          <w:rFonts w:ascii="Arial" w:cs="Arial" w:eastAsia="Arial" w:hAnsi="Arial"/>
          <w:sz w:val="24"/>
          <w:szCs w:val="24"/>
        </w:rPr>
        <w:t xml:space="preserve">30 м от поверхности;</w:t>
      </w:r>
    </w:p>
    <w:p>
      <w:pPr>
        <w:spacing w:after="120"/>
        <w:jc w:val="both"/>
      </w:pPr>
      <w:r>
        <w:rPr>
          <w:rFonts w:ascii="Arial" w:cs="Arial" w:eastAsia="Arial" w:hAnsi="Arial"/>
          <w:sz w:val="24"/>
          <w:szCs w:val="24"/>
        </w:rPr>
        <w:t xml:space="preserve">25 м от выработок, служащих для постоянного прохода людей.</w:t>
      </w:r>
    </w:p>
    <w:p>
      <w:pPr>
        <w:spacing w:after="120"/>
        <w:jc w:val="both"/>
      </w:pPr>
      <w:r>
        <w:rPr>
          <w:rFonts w:ascii="Arial" w:cs="Arial" w:eastAsia="Arial" w:hAnsi="Arial"/>
          <w:sz w:val="24"/>
          <w:szCs w:val="24"/>
        </w:rPr>
        <w:t xml:space="preserve">525. Пункты производства и подготовки взрывчатых веществ должны иметь главный и запасный выходы для людей, при этом главный может являться основным заездом, а запасный может быть оборудован как вспомогательный заезд. Разрешается использовать один из заездов для доставки нефтепродуктов и их хранения в емкостях при обеспечении свободного прохода для людей.</w:t>
      </w:r>
    </w:p>
    <w:p>
      <w:pPr>
        <w:spacing w:after="120"/>
        <w:jc w:val="both"/>
      </w:pPr>
      <w:r>
        <w:rPr>
          <w:rFonts w:ascii="Arial" w:cs="Arial" w:eastAsia="Arial" w:hAnsi="Arial"/>
          <w:sz w:val="24"/>
          <w:szCs w:val="24"/>
        </w:rPr>
        <w:t xml:space="preserve">526. На видных местах зданий и рабочих помещений должны быть вывешены знаки, указывающие места нахождения огнетушителей, расположения кнопок включения системы пожаротушения и извещателей о пожаре, а также знаки, указывающие категорию опасности производств.</w:t>
      </w:r>
    </w:p>
    <w:p>
      <w:pPr>
        <w:spacing w:after="120"/>
        <w:jc w:val="both"/>
      </w:pPr>
      <w:r>
        <w:rPr>
          <w:rFonts w:ascii="Arial" w:cs="Arial" w:eastAsia="Arial" w:hAnsi="Arial"/>
          <w:sz w:val="24"/>
          <w:szCs w:val="24"/>
        </w:rPr>
        <w:t xml:space="preserve">527. На территории пунктов производства и подготовки взрывчатых веществ запрещается пользоваться открытым огнем.</w:t>
      </w:r>
    </w:p>
    <w:p>
      <w:pPr>
        <w:spacing w:after="120"/>
        <w:jc w:val="both"/>
      </w:pPr>
      <w:r>
        <w:rPr>
          <w:rFonts w:ascii="Arial" w:cs="Arial" w:eastAsia="Arial" w:hAnsi="Arial"/>
          <w:sz w:val="24"/>
          <w:szCs w:val="24"/>
        </w:rPr>
        <w:t xml:space="preserve">528. В пределах опасной зоны могут располагаться только производственные и вспомогательные здания, сооружения и коммуникации, относящиеся к этому производству.</w:t>
      </w:r>
    </w:p>
    <w:p>
      <w:pPr>
        <w:spacing w:after="120"/>
        <w:jc w:val="both"/>
      </w:pPr>
      <w:r>
        <w:rPr>
          <w:rFonts w:ascii="Arial" w:cs="Arial" w:eastAsia="Arial" w:hAnsi="Arial"/>
          <w:sz w:val="24"/>
          <w:szCs w:val="24"/>
        </w:rPr>
        <w:t xml:space="preserve">529. Энергоисточники района (ТЭЦ, котельные, главные понизительные электроподстанции и связанные с ними линии электропередачи), водозаборные и водоочистные сооружения, обслуживающие пункты производства и подготовки взрывчатых веществ, должны располагаться на расстоянии, безопасном по действию ударной воздушной волны (далее - УВВ) от них.</w:t>
      </w:r>
    </w:p>
    <w:p>
      <w:pPr>
        <w:spacing w:after="120"/>
        <w:jc w:val="both"/>
      </w:pPr>
      <w:r>
        <w:rPr>
          <w:rFonts w:ascii="Arial" w:cs="Arial" w:eastAsia="Arial" w:hAnsi="Arial"/>
          <w:sz w:val="24"/>
          <w:szCs w:val="24"/>
        </w:rPr>
        <w:t xml:space="preserve">Расстояние от надземных магистральных газопроводов и нефтепроводов, не связанных с данной организацией, до зданий и сооружений, в которых производятся или подготавливаются взрывчатые вещества, определяется по действующим нормам, но должно быть не менее расстояния, безопасного по действию УВВ.</w:t>
      </w:r>
    </w:p>
    <w:p>
      <w:pPr>
        <w:spacing w:after="120"/>
        <w:jc w:val="both"/>
      </w:pPr>
      <w:r>
        <w:rPr>
          <w:rFonts w:ascii="Arial" w:cs="Arial" w:eastAsia="Arial" w:hAnsi="Arial"/>
          <w:sz w:val="24"/>
          <w:szCs w:val="24"/>
        </w:rPr>
        <w:t xml:space="preserve">530. Для расчета безопасных расстояний принимается максимальное количество взрывчатого (взрывоопасного) вещества, находящегося на пункте производства или подготовки взрывчатых веществ и способного к единовременному взрывному разложению при аварийных ситуациях.</w:t>
      </w:r>
    </w:p>
    <w:p>
      <w:pPr>
        <w:spacing w:after="120"/>
        <w:jc w:val="both"/>
      </w:pPr>
      <w:r>
        <w:rPr>
          <w:rFonts w:ascii="Arial" w:cs="Arial" w:eastAsia="Arial" w:hAnsi="Arial"/>
          <w:sz w:val="24"/>
          <w:szCs w:val="24"/>
        </w:rPr>
        <w:t xml:space="preserve">Аммиачная, натриевая, кальциевая селитры и нитрит натрия в чистом виде и в растворе в расчетной загрузке не учитываются.</w:t>
      </w:r>
    </w:p>
    <w:p>
      <w:pPr>
        <w:spacing w:after="120"/>
        <w:jc w:val="both"/>
      </w:pPr>
      <w:r>
        <w:rPr>
          <w:rFonts w:ascii="Arial" w:cs="Arial" w:eastAsia="Arial" w:hAnsi="Arial"/>
          <w:sz w:val="24"/>
          <w:szCs w:val="24"/>
        </w:rPr>
        <w:t xml:space="preserve">В производствах эмульсии в случаях, когда между аппаратом эмульгирования и смесительно-зарядной машиной предусмотрены меры по предупреждению передачи взрывного процесса и устройство для защиты баков с эмульсией смесительно-зарядной машины от прямого попадания осколков при возможном разрушении аппарата эмульгирования, масса эмульсии в смесительно-зарядной машине при расчете безопасных расстояний не учитывается.</w:t>
      </w:r>
    </w:p>
    <w:p>
      <w:pPr>
        <w:spacing w:after="120"/>
        <w:jc w:val="both"/>
      </w:pPr>
      <w:r>
        <w:rPr>
          <w:rFonts w:ascii="Arial" w:cs="Arial" w:eastAsia="Arial" w:hAnsi="Arial"/>
          <w:sz w:val="24"/>
          <w:szCs w:val="24"/>
        </w:rPr>
        <w:t xml:space="preserve">На территории пункта производства эмульсии допускается ее временное хранение в передвижных емкостях (смесительно-зарядных машинах) на расстоянии, безопасном по передаче детонации друг от друга.</w:t>
      </w:r>
    </w:p>
    <w:p>
      <w:pPr>
        <w:spacing w:after="120"/>
        <w:jc w:val="both"/>
      </w:pPr>
      <w:r>
        <w:rPr>
          <w:rFonts w:ascii="Arial" w:cs="Arial" w:eastAsia="Arial" w:hAnsi="Arial"/>
          <w:sz w:val="24"/>
          <w:szCs w:val="24"/>
        </w:rPr>
        <w:t xml:space="preserve">531. Расстояния от производственных зданий до вспомогательных зданий и сооружений без постоянного присутствия людей, а также расстояние между вспомогательными зданиями и сооружениями определяются в соответствии со строительными нормами и настоящими Правилами.</w:t>
      </w:r>
    </w:p>
    <w:p>
      <w:pPr>
        <w:spacing w:after="120"/>
        <w:jc w:val="both"/>
      </w:pPr>
      <w:r>
        <w:rPr>
          <w:rFonts w:ascii="Arial" w:cs="Arial" w:eastAsia="Arial" w:hAnsi="Arial"/>
          <w:sz w:val="24"/>
          <w:szCs w:val="24"/>
        </w:rPr>
        <w:t xml:space="preserve">532. Хранилища аммиачной селитры допускается совмещать (блокировать) с помещением подготовки гранулированной селитры (просеивание, дробление, приготовление раствора селитры). Хранилище должно отделяться от помещения подготовки стеной.</w:t>
      </w:r>
    </w:p>
    <w:p>
      <w:pPr>
        <w:spacing w:after="120"/>
        <w:jc w:val="both"/>
      </w:pPr>
      <w:r>
        <w:rPr>
          <w:rFonts w:ascii="Arial" w:cs="Arial" w:eastAsia="Arial" w:hAnsi="Arial"/>
          <w:sz w:val="24"/>
          <w:szCs w:val="24"/>
        </w:rPr>
        <w:t xml:space="preserve">533. Пункты производства и подготовки взрывчатых веществ должны быть оборудованы общей телефонной связью, самостоятельной телефонной связью караулов с постами, пожарной сигнализацией.</w:t>
      </w:r>
    </w:p>
    <w:p>
      <w:pPr>
        <w:spacing w:after="120"/>
        <w:jc w:val="both"/>
      </w:pPr>
      <w:r>
        <w:rPr>
          <w:rFonts w:ascii="Arial" w:cs="Arial" w:eastAsia="Arial" w:hAnsi="Arial"/>
          <w:sz w:val="24"/>
          <w:szCs w:val="24"/>
        </w:rPr>
        <w:t xml:space="preserve">Подземные стационарные пункты производства взрывчатых веществ должны иметь телефонную связь с диспетчером шахты (рудника).</w:t>
      </w:r>
    </w:p>
    <w:p>
      <w:pPr>
        <w:spacing w:after="120"/>
        <w:jc w:val="both"/>
      </w:pPr>
      <w:r>
        <w:rPr>
          <w:rFonts w:ascii="Arial" w:cs="Arial" w:eastAsia="Arial" w:hAnsi="Arial"/>
          <w:sz w:val="24"/>
          <w:szCs w:val="24"/>
        </w:rPr>
        <w:t xml:space="preserve">534. Во всех помещениях, где возможно выделение взрывопожароопасной пыли, паров или газов, аппаратура связи, в том числе электродинамические громкоговорители производственной связи, должна соответствовать настоящим Правилам.</w:t>
      </w:r>
    </w:p>
    <w:p>
      <w:pPr>
        <w:spacing w:after="120"/>
        <w:jc w:val="both"/>
      </w:pPr>
      <w:r>
        <w:rPr>
          <w:rFonts w:ascii="Arial" w:cs="Arial" w:eastAsia="Arial" w:hAnsi="Arial"/>
          <w:sz w:val="24"/>
          <w:szCs w:val="24"/>
        </w:rPr>
        <w:t xml:space="preserve">535. Громкоговорители проводного вещания допускаются к установке только в неопасных помещениях.</w:t>
      </w:r>
    </w:p>
    <w:p>
      <w:pPr>
        <w:spacing w:after="120"/>
        <w:jc w:val="both"/>
      </w:pPr>
      <w:r>
        <w:rPr>
          <w:rFonts w:ascii="Arial" w:cs="Arial" w:eastAsia="Arial" w:hAnsi="Arial"/>
          <w:sz w:val="24"/>
          <w:szCs w:val="24"/>
        </w:rPr>
        <w:t xml:space="preserve">536. Производственные помещения взрывопожароопасных производств должны быть оборудованы пожарной сигнализацией в соответствии с нормами пожарной безопасности. На территории пунктов производства и подготовки взрывчатых веществ должны быть установлены датчики электрической пожарной сигнализации или телефон.</w:t>
      </w:r>
    </w:p>
    <w:p>
      <w:pPr>
        <w:spacing w:after="120"/>
        <w:jc w:val="both"/>
      </w:pPr>
      <w:r>
        <w:rPr>
          <w:rFonts w:ascii="Arial" w:cs="Arial" w:eastAsia="Arial" w:hAnsi="Arial"/>
          <w:sz w:val="24"/>
          <w:szCs w:val="24"/>
        </w:rPr>
        <w:t xml:space="preserve">537. Защита зданий и сооружений, наружных установок от прямых ударов молнии и вторичных ее проявлений должна выполняться с учетом требований настоящих Правил.</w:t>
      </w:r>
    </w:p>
    <w:p>
      <w:pPr>
        <w:spacing w:after="120"/>
        <w:jc w:val="both"/>
      </w:pPr>
      <w:r>
        <w:rPr>
          <w:rFonts w:ascii="Arial" w:cs="Arial" w:eastAsia="Arial" w:hAnsi="Arial"/>
          <w:sz w:val="24"/>
          <w:szCs w:val="24"/>
        </w:rPr>
        <w:t xml:space="preserve">Сети всех видов связи и сигнализации, к которым подключаются здания, оборудованные молниезащитой, не разрешается выполнять воздушными линиями (провода, подвешенные кабели).</w:t>
      </w:r>
    </w:p>
    <w:p>
      <w:pPr>
        <w:spacing w:after="120"/>
        <w:jc w:val="both"/>
      </w:pPr>
      <w:r>
        <w:rPr>
          <w:rFonts w:ascii="Arial" w:cs="Arial" w:eastAsia="Arial" w:hAnsi="Arial"/>
          <w:sz w:val="24"/>
          <w:szCs w:val="24"/>
        </w:rPr>
        <w:t xml:space="preserve">538. Магистральные участки сетей должны прокладываться в телефонной канализации, распределительная сеть – бронированным  кабелем.</w:t>
      </w:r>
    </w:p>
    <w:p>
      <w:pPr>
        <w:spacing w:after="120"/>
        <w:jc w:val="both"/>
      </w:pPr>
      <w:r>
        <w:rPr>
          <w:rFonts w:ascii="Arial" w:cs="Arial" w:eastAsia="Arial" w:hAnsi="Arial"/>
          <w:sz w:val="24"/>
          <w:szCs w:val="24"/>
        </w:rPr>
        <w:t xml:space="preserve">539. В производственных помещениях здания, в которых изготавливаются или перерабатываются взрывчатые вещества, должно быть не менее двух эвакуационных выходов, обеспечивающих возможность эвакуации людей при возникновении опасности взрыва или пожара.</w:t>
      </w:r>
    </w:p>
    <w:p>
      <w:pPr>
        <w:spacing w:after="120"/>
        <w:jc w:val="both"/>
      </w:pPr>
      <w:r>
        <w:rPr>
          <w:rFonts w:ascii="Arial" w:cs="Arial" w:eastAsia="Arial" w:hAnsi="Arial"/>
          <w:sz w:val="24"/>
          <w:szCs w:val="24"/>
        </w:rPr>
        <w:t xml:space="preserve">540. В зданиях, где возможно образование пыли горючих и пожаровзрывоопасных веществ, не допускается применение конструкций с неконтролируемыми пустотами.</w:t>
      </w:r>
    </w:p>
    <w:p>
      <w:pPr>
        <w:spacing w:after="120"/>
        <w:jc w:val="both"/>
      </w:pPr>
      <w:r>
        <w:rPr>
          <w:rFonts w:ascii="Arial" w:cs="Arial" w:eastAsia="Arial" w:hAnsi="Arial"/>
          <w:sz w:val="24"/>
          <w:szCs w:val="24"/>
        </w:rPr>
        <w:t xml:space="preserve">541. Полы должны быть бесшовными и иметь стоки в отстойники. Полы и строительные конструкции в помещениях хранения и подготовки окислителей и взрывчатых веществ на основе окислителей должны иметь дополнительно кислотостойкое покрытие.</w:t>
      </w:r>
    </w:p>
    <w:p>
      <w:pPr>
        <w:spacing w:after="120"/>
        <w:jc w:val="both"/>
      </w:pPr>
      <w:r>
        <w:rPr>
          <w:rFonts w:ascii="Arial" w:cs="Arial" w:eastAsia="Arial" w:hAnsi="Arial"/>
          <w:sz w:val="24"/>
          <w:szCs w:val="24"/>
        </w:rPr>
        <w:t xml:space="preserve">542. Утвержденные нормы загрузки каждого здания, помещения и рабочего места, где могут находиться взрывчатые вещества, полуфабрикаты или компоненты взрывчатых веществ, должны быть вывешены в этих зданиях, помещениях или около рабочих мест в виде табличек, а где это возможно, нормы загрузки должны быть продублированы масляной краской на стенах помещения около рабочих мест.</w:t>
      </w:r>
    </w:p>
    <w:p>
      <w:pPr>
        <w:spacing w:after="120"/>
        <w:jc w:val="both"/>
      </w:pPr>
      <w:r>
        <w:rPr>
          <w:rFonts w:ascii="Arial" w:cs="Arial" w:eastAsia="Arial" w:hAnsi="Arial"/>
          <w:sz w:val="24"/>
          <w:szCs w:val="24"/>
        </w:rPr>
        <w:t xml:space="preserve">Места нахождения взрывопожароопасной продукции должны быть обозначены линиями, нанесенными на полу контрастной краской.</w:t>
      </w:r>
    </w:p>
    <w:p>
      <w:pPr>
        <w:spacing w:after="120"/>
        <w:jc w:val="both"/>
      </w:pPr>
      <w:r>
        <w:rPr>
          <w:rFonts w:ascii="Arial" w:cs="Arial" w:eastAsia="Arial" w:hAnsi="Arial"/>
          <w:sz w:val="24"/>
          <w:szCs w:val="24"/>
        </w:rPr>
        <w:t xml:space="preserve">543. Площадки для испытаний и (или) уничтожения сжиганием или взрыванием различных взрывопожароопасных отходов, сметок, брака производства и взрывчатых веществ, пришедших в негодность и не отвечающих требованиям нормативно-технической документации, должны выбираться с таким расчетом, чтобы была обеспечена безопасность для пунктов производства и подготовки взрывчатых веществ, а также для населенных пунктов, транспортных путей и инженерных сооружений района. Расстояния от объектов до мест взрывания и сжигания должны определяться проектом.</w:t>
      </w:r>
    </w:p>
    <w:p>
      <w:pPr>
        <w:spacing w:after="120"/>
        <w:jc w:val="both"/>
      </w:pPr>
      <w:r>
        <w:rPr>
          <w:rFonts w:ascii="Arial" w:cs="Arial" w:eastAsia="Arial" w:hAnsi="Arial"/>
          <w:sz w:val="24"/>
          <w:szCs w:val="24"/>
        </w:rPr>
        <w:t xml:space="preserve">Для доставки к площадке взрывоопасной продукции должны быть предусмотрены подъезды и удобные подходы.</w:t>
      </w:r>
    </w:p>
    <w:p>
      <w:pPr>
        <w:spacing w:after="120"/>
        <w:jc w:val="both"/>
      </w:pPr>
      <w:r>
        <w:rPr>
          <w:rFonts w:ascii="Arial" w:cs="Arial" w:eastAsia="Arial" w:hAnsi="Arial"/>
          <w:sz w:val="24"/>
          <w:szCs w:val="24"/>
        </w:rPr>
        <w:t xml:space="preserve">Территория площадок и местность вокруг них на расстоянии 10 м должна очищаться от растительности и посторонних легковоспламеняющихся предметов.</w:t>
      </w:r>
    </w:p>
    <w:p>
      <w:pPr>
        <w:spacing w:after="120"/>
        <w:jc w:val="both"/>
      </w:pPr>
      <w:r>
        <w:rPr>
          <w:rFonts w:ascii="Arial" w:cs="Arial" w:eastAsia="Arial" w:hAnsi="Arial"/>
          <w:sz w:val="24"/>
          <w:szCs w:val="24"/>
        </w:rPr>
        <w:t xml:space="preserve">544. Территория площадок должна быть ограждена. Площадка, расположенная за пределами ограждения пункта, должна иметь внешнюю предупредительную зону шириной 25 м с установлением на ней через каждые 100 м по длине предупредительных надписей.</w:t>
      </w:r>
    </w:p>
    <w:p>
      <w:pPr>
        <w:spacing w:after="120"/>
        <w:jc w:val="both"/>
      </w:pPr>
      <w:r>
        <w:rPr>
          <w:rFonts w:ascii="Arial" w:cs="Arial" w:eastAsia="Arial" w:hAnsi="Arial"/>
          <w:sz w:val="24"/>
          <w:szCs w:val="24"/>
        </w:rPr>
        <w:t xml:space="preserve">545. Не допускается размещение площадок на заторфованных грунтах.</w:t>
      </w:r>
    </w:p>
    <w:p>
      <w:pPr>
        <w:spacing w:after="120"/>
        <w:jc w:val="both"/>
      </w:pPr>
      <w:r>
        <w:rPr>
          <w:rFonts w:ascii="Arial" w:cs="Arial" w:eastAsia="Arial" w:hAnsi="Arial"/>
          <w:sz w:val="24"/>
          <w:szCs w:val="24"/>
        </w:rPr>
        <w:t xml:space="preserve">546. В целях предотвращения распространения огня при сжигании и взрывах по периметру участков для уничтожения (испытания) устраивается ров глубиной 1 м и шириной по верху 3 м.</w:t>
      </w:r>
    </w:p>
    <w:p>
      <w:pPr>
        <w:spacing w:after="120"/>
        <w:jc w:val="both"/>
      </w:pPr>
      <w:r>
        <w:rPr>
          <w:rFonts w:ascii="Arial" w:cs="Arial" w:eastAsia="Arial" w:hAnsi="Arial"/>
          <w:sz w:val="24"/>
          <w:szCs w:val="24"/>
        </w:rPr>
        <w:t xml:space="preserve">547. В целях обеспечения безопасных условий ведения работ площадка должна иметь:</w:t>
      </w:r>
    </w:p>
    <w:p>
      <w:pPr>
        <w:spacing w:after="120"/>
        <w:jc w:val="both"/>
      </w:pPr>
      <w:r>
        <w:rPr>
          <w:rFonts w:ascii="Arial" w:cs="Arial" w:eastAsia="Arial" w:hAnsi="Arial"/>
          <w:sz w:val="24"/>
          <w:szCs w:val="24"/>
        </w:rPr>
        <w:t xml:space="preserve">блиндаж или укрытие для людей;</w:t>
      </w:r>
    </w:p>
    <w:p>
      <w:pPr>
        <w:spacing w:after="120"/>
        <w:jc w:val="both"/>
      </w:pPr>
      <w:r>
        <w:rPr>
          <w:rFonts w:ascii="Arial" w:cs="Arial" w:eastAsia="Arial" w:hAnsi="Arial"/>
          <w:sz w:val="24"/>
          <w:szCs w:val="24"/>
        </w:rPr>
        <w:t xml:space="preserve">блиндаж или укрытие для испытываемых взрывчатых материалов (уничтожаемых отходов).</w:t>
      </w:r>
    </w:p>
    <w:p>
      <w:pPr>
        <w:spacing w:after="120"/>
        <w:jc w:val="both"/>
      </w:pPr>
      <w:r>
        <w:rPr>
          <w:rFonts w:ascii="Arial" w:cs="Arial" w:eastAsia="Arial" w:hAnsi="Arial"/>
          <w:sz w:val="24"/>
          <w:szCs w:val="24"/>
        </w:rPr>
        <w:t xml:space="preserve">Входы в блиндажи (укрытия) должны быть обращены в сторону, противоположную месту сжигания или взрыва.</w:t>
      </w:r>
    </w:p>
    <w:p>
      <w:pPr>
        <w:spacing w:after="120"/>
        <w:jc w:val="both"/>
      </w:pPr>
      <w:r>
        <w:rPr>
          <w:rFonts w:ascii="Arial" w:cs="Arial" w:eastAsia="Arial" w:hAnsi="Arial"/>
          <w:sz w:val="24"/>
          <w:szCs w:val="24"/>
        </w:rPr>
        <w:t xml:space="preserve">548. На площадке для уничтожения отходов могут производиться работы по уничтожению как сжиганием, так и взрыванием.</w:t>
      </w:r>
    </w:p>
    <w:p>
      <w:pPr>
        <w:spacing w:after="120"/>
        <w:jc w:val="both"/>
      </w:pPr>
      <w:r>
        <w:rPr>
          <w:rFonts w:ascii="Arial" w:cs="Arial" w:eastAsia="Arial" w:hAnsi="Arial"/>
          <w:sz w:val="24"/>
          <w:szCs w:val="24"/>
        </w:rPr>
        <w:t xml:space="preserve">549. Места проведения наиболее опасных операций по испытанию (уничтожению) должны располагаться ближе к центру площадки и в наибольшем удалении от застройки пункта.</w:t>
      </w:r>
    </w:p>
    <w:p>
      <w:pPr>
        <w:spacing w:after="120"/>
        <w:jc w:val="both"/>
      </w:pPr>
      <w:r>
        <w:rPr>
          <w:rFonts w:ascii="Arial" w:cs="Arial" w:eastAsia="Arial" w:hAnsi="Arial"/>
          <w:sz w:val="24"/>
          <w:szCs w:val="24"/>
        </w:rPr>
        <w:t xml:space="preserve">550. Необходимость оборудования площадок телефонной связью и звуковой сигнализацией определяется проектом.</w:t>
      </w:r>
    </w:p>
    <w:p>
      <w:pPr>
        <w:spacing w:after="120"/>
        <w:jc w:val="both"/>
      </w:pPr>
      <w:r>
        <w:rPr>
          <w:rFonts w:ascii="Arial" w:cs="Arial" w:eastAsia="Arial" w:hAnsi="Arial"/>
          <w:sz w:val="24"/>
          <w:szCs w:val="24"/>
        </w:rPr>
        <w:t xml:space="preserve">551. Транспортные пути для перевозок взрывчатых материалов должны располагаться на расстояниях:</w:t>
      </w:r>
    </w:p>
    <w:p>
      <w:pPr>
        <w:spacing w:after="120"/>
        <w:jc w:val="both"/>
      </w:pPr>
      <w:r>
        <w:rPr>
          <w:rFonts w:ascii="Arial" w:cs="Arial" w:eastAsia="Arial" w:hAnsi="Arial"/>
          <w:sz w:val="24"/>
          <w:szCs w:val="24"/>
        </w:rPr>
        <w:t xml:space="preserve">не менее 15 м от зданий (помещений), в которых изготавливаются или перерабатываются взрывчатые вещества;</w:t>
      </w:r>
    </w:p>
    <w:p>
      <w:pPr>
        <w:spacing w:after="120"/>
        <w:jc w:val="both"/>
      </w:pPr>
      <w:r>
        <w:rPr>
          <w:rFonts w:ascii="Arial" w:cs="Arial" w:eastAsia="Arial" w:hAnsi="Arial"/>
          <w:sz w:val="24"/>
          <w:szCs w:val="24"/>
        </w:rPr>
        <w:t xml:space="preserve">не менее 3 м от зданий, если пути предназначены для подъезда к этим зданиям;</w:t>
      </w:r>
    </w:p>
    <w:p>
      <w:pPr>
        <w:spacing w:after="120"/>
        <w:jc w:val="both"/>
      </w:pPr>
      <w:r>
        <w:rPr>
          <w:rFonts w:ascii="Arial" w:cs="Arial" w:eastAsia="Arial" w:hAnsi="Arial"/>
          <w:sz w:val="24"/>
          <w:szCs w:val="24"/>
        </w:rPr>
        <w:t xml:space="preserve">не менее 50 м от зданий, где имеются открытые огневые топки и источники открытого огня или где производятся работы с открытым огнем (кузницы, котельные, сварочные мастерские), а также от хранилищ горючих и легковоспламеняющихся веществ;</w:t>
      </w:r>
    </w:p>
    <w:p>
      <w:pPr>
        <w:spacing w:after="120"/>
        <w:jc w:val="both"/>
      </w:pPr>
      <w:r>
        <w:rPr>
          <w:rFonts w:ascii="Arial" w:cs="Arial" w:eastAsia="Arial" w:hAnsi="Arial"/>
          <w:sz w:val="24"/>
          <w:szCs w:val="24"/>
        </w:rPr>
        <w:t xml:space="preserve">не менее 15 м от вспомогательных зданий, находящихся на территории пункта;</w:t>
      </w:r>
    </w:p>
    <w:p>
      <w:pPr>
        <w:spacing w:after="120"/>
        <w:jc w:val="both"/>
      </w:pPr>
      <w:r>
        <w:rPr>
          <w:rFonts w:ascii="Arial" w:cs="Arial" w:eastAsia="Arial" w:hAnsi="Arial"/>
          <w:sz w:val="24"/>
          <w:szCs w:val="24"/>
        </w:rPr>
        <w:t xml:space="preserve">не менее 6 м от всех прочих зданий, если строительные нормы и настоящие Правила не требуют большего разрыва.</w:t>
      </w:r>
    </w:p>
    <w:p>
      <w:pPr>
        <w:spacing w:after="120"/>
        <w:jc w:val="both"/>
      </w:pPr>
      <w:r>
        <w:rPr>
          <w:rFonts w:ascii="Arial" w:cs="Arial" w:eastAsia="Arial" w:hAnsi="Arial"/>
          <w:sz w:val="24"/>
          <w:szCs w:val="24"/>
        </w:rPr>
        <w:t xml:space="preserve">552. Въезд в здания и помещения, где проводятся изготовление и переработка взрывчатых веществ, разрешается транспорту, оборудованному в соответствии с требованиями Правил перевозки опасных грузов автомобильным транспортом, утвержденных постановлением Правительства Кыргызской Республики от 11 апреля 2016 года № 198.</w:t>
      </w:r>
    </w:p>
    <w:p>
      <w:pPr>
        <w:spacing w:after="120"/>
        <w:jc w:val="both"/>
      </w:pPr>
      <w:r>
        <w:rPr>
          <w:rFonts w:ascii="Arial" w:cs="Arial" w:eastAsia="Arial" w:hAnsi="Arial"/>
          <w:sz w:val="24"/>
          <w:szCs w:val="24"/>
        </w:rPr>
        <w:t xml:space="preserve">553. Смесительно-зарядным машинам, а также другим видам автотранспорта, специально оборудованного и допущенного для перевозки взрывчатых материалов и компонентов в производстве эмульсии, разрешается непосредственный подъезд к загрузочным или разгрузочным устройствам пунктов производства и подготовки взрывчатых веществ.</w:t>
      </w:r>
    </w:p>
    <w:p>
      <w:pPr>
        <w:spacing w:after="120"/>
        <w:jc w:val="both"/>
      </w:pPr>
      <w:r>
        <w:rPr>
          <w:rFonts w:ascii="Arial" w:cs="Arial" w:eastAsia="Arial" w:hAnsi="Arial"/>
          <w:sz w:val="24"/>
          <w:szCs w:val="24"/>
        </w:rPr>
        <w:t xml:space="preserve">554. Зарядную для аккумуляторных погрузчиков, а также постоянную стоянку зарядных машин (смесительно-зарядных машин, транспортно-зарядных машин) необходимо располагать за территорией пунктов производства и подготовки взрывчатых веществ на расстоянии не ближе 50 м от здания подготовки и (или) производства взрывчатых веществ.</w:t>
      </w:r>
    </w:p>
    <w:p>
      <w:pPr>
        <w:spacing w:after="120"/>
        <w:jc w:val="both"/>
      </w:pPr>
      <w:r>
        <w:rPr>
          <w:rFonts w:ascii="Arial" w:cs="Arial" w:eastAsia="Arial" w:hAnsi="Arial"/>
          <w:sz w:val="24"/>
          <w:szCs w:val="24"/>
        </w:rPr>
        <w:t xml:space="preserve">555. Требования безопасного ведения работ, пожарной безопасности, производственной санитарии, по улавливанию вредных выбросов, защите от зарядов статического электричества должны быть регламентированы в директивном технологическом процессе.</w:t>
      </w:r>
    </w:p>
    <w:p>
      <w:pPr>
        <w:spacing w:after="120"/>
        <w:jc w:val="both"/>
      </w:pPr>
      <w:r>
        <w:rPr>
          <w:rFonts w:ascii="Arial" w:cs="Arial" w:eastAsia="Arial" w:hAnsi="Arial"/>
          <w:sz w:val="24"/>
          <w:szCs w:val="24"/>
        </w:rPr>
        <w:t xml:space="preserve">556. Кроме того, в директивном технологическом процессе пункта производства и подготовки взрывчатых веществ должны предусматриваться:</w:t>
      </w:r>
    </w:p>
    <w:p>
      <w:pPr>
        <w:spacing w:after="120"/>
        <w:jc w:val="both"/>
      </w:pPr>
      <w:r>
        <w:rPr>
          <w:rFonts w:ascii="Arial" w:cs="Arial" w:eastAsia="Arial" w:hAnsi="Arial"/>
          <w:sz w:val="24"/>
          <w:szCs w:val="24"/>
        </w:rPr>
        <w:t xml:space="preserve">комплексная механизация и автоматизация производственных процессов;</w:t>
      </w:r>
    </w:p>
    <w:p>
      <w:pPr>
        <w:spacing w:after="120"/>
        <w:jc w:val="both"/>
      </w:pPr>
      <w:r>
        <w:rPr>
          <w:rFonts w:ascii="Arial" w:cs="Arial" w:eastAsia="Arial" w:hAnsi="Arial"/>
          <w:sz w:val="24"/>
          <w:szCs w:val="24"/>
        </w:rPr>
        <w:t xml:space="preserve">устройства и механизмы управления, которые должны обеспечивать соблюдение заданной последовательности процессов, а также режимов работы оборудования;</w:t>
      </w:r>
    </w:p>
    <w:p>
      <w:pPr>
        <w:spacing w:after="120"/>
        <w:jc w:val="both"/>
      </w:pPr>
      <w:r>
        <w:rPr>
          <w:rFonts w:ascii="Arial" w:cs="Arial" w:eastAsia="Arial" w:hAnsi="Arial"/>
          <w:sz w:val="24"/>
          <w:szCs w:val="24"/>
        </w:rPr>
        <w:t xml:space="preserve">герметизация оборудования и аппаратуры, исключающая или максимально снижающая выделение вредных и опасных в отношении воспламенения и взрыва паров, газов и пыли;</w:t>
      </w:r>
    </w:p>
    <w:p>
      <w:pPr>
        <w:spacing w:after="120"/>
        <w:jc w:val="both"/>
      </w:pPr>
      <w:r>
        <w:rPr>
          <w:rFonts w:ascii="Arial" w:cs="Arial" w:eastAsia="Arial" w:hAnsi="Arial"/>
          <w:sz w:val="24"/>
          <w:szCs w:val="24"/>
        </w:rPr>
        <w:t xml:space="preserve">перемещение пылящих материалов с применением закрытых транспортных устройств;</w:t>
      </w:r>
    </w:p>
    <w:p>
      <w:pPr>
        <w:spacing w:after="120"/>
        <w:jc w:val="both"/>
      </w:pPr>
      <w:r>
        <w:rPr>
          <w:rFonts w:ascii="Arial" w:cs="Arial" w:eastAsia="Arial" w:hAnsi="Arial"/>
          <w:sz w:val="24"/>
          <w:szCs w:val="24"/>
        </w:rPr>
        <w:t xml:space="preserve">разработка и применение оборудования, с устройствами для улавливания вредных выделений из удаляемого в атмосферу воздуха;</w:t>
      </w:r>
    </w:p>
    <w:p>
      <w:pPr>
        <w:spacing w:after="120"/>
        <w:jc w:val="both"/>
      </w:pPr>
      <w:r>
        <w:rPr>
          <w:rFonts w:ascii="Arial" w:cs="Arial" w:eastAsia="Arial" w:hAnsi="Arial"/>
          <w:sz w:val="24"/>
          <w:szCs w:val="24"/>
        </w:rPr>
        <w:t xml:space="preserve">применение замкнутого водооборота в технологических процессах;</w:t>
      </w:r>
    </w:p>
    <w:p>
      <w:pPr>
        <w:spacing w:after="120"/>
        <w:jc w:val="both"/>
      </w:pPr>
      <w:r>
        <w:rPr>
          <w:rFonts w:ascii="Arial" w:cs="Arial" w:eastAsia="Arial" w:hAnsi="Arial"/>
          <w:sz w:val="24"/>
          <w:szCs w:val="24"/>
        </w:rPr>
        <w:t xml:space="preserve">сбор взвесей и уничтожение уловленного осадка перед сбросом в водоемы;</w:t>
      </w:r>
    </w:p>
    <w:p>
      <w:pPr>
        <w:spacing w:after="120"/>
        <w:jc w:val="both"/>
      </w:pPr>
      <w:r>
        <w:rPr>
          <w:rFonts w:ascii="Arial" w:cs="Arial" w:eastAsia="Arial" w:hAnsi="Arial"/>
          <w:sz w:val="24"/>
          <w:szCs w:val="24"/>
        </w:rPr>
        <w:t xml:space="preserve">полное исключение или доведение до предельно допустимых концентраций токсичных продуктов в сбросах.</w:t>
      </w:r>
    </w:p>
    <w:p>
      <w:pPr>
        <w:spacing w:after="120"/>
        <w:jc w:val="both"/>
      </w:pPr>
      <w:r>
        <w:rPr>
          <w:rFonts w:ascii="Arial" w:cs="Arial" w:eastAsia="Arial" w:hAnsi="Arial"/>
          <w:sz w:val="24"/>
          <w:szCs w:val="24"/>
        </w:rPr>
        <w:t xml:space="preserve">557. При расположении в одном и том же здании фаз и операций разных категорий опасности одного и того же производства на каждой фазе должны быть предусмотрены соответствующие защитные приспособления (устройства) от распространения пожара (противопожарная стена, дренчерование, защита проемов).</w:t>
      </w:r>
    </w:p>
    <w:p>
      <w:pPr>
        <w:spacing w:after="120"/>
        <w:jc w:val="both"/>
      </w:pPr>
      <w:r>
        <w:rPr>
          <w:rFonts w:ascii="Arial" w:cs="Arial" w:eastAsia="Arial" w:hAnsi="Arial"/>
          <w:sz w:val="24"/>
          <w:szCs w:val="24"/>
        </w:rPr>
        <w:t xml:space="preserve">Необходимость размещения в изолированных помещениях технологических операций, связанных с выделением токсичных и несовместимых веществ, определяется разработчиком директивного технологического процесса.</w:t>
      </w:r>
    </w:p>
    <w:p>
      <w:pPr>
        <w:spacing w:after="120"/>
        <w:jc w:val="both"/>
      </w:pPr>
      <w:r>
        <w:rPr>
          <w:rFonts w:ascii="Arial" w:cs="Arial" w:eastAsia="Arial" w:hAnsi="Arial"/>
          <w:sz w:val="24"/>
          <w:szCs w:val="24"/>
        </w:rPr>
        <w:t xml:space="preserve">Фаза приготовления раствора нитрита натрия располагается в отдельном изолированном помещении здания подготовки компонентов и приготовления раствора окислителей с организацией самостоятельного входа и отдельной площадкой разгрузки.</w:t>
      </w:r>
    </w:p>
    <w:p>
      <w:pPr>
        <w:spacing w:after="120"/>
        <w:jc w:val="both"/>
      </w:pPr>
      <w:r>
        <w:rPr>
          <w:rFonts w:ascii="Arial" w:cs="Arial" w:eastAsia="Arial" w:hAnsi="Arial"/>
          <w:sz w:val="24"/>
          <w:szCs w:val="24"/>
        </w:rPr>
        <w:t xml:space="preserve">558. Аппараты и емкости, в которых производится обработка веществ, способных застывать или кристаллизоваться при температурах окружающего воздуха, а также трубопроводы для продуктов, застывающих или кристаллизующихся при температурах окружающего воздуха, должны быть обогреваемыми и теплоизолированными.</w:t>
      </w:r>
    </w:p>
    <w:p>
      <w:pPr>
        <w:spacing w:after="120"/>
        <w:jc w:val="both"/>
      </w:pPr>
      <w:r>
        <w:rPr>
          <w:rFonts w:ascii="Arial" w:cs="Arial" w:eastAsia="Arial" w:hAnsi="Arial"/>
          <w:sz w:val="24"/>
          <w:szCs w:val="24"/>
        </w:rPr>
        <w:t xml:space="preserve">559. При вводе трубопроводов в помещения с выделением взрывопожароопасной пыли в каналах устраиваются глухие перегородки с уплотнением мест прохода трубопроводов, чтобы избежать проникновение пыли в каналы теплосетей.</w:t>
      </w:r>
    </w:p>
    <w:p>
      <w:pPr>
        <w:spacing w:after="120"/>
        <w:jc w:val="both"/>
      </w:pPr>
      <w:r>
        <w:rPr>
          <w:rFonts w:ascii="Arial" w:cs="Arial" w:eastAsia="Arial" w:hAnsi="Arial"/>
          <w:sz w:val="24"/>
          <w:szCs w:val="24"/>
        </w:rPr>
        <w:t xml:space="preserve">560. Трубопроводы, соединяющие технологические аппараты с расходными и накопительными емкостями, должны быть с минимальным числом поворотов; проектом должна предусматриваться возможность их полного опорожнения.</w:t>
      </w:r>
    </w:p>
    <w:p>
      <w:pPr>
        <w:spacing w:after="120"/>
        <w:jc w:val="both"/>
      </w:pPr>
      <w:r>
        <w:rPr>
          <w:rFonts w:ascii="Arial" w:cs="Arial" w:eastAsia="Arial" w:hAnsi="Arial"/>
          <w:sz w:val="24"/>
          <w:szCs w:val="24"/>
        </w:rPr>
        <w:t xml:space="preserve">561. Временное хранение сгораемой и несгораемой тары из-под взрывчатых веществ и окислителей в течение рабочей смены допускается организовывать под навесом с внешней стороны здания, не имеющей оконных проемов.</w:t>
      </w:r>
    </w:p>
    <w:p>
      <w:pPr>
        <w:spacing w:after="120"/>
        <w:jc w:val="both"/>
      </w:pPr>
      <w:r>
        <w:rPr>
          <w:rFonts w:ascii="Arial" w:cs="Arial" w:eastAsia="Arial" w:hAnsi="Arial"/>
          <w:sz w:val="24"/>
          <w:szCs w:val="24"/>
        </w:rPr>
        <w:t xml:space="preserve">Допускается временное хранение тары в рабочем помещении из расчета двухчасовой потребности, в специально отведенных местах, без загромождения проходов и аварийных выходов.</w:t>
      </w:r>
    </w:p>
    <w:p>
      <w:pPr>
        <w:spacing w:after="120"/>
        <w:jc w:val="both"/>
      </w:pPr>
      <w:r>
        <w:rPr>
          <w:rFonts w:ascii="Arial" w:cs="Arial" w:eastAsia="Arial" w:hAnsi="Arial"/>
          <w:sz w:val="24"/>
          <w:szCs w:val="24"/>
        </w:rPr>
        <w:t xml:space="preserve">562. Допускается временное пребывание подвижных транспортных средств около производственного здания только в период погрузочно-разгрузочных работ.</w:t>
      </w:r>
    </w:p>
    <w:p>
      <w:pPr>
        <w:spacing w:after="120"/>
        <w:jc w:val="both"/>
      </w:pPr>
      <w:r>
        <w:rPr>
          <w:rFonts w:ascii="Arial" w:cs="Arial" w:eastAsia="Arial" w:hAnsi="Arial"/>
          <w:sz w:val="24"/>
          <w:szCs w:val="24"/>
        </w:rPr>
        <w:t xml:space="preserve">563. В зданиях пунктов производства и подготовки взрывчатых веществ, за исключением хранилищ и зданий, в которых непосредственно производятся или подготавливаются взрывчатые вещества, разрешается размещать слесарные мастерские для мелкого текущего ремонта (без сварочного оборудования), а также помещения временного пребывания дежурных слесарей и электриков. Эти помещения должны размещаться в самостоятельном отсеке здания, отделенном от производственных помещений противопожарной стеной.</w:t>
      </w:r>
    </w:p>
    <w:p>
      <w:pPr>
        <w:spacing w:after="120"/>
        <w:jc w:val="both"/>
      </w:pPr>
      <w:r>
        <w:rPr>
          <w:rFonts w:ascii="Arial" w:cs="Arial" w:eastAsia="Arial" w:hAnsi="Arial"/>
          <w:sz w:val="24"/>
          <w:szCs w:val="24"/>
        </w:rPr>
        <w:t xml:space="preserve">564. Суммарная загрузка здания, в котором производятся или подготавливаются взрывчатые вещества, с учетом взрывчатых веществ, находящихся в вагоне, смесительно-зарядной машине или другом транспортном средстве и накопительных емкостях, не должна превышать 60 т. При этом загрузка накопительной емкости должна быть кратной грузоподъемности смесительно-зарядной машины.</w:t>
      </w:r>
    </w:p>
    <w:p>
      <w:pPr>
        <w:spacing w:after="120"/>
        <w:jc w:val="both"/>
      </w:pPr>
      <w:r>
        <w:rPr>
          <w:rFonts w:ascii="Arial" w:cs="Arial" w:eastAsia="Arial" w:hAnsi="Arial"/>
          <w:sz w:val="24"/>
          <w:szCs w:val="24"/>
        </w:rPr>
        <w:t xml:space="preserve">565. Допускается производить на отдельно отведенных участках одной площадки испытания и уничтожение взрывчатых материалов.</w:t>
      </w:r>
    </w:p>
    <w:p>
      <w:pPr>
        <w:spacing w:after="120"/>
        <w:jc w:val="both"/>
      </w:pPr>
      <w:r>
        <w:rPr>
          <w:rFonts w:ascii="Arial" w:cs="Arial" w:eastAsia="Arial" w:hAnsi="Arial"/>
          <w:sz w:val="24"/>
          <w:szCs w:val="24"/>
        </w:rPr>
        <w:t xml:space="preserve">Испытания и уничтожение отходов не должны производиться одновременно.</w:t>
      </w:r>
    </w:p>
    <w:p>
      <w:pPr>
        <w:spacing w:after="120"/>
        <w:jc w:val="both"/>
      </w:pPr>
      <w:r>
        <w:rPr>
          <w:rFonts w:ascii="Arial" w:cs="Arial" w:eastAsia="Arial" w:hAnsi="Arial"/>
          <w:sz w:val="24"/>
          <w:szCs w:val="24"/>
        </w:rPr>
        <w:t xml:space="preserve">566. Проектирование пунктов производства и подготовки взрывчатых веществ должно производиться с учетом необходимости предотвращения опасной электризации перерабатываемых материалов.</w:t>
      </w:r>
    </w:p>
    <w:p>
      <w:pPr>
        <w:spacing w:after="120"/>
        <w:jc w:val="both"/>
      </w:pPr>
      <w:r>
        <w:rPr>
          <w:rFonts w:ascii="Arial" w:cs="Arial" w:eastAsia="Arial" w:hAnsi="Arial"/>
          <w:sz w:val="24"/>
          <w:szCs w:val="24"/>
        </w:rPr>
        <w:t xml:space="preserve">567. В зданиях, в которых изготавливаются или перерабатываются взрывчатые вещества, допускается применение приборов с радиоизотопами соответствующей маркировки по взрывозащите при условии помещения радиоактивного источника во взрывоустойчивый контейнер.</w:t>
      </w:r>
    </w:p>
    <w:p>
      <w:pPr>
        <w:spacing w:after="120"/>
        <w:jc w:val="both"/>
      </w:pPr>
      <w:r>
        <w:rPr>
          <w:rFonts w:ascii="Arial" w:cs="Arial" w:eastAsia="Arial" w:hAnsi="Arial"/>
          <w:sz w:val="24"/>
          <w:szCs w:val="24"/>
        </w:rPr>
        <w:t xml:space="preserve">568. С наружной стороны дверей и ворот (со стороны улицы), выходов из зон всех классов, для взрывоопасных сред всех температурных классов и групп допускается установка электроаппаратуры в пылевлагозащищенном исполнении.</w:t>
      </w:r>
    </w:p>
    <w:p>
      <w:pPr>
        <w:spacing w:after="120"/>
        <w:jc w:val="both"/>
      </w:pPr>
      <w:r>
        <w:rPr>
          <w:rFonts w:ascii="Arial" w:cs="Arial" w:eastAsia="Arial" w:hAnsi="Arial"/>
          <w:sz w:val="24"/>
          <w:szCs w:val="24"/>
        </w:rPr>
        <w:t xml:space="preserve">569. В зданиях и помещениях, в которых производятся или подготавливаются взрывчатые вещества, разрешается устанавливать различного типа бесконтактные датчики. При этом вторичные приборы должны располагаться в помещениях, атмосфера которых не содержит взрывчатых веществ, и связываться с датчиками искробезопасными цепями.</w:t>
      </w:r>
    </w:p>
    <w:p>
      <w:pPr>
        <w:spacing w:after="120"/>
        <w:jc w:val="both"/>
      </w:pPr>
      <w:r>
        <w:rPr>
          <w:rFonts w:ascii="Arial" w:cs="Arial" w:eastAsia="Arial" w:hAnsi="Arial"/>
          <w:sz w:val="24"/>
          <w:szCs w:val="24"/>
        </w:rPr>
        <w:t xml:space="preserve">570. К телевизионным камерам и камерным блокам, к электромагнитным приводам гидроклапанов и фотоблокам систем автоматики пожаротушения и другим подвижным токоприемникам, а также для местного монтажа неподвижных токоприемников разрешается подводка кабеля с резиновыми или пластикатовыми покрытиями (или шлангами), с гибкими медными жилами для условий работы в зонах всех классов взрывоопасности.</w:t>
      </w:r>
    </w:p>
    <w:p>
      <w:pPr>
        <w:spacing w:after="120"/>
        <w:jc w:val="both"/>
      </w:pPr>
      <w:r>
        <w:rPr>
          <w:rFonts w:ascii="Arial" w:cs="Arial" w:eastAsia="Arial" w:hAnsi="Arial"/>
          <w:sz w:val="24"/>
          <w:szCs w:val="24"/>
        </w:rPr>
        <w:t xml:space="preserve">В местах, где возможны механические повреждения кабелей, последние должны быть защищены стальными трубами, угловой сталью или другим равноценным способом защиты.</w:t>
      </w:r>
    </w:p>
    <w:p>
      <w:pPr>
        <w:spacing w:after="120"/>
        <w:jc w:val="both"/>
      </w:pPr>
      <w:r>
        <w:rPr>
          <w:rFonts w:ascii="Arial" w:cs="Arial" w:eastAsia="Arial" w:hAnsi="Arial"/>
          <w:sz w:val="24"/>
          <w:szCs w:val="24"/>
        </w:rPr>
        <w:t xml:space="preserve">Искробезопасные цепи допускается выполнять небронированными кабелями.</w:t>
      </w:r>
    </w:p>
    <w:p>
      <w:pPr>
        <w:spacing w:after="120"/>
        <w:jc w:val="both"/>
      </w:pPr>
      <w:r>
        <w:rPr>
          <w:rFonts w:ascii="Arial" w:cs="Arial" w:eastAsia="Arial" w:hAnsi="Arial"/>
          <w:sz w:val="24"/>
          <w:szCs w:val="24"/>
        </w:rPr>
        <w:t xml:space="preserve">571. В производственных зданиях (помещениях), где ведутся работы с окислителями или их растворами, прокладка медных импульсных и командных труб запрещается; запрещается также применять кабели бронированные с оцинкованной броней и с открытой свинцовой оболочкой.</w:t>
      </w:r>
    </w:p>
    <w:p>
      <w:pPr>
        <w:spacing w:after="120"/>
        <w:jc w:val="both"/>
      </w:pPr>
      <w:r>
        <w:rPr>
          <w:rFonts w:ascii="Arial" w:cs="Arial" w:eastAsia="Arial" w:hAnsi="Arial"/>
          <w:sz w:val="24"/>
          <w:szCs w:val="24"/>
        </w:rPr>
        <w:t xml:space="preserve">Процесс приготовления растворов окислителей должен быть обеспечен постоянным автоматическим контролем уровня, температуры и сигнализацией о возникшем нарушении их работы.</w:t>
      </w:r>
    </w:p>
    <w:p>
      <w:pPr>
        <w:spacing w:after="120"/>
        <w:jc w:val="both"/>
      </w:pPr>
      <w:r>
        <w:rPr>
          <w:rFonts w:ascii="Arial" w:cs="Arial" w:eastAsia="Arial" w:hAnsi="Arial"/>
          <w:sz w:val="24"/>
          <w:szCs w:val="24"/>
        </w:rPr>
        <w:t xml:space="preserve">572. Во взрывоопасных зонах всех классов допускается прокладка пластмассовых импульсных труб при условии, если окружающая среда не разрушает пластмассу.</w:t>
      </w:r>
    </w:p>
    <w:p>
      <w:pPr>
        <w:spacing w:after="120"/>
        <w:jc w:val="both"/>
      </w:pPr>
      <w:r>
        <w:rPr>
          <w:rFonts w:ascii="Arial" w:cs="Arial" w:eastAsia="Arial" w:hAnsi="Arial"/>
          <w:sz w:val="24"/>
          <w:szCs w:val="24"/>
        </w:rPr>
        <w:t xml:space="preserve">573. Транспортные устройства, грузоподъемные и транспортирующие машины, применяемые в пунктах производства и пунктах подготовки взрывчатых веществ на транспортно-технологических операциях с взрывопожароопасной продукцией, должны быть во взрывозащищенном исполнении.</w:t>
      </w:r>
    </w:p>
    <w:p>
      <w:pPr>
        <w:spacing w:after="120"/>
        <w:jc w:val="both"/>
      </w:pPr>
      <w:r>
        <w:rPr>
          <w:rFonts w:ascii="Arial" w:cs="Arial" w:eastAsia="Arial" w:hAnsi="Arial"/>
          <w:sz w:val="24"/>
          <w:szCs w:val="24"/>
        </w:rPr>
        <w:t xml:space="preserve">574. Для привода механизмов и машин, устанавливаемых во взрывоопасных зонах всех классов, допускается устанавливать электродвигатели без средств взрывозащиты с выносом их из помещения с взрывоопасной зоной (установка в машинном помещении). При этом должно быть предусмотрено устройство сальникового уплотнения вала привода в месте перехода его через стену.</w:t>
      </w:r>
    </w:p>
    <w:p>
      <w:pPr>
        <w:spacing w:after="120"/>
        <w:jc w:val="both"/>
      </w:pPr>
      <w:r>
        <w:rPr>
          <w:rFonts w:ascii="Arial" w:cs="Arial" w:eastAsia="Arial" w:hAnsi="Arial"/>
          <w:sz w:val="24"/>
          <w:szCs w:val="24"/>
        </w:rPr>
        <w:t xml:space="preserve">575. Для транспортных устройств, грузоподъемных и транспортирующих машин, работающих во взрывопожароопасных помещениях и наружных установках, должно быть предусмотрено:</w:t>
      </w:r>
    </w:p>
    <w:p>
      <w:pPr>
        <w:spacing w:after="120"/>
        <w:jc w:val="both"/>
      </w:pPr>
      <w:r>
        <w:rPr>
          <w:rFonts w:ascii="Arial" w:cs="Arial" w:eastAsia="Arial" w:hAnsi="Arial"/>
          <w:sz w:val="24"/>
          <w:szCs w:val="24"/>
        </w:rPr>
        <w:t xml:space="preserve">исключение электрических разрядов и искрообразования;</w:t>
      </w:r>
    </w:p>
    <w:p>
      <w:pPr>
        <w:spacing w:after="120"/>
        <w:jc w:val="both"/>
      </w:pPr>
      <w:r>
        <w:rPr>
          <w:rFonts w:ascii="Arial" w:cs="Arial" w:eastAsia="Arial" w:hAnsi="Arial"/>
          <w:sz w:val="24"/>
          <w:szCs w:val="24"/>
        </w:rPr>
        <w:t xml:space="preserve">обеспечение герметичности смазываемых узлов машин, исключение попадания продукта в них;</w:t>
      </w:r>
    </w:p>
    <w:p>
      <w:pPr>
        <w:spacing w:after="120"/>
        <w:jc w:val="both"/>
      </w:pPr>
      <w:r>
        <w:rPr>
          <w:rFonts w:ascii="Arial" w:cs="Arial" w:eastAsia="Arial" w:hAnsi="Arial"/>
          <w:sz w:val="24"/>
          <w:szCs w:val="24"/>
        </w:rPr>
        <w:t xml:space="preserve">исключение застойных зон, залеживания, скопления, коркообразования и защемления продукта;</w:t>
      </w:r>
    </w:p>
    <w:p>
      <w:pPr>
        <w:spacing w:after="120"/>
        <w:jc w:val="both"/>
      </w:pPr>
      <w:r>
        <w:rPr>
          <w:rFonts w:ascii="Arial" w:cs="Arial" w:eastAsia="Arial" w:hAnsi="Arial"/>
          <w:sz w:val="24"/>
          <w:szCs w:val="24"/>
        </w:rPr>
        <w:t xml:space="preserve">применение конструкционных материалов для производства элементов машин с учетом характера агрессивного воздействия транспортируемых веществ, особенностей технологических процессов и требований техники безопасности.</w:t>
      </w:r>
    </w:p>
    <w:p>
      <w:pPr>
        <w:spacing w:after="120"/>
        <w:jc w:val="both"/>
      </w:pPr>
      <w:r>
        <w:rPr>
          <w:rFonts w:ascii="Arial" w:cs="Arial" w:eastAsia="Arial" w:hAnsi="Arial"/>
          <w:sz w:val="24"/>
          <w:szCs w:val="24"/>
        </w:rPr>
        <w:t xml:space="preserve">576. Конвейеры (ленточные, цепные, винтовые), транспортирующие пожаровзрывоопасные вещества, должны иметь блокировочные устройства, обеспечивающие остановку при пробуксовке, обрыве тяговых органов, при заклинивании винта.</w:t>
      </w:r>
    </w:p>
    <w:p>
      <w:pPr>
        <w:spacing w:after="120"/>
        <w:jc w:val="both"/>
      </w:pPr>
      <w:r>
        <w:rPr>
          <w:rFonts w:ascii="Arial" w:cs="Arial" w:eastAsia="Arial" w:hAnsi="Arial"/>
          <w:sz w:val="24"/>
          <w:szCs w:val="24"/>
        </w:rPr>
        <w:t xml:space="preserve">577. Конвейеры, транспортирующие взрывопожароопасные вещества и имеющие наклонные или вертикальные участки трассы, должны иметь предохранительные устройства, предупреждающие самопроизвольное движение тягового органа или транспортируемого груза.</w:t>
      </w:r>
    </w:p>
    <w:p>
      <w:pPr>
        <w:spacing w:after="120"/>
        <w:jc w:val="both"/>
      </w:pPr>
      <w:r>
        <w:rPr>
          <w:rFonts w:ascii="Arial" w:cs="Arial" w:eastAsia="Arial" w:hAnsi="Arial"/>
          <w:sz w:val="24"/>
          <w:szCs w:val="24"/>
        </w:rPr>
        <w:t xml:space="preserve">578. При перемещении взрывчатых веществ из одного здания в другое конвейерным транспортом продукт должен располагаться порциями (штуками) на расстоянии, исключающем передачу детонации от одного здания к другому.</w:t>
      </w:r>
    </w:p>
    <w:p>
      <w:pPr>
        <w:spacing w:after="120"/>
        <w:jc w:val="both"/>
      </w:pPr>
      <w:r>
        <w:rPr>
          <w:rFonts w:ascii="Arial" w:cs="Arial" w:eastAsia="Arial" w:hAnsi="Arial"/>
          <w:sz w:val="24"/>
          <w:szCs w:val="24"/>
        </w:rPr>
        <w:t xml:space="preserve">579. Применение пневмотранспорта для транспортировки взрывчатых веществ из здания в здание допускается при установке прерывателей горения и детонации.</w:t>
      </w:r>
    </w:p>
    <w:p>
      <w:pPr>
        <w:spacing w:after="120"/>
        <w:jc w:val="both"/>
      </w:pPr>
      <w:r>
        <w:rPr>
          <w:rFonts w:ascii="Arial" w:cs="Arial" w:eastAsia="Arial" w:hAnsi="Arial"/>
          <w:sz w:val="24"/>
          <w:szCs w:val="24"/>
        </w:rPr>
        <w:t xml:space="preserve">Применение пневмотранспорта для транспортировки взрывчатых веществ между хранилищами и зданиями не допускается.</w:t>
      </w:r>
    </w:p>
    <w:p>
      <w:pPr>
        <w:spacing w:after="120"/>
        <w:jc w:val="both"/>
      </w:pPr>
      <w:r>
        <w:rPr>
          <w:rFonts w:ascii="Arial" w:cs="Arial" w:eastAsia="Arial" w:hAnsi="Arial"/>
          <w:sz w:val="24"/>
          <w:szCs w:val="24"/>
        </w:rPr>
        <w:t xml:space="preserve">580. Управление движением грузоподъемных машин и механизмов, используемых для перемещения взрывопожароопасной продукции, должно быть напольным.</w:t>
      </w:r>
    </w:p>
    <w:p>
      <w:pPr>
        <w:spacing w:after="120"/>
        <w:jc w:val="both"/>
      </w:pPr>
      <w:r>
        <w:rPr>
          <w:rFonts w:ascii="Arial" w:cs="Arial" w:eastAsia="Arial" w:hAnsi="Arial"/>
          <w:sz w:val="24"/>
          <w:szCs w:val="24"/>
        </w:rPr>
        <w:t xml:space="preserve">581. Рельсовые пути пунктов производства должны быть электрически изолированы от общешахтных (рудничных) путей.</w:t>
      </w:r>
    </w:p>
    <w:p>
      <w:pPr>
        <w:spacing w:after="120"/>
        <w:jc w:val="both"/>
      </w:pPr>
      <w:r>
        <w:rPr>
          <w:rFonts w:ascii="Arial" w:cs="Arial" w:eastAsia="Arial" w:hAnsi="Arial"/>
          <w:sz w:val="24"/>
          <w:szCs w:val="24"/>
        </w:rPr>
        <w:t xml:space="preserve">Доставка изготовленных взрывчатых веществ от пункта производства в забои разрешается средствами общешахтного транспорта, специально оборудованного для этих целей.</w:t>
      </w:r>
    </w:p>
    <w:p>
      <w:pPr>
        <w:spacing w:after="120"/>
        <w:jc w:val="both"/>
      </w:pPr>
      <w:r>
        <w:rPr>
          <w:rFonts w:ascii="Arial" w:cs="Arial" w:eastAsia="Arial" w:hAnsi="Arial"/>
          <w:sz w:val="24"/>
          <w:szCs w:val="24"/>
        </w:rPr>
        <w:t xml:space="preserve">Для доставки на нижележащий горизонт в стационарном пункте производства может быть оборудована скважина для перепуска взрывчатых веществ. Перепуск осуществляется в бункеры или вагонетки (зарядно-транспортные машины), расположенные на нижележащем горизонте и оборудованные для перевозки или хранения взрывчатых веществ насыпью. Для хранения и раздачи взрывчатых веществ место перепуска на нижележащем горизонте должно быть оборудовано в соответствии с требованиями к участковым пунктам хранения взрывчатых материалов или раздаточным камерам.</w:t>
      </w:r>
    </w:p>
    <w:p>
      <w:pPr>
        <w:spacing w:after="120"/>
        <w:jc w:val="both"/>
      </w:pPr>
      <w:r>
        <w:rPr>
          <w:rFonts w:ascii="Arial" w:cs="Arial" w:eastAsia="Arial" w:hAnsi="Arial"/>
          <w:sz w:val="24"/>
          <w:szCs w:val="24"/>
        </w:rPr>
        <w:t xml:space="preserve">Механическая часть транспортирующих машин (конвейеров, транспортеров, элеваторов), предназначенных для работы во взрывоопасных помещениях, в которых по условиям ведения технологического процесса выделяются пыль и пары взрывоопасных веществ, должна исключать искрообразование.</w:t>
      </w:r>
    </w:p>
    <w:p>
      <w:pPr>
        <w:spacing w:after="120"/>
        <w:jc w:val="both"/>
      </w:pPr>
      <w:r>
        <w:rPr>
          <w:rFonts w:ascii="Arial" w:cs="Arial" w:eastAsia="Arial" w:hAnsi="Arial"/>
          <w:sz w:val="24"/>
          <w:szCs w:val="24"/>
        </w:rPr>
        <w:t xml:space="preserve">582. Скорости, ускорения (замедления) при транспортировке грузов не должны превышать величин, указанных в директивном технологическом процессе. Если указанные параметры не регламентированы, то они принимаются согласно техническим данным серийно-выпускаемого подъемно-транспортного оборудования.</w:t>
      </w:r>
    </w:p>
    <w:p>
      <w:pPr>
        <w:spacing w:after="120"/>
        <w:jc w:val="both"/>
      </w:pPr>
      <w:r>
        <w:rPr>
          <w:rFonts w:ascii="Arial" w:cs="Arial" w:eastAsia="Arial" w:hAnsi="Arial"/>
          <w:sz w:val="24"/>
          <w:szCs w:val="24"/>
        </w:rPr>
        <w:t xml:space="preserve">583. Аммиачную, натриевую и кальциевую селитру в мешках (контейнерах) допускается хранить совместно в одном хранилище окислителей, а также в одном помещении раздельными штабелями, уложенными на поддоны, или в отдельных секциях.</w:t>
      </w:r>
    </w:p>
    <w:p>
      <w:pPr>
        <w:spacing w:after="120"/>
        <w:jc w:val="both"/>
      </w:pPr>
      <w:r>
        <w:rPr>
          <w:rFonts w:ascii="Arial" w:cs="Arial" w:eastAsia="Arial" w:hAnsi="Arial"/>
          <w:sz w:val="24"/>
          <w:szCs w:val="24"/>
        </w:rPr>
        <w:t xml:space="preserve">584. Проезды между штабелями должны быть не менее 1,3 м, проходы - 1 м, центральные проезды - 2 м.</w:t>
      </w:r>
    </w:p>
    <w:p>
      <w:pPr>
        <w:spacing w:after="120"/>
        <w:jc w:val="both"/>
      </w:pPr>
      <w:r>
        <w:rPr>
          <w:rFonts w:ascii="Arial" w:cs="Arial" w:eastAsia="Arial" w:hAnsi="Arial"/>
          <w:sz w:val="24"/>
          <w:szCs w:val="24"/>
        </w:rPr>
        <w:t xml:space="preserve">585. Высота штабеля мешков (контейнеров) должна быть не более     2,6 м, ширина - не более 5 м.</w:t>
      </w:r>
    </w:p>
    <w:p>
      <w:pPr>
        <w:spacing w:after="120"/>
        <w:jc w:val="both"/>
      </w:pPr>
      <w:r>
        <w:rPr>
          <w:rFonts w:ascii="Arial" w:cs="Arial" w:eastAsia="Arial" w:hAnsi="Arial"/>
          <w:sz w:val="24"/>
          <w:szCs w:val="24"/>
        </w:rPr>
        <w:t xml:space="preserve">586. В бункерных или башенных хранилищах допускается хранить гранулированную аммиачную селитру без тары (россыпью), на открытых площадках с твердым покрытием - в контейнерах всех типов. Хранилища и площадки должны быть оборудованы соответствующими механизмами для погрузочно-разгрузочных работ.</w:t>
      </w:r>
    </w:p>
    <w:p>
      <w:pPr>
        <w:spacing w:after="120"/>
        <w:jc w:val="both"/>
      </w:pPr>
      <w:r>
        <w:rPr>
          <w:rFonts w:ascii="Arial" w:cs="Arial" w:eastAsia="Arial" w:hAnsi="Arial"/>
          <w:sz w:val="24"/>
          <w:szCs w:val="24"/>
        </w:rPr>
        <w:t xml:space="preserve">587. В зданиях хранилищ окислителей должны быть предусмотрены вытяжные шахты.</w:t>
      </w:r>
    </w:p>
    <w:p>
      <w:pPr>
        <w:spacing w:after="120"/>
        <w:jc w:val="both"/>
      </w:pPr>
      <w:r>
        <w:rPr>
          <w:rFonts w:ascii="Arial" w:cs="Arial" w:eastAsia="Arial" w:hAnsi="Arial"/>
          <w:sz w:val="24"/>
          <w:szCs w:val="24"/>
        </w:rPr>
        <w:t xml:space="preserve">588. В помещениях для хранения аммиачной, натриевой и кальциевой селитры, кроме хранилищ бестарного хранения бункерного и силосного типа, не допускается устройство приямков, каналов, лотков и других углублений в полу.</w:t>
      </w:r>
    </w:p>
    <w:p>
      <w:pPr>
        <w:spacing w:after="120"/>
        <w:jc w:val="both"/>
      </w:pPr>
      <w:r>
        <w:rPr>
          <w:rFonts w:ascii="Arial" w:cs="Arial" w:eastAsia="Arial" w:hAnsi="Arial"/>
          <w:sz w:val="24"/>
          <w:szCs w:val="24"/>
        </w:rPr>
        <w:t xml:space="preserve">Помещения для хранения должны быть сухими, проникновение осадков через перекрытия и полы не допускается.</w:t>
      </w:r>
    </w:p>
    <w:p>
      <w:pPr>
        <w:spacing w:after="120"/>
        <w:jc w:val="both"/>
      </w:pPr>
      <w:r>
        <w:rPr>
          <w:rFonts w:ascii="Arial" w:cs="Arial" w:eastAsia="Arial" w:hAnsi="Arial"/>
          <w:sz w:val="24"/>
          <w:szCs w:val="24"/>
        </w:rPr>
        <w:t xml:space="preserve">Не реже одного раза в год места хранения селитры должны подвергаться очистке и, при необходимости, ремонту, с заделкой щелей в полу и стенах.</w:t>
      </w:r>
    </w:p>
    <w:p>
      <w:pPr>
        <w:spacing w:after="120"/>
        <w:jc w:val="both"/>
      </w:pPr>
      <w:r>
        <w:rPr>
          <w:rFonts w:ascii="Arial" w:cs="Arial" w:eastAsia="Arial" w:hAnsi="Arial"/>
          <w:sz w:val="24"/>
          <w:szCs w:val="24"/>
        </w:rPr>
        <w:t xml:space="preserve">589. В помещениях для хранения аммиачной, натриевой и кальциевой селитры должна быть предусмотрена естественная вентиляция, обеспечивающая однократный воздухообмен в час.</w:t>
      </w:r>
    </w:p>
    <w:p>
      <w:pPr>
        <w:spacing w:after="120"/>
        <w:jc w:val="both"/>
      </w:pPr>
      <w:r>
        <w:rPr>
          <w:rFonts w:ascii="Arial" w:cs="Arial" w:eastAsia="Arial" w:hAnsi="Arial"/>
          <w:sz w:val="24"/>
          <w:szCs w:val="24"/>
        </w:rPr>
        <w:t xml:space="preserve">590. Помещения площадью 200 м² и более для хранения аммиачной, натриевой и кальциевой селитры должны быть оборудованы автоматической пожарной сигнализацией. В хранилищах аммиачной селитры запрещается пользоваться открытым огнем.</w:t>
      </w:r>
    </w:p>
    <w:p>
      <w:pPr>
        <w:spacing w:after="120"/>
        <w:jc w:val="both"/>
      </w:pPr>
      <w:r>
        <w:rPr>
          <w:rFonts w:ascii="Arial" w:cs="Arial" w:eastAsia="Arial" w:hAnsi="Arial"/>
          <w:sz w:val="24"/>
          <w:szCs w:val="24"/>
        </w:rPr>
        <w:t xml:space="preserve">591. Верхний мостик (площадка) для транспортера в бункерных и башенных хранилищах аммиачной селитры (россыпью) должен иметь сплошной настил и борта по краям высотой 0,14 м.</w:t>
      </w:r>
    </w:p>
    <w:p>
      <w:pPr>
        <w:spacing w:after="120"/>
        <w:jc w:val="both"/>
      </w:pPr>
      <w:r>
        <w:rPr>
          <w:rFonts w:ascii="Arial" w:cs="Arial" w:eastAsia="Arial" w:hAnsi="Arial"/>
          <w:sz w:val="24"/>
          <w:szCs w:val="24"/>
        </w:rPr>
        <w:t xml:space="preserve">592. В процессе хранения селитра должна подвергаться систематическому контролю на отсутствие признаков ее разложения (нагревание, наличие сильного характерного запаха окислов азота или аммиака).</w:t>
      </w:r>
    </w:p>
    <w:p>
      <w:pPr>
        <w:spacing w:after="120"/>
        <w:jc w:val="both"/>
      </w:pPr>
      <w:r>
        <w:rPr>
          <w:rFonts w:ascii="Arial" w:cs="Arial" w:eastAsia="Arial" w:hAnsi="Arial"/>
          <w:sz w:val="24"/>
          <w:szCs w:val="24"/>
        </w:rPr>
        <w:t xml:space="preserve">593. Въезд в хранилище с незатаренной селитрой автотранспорта и погрузчиков с двигателем внутреннего сгорания запрещается.</w:t>
      </w:r>
    </w:p>
    <w:p>
      <w:pPr>
        <w:spacing w:after="120"/>
        <w:jc w:val="both"/>
      </w:pPr>
      <w:r>
        <w:rPr>
          <w:rFonts w:ascii="Arial" w:cs="Arial" w:eastAsia="Arial" w:hAnsi="Arial"/>
          <w:sz w:val="24"/>
          <w:szCs w:val="24"/>
        </w:rPr>
        <w:t xml:space="preserve">594. Оборудование, используемое в работе с селитрой, не должно загрязнять ее смазочными материалами. Под местами смазки должны быть устройства, исключающие попадание масла в твердую селитру и ее растворы.</w:t>
      </w:r>
    </w:p>
    <w:p>
      <w:pPr>
        <w:spacing w:after="120"/>
        <w:jc w:val="both"/>
      </w:pPr>
      <w:r>
        <w:rPr>
          <w:rFonts w:ascii="Arial" w:cs="Arial" w:eastAsia="Arial" w:hAnsi="Arial"/>
          <w:sz w:val="24"/>
          <w:szCs w:val="24"/>
        </w:rPr>
        <w:t xml:space="preserve">Селитра, загрязненная серной кислотой, случайно пролитой из аккумуляторного погрузчика, должна быть незамедлительно удалена из хранилища, а место тщательно промыто водой.</w:t>
      </w:r>
    </w:p>
    <w:p>
      <w:pPr>
        <w:spacing w:after="120"/>
        <w:jc w:val="both"/>
      </w:pPr>
      <w:r>
        <w:rPr>
          <w:rFonts w:ascii="Arial" w:cs="Arial" w:eastAsia="Arial" w:hAnsi="Arial"/>
          <w:sz w:val="24"/>
          <w:szCs w:val="24"/>
        </w:rPr>
        <w:t xml:space="preserve">595. Категорически запрещается рыхлить слежавшуюся селитру взрыванием.</w:t>
      </w:r>
    </w:p>
    <w:p>
      <w:pPr>
        <w:spacing w:after="120"/>
        <w:jc w:val="both"/>
      </w:pPr>
      <w:r>
        <w:rPr>
          <w:rFonts w:ascii="Arial" w:cs="Arial" w:eastAsia="Arial" w:hAnsi="Arial"/>
          <w:sz w:val="24"/>
          <w:szCs w:val="24"/>
        </w:rPr>
        <w:t xml:space="preserve">596. Хранение карбамида разрешается как в мешках, так и в контейнерах. Допускается совместное хранение карбамида, полиакриламида, карбоксиметилцеллюлозы раздельными штабелями в мешках, уложенными на поддоны.</w:t>
      </w:r>
    </w:p>
    <w:p>
      <w:pPr>
        <w:spacing w:after="120"/>
        <w:jc w:val="both"/>
      </w:pPr>
      <w:r>
        <w:rPr>
          <w:rFonts w:ascii="Arial" w:cs="Arial" w:eastAsia="Arial" w:hAnsi="Arial"/>
          <w:sz w:val="24"/>
          <w:szCs w:val="24"/>
        </w:rPr>
        <w:t xml:space="preserve">597. При расчете безопасных расстояний, находящаяся в пунктах производства взрывчатых веществ аммиачная селитра не учитывается.</w:t>
      </w:r>
    </w:p>
    <w:p>
      <w:pPr>
        <w:spacing w:after="120"/>
        <w:jc w:val="both"/>
      </w:pPr>
      <w:r>
        <w:rPr>
          <w:rFonts w:ascii="Arial" w:cs="Arial" w:eastAsia="Arial" w:hAnsi="Arial"/>
          <w:sz w:val="24"/>
          <w:szCs w:val="24"/>
        </w:rPr>
        <w:t xml:space="preserve">598. Хранилища горючего металлического порошка должны быть выполнены из негорючих материалов, не дающих искры при ударе и трении.</w:t>
      </w:r>
    </w:p>
    <w:p>
      <w:pPr>
        <w:spacing w:after="120"/>
        <w:jc w:val="both"/>
      </w:pPr>
      <w:r>
        <w:rPr>
          <w:rFonts w:ascii="Arial" w:cs="Arial" w:eastAsia="Arial" w:hAnsi="Arial"/>
          <w:sz w:val="24"/>
          <w:szCs w:val="24"/>
        </w:rPr>
        <w:t xml:space="preserve">Размещение подвалов и приямков в хранилищах горючего металлического порошка не допускается.</w:t>
      </w:r>
    </w:p>
    <w:p>
      <w:pPr>
        <w:spacing w:after="120"/>
        <w:jc w:val="both"/>
      </w:pPr>
      <w:r>
        <w:rPr>
          <w:rFonts w:ascii="Arial" w:cs="Arial" w:eastAsia="Arial" w:hAnsi="Arial"/>
          <w:sz w:val="24"/>
          <w:szCs w:val="24"/>
        </w:rPr>
        <w:t xml:space="preserve">599. Хранилище металлических горючих должно быть защищено от проникновения атмосферных осадков и грунтовых вод, попадания прямых солнечных лучей на штабели с банками.</w:t>
      </w:r>
    </w:p>
    <w:p>
      <w:pPr>
        <w:spacing w:after="120"/>
        <w:jc w:val="both"/>
      </w:pPr>
      <w:r>
        <w:rPr>
          <w:rFonts w:ascii="Arial" w:cs="Arial" w:eastAsia="Arial" w:hAnsi="Arial"/>
          <w:sz w:val="24"/>
          <w:szCs w:val="24"/>
        </w:rPr>
        <w:t xml:space="preserve">При высоких (35 °C и выше) летних температурах наружного воздуха хранилище в утренние или вечерние часы необходимо проветривать.</w:t>
      </w:r>
    </w:p>
    <w:p>
      <w:pPr>
        <w:spacing w:after="120"/>
        <w:jc w:val="both"/>
      </w:pPr>
      <w:r>
        <w:rPr>
          <w:rFonts w:ascii="Arial" w:cs="Arial" w:eastAsia="Arial" w:hAnsi="Arial"/>
          <w:sz w:val="24"/>
          <w:szCs w:val="24"/>
        </w:rPr>
        <w:t xml:space="preserve">Проветривание хранилища необходимо проводить и в другое время в сухую погоду, если влажность в нем превышает относительную влажность наружного воздуха.</w:t>
      </w:r>
    </w:p>
    <w:p>
      <w:pPr>
        <w:spacing w:after="120"/>
        <w:jc w:val="both"/>
      </w:pPr>
      <w:r>
        <w:rPr>
          <w:rFonts w:ascii="Arial" w:cs="Arial" w:eastAsia="Arial" w:hAnsi="Arial"/>
          <w:sz w:val="24"/>
          <w:szCs w:val="24"/>
        </w:rPr>
        <w:t xml:space="preserve">600. В хранилище не допускается производить растаривание и перезатаривание банок, выполнять огневые и другие работы, кроме погрузочно-разгрузочных.</w:t>
      </w:r>
    </w:p>
    <w:p>
      <w:pPr>
        <w:spacing w:after="120"/>
        <w:jc w:val="both"/>
      </w:pPr>
      <w:r>
        <w:rPr>
          <w:rFonts w:ascii="Arial" w:cs="Arial" w:eastAsia="Arial" w:hAnsi="Arial"/>
          <w:sz w:val="24"/>
          <w:szCs w:val="24"/>
        </w:rPr>
        <w:t xml:space="preserve">601. Нитрит натрия должен храниться в мешках, уложенных в штабеля, в самостоятельных хранилищах. Совместное хранение нитрита натрия с селитрой и другими материалами не допускается.</w:t>
      </w:r>
    </w:p>
    <w:p>
      <w:pPr>
        <w:spacing w:after="120"/>
        <w:jc w:val="both"/>
      </w:pPr>
      <w:r>
        <w:rPr>
          <w:rFonts w:ascii="Arial" w:cs="Arial" w:eastAsia="Arial" w:hAnsi="Arial"/>
          <w:sz w:val="24"/>
          <w:szCs w:val="24"/>
        </w:rPr>
        <w:t xml:space="preserve">602. Автоматические системы пожаротушения должны дублироваться ручным включением. При срабатывании автоматических систем пожаротушения должны подаваться сигналы для оповещения работающих в здании, на пульт при дистанционном управлении технологическим процессом и в пожарную часть.</w:t>
      </w:r>
    </w:p>
    <w:p>
      <w:pPr>
        <w:spacing w:after="120"/>
        <w:jc w:val="both"/>
      </w:pPr>
      <w:r>
        <w:rPr>
          <w:rFonts w:ascii="Arial" w:cs="Arial" w:eastAsia="Arial" w:hAnsi="Arial"/>
          <w:sz w:val="24"/>
          <w:szCs w:val="24"/>
        </w:rPr>
        <w:t xml:space="preserve">При дистанционном ведении технологического процесса запуск системы пожаротушения должен осуществляться автоматически или дистанционно с пульта управления.</w:t>
      </w:r>
    </w:p>
    <w:p>
      <w:pPr>
        <w:spacing w:after="120"/>
        <w:jc w:val="both"/>
      </w:pPr>
      <w:r>
        <w:rPr>
          <w:rFonts w:ascii="Arial" w:cs="Arial" w:eastAsia="Arial" w:hAnsi="Arial"/>
          <w:sz w:val="24"/>
          <w:szCs w:val="24"/>
        </w:rPr>
        <w:t xml:space="preserve">Автоматическое отключение технологического оборудования и других электроприемников при срабатывании систем пожаротушения определяется разработчиком директивного технологического процесса.</w:t>
      </w:r>
    </w:p>
    <w:p>
      <w:pPr>
        <w:spacing w:after="120"/>
        <w:jc w:val="both"/>
      </w:pPr>
      <w:r>
        <w:rPr>
          <w:rFonts w:ascii="Arial" w:cs="Arial" w:eastAsia="Arial" w:hAnsi="Arial"/>
          <w:sz w:val="24"/>
          <w:szCs w:val="24"/>
        </w:rPr>
        <w:t xml:space="preserve">603. Воздуховоды вытяжной вентиляции необходимо выполнять плавной конфигурации, без крутых поворотов. Воздуховоды должны иметь уклоны в сторону вытяжки, иметь минимальную длину горизонтальных участков с целью уменьшения пылеосаждения и снабжаться специальными закрывающимися окнами (люками) для очистки от скапливающейся пыли. Крышки люков и конструкции запоров должны быть выполнены из материалов, не дающих искр при ударе и трении.</w:t>
      </w:r>
    </w:p>
    <w:p>
      <w:pPr>
        <w:spacing w:after="120"/>
        <w:jc w:val="both"/>
      </w:pPr>
      <w:r>
        <w:rPr>
          <w:rFonts w:ascii="Arial" w:cs="Arial" w:eastAsia="Arial" w:hAnsi="Arial"/>
          <w:sz w:val="24"/>
          <w:szCs w:val="24"/>
        </w:rPr>
        <w:t xml:space="preserve">604. Элементы вытяжных вентиляционных систем пылеулавливающих устройств должны изготавливаться из материалов негорючих и не вступающих в активную химическую реакцию с взрывчатыми веществами и их компонентами, содержащимися в запыленном воздухе.</w:t>
      </w:r>
    </w:p>
    <w:p>
      <w:pPr>
        <w:spacing w:after="120"/>
        <w:jc w:val="both"/>
      </w:pPr>
      <w:r>
        <w:rPr>
          <w:rFonts w:ascii="Arial" w:cs="Arial" w:eastAsia="Arial" w:hAnsi="Arial"/>
          <w:sz w:val="24"/>
          <w:szCs w:val="24"/>
        </w:rPr>
        <w:t xml:space="preserve">605. Скорость воздуха в воздуховодах принимается из расчета недопущения осаждения пыли, но не менее 10 м/с.</w:t>
      </w:r>
    </w:p>
    <w:p>
      <w:pPr>
        <w:spacing w:after="120"/>
        <w:jc w:val="both"/>
      </w:pPr>
      <w:r>
        <w:rPr>
          <w:rFonts w:ascii="Arial" w:cs="Arial" w:eastAsia="Arial" w:hAnsi="Arial"/>
          <w:sz w:val="24"/>
          <w:szCs w:val="24"/>
        </w:rPr>
        <w:t xml:space="preserve">606. Выбрасываемый наружу вентиляционной установкой воздух, содержащий взрывопожароопасную пыль, подлежит очистке до предельно допустимых норм.</w:t>
      </w:r>
    </w:p>
    <w:p>
      <w:pPr>
        <w:spacing w:after="120"/>
        <w:jc w:val="both"/>
      </w:pPr>
      <w:r>
        <w:rPr>
          <w:rFonts w:ascii="Arial" w:cs="Arial" w:eastAsia="Arial" w:hAnsi="Arial"/>
          <w:sz w:val="24"/>
          <w:szCs w:val="24"/>
        </w:rPr>
        <w:t xml:space="preserve">607. Вентиляционные системы, в которых может накапливаться пыль взрывчатых компонентов, должны иметь отдельный отвод от каждого участка пылевыделения.</w:t>
      </w:r>
    </w:p>
    <w:p>
      <w:pPr>
        <w:spacing w:after="120"/>
        <w:jc w:val="both"/>
      </w:pPr>
      <w:r>
        <w:rPr>
          <w:rFonts w:ascii="Arial" w:cs="Arial" w:eastAsia="Arial" w:hAnsi="Arial"/>
          <w:sz w:val="24"/>
          <w:szCs w:val="24"/>
        </w:rPr>
        <w:t xml:space="preserve">Запрещается устройство общей вытяжной системы для источников пыли окислителей и металлических горючих компонентов, расположенных в изолированных помещениях.</w:t>
      </w:r>
    </w:p>
    <w:p>
      <w:pPr>
        <w:spacing w:after="120"/>
        <w:jc w:val="both"/>
      </w:pPr>
      <w:r>
        <w:rPr>
          <w:rFonts w:ascii="Arial" w:cs="Arial" w:eastAsia="Arial" w:hAnsi="Arial"/>
          <w:sz w:val="24"/>
          <w:szCs w:val="24"/>
        </w:rPr>
        <w:t xml:space="preserve">608. Вентиляционное оборудование: вентиляторы, фильтры, клапаны и другое оборудование систем вытяжной общеобменной вентиляции и систем местных отсосов для помещений, в которых выделяется пыль взрывчатых веществ, должно предусматриваться во взрывобезопасном исполнении.</w:t>
      </w:r>
    </w:p>
    <w:p>
      <w:pPr>
        <w:spacing w:after="120"/>
        <w:jc w:val="both"/>
      </w:pPr>
      <w:r>
        <w:rPr>
          <w:rFonts w:ascii="Arial" w:cs="Arial" w:eastAsia="Arial" w:hAnsi="Arial"/>
          <w:sz w:val="24"/>
          <w:szCs w:val="24"/>
        </w:rPr>
        <w:t xml:space="preserve">609. Приточные вентиляторы, обслуживающие производственные помещения, где протекает технологический процесс, связанный с выделением пыли взрывчатых веществ или их компонентов, могут быть приняты в общепромышленном исполнении при условии установки на воздуховодах обратных клапанов, препятствующих проникновению в вентилятор при его остановке выделений из взрывоопасных помещений.</w:t>
      </w:r>
    </w:p>
    <w:p>
      <w:pPr>
        <w:spacing w:after="120"/>
        <w:jc w:val="both"/>
      </w:pPr>
      <w:r>
        <w:rPr>
          <w:rFonts w:ascii="Arial" w:cs="Arial" w:eastAsia="Arial" w:hAnsi="Arial"/>
          <w:sz w:val="24"/>
          <w:szCs w:val="24"/>
        </w:rPr>
        <w:t xml:space="preserve">610. В зданиях с взрывопожароопасными производствами вентиляция должна осуществляться по системе, исключающей распространение пожара из одного помещения в другое.</w:t>
      </w:r>
    </w:p>
    <w:p>
      <w:pPr>
        <w:spacing w:after="120"/>
        <w:jc w:val="both"/>
      </w:pPr>
      <w:r>
        <w:rPr>
          <w:rFonts w:ascii="Arial" w:cs="Arial" w:eastAsia="Arial" w:hAnsi="Arial"/>
          <w:sz w:val="24"/>
          <w:szCs w:val="24"/>
        </w:rPr>
        <w:t xml:space="preserve">611. Естественное проветривание взрывоопасных помещений должно обеспечивать не менее однократного обмена воздуха в час.</w:t>
      </w:r>
    </w:p>
    <w:p>
      <w:pPr>
        <w:spacing w:after="120"/>
        <w:jc w:val="both"/>
      </w:pPr>
      <w:r>
        <w:rPr>
          <w:rFonts w:ascii="Arial" w:cs="Arial" w:eastAsia="Arial" w:hAnsi="Arial"/>
          <w:sz w:val="24"/>
          <w:szCs w:val="24"/>
        </w:rPr>
        <w:t xml:space="preserve">612. Источником теплоснабжения для производственных нужд, отопления и вентиляции может быть собственная котельная или теплоэлектроцентраль. Если котельная или теплоэлектроцентраль отпускают на производственные нужды, отопление и вентиляцию пар с температурой выше 135 °C и горячую воду с температурой выше 100 °C, то теплоснабжение должно осуществляться через объектовые или местные (для каждого здания) тепловые пункты, где производится преобразование теплоносителей до требуемых параметров.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20. Требования по эксплуатации пунктов производства</w:t>
      </w:r>
    </w:p>
    <w:p>
      <w:pPr>
        <w:spacing w:after="120"/>
        <w:jc w:val="both"/>
      </w:pPr>
      <w:r>
        <w:rPr>
          <w:rFonts w:ascii="Arial" w:cs="Arial" w:eastAsia="Arial" w:hAnsi="Arial"/>
          <w:sz w:val="24"/>
          <w:szCs w:val="24"/>
        </w:rPr>
        <w:t xml:space="preserve">и подготовки взрывчатых веществ. Техническая и</w:t>
      </w:r>
    </w:p>
    <w:p>
      <w:pPr>
        <w:spacing w:after="120"/>
        <w:jc w:val="both"/>
      </w:pPr>
      <w:r>
        <w:rPr>
          <w:rFonts w:ascii="Arial" w:cs="Arial" w:eastAsia="Arial" w:hAnsi="Arial"/>
          <w:sz w:val="24"/>
          <w:szCs w:val="24"/>
        </w:rPr>
        <w:t xml:space="preserve">технологическая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613. Регламент технологического процесса производства и подготовки взрывчатых веществ должен содержать:</w:t>
      </w:r>
    </w:p>
    <w:p>
      <w:pPr>
        <w:spacing w:after="120"/>
        <w:jc w:val="both"/>
      </w:pPr>
      <w:r>
        <w:rPr>
          <w:rFonts w:ascii="Arial" w:cs="Arial" w:eastAsia="Arial" w:hAnsi="Arial"/>
          <w:sz w:val="24"/>
          <w:szCs w:val="24"/>
        </w:rPr>
        <w:t xml:space="preserve">перечень документов, на основании которых составлен соответствующий регламент;</w:t>
      </w:r>
    </w:p>
    <w:p>
      <w:pPr>
        <w:spacing w:after="120"/>
        <w:jc w:val="both"/>
      </w:pPr>
      <w:r>
        <w:rPr>
          <w:rFonts w:ascii="Arial" w:cs="Arial" w:eastAsia="Arial" w:hAnsi="Arial"/>
          <w:sz w:val="24"/>
          <w:szCs w:val="24"/>
        </w:rPr>
        <w:t xml:space="preserve">характеристику изготавливаемых (подготавливаемых) взрывчатых веществ, образующихся в процессе производства горючих пыли и волокон, полуфабрикатов, исходного сырья и вспомогательных материалов, с указанием их токсичности (предельно допустимой концентрации), взрывопожароопасности, правил обращения с ними;</w:t>
      </w:r>
    </w:p>
    <w:p>
      <w:pPr>
        <w:spacing w:after="120"/>
        <w:jc w:val="both"/>
      </w:pPr>
      <w:r>
        <w:rPr>
          <w:rFonts w:ascii="Arial" w:cs="Arial" w:eastAsia="Arial" w:hAnsi="Arial"/>
          <w:sz w:val="24"/>
          <w:szCs w:val="24"/>
        </w:rPr>
        <w:t xml:space="preserve">параметры обрабатываемых в производстве веществ, характеризующие их электрические свойства (удельные электрические сопротивления) и чувствительность к электростатическим разрядам (минимальную энергию воспламенения), и описание средств защиты от статического электричества;</w:t>
      </w:r>
    </w:p>
    <w:p>
      <w:pPr>
        <w:spacing w:after="120"/>
        <w:jc w:val="both"/>
      </w:pPr>
      <w:r>
        <w:rPr>
          <w:rFonts w:ascii="Arial" w:cs="Arial" w:eastAsia="Arial" w:hAnsi="Arial"/>
          <w:sz w:val="24"/>
          <w:szCs w:val="24"/>
        </w:rPr>
        <w:t xml:space="preserve">схему и описание технологического процесса в последовательности его выполнения, с указанием технологических режимов, средств их контроля и измерения, времени и порядке отбора проб, требований транспортирования и хранения полуфабрикатов и готовой продукции;</w:t>
      </w:r>
    </w:p>
    <w:p>
      <w:pPr>
        <w:spacing w:after="120"/>
        <w:jc w:val="both"/>
      </w:pPr>
      <w:r>
        <w:rPr>
          <w:rFonts w:ascii="Arial" w:cs="Arial" w:eastAsia="Arial" w:hAnsi="Arial"/>
          <w:sz w:val="24"/>
          <w:szCs w:val="24"/>
        </w:rPr>
        <w:t xml:space="preserve">схему управления и контроля технологического процесса;</w:t>
      </w:r>
    </w:p>
    <w:p>
      <w:pPr>
        <w:spacing w:after="120"/>
        <w:jc w:val="both"/>
      </w:pPr>
      <w:r>
        <w:rPr>
          <w:rFonts w:ascii="Arial" w:cs="Arial" w:eastAsia="Arial" w:hAnsi="Arial"/>
          <w:sz w:val="24"/>
          <w:szCs w:val="24"/>
        </w:rPr>
        <w:t xml:space="preserve">порядок допуска сырья и материалов в производство (входной контроль);</w:t>
      </w:r>
    </w:p>
    <w:p>
      <w:pPr>
        <w:spacing w:after="120"/>
        <w:jc w:val="both"/>
      </w:pPr>
      <w:r>
        <w:rPr>
          <w:rFonts w:ascii="Arial" w:cs="Arial" w:eastAsia="Arial" w:hAnsi="Arial"/>
          <w:sz w:val="24"/>
          <w:szCs w:val="24"/>
        </w:rPr>
        <w:t xml:space="preserve">краткую характеристику основного технологического оборудования, инструмента;</w:t>
      </w:r>
    </w:p>
    <w:p>
      <w:pPr>
        <w:spacing w:after="120"/>
        <w:jc w:val="both"/>
      </w:pPr>
      <w:r>
        <w:rPr>
          <w:rFonts w:ascii="Arial" w:cs="Arial" w:eastAsia="Arial" w:hAnsi="Arial"/>
          <w:sz w:val="24"/>
          <w:szCs w:val="24"/>
        </w:rPr>
        <w:t xml:space="preserve">порядок подготовки оборудования к работе;</w:t>
      </w:r>
    </w:p>
    <w:p>
      <w:pPr>
        <w:spacing w:after="120"/>
        <w:jc w:val="both"/>
      </w:pPr>
      <w:r>
        <w:rPr>
          <w:rFonts w:ascii="Arial" w:cs="Arial" w:eastAsia="Arial" w:hAnsi="Arial"/>
          <w:sz w:val="24"/>
          <w:szCs w:val="24"/>
        </w:rPr>
        <w:t xml:space="preserve">возможные неполадки в работе оборудования и меры их устранения;</w:t>
      </w:r>
    </w:p>
    <w:p>
      <w:pPr>
        <w:spacing w:after="120"/>
        <w:jc w:val="both"/>
      </w:pPr>
      <w:r>
        <w:rPr>
          <w:rFonts w:ascii="Arial" w:cs="Arial" w:eastAsia="Arial" w:hAnsi="Arial"/>
          <w:sz w:val="24"/>
          <w:szCs w:val="24"/>
        </w:rPr>
        <w:t xml:space="preserve">порядок чистки и промывки оборудования;</w:t>
      </w:r>
    </w:p>
    <w:p>
      <w:pPr>
        <w:spacing w:after="120"/>
        <w:jc w:val="both"/>
      </w:pPr>
      <w:r>
        <w:rPr>
          <w:rFonts w:ascii="Arial" w:cs="Arial" w:eastAsia="Arial" w:hAnsi="Arial"/>
          <w:sz w:val="24"/>
          <w:szCs w:val="24"/>
        </w:rPr>
        <w:t xml:space="preserve">виды брака, способы их предотвращения и исправления;</w:t>
      </w:r>
    </w:p>
    <w:p>
      <w:pPr>
        <w:spacing w:after="120"/>
        <w:jc w:val="both"/>
      </w:pPr>
      <w:r>
        <w:rPr>
          <w:rFonts w:ascii="Arial" w:cs="Arial" w:eastAsia="Arial" w:hAnsi="Arial"/>
          <w:sz w:val="24"/>
          <w:szCs w:val="24"/>
        </w:rPr>
        <w:t xml:space="preserve">порядок утилизации и уничтожения отходов производства;</w:t>
      </w:r>
    </w:p>
    <w:p>
      <w:pPr>
        <w:spacing w:after="120"/>
        <w:jc w:val="both"/>
      </w:pPr>
      <w:r>
        <w:rPr>
          <w:rFonts w:ascii="Arial" w:cs="Arial" w:eastAsia="Arial" w:hAnsi="Arial"/>
          <w:sz w:val="24"/>
          <w:szCs w:val="24"/>
        </w:rPr>
        <w:t xml:space="preserve">методы и средства обезвреживания и очистки сточных вод и выбросов в атмосферу;</w:t>
      </w:r>
    </w:p>
    <w:p>
      <w:pPr>
        <w:spacing w:after="120"/>
        <w:jc w:val="both"/>
      </w:pPr>
      <w:r>
        <w:rPr>
          <w:rFonts w:ascii="Arial" w:cs="Arial" w:eastAsia="Arial" w:hAnsi="Arial"/>
          <w:sz w:val="24"/>
          <w:szCs w:val="24"/>
        </w:rPr>
        <w:t xml:space="preserve">требования безопасного ведения работ, пожарной безопасности и промышленной санитарии.</w:t>
      </w:r>
    </w:p>
    <w:p>
      <w:pPr>
        <w:spacing w:after="120"/>
        <w:jc w:val="both"/>
      </w:pPr>
      <w:r>
        <w:rPr>
          <w:rFonts w:ascii="Arial" w:cs="Arial" w:eastAsia="Arial" w:hAnsi="Arial"/>
          <w:sz w:val="24"/>
          <w:szCs w:val="24"/>
        </w:rPr>
        <w:t xml:space="preserve">614. Регламент технологического процесса и изменения в него разрабатываются и утверждаются организацией, в ведении которой находится пункт производства и (или) подготовки взрывчатых веществ, на основании рекомендаций разработчика директивного технологического процесса, применяемого оборудования и проектной документации.</w:t>
      </w:r>
    </w:p>
    <w:p>
      <w:pPr>
        <w:spacing w:after="120"/>
        <w:jc w:val="both"/>
      </w:pPr>
      <w:r>
        <w:rPr>
          <w:rFonts w:ascii="Arial" w:cs="Arial" w:eastAsia="Arial" w:hAnsi="Arial"/>
          <w:sz w:val="24"/>
          <w:szCs w:val="24"/>
        </w:rPr>
        <w:t xml:space="preserve">Регламент технологического процесса и изменения в него утверждает технический руководитель эксплуатирующей организации.</w:t>
      </w:r>
    </w:p>
    <w:p>
      <w:pPr>
        <w:spacing w:after="120"/>
        <w:jc w:val="both"/>
      </w:pPr>
      <w:r>
        <w:rPr>
          <w:rFonts w:ascii="Arial" w:cs="Arial" w:eastAsia="Arial" w:hAnsi="Arial"/>
          <w:sz w:val="24"/>
          <w:szCs w:val="24"/>
        </w:rPr>
        <w:t xml:space="preserve">Утвержденный регламент вводится в действие распоряжением (приказом) организации.</w:t>
      </w:r>
    </w:p>
    <w:p>
      <w:pPr>
        <w:spacing w:after="120"/>
        <w:jc w:val="both"/>
      </w:pPr>
      <w:r>
        <w:rPr>
          <w:rFonts w:ascii="Arial" w:cs="Arial" w:eastAsia="Arial" w:hAnsi="Arial"/>
          <w:sz w:val="24"/>
          <w:szCs w:val="24"/>
        </w:rPr>
        <w:t xml:space="preserve">615. Пересмотр технологического регламента проводится при внесении изменений, но не реже 1 раза в 5 лет. Необходимость пересмотра определяет технический руководитель эксплуатирующей организации.</w:t>
      </w:r>
    </w:p>
    <w:p>
      <w:pPr>
        <w:spacing w:after="120"/>
        <w:jc w:val="both"/>
      </w:pPr>
      <w:r>
        <w:rPr>
          <w:rFonts w:ascii="Arial" w:cs="Arial" w:eastAsia="Arial" w:hAnsi="Arial"/>
          <w:sz w:val="24"/>
          <w:szCs w:val="24"/>
        </w:rPr>
        <w:t xml:space="preserve">616. Ответственным за своевременное внесение изменений в документацию является технический руководитель эксплуатирующей организации.</w:t>
      </w:r>
    </w:p>
    <w:p>
      <w:pPr>
        <w:spacing w:after="120"/>
        <w:jc w:val="both"/>
      </w:pPr>
      <w:r>
        <w:rPr>
          <w:rFonts w:ascii="Arial" w:cs="Arial" w:eastAsia="Arial" w:hAnsi="Arial"/>
          <w:sz w:val="24"/>
          <w:szCs w:val="24"/>
        </w:rPr>
        <w:t xml:space="preserve">617. На каждом пункте производства или подготовки взрывчатых веществ разрабатывается инструкция по безопасному ведению работ для технологического и ремонтного персонала.</w:t>
      </w:r>
    </w:p>
    <w:p>
      <w:pPr>
        <w:spacing w:after="120"/>
        <w:jc w:val="both"/>
      </w:pPr>
      <w:r>
        <w:rPr>
          <w:rFonts w:ascii="Arial" w:cs="Arial" w:eastAsia="Arial" w:hAnsi="Arial"/>
          <w:sz w:val="24"/>
          <w:szCs w:val="24"/>
        </w:rPr>
        <w:t xml:space="preserve">618. Инструкциями должны быть обеспечены все рабочие места.</w:t>
      </w:r>
    </w:p>
    <w:p>
      <w:pPr>
        <w:spacing w:after="120"/>
        <w:jc w:val="both"/>
      </w:pPr>
      <w:r>
        <w:rPr>
          <w:rFonts w:ascii="Arial" w:cs="Arial" w:eastAsia="Arial" w:hAnsi="Arial"/>
          <w:sz w:val="24"/>
          <w:szCs w:val="24"/>
        </w:rPr>
        <w:t xml:space="preserve">619. Инструкции пересматриваются и переоформляются при изменении содержания работ на соответствующем рабочем месте.</w:t>
      </w:r>
    </w:p>
    <w:p>
      <w:pPr>
        <w:spacing w:after="120"/>
        <w:jc w:val="both"/>
      </w:pPr>
      <w:r>
        <w:rPr>
          <w:rFonts w:ascii="Arial" w:cs="Arial" w:eastAsia="Arial" w:hAnsi="Arial"/>
          <w:sz w:val="24"/>
          <w:szCs w:val="24"/>
        </w:rPr>
        <w:t xml:space="preserve">620. Количество работающих во взрывопожароопасных помещениях должно быть ограничено в соответствии с регламентом технологического процесса.</w:t>
      </w:r>
    </w:p>
    <w:p>
      <w:pPr>
        <w:spacing w:after="120"/>
        <w:jc w:val="both"/>
      </w:pPr>
      <w:r>
        <w:rPr>
          <w:rFonts w:ascii="Arial" w:cs="Arial" w:eastAsia="Arial" w:hAnsi="Arial"/>
          <w:sz w:val="24"/>
          <w:szCs w:val="24"/>
        </w:rPr>
        <w:t xml:space="preserve">621. Перед нерабочей сменой технологическое оборудование пункта должно быть освобождено от взрывчатых веществ и их компонентов в соответствии с рабочей инструкцией, отключена электроэнергия, здания пункта закрыты на замок, опломбированы и сданы под охрану.</w:t>
      </w:r>
    </w:p>
    <w:p>
      <w:pPr>
        <w:spacing w:after="120"/>
        <w:jc w:val="both"/>
      </w:pPr>
      <w:r>
        <w:rPr>
          <w:rFonts w:ascii="Arial" w:cs="Arial" w:eastAsia="Arial" w:hAnsi="Arial"/>
          <w:sz w:val="24"/>
          <w:szCs w:val="24"/>
        </w:rPr>
        <w:t xml:space="preserve">При необходимости поддержания части оборудования в рабочем состоянии за этим оборудованием должно быть обеспечено постоянное наблюдение.</w:t>
      </w:r>
    </w:p>
    <w:p>
      <w:pPr>
        <w:spacing w:after="120"/>
        <w:jc w:val="both"/>
      </w:pPr>
      <w:r>
        <w:rPr>
          <w:rFonts w:ascii="Arial" w:cs="Arial" w:eastAsia="Arial" w:hAnsi="Arial"/>
          <w:sz w:val="24"/>
          <w:szCs w:val="24"/>
        </w:rPr>
        <w:t xml:space="preserve">При остановке пункта на период более двух суток оборудование и здание в целом должны быть полностью освобождены от взрывоопасных продуктов.</w:t>
      </w:r>
    </w:p>
    <w:p>
      <w:pPr>
        <w:spacing w:after="120"/>
        <w:jc w:val="both"/>
      </w:pPr>
      <w:r>
        <w:rPr>
          <w:rFonts w:ascii="Arial" w:cs="Arial" w:eastAsia="Arial" w:hAnsi="Arial"/>
          <w:sz w:val="24"/>
          <w:szCs w:val="24"/>
        </w:rPr>
        <w:t xml:space="preserve">622. Отходы производства (загрязненное сырье, просыпь, сметки) должны быть в конце рабочей смены удалены из помещения и отправлены на площадку временного хранения или на уничтожение. Периодичность уничтожения отходов должна быть установлена технологическим регламентом.</w:t>
      </w:r>
    </w:p>
    <w:p>
      <w:pPr>
        <w:spacing w:after="120"/>
        <w:jc w:val="both"/>
      </w:pPr>
      <w:r>
        <w:rPr>
          <w:rFonts w:ascii="Arial" w:cs="Arial" w:eastAsia="Arial" w:hAnsi="Arial"/>
          <w:sz w:val="24"/>
          <w:szCs w:val="24"/>
        </w:rPr>
        <w:t xml:space="preserve">Тара для сбора сметок и отходов должна иметь отличительные признаки от тары с кондиционными продуктами.</w:t>
      </w:r>
    </w:p>
    <w:p>
      <w:pPr>
        <w:spacing w:after="120"/>
        <w:jc w:val="both"/>
      </w:pPr>
      <w:r>
        <w:rPr>
          <w:rFonts w:ascii="Arial" w:cs="Arial" w:eastAsia="Arial" w:hAnsi="Arial"/>
          <w:sz w:val="24"/>
          <w:szCs w:val="24"/>
        </w:rPr>
        <w:t xml:space="preserve">Место установки тары должно быть обозначено.</w:t>
      </w:r>
    </w:p>
    <w:p>
      <w:pPr>
        <w:spacing w:after="120"/>
        <w:jc w:val="both"/>
      </w:pPr>
      <w:r>
        <w:rPr>
          <w:rFonts w:ascii="Arial" w:cs="Arial" w:eastAsia="Arial" w:hAnsi="Arial"/>
          <w:sz w:val="24"/>
          <w:szCs w:val="24"/>
        </w:rPr>
        <w:t xml:space="preserve">Помещать в одну тару сметки или отходы вступающих между собой в реакцию продуктов запрещается.</w:t>
      </w:r>
    </w:p>
    <w:p>
      <w:pPr>
        <w:spacing w:after="120"/>
        <w:jc w:val="both"/>
      </w:pPr>
      <w:r>
        <w:rPr>
          <w:rFonts w:ascii="Arial" w:cs="Arial" w:eastAsia="Arial" w:hAnsi="Arial"/>
          <w:sz w:val="24"/>
          <w:szCs w:val="24"/>
        </w:rPr>
        <w:t xml:space="preserve">623. Запрещается хранить в производственных помещениях предметы и материалы, не используемые непосредственно в данном производстве.</w:t>
      </w:r>
    </w:p>
    <w:p>
      <w:pPr>
        <w:spacing w:after="120"/>
        <w:jc w:val="both"/>
      </w:pPr>
      <w:r>
        <w:rPr>
          <w:rFonts w:ascii="Arial" w:cs="Arial" w:eastAsia="Arial" w:hAnsi="Arial"/>
          <w:sz w:val="24"/>
          <w:szCs w:val="24"/>
        </w:rPr>
        <w:t xml:space="preserve">624. Не допускается накопление пыли продуктов и растворов окислителей на оборудовании, стенах здания, вентиляционных трубах, особенно на трущихся и соударяющихся частях оборудования, на полу и на оборудовании, имеющем нагретую поверхность (паропроводы, отопительные приборы).</w:t>
      </w:r>
    </w:p>
    <w:p>
      <w:pPr>
        <w:spacing w:after="120"/>
        <w:jc w:val="both"/>
      </w:pPr>
      <w:r>
        <w:rPr>
          <w:rFonts w:ascii="Arial" w:cs="Arial" w:eastAsia="Arial" w:hAnsi="Arial"/>
          <w:sz w:val="24"/>
          <w:szCs w:val="24"/>
        </w:rPr>
        <w:t xml:space="preserve">Пыль и растворы должны систематически в процессе работы удаляться.</w:t>
      </w:r>
    </w:p>
    <w:p>
      <w:pPr>
        <w:spacing w:after="120"/>
        <w:jc w:val="both"/>
      </w:pPr>
      <w:r>
        <w:rPr>
          <w:rFonts w:ascii="Arial" w:cs="Arial" w:eastAsia="Arial" w:hAnsi="Arial"/>
          <w:sz w:val="24"/>
          <w:szCs w:val="24"/>
        </w:rPr>
        <w:t xml:space="preserve">Способы и сроки уборки помещений и очистки оборудования от пыли, растворов, налипших продуктов должны быть предусмотрены в технологической документации и инструкциях.</w:t>
      </w:r>
    </w:p>
    <w:p>
      <w:pPr>
        <w:spacing w:after="120"/>
        <w:jc w:val="both"/>
      </w:pPr>
      <w:r>
        <w:rPr>
          <w:rFonts w:ascii="Arial" w:cs="Arial" w:eastAsia="Arial" w:hAnsi="Arial"/>
          <w:sz w:val="24"/>
          <w:szCs w:val="24"/>
        </w:rPr>
        <w:t xml:space="preserve">625. Рабочие столы для работ, связанных с обработкой взрывчатых веществ, должны быть гладкими, без щелей, иметь борта, не иметь выступающих частей, должны быть покрыты электропроводящим, заземленным материалом.</w:t>
      </w:r>
    </w:p>
    <w:p>
      <w:pPr>
        <w:spacing w:after="120"/>
        <w:jc w:val="both"/>
      </w:pPr>
      <w:r>
        <w:rPr>
          <w:rFonts w:ascii="Arial" w:cs="Arial" w:eastAsia="Arial" w:hAnsi="Arial"/>
          <w:sz w:val="24"/>
          <w:szCs w:val="24"/>
        </w:rPr>
        <w:t xml:space="preserve">626. Во все помещения пунктов производства и подготовки взрывчатых веществ запрещается вносить средства инициирования и взрывания, огнестрельное оружие, курительные принадлежности, источники огня (спички, зажигалки).</w:t>
      </w:r>
    </w:p>
    <w:p>
      <w:pPr>
        <w:spacing w:after="120"/>
        <w:jc w:val="both"/>
      </w:pPr>
      <w:r>
        <w:rPr>
          <w:rFonts w:ascii="Arial" w:cs="Arial" w:eastAsia="Arial" w:hAnsi="Arial"/>
          <w:sz w:val="24"/>
          <w:szCs w:val="24"/>
        </w:rPr>
        <w:t xml:space="preserve">Во взрывопожароопасных помещениях запрещается использование электронагревательных приборов.</w:t>
      </w:r>
    </w:p>
    <w:p>
      <w:pPr>
        <w:spacing w:after="120"/>
        <w:jc w:val="both"/>
      </w:pPr>
      <w:r>
        <w:rPr>
          <w:rFonts w:ascii="Arial" w:cs="Arial" w:eastAsia="Arial" w:hAnsi="Arial"/>
          <w:sz w:val="24"/>
          <w:szCs w:val="24"/>
        </w:rPr>
        <w:t xml:space="preserve">627. Все пришедшие в негодность аппараты, оборудование, узлы, детали, приборы, инструменты и другие предметы, бывшие в соприкосновении с взрывчатыми веществами, подлежащие ремонту или уничтожению, должны быть предварительно тщательно очищены от загрязнений продуктом, промыты и, при необходимости, подвергнуты обжигу.</w:t>
      </w:r>
    </w:p>
    <w:p>
      <w:pPr>
        <w:spacing w:after="120"/>
        <w:jc w:val="both"/>
      </w:pPr>
      <w:r>
        <w:rPr>
          <w:rFonts w:ascii="Arial" w:cs="Arial" w:eastAsia="Arial" w:hAnsi="Arial"/>
          <w:sz w:val="24"/>
          <w:szCs w:val="24"/>
        </w:rPr>
        <w:t xml:space="preserve">Выполнение очистки должно подтверждаться актом.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21. Требования к технологическому оборудованию пунктов производства и подготовки взрывчатых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628. Все оборудование взрывопожароопасных помещений должно быть заземлено. Осмотр, проверка и испытание заземляющего устройства производятся в сроки, определенные правилами эксплуатации электроустановок.</w:t>
      </w:r>
    </w:p>
    <w:p>
      <w:pPr>
        <w:spacing w:after="120"/>
        <w:jc w:val="both"/>
      </w:pPr>
      <w:r>
        <w:rPr>
          <w:rFonts w:ascii="Arial" w:cs="Arial" w:eastAsia="Arial" w:hAnsi="Arial"/>
          <w:sz w:val="24"/>
          <w:szCs w:val="24"/>
        </w:rPr>
        <w:t xml:space="preserve">629. Загрузка взрывчатых веществ в смесительно-зарядные машины должна производиться только после присоединения заземляющего проводника, сечением не менее 6 мм, от машины к заземляющему устройству при помощи резьбового соединения или надежного разъема.</w:t>
      </w:r>
    </w:p>
    <w:p>
      <w:pPr>
        <w:spacing w:after="120"/>
        <w:jc w:val="both"/>
      </w:pPr>
      <w:r>
        <w:rPr>
          <w:rFonts w:ascii="Arial" w:cs="Arial" w:eastAsia="Arial" w:hAnsi="Arial"/>
          <w:sz w:val="24"/>
          <w:szCs w:val="24"/>
        </w:rPr>
        <w:t xml:space="preserve">Заземляющие проводники и контактные поверхности должны быть защищены от коррозии.</w:t>
      </w:r>
    </w:p>
    <w:p>
      <w:pPr>
        <w:spacing w:after="120"/>
        <w:jc w:val="both"/>
      </w:pPr>
      <w:r>
        <w:rPr>
          <w:rFonts w:ascii="Arial" w:cs="Arial" w:eastAsia="Arial" w:hAnsi="Arial"/>
          <w:sz w:val="24"/>
          <w:szCs w:val="24"/>
        </w:rPr>
        <w:t xml:space="preserve">630. Конструкция и состояние оборудования должны исключать попадание продуктов в зазоры между трущимися частями оборудования.</w:t>
      </w:r>
    </w:p>
    <w:p>
      <w:pPr>
        <w:spacing w:after="120"/>
        <w:jc w:val="both"/>
      </w:pPr>
      <w:r>
        <w:rPr>
          <w:rFonts w:ascii="Arial" w:cs="Arial" w:eastAsia="Arial" w:hAnsi="Arial"/>
          <w:sz w:val="24"/>
          <w:szCs w:val="24"/>
        </w:rPr>
        <w:t xml:space="preserve">631. Крышки, фланцы, люки оборудования должны соединяться через прокладки из эластичных материалов, химически стойких к перерабатываемым веществам.</w:t>
      </w:r>
    </w:p>
    <w:p>
      <w:pPr>
        <w:spacing w:after="120"/>
        <w:jc w:val="both"/>
      </w:pPr>
      <w:r>
        <w:rPr>
          <w:rFonts w:ascii="Arial" w:cs="Arial" w:eastAsia="Arial" w:hAnsi="Arial"/>
          <w:sz w:val="24"/>
          <w:szCs w:val="24"/>
        </w:rPr>
        <w:t xml:space="preserve">632. Конструкция оборудования пунктов производства и подготовки взрывчатых веществ должна исключать возможность попадания смазочных материалов во взрывчатые вещества и окислители (растворы окислителей).</w:t>
      </w:r>
    </w:p>
    <w:p>
      <w:pPr>
        <w:spacing w:after="120"/>
        <w:jc w:val="both"/>
      </w:pPr>
      <w:r>
        <w:rPr>
          <w:rFonts w:ascii="Arial" w:cs="Arial" w:eastAsia="Arial" w:hAnsi="Arial"/>
          <w:sz w:val="24"/>
          <w:szCs w:val="24"/>
        </w:rPr>
        <w:t xml:space="preserve">633. Все оборудование и емкости должны быть доступны для внутреннего осмотра и очистки.</w:t>
      </w:r>
    </w:p>
    <w:p>
      <w:pPr>
        <w:spacing w:after="120"/>
        <w:jc w:val="both"/>
      </w:pPr>
      <w:r>
        <w:rPr>
          <w:rFonts w:ascii="Arial" w:cs="Arial" w:eastAsia="Arial" w:hAnsi="Arial"/>
          <w:sz w:val="24"/>
          <w:szCs w:val="24"/>
        </w:rPr>
        <w:t xml:space="preserve">634. Оборудование, в котором изготавливаются или перерабатываются вещества, способные к разложению при длительном нахождении в нем, а также коммуникации для транспортировки таких веществ не должны иметь мест, где возможны застои, залеживание продукта, а поверхность аппаратов и коммуникаций должна быть гладкой, легко очищаемой от продукта.</w:t>
      </w:r>
    </w:p>
    <w:p>
      <w:pPr>
        <w:spacing w:after="120"/>
        <w:jc w:val="both"/>
      </w:pPr>
      <w:r>
        <w:rPr>
          <w:rFonts w:ascii="Arial" w:cs="Arial" w:eastAsia="Arial" w:hAnsi="Arial"/>
          <w:sz w:val="24"/>
          <w:szCs w:val="24"/>
        </w:rPr>
        <w:t xml:space="preserve">Теплоизоляционные материалы должны быть несгораемыми и химически инертными по отношению к перерабатываемым веществам.</w:t>
      </w:r>
    </w:p>
    <w:p>
      <w:pPr>
        <w:spacing w:after="120"/>
        <w:jc w:val="both"/>
      </w:pPr>
      <w:r>
        <w:rPr>
          <w:rFonts w:ascii="Arial" w:cs="Arial" w:eastAsia="Arial" w:hAnsi="Arial"/>
          <w:sz w:val="24"/>
          <w:szCs w:val="24"/>
        </w:rPr>
        <w:t xml:space="preserve">Конструкционные материалы оборудования не должны вступать во взаимодействие с перерабатываемыми взрывчатыми веществами, компонентами и полуфабрикатами.</w:t>
      </w:r>
    </w:p>
    <w:p>
      <w:pPr>
        <w:spacing w:after="120"/>
        <w:jc w:val="both"/>
      </w:pPr>
      <w:r>
        <w:rPr>
          <w:rFonts w:ascii="Arial" w:cs="Arial" w:eastAsia="Arial" w:hAnsi="Arial"/>
          <w:sz w:val="24"/>
          <w:szCs w:val="24"/>
        </w:rPr>
        <w:t xml:space="preserve">Запрещается использовать для производства оборудования и их деталей медь, цинк, свинец и их сплавы там, где возможен контакт этих материалов с окислителями.</w:t>
      </w:r>
    </w:p>
    <w:p>
      <w:pPr>
        <w:spacing w:after="120"/>
        <w:jc w:val="both"/>
      </w:pPr>
      <w:r>
        <w:rPr>
          <w:rFonts w:ascii="Arial" w:cs="Arial" w:eastAsia="Arial" w:hAnsi="Arial"/>
          <w:sz w:val="24"/>
          <w:szCs w:val="24"/>
        </w:rPr>
        <w:t xml:space="preserve">Части оборудования, соприкасающиеся с взрывопожароопасными веществами, должны быть выполнены из материалов, не дающих искр при ударе и трении.</w:t>
      </w:r>
    </w:p>
    <w:p>
      <w:pPr>
        <w:spacing w:after="120"/>
        <w:jc w:val="both"/>
      </w:pPr>
      <w:r>
        <w:rPr>
          <w:rFonts w:ascii="Arial" w:cs="Arial" w:eastAsia="Arial" w:hAnsi="Arial"/>
          <w:sz w:val="24"/>
          <w:szCs w:val="24"/>
        </w:rPr>
        <w:t xml:space="preserve">635. Во всех случаях, когда вал находится внутри оборудования с взрывчатым веществом, подшипники вала должны быть выносными, установленными вне указанного оборудования. Видимый разрыв между подшипником и стенкой (поверхностью), отделяющей тракт прохождения взрывчатого вещества, должен быть не менее 40 мм.</w:t>
      </w:r>
    </w:p>
    <w:p>
      <w:pPr>
        <w:spacing w:after="120"/>
        <w:jc w:val="both"/>
      </w:pPr>
      <w:r>
        <w:rPr>
          <w:rFonts w:ascii="Arial" w:cs="Arial" w:eastAsia="Arial" w:hAnsi="Arial"/>
          <w:sz w:val="24"/>
          <w:szCs w:val="24"/>
        </w:rPr>
        <w:t xml:space="preserve">636. Оборудование с дистанционным управлением должно иметь дублирующие устройства для его пуска и остановки с рабочих мест.</w:t>
      </w:r>
    </w:p>
    <w:p>
      <w:pPr>
        <w:spacing w:after="120"/>
        <w:jc w:val="both"/>
      </w:pPr>
      <w:r>
        <w:rPr>
          <w:rFonts w:ascii="Arial" w:cs="Arial" w:eastAsia="Arial" w:hAnsi="Arial"/>
          <w:sz w:val="24"/>
          <w:szCs w:val="24"/>
        </w:rPr>
        <w:t xml:space="preserve">637. Принимаемые в эксплуатацию оборудование, приборы, в том числе контрольно-измерительные приборы и аппаратура, перед допуском к работе с взрывчатыми материалами должны быть проверены на холостом ходу и на имитаторах (если это требование предусмотрено документацией), о чем должен быть составлен акт, в котором указывается о возможности допуска его к работам с взрывчатыми веществами.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22. Меры защиты от статического электричества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638. Наиболее вероятно возникновение и накопление электростатических зарядов при таких операциях, как просеивание, измельчение, смешение, загрузка и выгрузка из аппаратов, пневматическое  и вакуумное транспортирование. Допустимые параметры технологического процесса, обеспечивающие электростатическую безопасность переработки каждого вида продуктов, устанавливаются разработчиком директивного технологического процесса и регламента технологического процесса.</w:t>
      </w:r>
    </w:p>
    <w:p>
      <w:pPr>
        <w:spacing w:after="120"/>
        <w:jc w:val="both"/>
      </w:pPr>
      <w:r>
        <w:rPr>
          <w:rFonts w:ascii="Arial" w:cs="Arial" w:eastAsia="Arial" w:hAnsi="Arial"/>
          <w:sz w:val="24"/>
          <w:szCs w:val="24"/>
        </w:rPr>
        <w:t xml:space="preserve">639. Для предупреждения возможности возникновения опасных электростатических разрядов необходимо предусматривать с учетом особенностей производства следующие меры защиты:</w:t>
      </w:r>
    </w:p>
    <w:p>
      <w:pPr>
        <w:spacing w:after="120"/>
        <w:jc w:val="both"/>
      </w:pPr>
      <w:r>
        <w:rPr>
          <w:rFonts w:ascii="Arial" w:cs="Arial" w:eastAsia="Arial" w:hAnsi="Arial"/>
          <w:sz w:val="24"/>
          <w:szCs w:val="24"/>
        </w:rPr>
        <w:t xml:space="preserve">заземление электропроводящего оборудования и коммуникаций;</w:t>
      </w:r>
    </w:p>
    <w:p>
      <w:pPr>
        <w:spacing w:after="120"/>
        <w:jc w:val="both"/>
      </w:pPr>
      <w:r>
        <w:rPr>
          <w:rFonts w:ascii="Arial" w:cs="Arial" w:eastAsia="Arial" w:hAnsi="Arial"/>
          <w:sz w:val="24"/>
          <w:szCs w:val="24"/>
        </w:rPr>
        <w:t xml:space="preserve">применение нейтрализаторов;</w:t>
      </w:r>
    </w:p>
    <w:p>
      <w:pPr>
        <w:spacing w:after="120"/>
        <w:jc w:val="both"/>
      </w:pPr>
      <w:r>
        <w:rPr>
          <w:rFonts w:ascii="Arial" w:cs="Arial" w:eastAsia="Arial" w:hAnsi="Arial"/>
          <w:sz w:val="24"/>
          <w:szCs w:val="24"/>
        </w:rPr>
        <w:t xml:space="preserve">применение антистатических клиновых ремней;</w:t>
      </w:r>
    </w:p>
    <w:p>
      <w:pPr>
        <w:spacing w:after="120"/>
        <w:jc w:val="both"/>
      </w:pPr>
      <w:r>
        <w:rPr>
          <w:rFonts w:ascii="Arial" w:cs="Arial" w:eastAsia="Arial" w:hAnsi="Arial"/>
          <w:sz w:val="24"/>
          <w:szCs w:val="24"/>
        </w:rPr>
        <w:t xml:space="preserve">подбор пар контактирующих материалов, электризующихся зарядами разных знаков;</w:t>
      </w:r>
    </w:p>
    <w:p>
      <w:pPr>
        <w:spacing w:after="120"/>
        <w:jc w:val="both"/>
      </w:pPr>
      <w:r>
        <w:rPr>
          <w:rFonts w:ascii="Arial" w:cs="Arial" w:eastAsia="Arial" w:hAnsi="Arial"/>
          <w:sz w:val="24"/>
          <w:szCs w:val="24"/>
        </w:rPr>
        <w:t xml:space="preserve">увлажнение окружающей атмосферы;</w:t>
      </w:r>
    </w:p>
    <w:p>
      <w:pPr>
        <w:spacing w:after="120"/>
        <w:jc w:val="both"/>
      </w:pPr>
      <w:r>
        <w:rPr>
          <w:rFonts w:ascii="Arial" w:cs="Arial" w:eastAsia="Arial" w:hAnsi="Arial"/>
          <w:sz w:val="24"/>
          <w:szCs w:val="24"/>
        </w:rPr>
        <w:t xml:space="preserve">применение электропроводных материалов для оборудования;</w:t>
      </w:r>
    </w:p>
    <w:p>
      <w:pPr>
        <w:spacing w:after="120"/>
        <w:jc w:val="both"/>
      </w:pPr>
      <w:r>
        <w:rPr>
          <w:rFonts w:ascii="Arial" w:cs="Arial" w:eastAsia="Arial" w:hAnsi="Arial"/>
          <w:sz w:val="24"/>
          <w:szCs w:val="24"/>
        </w:rPr>
        <w:t xml:space="preserve">применение спецодежды.</w:t>
      </w:r>
    </w:p>
    <w:p>
      <w:pPr>
        <w:spacing w:after="120"/>
        <w:jc w:val="both"/>
      </w:pPr>
      <w:r>
        <w:rPr>
          <w:rFonts w:ascii="Arial" w:cs="Arial" w:eastAsia="Arial" w:hAnsi="Arial"/>
          <w:sz w:val="24"/>
          <w:szCs w:val="24"/>
        </w:rPr>
        <w:t xml:space="preserve">640. Для снижения интенсивности возникновения зарядов статического электричества необходимо:</w:t>
      </w:r>
    </w:p>
    <w:p>
      <w:pPr>
        <w:spacing w:after="120"/>
        <w:jc w:val="both"/>
      </w:pPr>
      <w:r>
        <w:rPr>
          <w:rFonts w:ascii="Arial" w:cs="Arial" w:eastAsia="Arial" w:hAnsi="Arial"/>
          <w:sz w:val="24"/>
          <w:szCs w:val="24"/>
        </w:rPr>
        <w:t xml:space="preserve">очищать от взвешенных жидких и твердых частиц, жидкости - от загрязнений твердыми и жидкими примесями паро- и пылевоздушные смеси, где это технологически возможно;</w:t>
      </w:r>
    </w:p>
    <w:p>
      <w:pPr>
        <w:spacing w:after="120"/>
        <w:jc w:val="both"/>
      </w:pPr>
      <w:r>
        <w:rPr>
          <w:rFonts w:ascii="Arial" w:cs="Arial" w:eastAsia="Arial" w:hAnsi="Arial"/>
          <w:sz w:val="24"/>
          <w:szCs w:val="24"/>
        </w:rPr>
        <w:t xml:space="preserve">поддерживать концентрацию горючих сред вне пределов взрываемости;</w:t>
      </w:r>
    </w:p>
    <w:p>
      <w:pPr>
        <w:spacing w:after="120"/>
        <w:jc w:val="both"/>
      </w:pPr>
      <w:r>
        <w:rPr>
          <w:rFonts w:ascii="Arial" w:cs="Arial" w:eastAsia="Arial" w:hAnsi="Arial"/>
          <w:sz w:val="24"/>
          <w:szCs w:val="24"/>
        </w:rPr>
        <w:t xml:space="preserve">исключить разбрызгивание, дробление, распыление веществ, где этого не требует технология производства;</w:t>
      </w:r>
    </w:p>
    <w:p>
      <w:pPr>
        <w:spacing w:after="120"/>
        <w:jc w:val="both"/>
      </w:pPr>
      <w:r>
        <w:rPr>
          <w:rFonts w:ascii="Arial" w:cs="Arial" w:eastAsia="Arial" w:hAnsi="Arial"/>
          <w:sz w:val="24"/>
          <w:szCs w:val="24"/>
        </w:rPr>
        <w:t xml:space="preserve">исключать конденсацию и кристаллизацию паров и газов при истечении из трубопроводов, шлангов, форсунок, сопел;</w:t>
      </w:r>
    </w:p>
    <w:p>
      <w:pPr>
        <w:spacing w:after="120"/>
        <w:jc w:val="both"/>
      </w:pPr>
      <w:r>
        <w:rPr>
          <w:rFonts w:ascii="Arial" w:cs="Arial" w:eastAsia="Arial" w:hAnsi="Arial"/>
          <w:sz w:val="24"/>
          <w:szCs w:val="24"/>
        </w:rPr>
        <w:t xml:space="preserve">поддерживать относительную влажность воздуха не ниже 65 %, где это допускается условиями технологического процесса;</w:t>
      </w:r>
    </w:p>
    <w:p>
      <w:pPr>
        <w:spacing w:after="120"/>
        <w:jc w:val="both"/>
      </w:pPr>
      <w:r>
        <w:rPr>
          <w:rFonts w:ascii="Arial" w:cs="Arial" w:eastAsia="Arial" w:hAnsi="Arial"/>
          <w:sz w:val="24"/>
          <w:szCs w:val="24"/>
        </w:rPr>
        <w:t xml:space="preserve">уменьшать скорости транспортирования и переработки, турбулентность потоков пыле-, парогазовых смесей и жидкостей.</w:t>
      </w:r>
    </w:p>
    <w:p>
      <w:pPr>
        <w:spacing w:after="120"/>
        <w:jc w:val="both"/>
      </w:pPr>
      <w:r>
        <w:rPr>
          <w:rFonts w:ascii="Arial" w:cs="Arial" w:eastAsia="Arial" w:hAnsi="Arial"/>
          <w:sz w:val="24"/>
          <w:szCs w:val="24"/>
        </w:rPr>
        <w:t xml:space="preserve">641. Все технологическое оборудование (аппараты, емкости, коммуникации, покрытия рабочих столов и стеллажей, оснастка, сливо-наливные устройства и другое оборудование, предназначенное для приема, переработки и перемещения жидкостей, паров и сыпучих веществ), где возможно образование и накопление зарядов статического электричества, должно быть изготовлено из металла или электропроводных материалов и заземлено.</w:t>
      </w:r>
    </w:p>
    <w:p>
      <w:pPr>
        <w:spacing w:after="120"/>
        <w:jc w:val="both"/>
      </w:pPr>
      <w:r>
        <w:rPr>
          <w:rFonts w:ascii="Arial" w:cs="Arial" w:eastAsia="Arial" w:hAnsi="Arial"/>
          <w:sz w:val="24"/>
          <w:szCs w:val="24"/>
        </w:rPr>
        <w:t xml:space="preserve">Аппараты, емкости, агрегаты, трубопроводы, в которых происходит перемещение, дробление, распыление, разбрызгивание продуктов, отдельно стоящие машины, агрегаты, аппараты, соединенные трубопроводами с общей системой аппаратов и емкостей, должны быть присоединены к внутреннему контуру заземления при помощи отдельного ответвления независимо от заземления соединенных с ними коммуникаций.</w:t>
      </w:r>
    </w:p>
    <w:p>
      <w:pPr>
        <w:spacing w:after="120"/>
        <w:jc w:val="both"/>
      </w:pPr>
      <w:r>
        <w:rPr>
          <w:rFonts w:ascii="Arial" w:cs="Arial" w:eastAsia="Arial" w:hAnsi="Arial"/>
          <w:sz w:val="24"/>
          <w:szCs w:val="24"/>
        </w:rPr>
        <w:t xml:space="preserve">Последовательное включение в заземляющую шину (провод) нескольких заземляющих аппаратов, агрегатов или трубопроводов не допускается.</w:t>
      </w:r>
    </w:p>
    <w:p>
      <w:pPr>
        <w:spacing w:after="120"/>
        <w:jc w:val="both"/>
      </w:pPr>
      <w:r>
        <w:rPr>
          <w:rFonts w:ascii="Arial" w:cs="Arial" w:eastAsia="Arial" w:hAnsi="Arial"/>
          <w:sz w:val="24"/>
          <w:szCs w:val="24"/>
        </w:rPr>
        <w:t xml:space="preserve">Допускается объединение заземляющих устройств для защиты от статического электричества с защитным заземлением электрооборудования.</w:t>
      </w:r>
    </w:p>
    <w:p>
      <w:pPr>
        <w:spacing w:after="120"/>
        <w:jc w:val="both"/>
      </w:pPr>
      <w:r>
        <w:rPr>
          <w:rFonts w:ascii="Arial" w:cs="Arial" w:eastAsia="Arial" w:hAnsi="Arial"/>
          <w:sz w:val="24"/>
          <w:szCs w:val="24"/>
        </w:rPr>
        <w:t xml:space="preserve">Места для присоединения заземляющих проводников и способ их крепления должны быть указаны в технической документации оборудования.</w:t>
      </w:r>
    </w:p>
    <w:p>
      <w:pPr>
        <w:spacing w:after="120"/>
        <w:jc w:val="both"/>
      </w:pPr>
      <w:r>
        <w:rPr>
          <w:rFonts w:ascii="Arial" w:cs="Arial" w:eastAsia="Arial" w:hAnsi="Arial"/>
          <w:sz w:val="24"/>
          <w:szCs w:val="24"/>
        </w:rPr>
        <w:t xml:space="preserve">В каждом производственном здании должна быть составлена схема (карта) заземления.</w:t>
      </w:r>
    </w:p>
    <w:p>
      <w:pPr>
        <w:spacing w:after="120"/>
        <w:jc w:val="both"/>
      </w:pPr>
      <w:r>
        <w:rPr>
          <w:rFonts w:ascii="Arial" w:cs="Arial" w:eastAsia="Arial" w:hAnsi="Arial"/>
          <w:sz w:val="24"/>
          <w:szCs w:val="24"/>
        </w:rPr>
        <w:t xml:space="preserve">642. Сопротивление заземления любой наиболее удаленной точки внутренней поверхности оборудования, изготовленного из электропроводных (неметаллических) материалов, относительно внутреннего контура заземления не должно превышать 106 Ом.</w:t>
      </w:r>
    </w:p>
    <w:p>
      <w:pPr>
        <w:spacing w:after="120"/>
        <w:jc w:val="both"/>
      </w:pPr>
      <w:r>
        <w:rPr>
          <w:rFonts w:ascii="Arial" w:cs="Arial" w:eastAsia="Arial" w:hAnsi="Arial"/>
          <w:sz w:val="24"/>
          <w:szCs w:val="24"/>
        </w:rPr>
        <w:t xml:space="preserve">Сопротивление заземляющего устройства, предназначенного только для защиты от статического электричества, должно быть не более 100 Ом.</w:t>
      </w:r>
    </w:p>
    <w:p>
      <w:pPr>
        <w:spacing w:after="120"/>
        <w:jc w:val="both"/>
      </w:pPr>
      <w:r>
        <w:rPr>
          <w:rFonts w:ascii="Arial" w:cs="Arial" w:eastAsia="Arial" w:hAnsi="Arial"/>
          <w:sz w:val="24"/>
          <w:szCs w:val="24"/>
        </w:rPr>
        <w:t xml:space="preserve">643. Заземляющие проводники и контур заземления должны быть проложены открыто, чтобы обеспечить возможность их осмотра. При этом должна быть обеспечена их устойчивость к механическим и химическим воздействиям.</w:t>
      </w:r>
    </w:p>
    <w:p>
      <w:pPr>
        <w:spacing w:after="120"/>
        <w:jc w:val="both"/>
      </w:pPr>
      <w:r>
        <w:rPr>
          <w:rFonts w:ascii="Arial" w:cs="Arial" w:eastAsia="Arial" w:hAnsi="Arial"/>
          <w:sz w:val="24"/>
          <w:szCs w:val="24"/>
        </w:rPr>
        <w:t xml:space="preserve">644. Заземляющие проводники, предназначенные для защиты от статического электричества, в местах присоединения к технологическому оборудованию и внутреннему контуру заземления должны быть окрашены одной поперечной полосой шириной 15 мм красного цвета.</w:t>
      </w:r>
    </w:p>
    <w:p>
      <w:pPr>
        <w:spacing w:after="120"/>
        <w:jc w:val="both"/>
      </w:pPr>
      <w:r>
        <w:rPr>
          <w:rFonts w:ascii="Arial" w:cs="Arial" w:eastAsia="Arial" w:hAnsi="Arial"/>
          <w:sz w:val="24"/>
          <w:szCs w:val="24"/>
        </w:rPr>
        <w:t xml:space="preserve">645. Соединение элементов контура заземления, присоединение заземлителей и заземляемых конструкций должны быть выполнены сваркой. В случае невозможности применения сварки допускается присоединение заземляющих проводников с помощью надежного резьбового соединения. При этом заземляющие проводники должны иметь на концах неразрезанное кольцо, электрически соединенное с основной жилой. Резьбовые соединения должны быть защищены от коррозии.</w:t>
      </w:r>
    </w:p>
    <w:p>
      <w:pPr>
        <w:spacing w:after="120"/>
        <w:jc w:val="both"/>
      </w:pPr>
      <w:r>
        <w:rPr>
          <w:rFonts w:ascii="Arial" w:cs="Arial" w:eastAsia="Arial" w:hAnsi="Arial"/>
          <w:sz w:val="24"/>
          <w:szCs w:val="24"/>
        </w:rPr>
        <w:t xml:space="preserve">646. Трубопроводы, расположенные параллельно на расстоянии до   0,1 м друг от друга, должны соединяться между собой перемычками через каждые 20 м. При пересечении трубопроводов друг с другом, с металлическими лестницами и конструкциями на расстоянии менее 0,1 м они должны также соединяться перемычками.</w:t>
      </w:r>
    </w:p>
    <w:p>
      <w:pPr>
        <w:spacing w:after="120"/>
        <w:jc w:val="both"/>
      </w:pPr>
      <w:r>
        <w:rPr>
          <w:rFonts w:ascii="Arial" w:cs="Arial" w:eastAsia="Arial" w:hAnsi="Arial"/>
          <w:sz w:val="24"/>
          <w:szCs w:val="24"/>
        </w:rPr>
        <w:t xml:space="preserve">Металлические воздуховоды вентиляции должны быть заземлены через каждые 20 м с помощью проводников из алюминиевых сплавов, диаметром не менее 5 мм, ленты – сечением не менее 24 мм2.</w:t>
      </w:r>
    </w:p>
    <w:p>
      <w:pPr>
        <w:spacing w:after="120"/>
        <w:jc w:val="both"/>
      </w:pPr>
      <w:r>
        <w:rPr>
          <w:rFonts w:ascii="Arial" w:cs="Arial" w:eastAsia="Arial" w:hAnsi="Arial"/>
          <w:sz w:val="24"/>
          <w:szCs w:val="24"/>
        </w:rPr>
        <w:t xml:space="preserve">647. Способные электризоваться движущиеся части машин и аппаратов, контакт которых с заземленным корпусом может быть нарушен, должны иметь специальные устройства (токосъемники) для обеспечения заземления.</w:t>
      </w:r>
    </w:p>
    <w:p>
      <w:pPr>
        <w:spacing w:after="120"/>
        <w:jc w:val="both"/>
      </w:pPr>
      <w:r>
        <w:rPr>
          <w:rFonts w:ascii="Arial" w:cs="Arial" w:eastAsia="Arial" w:hAnsi="Arial"/>
          <w:sz w:val="24"/>
          <w:szCs w:val="24"/>
        </w:rPr>
        <w:t xml:space="preserve">Аппараты, в которых имеет место интенсивная электризация веществ, а также подвижные узлы виброоборудования должны быть заземлены не менее чем в двух точках.</w:t>
      </w:r>
    </w:p>
    <w:p>
      <w:pPr>
        <w:spacing w:after="120"/>
        <w:jc w:val="both"/>
      </w:pPr>
      <w:r>
        <w:rPr>
          <w:rFonts w:ascii="Arial" w:cs="Arial" w:eastAsia="Arial" w:hAnsi="Arial"/>
          <w:sz w:val="24"/>
          <w:szCs w:val="24"/>
        </w:rPr>
        <w:t xml:space="preserve">Запрещается загрузка сыпучих продуктов непосредственно из бумажных, полиэтиленовых, полихлорвиниловых и других электризующихся мешков в люки аппаратов, содержащих пары горючих жидкостей. В этом случае необходимо применять загрузочные устройства из проводящих материалов, обеспечивающие наименьшее пыление веществ.</w:t>
      </w:r>
    </w:p>
    <w:p>
      <w:pPr>
        <w:spacing w:after="120"/>
        <w:jc w:val="both"/>
      </w:pPr>
      <w:r>
        <w:rPr>
          <w:rFonts w:ascii="Arial" w:cs="Arial" w:eastAsia="Arial" w:hAnsi="Arial"/>
          <w:sz w:val="24"/>
          <w:szCs w:val="24"/>
        </w:rPr>
        <w:t xml:space="preserve">Отбор проб сыпучего вещества, измерение технологических параметров посредством вносимых пробоотборников и приборов необходимо производить после осаждения пыли.</w:t>
      </w:r>
    </w:p>
    <w:p>
      <w:pPr>
        <w:spacing w:after="120"/>
        <w:jc w:val="both"/>
      </w:pPr>
      <w:r>
        <w:rPr>
          <w:rFonts w:ascii="Arial" w:cs="Arial" w:eastAsia="Arial" w:hAnsi="Arial"/>
          <w:sz w:val="24"/>
          <w:szCs w:val="24"/>
        </w:rPr>
        <w:t xml:space="preserve">648. Измерение параметров электризации в условиях производства проводится периодически в соответствии с утвержденным техническим руководителем эксплуатирующей организации графиком проведения измерений, но не реже двух раз в год.</w:t>
      </w:r>
    </w:p>
    <w:p>
      <w:pPr>
        <w:spacing w:after="120"/>
        <w:jc w:val="both"/>
      </w:pPr>
      <w:r>
        <w:rPr>
          <w:rFonts w:ascii="Arial" w:cs="Arial" w:eastAsia="Arial" w:hAnsi="Arial"/>
          <w:sz w:val="24"/>
          <w:szCs w:val="24"/>
        </w:rPr>
        <w:t xml:space="preserve">649. На производственные отходы взрывчатых веществ пунктов производства и подготовки распространяется тот же порядок хранения и учета, что и на взрывчатые материалы.</w:t>
      </w:r>
    </w:p>
    <w:p>
      <w:pPr>
        <w:spacing w:after="120"/>
        <w:jc w:val="both"/>
      </w:pPr>
      <w:r>
        <w:rPr>
          <w:rFonts w:ascii="Arial" w:cs="Arial" w:eastAsia="Arial" w:hAnsi="Arial"/>
          <w:sz w:val="24"/>
          <w:szCs w:val="24"/>
        </w:rPr>
        <w:t xml:space="preserve">650. Общая масса изготовленного взрывчатого вещества определяется по суммарной массе израсходованных компонентов.</w:t>
      </w:r>
    </w:p>
    <w:p>
      <w:pPr>
        <w:spacing w:after="120"/>
        <w:jc w:val="both"/>
      </w:pPr>
      <w:r>
        <w:rPr>
          <w:rFonts w:ascii="Arial" w:cs="Arial" w:eastAsia="Arial" w:hAnsi="Arial"/>
          <w:sz w:val="24"/>
          <w:szCs w:val="24"/>
        </w:rPr>
        <w:t xml:space="preserve">651. Загрузочные и разгрузочные люки смесительно-зарядных машин после загрузки их на пунктах производства и пунктах подготовки взрывчатых веществ должны быть опломбированы.</w:t>
      </w:r>
    </w:p>
    <w:p>
      <w:pPr>
        <w:spacing w:after="120"/>
        <w:jc w:val="both"/>
      </w:pPr>
      <w:r>
        <w:rPr>
          <w:rFonts w:ascii="Arial" w:cs="Arial" w:eastAsia="Arial" w:hAnsi="Arial"/>
          <w:sz w:val="24"/>
          <w:szCs w:val="24"/>
        </w:rPr>
        <w:t xml:space="preserve">652. Допускается хранение смесительно-зарядной машины, загруженной взрывчатыми веществами или эмульсией без металлических горючих, на охраняемой территории пункта сроком не более двух суток на специально отведенной площадке или в помещении загрузки смесительно-зарядных машин. Масса взрывчатых веществ в машине должна быть зарегистрирована, загрузочные и выгрузочные люки опломбированы, а помещение подготовлено в соответствии с пунктом 621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23. Требования безопасности при пневматическом</w:t>
      </w:r>
    </w:p>
    <w:p>
      <w:pPr>
        <w:spacing w:after="120"/>
        <w:jc w:val="both"/>
      </w:pPr>
      <w:r>
        <w:rPr>
          <w:rFonts w:ascii="Arial" w:cs="Arial" w:eastAsia="Arial" w:hAnsi="Arial"/>
          <w:sz w:val="24"/>
          <w:szCs w:val="24"/>
        </w:rPr>
        <w:t xml:space="preserve">Заряжании гранулированных взрывчатых веществ</w:t>
      </w:r>
    </w:p>
    <w:p>
      <w:pPr>
        <w:spacing w:after="120"/>
        <w:jc w:val="both"/>
      </w:pPr>
      <w:r>
        <w:rPr>
          <w:rFonts w:ascii="Arial" w:cs="Arial" w:eastAsia="Arial" w:hAnsi="Arial"/>
          <w:sz w:val="24"/>
          <w:szCs w:val="24"/>
        </w:rPr>
        <w:t xml:space="preserve">в подземных выработках шахт и рудников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653. Пневматическое заряжание шпуров, скважин и камер взрывчатыми веществами в подземных выработках рудников и шахт должно осуществляться в соответствии с требованиями настоящих Правил, инструкций по эксплуатации зарядного оборудования, руководств (инструкций) по применению соответствующих взрывчатых материалов, а также инструкций, разрабатываемых в организации и определяющих требования по безопасности для рабочих, привлекаемых к механизированному заряжанию.</w:t>
      </w:r>
    </w:p>
    <w:p>
      <w:pPr>
        <w:spacing w:after="120"/>
        <w:jc w:val="both"/>
      </w:pPr>
      <w:r>
        <w:rPr>
          <w:rFonts w:ascii="Arial" w:cs="Arial" w:eastAsia="Arial" w:hAnsi="Arial"/>
          <w:sz w:val="24"/>
          <w:szCs w:val="24"/>
        </w:rPr>
        <w:t xml:space="preserve">654. Зарядное оборудование должно иметь дозирующие и смачивающие устройства, а также систему управления процессом заряжания, обеспечивающую безопасность работ.</w:t>
      </w:r>
    </w:p>
    <w:p>
      <w:pPr>
        <w:spacing w:after="120"/>
        <w:jc w:val="both"/>
      </w:pPr>
      <w:r>
        <w:rPr>
          <w:rFonts w:ascii="Arial" w:cs="Arial" w:eastAsia="Arial" w:hAnsi="Arial"/>
          <w:sz w:val="24"/>
          <w:szCs w:val="24"/>
        </w:rPr>
        <w:t xml:space="preserve">655. Не допускается пневматическое заряжание гранулированных взрывчатых веществ, имеющих в своем составе нитроэфиры, гексоген, тэн или сенсибилизаторы, чувствительность которых к внешним воздействиям превышает чувствительность гранулотола.</w:t>
      </w:r>
    </w:p>
    <w:p>
      <w:pPr>
        <w:spacing w:after="120"/>
        <w:jc w:val="both"/>
      </w:pPr>
      <w:r>
        <w:rPr>
          <w:rFonts w:ascii="Arial" w:cs="Arial" w:eastAsia="Arial" w:hAnsi="Arial"/>
          <w:sz w:val="24"/>
          <w:szCs w:val="24"/>
        </w:rPr>
        <w:t xml:space="preserve">656. На рудниках и шахтах, опасных по газу, пневматическое заряжание гранулированными аммиачно-селитренными взрывчатыми веществами допускается при соблюдении дополнительных требований по безопасности, утвержденных техническим руководителем организации или назначенным им лицом.</w:t>
      </w:r>
    </w:p>
    <w:p>
      <w:pPr>
        <w:spacing w:after="120"/>
        <w:jc w:val="both"/>
      </w:pPr>
      <w:r>
        <w:rPr>
          <w:rFonts w:ascii="Arial" w:cs="Arial" w:eastAsia="Arial" w:hAnsi="Arial"/>
          <w:sz w:val="24"/>
          <w:szCs w:val="24"/>
        </w:rPr>
        <w:t xml:space="preserve">657. Пневматическое транспортирование рассыпных гранулированных взрывчатых веществ или их компонентов в приемные емкости (бункеры, вагонетки и др.) допускается проводить без увлажнения или смачивания взрывчатых веществ, но при обязательном осуществлении мер по пылеподавлению и мер, обеспечивающих защиту от статического электричества.</w:t>
      </w:r>
    </w:p>
    <w:p>
      <w:pPr>
        <w:spacing w:after="120"/>
        <w:jc w:val="both"/>
      </w:pPr>
      <w:r>
        <w:rPr>
          <w:rFonts w:ascii="Arial" w:cs="Arial" w:eastAsia="Arial" w:hAnsi="Arial"/>
          <w:sz w:val="24"/>
          <w:szCs w:val="24"/>
        </w:rPr>
        <w:t xml:space="preserve">658. Не допускается пневматическое транспортирование рассыпных гранулированных взрывчатых веществ в приемные емкости (бункеры) на расстояние более 20 м или вне прямой видимости без двусторонней связи между операторами подающего и принимающего устройств.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24. Требования к оборудованию для пневмозаряжания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659. В организации должны быть назначены лица, ответственные за исправность зарядного оборудования, а также установлен порядок осмотров и ремонта этого оборудования.</w:t>
      </w:r>
    </w:p>
    <w:p>
      <w:pPr>
        <w:spacing w:after="120"/>
        <w:jc w:val="both"/>
      </w:pPr>
      <w:r>
        <w:rPr>
          <w:rFonts w:ascii="Arial" w:cs="Arial" w:eastAsia="Arial" w:hAnsi="Arial"/>
          <w:sz w:val="24"/>
          <w:szCs w:val="24"/>
        </w:rPr>
        <w:t xml:space="preserve">660. На каждую единицу зарядного оборудования заводится Журнал осмотра технического состояния и учета его работы (приложение 18 к настоящим Правилам). Журнал осмотра технического состояния и учета его работы должен быть полистно пронумерован, прошнурован и скреплен печатью организации.</w:t>
      </w:r>
    </w:p>
    <w:p>
      <w:pPr>
        <w:spacing w:after="120"/>
        <w:jc w:val="both"/>
      </w:pPr>
      <w:r>
        <w:rPr>
          <w:rFonts w:ascii="Arial" w:cs="Arial" w:eastAsia="Arial" w:hAnsi="Arial"/>
          <w:sz w:val="24"/>
          <w:szCs w:val="24"/>
        </w:rPr>
        <w:t xml:space="preserve">661. Состояние зарядных устройств проверяется и результаты проверок регистрируются в журнале осмотра технического состояния и учета его работы:</w:t>
      </w:r>
    </w:p>
    <w:p>
      <w:pPr>
        <w:spacing w:after="120"/>
        <w:jc w:val="both"/>
      </w:pPr>
      <w:r>
        <w:rPr>
          <w:rFonts w:ascii="Arial" w:cs="Arial" w:eastAsia="Arial" w:hAnsi="Arial"/>
          <w:sz w:val="24"/>
          <w:szCs w:val="24"/>
        </w:rPr>
        <w:t xml:space="preserve">1) перед вводом зарядного устройства в эксплуатацию и перед очередным заряжанием;</w:t>
      </w:r>
    </w:p>
    <w:p>
      <w:pPr>
        <w:spacing w:after="120"/>
        <w:jc w:val="both"/>
      </w:pPr>
      <w:r>
        <w:rPr>
          <w:rFonts w:ascii="Arial" w:cs="Arial" w:eastAsia="Arial" w:hAnsi="Arial"/>
          <w:sz w:val="24"/>
          <w:szCs w:val="24"/>
        </w:rPr>
        <w:t xml:space="preserve">2) по окончании заряжания;</w:t>
      </w:r>
    </w:p>
    <w:p>
      <w:pPr>
        <w:spacing w:after="120"/>
        <w:jc w:val="both"/>
      </w:pPr>
      <w:r>
        <w:rPr>
          <w:rFonts w:ascii="Arial" w:cs="Arial" w:eastAsia="Arial" w:hAnsi="Arial"/>
          <w:sz w:val="24"/>
          <w:szCs w:val="24"/>
        </w:rPr>
        <w:t xml:space="preserve">3) перед консервацией зарядного устройства, направляемого для хранения (эксплуатационного отстоя) при возможном длительном его невостребовании или передаче другому владельцу;</w:t>
      </w:r>
    </w:p>
    <w:p>
      <w:pPr>
        <w:spacing w:after="120"/>
        <w:jc w:val="both"/>
      </w:pPr>
      <w:r>
        <w:rPr>
          <w:rFonts w:ascii="Arial" w:cs="Arial" w:eastAsia="Arial" w:hAnsi="Arial"/>
          <w:sz w:val="24"/>
          <w:szCs w:val="24"/>
        </w:rPr>
        <w:t xml:space="preserve">4) после любого вида ремонта;</w:t>
      </w:r>
    </w:p>
    <w:p>
      <w:pPr>
        <w:spacing w:after="120"/>
        <w:jc w:val="both"/>
      </w:pPr>
      <w:r>
        <w:rPr>
          <w:rFonts w:ascii="Arial" w:cs="Arial" w:eastAsia="Arial" w:hAnsi="Arial"/>
          <w:sz w:val="24"/>
          <w:szCs w:val="24"/>
        </w:rPr>
        <w:t xml:space="preserve">5) периодически персоналом подразделения организации, в чьем ведении находится зарядное оборудование.</w:t>
      </w:r>
    </w:p>
    <w:p>
      <w:pPr>
        <w:spacing w:after="120"/>
        <w:jc w:val="both"/>
      </w:pPr>
      <w:r>
        <w:rPr>
          <w:rFonts w:ascii="Arial" w:cs="Arial" w:eastAsia="Arial" w:hAnsi="Arial"/>
          <w:sz w:val="24"/>
          <w:szCs w:val="24"/>
        </w:rPr>
        <w:t xml:space="preserve">662. Передаваемое в ремонт зарядное устройство должно быть очищено от остатков взрывчатых веществ, промыто и в собранном виде доставлено к месту ремонта.</w:t>
      </w:r>
    </w:p>
    <w:p>
      <w:pPr>
        <w:spacing w:after="120"/>
        <w:jc w:val="both"/>
      </w:pPr>
      <w:r>
        <w:rPr>
          <w:rFonts w:ascii="Arial" w:cs="Arial" w:eastAsia="Arial" w:hAnsi="Arial"/>
          <w:sz w:val="24"/>
          <w:szCs w:val="24"/>
        </w:rPr>
        <w:t xml:space="preserve">663. При ремонте зарядного оборудования какие-либо конструктивные изменения и замена материалов не допускаются без согласования с организацией-разработчиком данного оборудования.</w:t>
      </w:r>
    </w:p>
    <w:p>
      <w:pPr>
        <w:spacing w:after="120"/>
        <w:jc w:val="both"/>
      </w:pPr>
      <w:r>
        <w:rPr>
          <w:rFonts w:ascii="Arial" w:cs="Arial" w:eastAsia="Arial" w:hAnsi="Arial"/>
          <w:sz w:val="24"/>
          <w:szCs w:val="24"/>
        </w:rPr>
        <w:t xml:space="preserve">664. Произведенный ремонт должен быть отражен в техническом паспорте (формуляре) зарядного оборудования.</w:t>
      </w:r>
    </w:p>
    <w:p>
      <w:pPr>
        <w:spacing w:after="120"/>
        <w:jc w:val="both"/>
      </w:pPr>
      <w:r>
        <w:rPr>
          <w:rFonts w:ascii="Arial" w:cs="Arial" w:eastAsia="Arial" w:hAnsi="Arial"/>
          <w:sz w:val="24"/>
          <w:szCs w:val="24"/>
        </w:rPr>
        <w:t xml:space="preserve">665. В процессе эксплуатации и ремонта зарядного оборудования его нельзя подвергать ударам, производить трение и скобление металлических поверхностей, имевших контакт с взрывчатыми веществами.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25. Общие требования к заземлению и защите</w:t>
      </w:r>
    </w:p>
    <w:p>
      <w:pPr>
        <w:spacing w:after="120"/>
        <w:jc w:val="both"/>
      </w:pPr>
      <w:r>
        <w:rPr>
          <w:rFonts w:ascii="Arial" w:cs="Arial" w:eastAsia="Arial" w:hAnsi="Arial"/>
          <w:sz w:val="24"/>
          <w:szCs w:val="24"/>
        </w:rPr>
        <w:t xml:space="preserve">от образования статического электричества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666. Все зарядные устройства и трубопроводы необходимо заземлять. Узлы и детали зарядных устройств не должны иметь между собой диэлектрических прокладок, перемычек.</w:t>
      </w:r>
    </w:p>
    <w:p>
      <w:pPr>
        <w:spacing w:after="120"/>
        <w:jc w:val="both"/>
      </w:pPr>
      <w:r>
        <w:rPr>
          <w:rFonts w:ascii="Arial" w:cs="Arial" w:eastAsia="Arial" w:hAnsi="Arial"/>
          <w:sz w:val="24"/>
          <w:szCs w:val="24"/>
        </w:rPr>
        <w:t xml:space="preserve">В пневмозарядных устройствах порционного действия с разовой дозой гранулированных взрывчатых веществ массой до 5 кг и длине зарядного трубопровода (металлической трубки) до 5 м специальное заземление может не выполняться.</w:t>
      </w:r>
    </w:p>
    <w:p>
      <w:pPr>
        <w:spacing w:after="120"/>
        <w:jc w:val="both"/>
      </w:pPr>
      <w:r>
        <w:rPr>
          <w:rFonts w:ascii="Arial" w:cs="Arial" w:eastAsia="Arial" w:hAnsi="Arial"/>
          <w:sz w:val="24"/>
          <w:szCs w:val="24"/>
        </w:rPr>
        <w:t xml:space="preserve">667. Не допускается пневмозаряжание гранулированными алюмо- и тротилсодержащими взрывчатыми веществами без предварительного их увлажнения.</w:t>
      </w:r>
    </w:p>
    <w:p>
      <w:pPr>
        <w:spacing w:after="120"/>
        <w:jc w:val="both"/>
      </w:pPr>
      <w:r>
        <w:rPr>
          <w:rFonts w:ascii="Arial" w:cs="Arial" w:eastAsia="Arial" w:hAnsi="Arial"/>
          <w:sz w:val="24"/>
          <w:szCs w:val="24"/>
        </w:rPr>
        <w:t xml:space="preserve">668. Все зарядные устройства должны быть оборудованы узлами, обеспечивающими дозированную подачу воды или смачивающих добавок в заряжаемое взрывчатое вещество.</w:t>
      </w:r>
    </w:p>
    <w:p>
      <w:pPr>
        <w:spacing w:after="120"/>
        <w:jc w:val="both"/>
      </w:pPr>
      <w:r>
        <w:rPr>
          <w:rFonts w:ascii="Arial" w:cs="Arial" w:eastAsia="Arial" w:hAnsi="Arial"/>
          <w:sz w:val="24"/>
          <w:szCs w:val="24"/>
        </w:rPr>
        <w:t xml:space="preserve">Транспортирование взрывчатых веществ сжатым воздухом производится только по электропроводящим трубопроводам. Все электропроводящие трубопроводы при механизированном заряжании взрывчатых веществ должны иметь удельное электрическое сопротивление материала не более 104 Ом ∙ м.</w:t>
      </w:r>
    </w:p>
    <w:p>
      <w:pPr>
        <w:spacing w:after="120"/>
        <w:jc w:val="both"/>
      </w:pPr>
      <w:r>
        <w:rPr>
          <w:rFonts w:ascii="Arial" w:cs="Arial" w:eastAsia="Arial" w:hAnsi="Arial"/>
          <w:sz w:val="24"/>
          <w:szCs w:val="24"/>
        </w:rPr>
        <w:t xml:space="preserve">669. Для заряжания шпуров взрывчатым веществом гранулитом-игданитом допускается применение полиэтиленовых и резиновых трубопроводов (шлангов) с удельным объемным электрическим сопротивлением не более 107 Ом ∙ м.</w:t>
      </w:r>
    </w:p>
    <w:p>
      <w:pPr>
        <w:spacing w:after="120"/>
        <w:jc w:val="both"/>
      </w:pPr>
      <w:r>
        <w:rPr>
          <w:rFonts w:ascii="Arial" w:cs="Arial" w:eastAsia="Arial" w:hAnsi="Arial"/>
          <w:sz w:val="24"/>
          <w:szCs w:val="24"/>
        </w:rPr>
        <w:t xml:space="preserve">670. Перед использованием для механизированного заряжания все трубопроводы должны быть проверены на удельное объемное электрическое сопротивление.</w:t>
      </w:r>
    </w:p>
    <w:p>
      <w:pPr>
        <w:spacing w:after="120"/>
        <w:jc w:val="both"/>
      </w:pPr>
      <w:r>
        <w:rPr>
          <w:rFonts w:ascii="Arial" w:cs="Arial" w:eastAsia="Arial" w:hAnsi="Arial"/>
          <w:sz w:val="24"/>
          <w:szCs w:val="24"/>
        </w:rPr>
        <w:t xml:space="preserve">671. Не допускается применение для других целей зарядных трубопроводов, применяемых для механизированного заряжания шпуров и скважин.</w:t>
      </w:r>
    </w:p>
    <w:p>
      <w:pPr>
        <w:spacing w:after="120"/>
        <w:jc w:val="both"/>
      </w:pPr>
      <w:r>
        <w:rPr>
          <w:rFonts w:ascii="Arial" w:cs="Arial" w:eastAsia="Arial" w:hAnsi="Arial"/>
          <w:sz w:val="24"/>
          <w:szCs w:val="24"/>
        </w:rPr>
        <w:t xml:space="preserve">672. Запрещается пневмозаряжание по одному трубопроводу взрывчатых веществ разных типов.</w:t>
      </w:r>
    </w:p>
    <w:p>
      <w:pPr>
        <w:spacing w:after="120"/>
        <w:jc w:val="both"/>
      </w:pPr>
      <w:r>
        <w:rPr>
          <w:rFonts w:ascii="Arial" w:cs="Arial" w:eastAsia="Arial" w:hAnsi="Arial"/>
          <w:sz w:val="24"/>
          <w:szCs w:val="24"/>
        </w:rPr>
        <w:t xml:space="preserve">673. Без специального заземления допускается производить пневматическое заряжание шпуров в подземных горных выработках при относительной влажности рудничного воздуха более 70 % зарядчиками с металлической зарядной трубкой или с электропроводящим зарядным трубопроводом длиной не более 7 м.</w:t>
      </w:r>
    </w:p>
    <w:p>
      <w:pPr>
        <w:spacing w:after="120"/>
        <w:jc w:val="both"/>
      </w:pPr>
      <w:r>
        <w:rPr>
          <w:rFonts w:ascii="Arial" w:cs="Arial" w:eastAsia="Arial" w:hAnsi="Arial"/>
          <w:sz w:val="24"/>
          <w:szCs w:val="24"/>
        </w:rPr>
        <w:t xml:space="preserve">674. В забоях с породами, имеющими удельное объемное электрическое сопротивление выше 104 Ом ∙ м, при относительной влажности воздуха менее 70 %, помимо заземления и применения электропроводящих трубопроводов, необходимо перед заряжанием скважин орошать забои и промывать скважины водой, а также увлажнять места заземления.</w:t>
      </w:r>
    </w:p>
    <w:p>
      <w:pPr>
        <w:spacing w:after="120"/>
        <w:jc w:val="both"/>
      </w:pPr>
      <w:r>
        <w:rPr>
          <w:rFonts w:ascii="Arial" w:cs="Arial" w:eastAsia="Arial" w:hAnsi="Arial"/>
          <w:sz w:val="24"/>
          <w:szCs w:val="24"/>
        </w:rPr>
        <w:t xml:space="preserve">Определение относительной влажности воздуха в забойном пространстве должно производиться при внедрении пневматического заряжания и далее не реже одного раза в квартал.</w:t>
      </w:r>
    </w:p>
    <w:p>
      <w:pPr>
        <w:spacing w:after="120"/>
        <w:jc w:val="both"/>
      </w:pPr>
      <w:r>
        <w:rPr>
          <w:rFonts w:ascii="Arial" w:cs="Arial" w:eastAsia="Arial" w:hAnsi="Arial"/>
          <w:sz w:val="24"/>
          <w:szCs w:val="24"/>
        </w:rPr>
        <w:t xml:space="preserve">Результаты замеров заносятся в журнал замеров электрического сопротивления горных пород.</w:t>
      </w:r>
    </w:p>
    <w:p>
      <w:pPr>
        <w:spacing w:after="120"/>
        <w:jc w:val="both"/>
      </w:pPr>
      <w:r>
        <w:rPr>
          <w:rFonts w:ascii="Arial" w:cs="Arial" w:eastAsia="Arial" w:hAnsi="Arial"/>
          <w:sz w:val="24"/>
          <w:szCs w:val="24"/>
        </w:rPr>
        <w:t xml:space="preserve">675. Перед началом пневматического заряжания все зарядные устройства и трубопроводы, за исключением случаев, оговоренных в настоящих Правилах, должны заземляться местным заземлителем, присоединяться к общему заземлителю или объединяться с заземляющими устройствами для электрооборудования. Местные заземлители устанавливаются на расстоянии, не превышающем 20 м от объекта, подлежащего заземлению.</w:t>
      </w:r>
    </w:p>
    <w:p>
      <w:pPr>
        <w:spacing w:after="120"/>
        <w:jc w:val="both"/>
      </w:pPr>
      <w:r>
        <w:rPr>
          <w:rFonts w:ascii="Arial" w:cs="Arial" w:eastAsia="Arial" w:hAnsi="Arial"/>
          <w:sz w:val="24"/>
          <w:szCs w:val="24"/>
        </w:rPr>
        <w:t xml:space="preserve">676. При устройстве местного заземления в качестве заземлителя необходимо применять стальные полосы толщиной не менее 2 мм и площадью не менее 0,06 м2, или стальные трубы диаметром не менее 25 мм и длиной 0,3 м. Заземлители из стальных полос должны укладываться в водоотводные канавы или углубления в почве выработок, заполненные водой. Заземлитель из стальной трубы должен быть помещен в шпур глубиной не менее 0,25 м.</w:t>
      </w:r>
    </w:p>
    <w:p>
      <w:pPr>
        <w:spacing w:after="120"/>
        <w:jc w:val="both"/>
      </w:pPr>
      <w:r>
        <w:rPr>
          <w:rFonts w:ascii="Arial" w:cs="Arial" w:eastAsia="Arial" w:hAnsi="Arial"/>
          <w:sz w:val="24"/>
          <w:szCs w:val="24"/>
        </w:rPr>
        <w:t xml:space="preserve">677. В качестве заземляющих проводников может применяться стальная проволока или трос сечением не менее 15 мм2.</w:t>
      </w:r>
    </w:p>
    <w:p>
      <w:pPr>
        <w:spacing w:after="120"/>
        <w:jc w:val="both"/>
      </w:pPr>
      <w:r>
        <w:rPr>
          <w:rFonts w:ascii="Arial" w:cs="Arial" w:eastAsia="Arial" w:hAnsi="Arial"/>
          <w:sz w:val="24"/>
          <w:szCs w:val="24"/>
        </w:rPr>
        <w:t xml:space="preserve">678. Самоходные машины, на платформе которых смонтированы зарядные устройства, на местах установки для заряжания скважин также должны быть заземлены местным заземлением, кроме того, оснащены заземляющей цепью, обеспечивающей контакт с почвой выработки длиной не менее 25 см.</w:t>
      </w:r>
    </w:p>
    <w:p>
      <w:pPr>
        <w:spacing w:after="120"/>
        <w:jc w:val="both"/>
      </w:pPr>
      <w:r>
        <w:rPr>
          <w:rFonts w:ascii="Arial" w:cs="Arial" w:eastAsia="Arial" w:hAnsi="Arial"/>
          <w:sz w:val="24"/>
          <w:szCs w:val="24"/>
        </w:rPr>
        <w:t xml:space="preserve">679. Для подсоединения заземляющих проводников на зарядных машинах должны иметься специальные болты с гайками (диаметром болта не менее 8 мм), а на зарядных трубопроводах заземляющие проводники необходимо закреплять хомутами из стальной полосы сечением не менее 25 мм2, с такими же болтами и гайками.</w:t>
      </w:r>
    </w:p>
    <w:p>
      <w:pPr>
        <w:spacing w:after="120"/>
        <w:jc w:val="both"/>
      </w:pPr>
      <w:r>
        <w:rPr>
          <w:rFonts w:ascii="Arial" w:cs="Arial" w:eastAsia="Arial" w:hAnsi="Arial"/>
          <w:sz w:val="24"/>
          <w:szCs w:val="24"/>
        </w:rPr>
        <w:t xml:space="preserve">680. При наличии в трубопроводе металлических муфт последние должны быть заземлены. Вставка в трубопроводы отдельных участков труб, а также муфт, прокладок, шайб с большим, чем в основном трубопроводе электрическим сопротивлением, не допускается.</w:t>
      </w:r>
    </w:p>
    <w:p>
      <w:pPr>
        <w:spacing w:after="120"/>
        <w:jc w:val="both"/>
      </w:pPr>
      <w:r>
        <w:rPr>
          <w:rFonts w:ascii="Arial" w:cs="Arial" w:eastAsia="Arial" w:hAnsi="Arial"/>
          <w:sz w:val="24"/>
          <w:szCs w:val="24"/>
        </w:rPr>
        <w:t xml:space="preserve">681. Электрическое сопротивление зарядной системы относительно заземляющего устройства не должно превышать 107 Ом, а заземляющего устройства - 100 Ом.</w:t>
      </w:r>
    </w:p>
    <w:p>
      <w:pPr>
        <w:spacing w:after="120"/>
        <w:jc w:val="both"/>
      </w:pPr>
      <w:r>
        <w:rPr>
          <w:rFonts w:ascii="Arial" w:cs="Arial" w:eastAsia="Arial" w:hAnsi="Arial"/>
          <w:sz w:val="24"/>
          <w:szCs w:val="24"/>
        </w:rPr>
        <w:t xml:space="preserve">682. Осмотр и замер сопротивлений заземляющих цепей зарядного оборудования и транспортных трубопроводов должны производиться перед началом работы. Результаты осмотра и замеров сопротивления заносятся в Журнал осмотра технического состояния и учета работы зарядного оборудования и трубопроводов.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26. Основные мероприятия по борьбе с пылью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683. При механизированном заряжании должны приниматься меры по предупреждению просыпания взрывчатых веществ, выделения пыли взрывчатых веществ в окружающее пространство, исключающие несанкционированный взрыв или отравление людей, а также меры, обеспечивающие защиту от статического электричества.</w:t>
      </w:r>
    </w:p>
    <w:p>
      <w:pPr>
        <w:spacing w:after="120"/>
        <w:jc w:val="both"/>
      </w:pPr>
      <w:r>
        <w:rPr>
          <w:rFonts w:ascii="Arial" w:cs="Arial" w:eastAsia="Arial" w:hAnsi="Arial"/>
          <w:sz w:val="24"/>
          <w:szCs w:val="24"/>
        </w:rPr>
        <w:t xml:space="preserve">684. Для уменьшения пыления и просыпи взрывчатых веществ необходимо:</w:t>
      </w:r>
    </w:p>
    <w:p>
      <w:pPr>
        <w:spacing w:after="120"/>
        <w:jc w:val="both"/>
      </w:pPr>
      <w:r>
        <w:rPr>
          <w:rFonts w:ascii="Arial" w:cs="Arial" w:eastAsia="Arial" w:hAnsi="Arial"/>
          <w:sz w:val="24"/>
          <w:szCs w:val="24"/>
        </w:rPr>
        <w:t xml:space="preserve">при заряжании - центрировать конец зарядного трубопровода относительно оси скважины;</w:t>
      </w:r>
    </w:p>
    <w:p>
      <w:pPr>
        <w:spacing w:after="120"/>
        <w:jc w:val="both"/>
      </w:pPr>
      <w:r>
        <w:rPr>
          <w:rFonts w:ascii="Arial" w:cs="Arial" w:eastAsia="Arial" w:hAnsi="Arial"/>
          <w:sz w:val="24"/>
          <w:szCs w:val="24"/>
        </w:rPr>
        <w:t xml:space="preserve">выдерживать оптимальное расстояние от конца шланга до заряда (для уменьшения выноса пыли взрывчатых веществ из заряжаемых полостей);</w:t>
      </w:r>
    </w:p>
    <w:p>
      <w:pPr>
        <w:spacing w:after="120"/>
        <w:jc w:val="both"/>
      </w:pPr>
      <w:r>
        <w:rPr>
          <w:rFonts w:ascii="Arial" w:cs="Arial" w:eastAsia="Arial" w:hAnsi="Arial"/>
          <w:sz w:val="24"/>
          <w:szCs w:val="24"/>
        </w:rPr>
        <w:t xml:space="preserve">при пневмозаряжании алюмо- и тротилсодержащими рассыпными гранулированными взрывчатыми веществами добавлять во взрывчатые вещества воду или смачивающий раствор в количествах, установленных руководством по применению взрывчатых веществ и инструкциями по эксплуатации зарядных устройств. При этом вода или смачивающие добавки в массе взрывчатых веществ должны распределяться равномерно, взрывчатые вещества должны увлажняться или смачиваться в бункере зарядной машины или в начале зарядного трубопровода;</w:t>
      </w:r>
    </w:p>
    <w:p>
      <w:pPr>
        <w:spacing w:after="120"/>
        <w:jc w:val="both"/>
      </w:pPr>
      <w:r>
        <w:rPr>
          <w:rFonts w:ascii="Arial" w:cs="Arial" w:eastAsia="Arial" w:hAnsi="Arial"/>
          <w:sz w:val="24"/>
          <w:szCs w:val="24"/>
        </w:rPr>
        <w:t xml:space="preserve">применять устройства для улавливания пыли.</w:t>
      </w:r>
    </w:p>
    <w:p>
      <w:pPr>
        <w:spacing w:after="120"/>
        <w:jc w:val="both"/>
      </w:pPr>
      <w:r>
        <w:rPr>
          <w:rFonts w:ascii="Arial" w:cs="Arial" w:eastAsia="Arial" w:hAnsi="Arial"/>
          <w:sz w:val="24"/>
          <w:szCs w:val="24"/>
        </w:rPr>
        <w:t xml:space="preserve">685. Для предотвращения выноса воздушной струей взрывчатых веществ из заряжаемой камеры вход в нее должен быть закрыт рамой, затянутой фильтрующей тканью.</w:t>
      </w:r>
    </w:p>
    <w:p>
      <w:pPr>
        <w:spacing w:after="120"/>
        <w:jc w:val="both"/>
      </w:pPr>
      <w:r>
        <w:rPr>
          <w:rFonts w:ascii="Arial" w:cs="Arial" w:eastAsia="Arial" w:hAnsi="Arial"/>
          <w:sz w:val="24"/>
          <w:szCs w:val="24"/>
        </w:rPr>
        <w:t xml:space="preserve">Для снижения запыленности на исходящей струе устанавливаются водяные распылители или туманообразователи.</w:t>
      </w:r>
    </w:p>
    <w:p>
      <w:pPr>
        <w:spacing w:after="120"/>
        <w:jc w:val="both"/>
      </w:pPr>
      <w:r>
        <w:rPr>
          <w:rFonts w:ascii="Arial" w:cs="Arial" w:eastAsia="Arial" w:hAnsi="Arial"/>
          <w:sz w:val="24"/>
          <w:szCs w:val="24"/>
        </w:rPr>
        <w:t xml:space="preserve">686. С целью исключения выбросов пыли взрывчатых веществ из бункера зарядного оборудования необходимо постоянно поддерживать высоту слоя взрывчатых веществ в бункере не менее 15 - 20 см.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27. Требования безопасности при эксплуатации</w:t>
      </w:r>
    </w:p>
    <w:p>
      <w:pPr>
        <w:spacing w:after="120"/>
        <w:jc w:val="both"/>
      </w:pPr>
      <w:r>
        <w:rPr>
          <w:rFonts w:ascii="Arial" w:cs="Arial" w:eastAsia="Arial" w:hAnsi="Arial"/>
          <w:sz w:val="24"/>
          <w:szCs w:val="24"/>
        </w:rPr>
        <w:t xml:space="preserve">зарядного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687. Зарядное оборудование должно быть доставлено к месту его установки до начала доставки взрывчатых веществ в район подготовки массового взрыва и тщательно заземлено.</w:t>
      </w:r>
    </w:p>
    <w:p>
      <w:pPr>
        <w:spacing w:after="120"/>
        <w:jc w:val="both"/>
      </w:pPr>
      <w:r>
        <w:rPr>
          <w:rFonts w:ascii="Arial" w:cs="Arial" w:eastAsia="Arial" w:hAnsi="Arial"/>
          <w:sz w:val="24"/>
          <w:szCs w:val="24"/>
        </w:rPr>
        <w:t xml:space="preserve">688. Перед доставкой зарядного оборудования место его размещения необходимо тщательно осмотреть и принять меры по созданию безопасных условий труда.</w:t>
      </w:r>
    </w:p>
    <w:p>
      <w:pPr>
        <w:spacing w:after="120"/>
        <w:jc w:val="both"/>
      </w:pPr>
      <w:r>
        <w:rPr>
          <w:rFonts w:ascii="Arial" w:cs="Arial" w:eastAsia="Arial" w:hAnsi="Arial"/>
          <w:sz w:val="24"/>
          <w:szCs w:val="24"/>
        </w:rPr>
        <w:t xml:space="preserve">689. Зарядное оборудование должно устанавливаться на свежей вентиляционной струе таким образом, чтобы загрязненный пылью взрывчатых веществ воздух при разгрузке мешка в бункер не поступал на рабочее место оператора и рабочих, занятых доставкой и растариванием взрывчатых веществ.</w:t>
      </w:r>
    </w:p>
    <w:p>
      <w:pPr>
        <w:spacing w:after="120"/>
        <w:jc w:val="both"/>
      </w:pPr>
      <w:r>
        <w:rPr>
          <w:rFonts w:ascii="Arial" w:cs="Arial" w:eastAsia="Arial" w:hAnsi="Arial"/>
          <w:sz w:val="24"/>
          <w:szCs w:val="24"/>
        </w:rPr>
        <w:t xml:space="preserve">690. При транспортировке, растаривании и заряжании взрывчатых веществ необходимо принимать меры по предупреждению попадания инородных предметов в загрузочный бункер.</w:t>
      </w:r>
    </w:p>
    <w:p>
      <w:pPr>
        <w:spacing w:after="120"/>
        <w:jc w:val="both"/>
      </w:pPr>
      <w:r>
        <w:rPr>
          <w:rFonts w:ascii="Arial" w:cs="Arial" w:eastAsia="Arial" w:hAnsi="Arial"/>
          <w:sz w:val="24"/>
          <w:szCs w:val="24"/>
        </w:rPr>
        <w:t xml:space="preserve">691. Запрещается при заряжании превышать давление сжатого воздуха в зарядном устройстве или трубопроводе выше показателей, установленных паспортом или техническими условиями на зарядные машины (устройства) и шланги (трубопроводы). Предельное давление сжатого воздуха должно ограничиваться предохранительным клапаном, а на машинах непрерывного действия - контролироваться по манометру.</w:t>
      </w:r>
    </w:p>
    <w:p>
      <w:pPr>
        <w:spacing w:after="120"/>
        <w:jc w:val="both"/>
      </w:pPr>
      <w:r>
        <w:rPr>
          <w:rFonts w:ascii="Arial" w:cs="Arial" w:eastAsia="Arial" w:hAnsi="Arial"/>
          <w:sz w:val="24"/>
          <w:szCs w:val="24"/>
        </w:rPr>
        <w:t xml:space="preserve">Ограничение давления сжатого воздуха или контроль его посредством предохранительного клапана или манометра не предусматривается в случае величины подводимого рабочего давления, не превышающего паспортного для зарядного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28. Требования к организации работ по пневматическому</w:t>
      </w:r>
    </w:p>
    <w:p>
      <w:pPr>
        <w:spacing w:after="120"/>
        <w:jc w:val="both"/>
      </w:pPr>
      <w:r>
        <w:rPr>
          <w:rFonts w:ascii="Arial" w:cs="Arial" w:eastAsia="Arial" w:hAnsi="Arial"/>
          <w:sz w:val="24"/>
          <w:szCs w:val="24"/>
        </w:rPr>
        <w:t xml:space="preserve">и механизированному заряжанию взрывчатых веществ</w:t>
      </w:r>
    </w:p>
    <w:p>
      <w:pPr>
        <w:spacing w:after="120"/>
        <w:jc w:val="both"/>
      </w:pPr>
      <w:r>
        <w:rPr>
          <w:rFonts w:ascii="Arial" w:cs="Arial" w:eastAsia="Arial" w:hAnsi="Arial"/>
          <w:sz w:val="24"/>
          <w:szCs w:val="24"/>
        </w:rPr>
        <w:t xml:space="preserve">в подземных выработках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692. Механизированное заряжание необходимо осуществлять в соответствии с проектно-технической документацией: проектом (паспортом) буровзрывных (взрывных) работ, распорядком проведения массового взрыва.</w:t>
      </w:r>
    </w:p>
    <w:p>
      <w:pPr>
        <w:spacing w:after="120"/>
        <w:jc w:val="both"/>
      </w:pPr>
      <w:r>
        <w:rPr>
          <w:rFonts w:ascii="Arial" w:cs="Arial" w:eastAsia="Arial" w:hAnsi="Arial"/>
          <w:sz w:val="24"/>
          <w:szCs w:val="24"/>
        </w:rPr>
        <w:t xml:space="preserve">693. В проектно-технической документации следует предусматривать организационно-технические мероприятия при подготовке и проведении взрыва, в том числе по подготовке скважин, шпуров или камер к зарядке, мероприятия по приведению в безопасное состояние мест хранения взрывчатых материалов и заряжания (устройство ограждений, перекрытий, оборка заколов). В мероприятиях указывается применяемое при доставке взрывчатых материалов оборудование, тип применяемого зарядного оборудования, мероприятия по отводу статического электричества, безопасные расстояния на период заряжания, монтажа взрывной сети и взрыва, выработки, в которых на период заряжания прекращаются работы.</w:t>
      </w:r>
    </w:p>
    <w:p>
      <w:pPr>
        <w:spacing w:after="120"/>
        <w:jc w:val="both"/>
      </w:pPr>
      <w:r>
        <w:rPr>
          <w:rFonts w:ascii="Arial" w:cs="Arial" w:eastAsia="Arial" w:hAnsi="Arial"/>
          <w:sz w:val="24"/>
          <w:szCs w:val="24"/>
        </w:rPr>
        <w:t xml:space="preserve">694. К механизированному заряжанию допускаются взрывники, прошедшие обучение и аттестованные в соответствии с требованиями настоящих Правил.</w:t>
      </w:r>
    </w:p>
    <w:p>
      <w:pPr>
        <w:spacing w:after="120"/>
        <w:jc w:val="both"/>
      </w:pPr>
      <w:r>
        <w:rPr>
          <w:rFonts w:ascii="Arial" w:cs="Arial" w:eastAsia="Arial" w:hAnsi="Arial"/>
          <w:sz w:val="24"/>
          <w:szCs w:val="24"/>
        </w:rPr>
        <w:t xml:space="preserve">При переводе на работу с новым типом зарядного оборудования взрывники должны быть ознакомлены под роспись руководителем взрывных работ организации с особенностями механизированного заряжания с применением нового зарядного оборудования (машин), его конструкцией, правилами эксплуатации, а при переводе на новые типы взрывчатых материалов - с характеристиками, свойствами и мерами по безопасности при обращении с взрывчатыми материалами. При необходимости проводится дополнительное обучение взрывников.</w:t>
      </w:r>
    </w:p>
    <w:p>
      <w:pPr>
        <w:spacing w:after="120"/>
        <w:jc w:val="both"/>
      </w:pPr>
      <w:r>
        <w:rPr>
          <w:rFonts w:ascii="Arial" w:cs="Arial" w:eastAsia="Arial" w:hAnsi="Arial"/>
          <w:sz w:val="24"/>
          <w:szCs w:val="24"/>
        </w:rPr>
        <w:t xml:space="preserve">695. При пневматическом заряжании разрешается назначать помощников взрывника. Они должны быть проинструктированы и под непосредственным руководством и контролем взрывника могут выполнять работы, не связанные с управлением зарядным оборудованием, оборотом  средств инициирования, патронов-боевиков, а также работы, непосредственно связанные с заряжанием шпуров и скважин, в том числе работу с манипулятором.</w:t>
      </w:r>
    </w:p>
    <w:p>
      <w:pPr>
        <w:spacing w:after="120"/>
        <w:jc w:val="both"/>
      </w:pPr>
      <w:r>
        <w:rPr>
          <w:rFonts w:ascii="Arial" w:cs="Arial" w:eastAsia="Arial" w:hAnsi="Arial"/>
          <w:sz w:val="24"/>
          <w:szCs w:val="24"/>
        </w:rPr>
        <w:t xml:space="preserve">696. Персонал, привлекаемый к выполнению вспомогательных операций при механизированном заряжании, должен быть ознакомлен под роспись с проектно-технической документацией проекта (паспорта) буровзрывных (взрывных) работ, распорядком проведения массового взрыва.</w:t>
      </w:r>
    </w:p>
    <w:p>
      <w:pPr>
        <w:spacing w:after="120"/>
        <w:jc w:val="both"/>
      </w:pPr>
      <w:r>
        <w:rPr>
          <w:rFonts w:ascii="Arial" w:cs="Arial" w:eastAsia="Arial" w:hAnsi="Arial"/>
          <w:sz w:val="24"/>
          <w:szCs w:val="24"/>
        </w:rPr>
        <w:t xml:space="preserve">697. При пневматическом заряжании шпуров и скважин взрывники и рабочие, привлекаемые в помощь взрывникам, должны быть под роспись ознакомлены с безопасными методами работы, обеспечены средствами индивидуальной защиты.</w:t>
      </w:r>
    </w:p>
    <w:p>
      <w:pPr>
        <w:spacing w:after="120"/>
        <w:jc w:val="both"/>
      </w:pPr>
      <w:r>
        <w:rPr>
          <w:rFonts w:ascii="Arial" w:cs="Arial" w:eastAsia="Arial" w:hAnsi="Arial"/>
          <w:sz w:val="24"/>
          <w:szCs w:val="24"/>
        </w:rPr>
        <w:t xml:space="preserve">698. К техническому руководству работами по механизированному заряжанию шпуров, скважин и камер взрывчатыми веществами в подземных выработках рудников и шахт допускаются лица, имеющие  удостоверение взрывника и аттестованные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29. Подготовка к пневматическому заряжанию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699. Перед началом работы по механизированному заряжанию шпуров, скважин или камер взрывник и руководитель взрывных работ должны:</w:t>
      </w:r>
    </w:p>
    <w:p>
      <w:pPr>
        <w:spacing w:after="120"/>
        <w:jc w:val="both"/>
      </w:pPr>
      <w:r>
        <w:rPr>
          <w:rFonts w:ascii="Arial" w:cs="Arial" w:eastAsia="Arial" w:hAnsi="Arial"/>
          <w:sz w:val="24"/>
          <w:szCs w:val="24"/>
        </w:rPr>
        <w:t xml:space="preserve">осмотреть состояние кровли и стенок выработки и принять меры по приведению их в безопасное состояние;</w:t>
      </w:r>
    </w:p>
    <w:p>
      <w:pPr>
        <w:spacing w:after="120"/>
        <w:jc w:val="both"/>
      </w:pPr>
      <w:r>
        <w:rPr>
          <w:rFonts w:ascii="Arial" w:cs="Arial" w:eastAsia="Arial" w:hAnsi="Arial"/>
          <w:sz w:val="24"/>
          <w:szCs w:val="24"/>
        </w:rPr>
        <w:t xml:space="preserve">определить наиболее удобные и безопасные места для установки зарядного оборудования, прокладки трубопроводов, размещения взрывчатых материалов;</w:t>
      </w:r>
    </w:p>
    <w:p>
      <w:pPr>
        <w:spacing w:after="120"/>
        <w:jc w:val="both"/>
      </w:pPr>
      <w:r>
        <w:rPr>
          <w:rFonts w:ascii="Arial" w:cs="Arial" w:eastAsia="Arial" w:hAnsi="Arial"/>
          <w:sz w:val="24"/>
          <w:szCs w:val="24"/>
        </w:rPr>
        <w:t xml:space="preserve">проверить состояние систем проветривания рабочих мест у оборудования и забоя;</w:t>
      </w:r>
    </w:p>
    <w:p>
      <w:pPr>
        <w:spacing w:after="120"/>
        <w:jc w:val="both"/>
      </w:pPr>
      <w:r>
        <w:rPr>
          <w:rFonts w:ascii="Arial" w:cs="Arial" w:eastAsia="Arial" w:hAnsi="Arial"/>
          <w:sz w:val="24"/>
          <w:szCs w:val="24"/>
        </w:rPr>
        <w:t xml:space="preserve">проверить наличие противопожарных средств.</w:t>
      </w:r>
    </w:p>
    <w:p>
      <w:pPr>
        <w:spacing w:after="120"/>
        <w:jc w:val="both"/>
      </w:pPr>
      <w:r>
        <w:rPr>
          <w:rFonts w:ascii="Arial" w:cs="Arial" w:eastAsia="Arial" w:hAnsi="Arial"/>
          <w:sz w:val="24"/>
          <w:szCs w:val="24"/>
        </w:rPr>
        <w:t xml:space="preserve">700. Перед началом работы взрывник обязан ознакомиться с техническим состоянием зарядного оборудования и проверить:</w:t>
      </w:r>
    </w:p>
    <w:p>
      <w:pPr>
        <w:spacing w:after="120"/>
        <w:jc w:val="both"/>
      </w:pPr>
      <w:r>
        <w:rPr>
          <w:rFonts w:ascii="Arial" w:cs="Arial" w:eastAsia="Arial" w:hAnsi="Arial"/>
          <w:sz w:val="24"/>
          <w:szCs w:val="24"/>
        </w:rPr>
        <w:t xml:space="preserve">состояние узлов оборудования;</w:t>
      </w:r>
    </w:p>
    <w:p>
      <w:pPr>
        <w:spacing w:after="120"/>
        <w:jc w:val="both"/>
      </w:pPr>
      <w:r>
        <w:rPr>
          <w:rFonts w:ascii="Arial" w:cs="Arial" w:eastAsia="Arial" w:hAnsi="Arial"/>
          <w:sz w:val="24"/>
          <w:szCs w:val="24"/>
        </w:rPr>
        <w:t xml:space="preserve">исправность подводящих рукавов сжатого воздуха и средств увлажнения взрывчатых веществ;</w:t>
      </w:r>
    </w:p>
    <w:p>
      <w:pPr>
        <w:spacing w:after="120"/>
        <w:jc w:val="both"/>
      </w:pPr>
      <w:r>
        <w:rPr>
          <w:rFonts w:ascii="Arial" w:cs="Arial" w:eastAsia="Arial" w:hAnsi="Arial"/>
          <w:sz w:val="24"/>
          <w:szCs w:val="24"/>
        </w:rPr>
        <w:t xml:space="preserve">затяжку узлов крепления;</w:t>
      </w:r>
    </w:p>
    <w:p>
      <w:pPr>
        <w:spacing w:after="120"/>
        <w:jc w:val="both"/>
      </w:pPr>
      <w:r>
        <w:rPr>
          <w:rFonts w:ascii="Arial" w:cs="Arial" w:eastAsia="Arial" w:hAnsi="Arial"/>
          <w:sz w:val="24"/>
          <w:szCs w:val="24"/>
        </w:rPr>
        <w:t xml:space="preserve">исправность заземления зарядного оборудования и трубопроводов;</w:t>
      </w:r>
    </w:p>
    <w:p>
      <w:pPr>
        <w:spacing w:after="120"/>
        <w:jc w:val="both"/>
      </w:pPr>
      <w:r>
        <w:rPr>
          <w:rFonts w:ascii="Arial" w:cs="Arial" w:eastAsia="Arial" w:hAnsi="Arial"/>
          <w:sz w:val="24"/>
          <w:szCs w:val="24"/>
        </w:rPr>
        <w:t xml:space="preserve">наличие смазки в редукторе и двигателе;</w:t>
      </w:r>
    </w:p>
    <w:p>
      <w:pPr>
        <w:spacing w:after="120"/>
        <w:jc w:val="both"/>
      </w:pPr>
      <w:r>
        <w:rPr>
          <w:rFonts w:ascii="Arial" w:cs="Arial" w:eastAsia="Arial" w:hAnsi="Arial"/>
          <w:sz w:val="24"/>
          <w:szCs w:val="24"/>
        </w:rPr>
        <w:t xml:space="preserve">наличие и исправность контрольно-измерительной аппаратуры;</w:t>
      </w:r>
    </w:p>
    <w:p>
      <w:pPr>
        <w:spacing w:after="120"/>
        <w:jc w:val="both"/>
      </w:pPr>
      <w:r>
        <w:rPr>
          <w:rFonts w:ascii="Arial" w:cs="Arial" w:eastAsia="Arial" w:hAnsi="Arial"/>
          <w:sz w:val="24"/>
          <w:szCs w:val="24"/>
        </w:rPr>
        <w:t xml:space="preserve">надежность связи между оператором зарядной машины и взрывником у места заряжания взрывчатых веществ в скважины (средства связи должны быть заводского изготовления);</w:t>
      </w:r>
    </w:p>
    <w:p>
      <w:pPr>
        <w:spacing w:after="120"/>
        <w:jc w:val="both"/>
      </w:pPr>
      <w:r>
        <w:rPr>
          <w:rFonts w:ascii="Arial" w:cs="Arial" w:eastAsia="Arial" w:hAnsi="Arial"/>
          <w:sz w:val="24"/>
          <w:szCs w:val="24"/>
        </w:rPr>
        <w:t xml:space="preserve">наличие предохранительных сеток и решеток;</w:t>
      </w:r>
    </w:p>
    <w:p>
      <w:pPr>
        <w:spacing w:after="120"/>
        <w:jc w:val="both"/>
      </w:pPr>
      <w:r>
        <w:rPr>
          <w:rFonts w:ascii="Arial" w:cs="Arial" w:eastAsia="Arial" w:hAnsi="Arial"/>
          <w:sz w:val="24"/>
          <w:szCs w:val="24"/>
        </w:rPr>
        <w:t xml:space="preserve">прочность и плотность всех соединений (не допускается течь масла);</w:t>
      </w:r>
    </w:p>
    <w:p>
      <w:pPr>
        <w:spacing w:after="120"/>
        <w:jc w:val="both"/>
      </w:pPr>
      <w:r>
        <w:rPr>
          <w:rFonts w:ascii="Arial" w:cs="Arial" w:eastAsia="Arial" w:hAnsi="Arial"/>
          <w:sz w:val="24"/>
          <w:szCs w:val="24"/>
        </w:rPr>
        <w:t xml:space="preserve">исправность устройств для борьбы с пылью.</w:t>
      </w:r>
    </w:p>
    <w:p>
      <w:pPr>
        <w:spacing w:after="120"/>
        <w:jc w:val="both"/>
      </w:pPr>
      <w:r>
        <w:rPr>
          <w:rFonts w:ascii="Arial" w:cs="Arial" w:eastAsia="Arial" w:hAnsi="Arial"/>
          <w:sz w:val="24"/>
          <w:szCs w:val="24"/>
        </w:rPr>
        <w:t xml:space="preserve">701. После осмотра машины необходимо проверить ее в работе на холостом ходу и продуть зарядный трубопровод водовоздушной смесью.</w:t>
      </w:r>
    </w:p>
    <w:p>
      <w:pPr>
        <w:spacing w:after="120"/>
        <w:jc w:val="both"/>
      </w:pPr>
      <w:r>
        <w:rPr>
          <w:rFonts w:ascii="Arial" w:cs="Arial" w:eastAsia="Arial" w:hAnsi="Arial"/>
          <w:sz w:val="24"/>
          <w:szCs w:val="24"/>
        </w:rPr>
        <w:t xml:space="preserve">702. Результаты осмотра зарядной машины заносятся в Журнал осмотра технического состояния и учета работы зарядной машины.</w:t>
      </w:r>
    </w:p>
    <w:p>
      <w:pPr>
        <w:spacing w:after="120"/>
        <w:jc w:val="both"/>
      </w:pPr>
      <w:r>
        <w:rPr>
          <w:rFonts w:ascii="Arial" w:cs="Arial" w:eastAsia="Arial" w:hAnsi="Arial"/>
          <w:sz w:val="24"/>
          <w:szCs w:val="24"/>
        </w:rPr>
        <w:t xml:space="preserve">703. Запрещается пуск зарядного оборудования без предупреждения лиц, участвующих в заряжании.</w:t>
      </w:r>
    </w:p>
    <w:p>
      <w:pPr>
        <w:spacing w:after="120"/>
        <w:jc w:val="both"/>
      </w:pPr>
      <w:r>
        <w:rPr>
          <w:rFonts w:ascii="Arial" w:cs="Arial" w:eastAsia="Arial" w:hAnsi="Arial"/>
          <w:sz w:val="24"/>
          <w:szCs w:val="24"/>
        </w:rPr>
        <w:t xml:space="preserve">704. Все движущиеся и вращающиеся части машин должны быть ограждены кожухами или сетками.</w:t>
      </w:r>
    </w:p>
    <w:p>
      <w:pPr>
        <w:spacing w:after="120"/>
        <w:jc w:val="both"/>
      </w:pPr>
      <w:r>
        <w:rPr>
          <w:rFonts w:ascii="Arial" w:cs="Arial" w:eastAsia="Arial" w:hAnsi="Arial"/>
          <w:sz w:val="24"/>
          <w:szCs w:val="24"/>
        </w:rPr>
        <w:t xml:space="preserve">705. Взрывчатые вещества на массовый взрыв завозятся в количестве, определенном проектом буровзрывных (взрывных) работ.</w:t>
      </w:r>
    </w:p>
    <w:p>
      <w:pPr>
        <w:spacing w:after="120"/>
        <w:jc w:val="both"/>
      </w:pPr>
      <w:r>
        <w:rPr>
          <w:rFonts w:ascii="Arial" w:cs="Arial" w:eastAsia="Arial" w:hAnsi="Arial"/>
          <w:sz w:val="24"/>
          <w:szCs w:val="24"/>
        </w:rPr>
        <w:t xml:space="preserve">706. Загрузка бункера зарядного оборудования и непосредственно заряжание начинаются после того, как руководитель взрывных работ убедится в том, что блок и зарядные устройства к этим работам подготовлены.</w:t>
      </w:r>
    </w:p>
    <w:p>
      <w:pPr>
        <w:spacing w:after="120"/>
        <w:jc w:val="both"/>
      </w:pPr>
      <w:r>
        <w:rPr>
          <w:rFonts w:ascii="Arial" w:cs="Arial" w:eastAsia="Arial" w:hAnsi="Arial"/>
          <w:sz w:val="24"/>
          <w:szCs w:val="24"/>
        </w:rPr>
        <w:t xml:space="preserve">707. В процессе пневмотранспортирования взрывчатых веществ в бункер зарядной машины или пневмозаряжания должны применяться заранее обусловленные команды. Кроме того, должна быть обеспечена оперативная связь заряжающих с диспетчером с использованием существующих систем связи в организации. При отсутствии связи производить заряжание скважин запрещается.</w:t>
      </w:r>
    </w:p>
    <w:p>
      <w:pPr>
        <w:spacing w:after="120"/>
        <w:jc w:val="both"/>
      </w:pPr>
      <w:r>
        <w:rPr>
          <w:rFonts w:ascii="Arial" w:cs="Arial" w:eastAsia="Arial" w:hAnsi="Arial"/>
          <w:sz w:val="24"/>
          <w:szCs w:val="24"/>
        </w:rPr>
        <w:t xml:space="preserve">При загрузке бункера зарядного оборудования взрывчатым веществом, а также заряжании шпуров, скважин или камер при расстоянии между оператором установки и взрывником более 20 метров или без прямой видимости между ними также должна быть установлена двусторонняя связь. Во время работы взрывник (оператор) обязан следить за действиями других членов бригады, поддерживать с ними связь и немедленно реагировать на сигналы. Любой непонятный сигнал должен означать «Стоп».</w:t>
      </w:r>
    </w:p>
    <w:p>
      <w:pPr>
        <w:spacing w:after="120"/>
        <w:jc w:val="both"/>
      </w:pPr>
      <w:r>
        <w:rPr>
          <w:rFonts w:ascii="Arial" w:cs="Arial" w:eastAsia="Arial" w:hAnsi="Arial"/>
          <w:sz w:val="24"/>
          <w:szCs w:val="24"/>
        </w:rPr>
        <w:t xml:space="preserve">708. Зарядный трубопровод должен прокладываться таким образом, чтобы исключить его повреждение и пережимы посторонними предметами, а также избежать резких изгибов. Длина трубопровода выбирается минимальной и из расчета доступа в любую точку заряжаемого забоя. При прокладке трубопровода по восстающим выработкам трубопровод должен быть надежно прикреплен к элементам крепи. В отсутствие крепления в восстающей выработке следует принять меры по фиксации зарядного трубопровода в местах его ввода и вывода из восстающей выработки.</w:t>
      </w:r>
    </w:p>
    <w:p>
      <w:pPr>
        <w:spacing w:after="120"/>
        <w:jc w:val="both"/>
      </w:pPr>
      <w:r>
        <w:rPr>
          <w:rFonts w:ascii="Arial" w:cs="Arial" w:eastAsia="Arial" w:hAnsi="Arial"/>
          <w:sz w:val="24"/>
          <w:szCs w:val="24"/>
        </w:rPr>
        <w:t xml:space="preserve">709. Перед подачей взрывчатых веществ в скважины необходимо проверить их глубину и чистоту, а при заряжании горизонтальных и нисходящих скважин - наличие воды. При необходимости следует продуть скважины.</w:t>
      </w:r>
    </w:p>
    <w:p>
      <w:pPr>
        <w:spacing w:after="120"/>
        <w:jc w:val="both"/>
      </w:pPr>
      <w:r>
        <w:rPr>
          <w:rFonts w:ascii="Arial" w:cs="Arial" w:eastAsia="Arial" w:hAnsi="Arial"/>
          <w:sz w:val="24"/>
          <w:szCs w:val="24"/>
        </w:rPr>
        <w:t xml:space="preserve">Заряжание шпуров, скважин и камер, имеющих несколько выходов в выработанное пространство, без предварительной их герметизации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30. Опасные зоны и безопасные расстояния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 При механизированном заряжании на расстоянии, определяемом проектом (паспортом) буровзрывных (взрывных) работ, но не ближе 50 м от зарядного оборудования, вводится запретная зона. За пределами запретной зоны в пределах опасной зоны допускается нахождение ограниченного распорядком массового взрыва числа людей.</w:t>
      </w:r>
    </w:p>
    <w:p>
      <w:pPr>
        <w:spacing w:after="120"/>
        <w:jc w:val="both"/>
      </w:pPr>
      <w:r>
        <w:rPr>
          <w:rFonts w:ascii="Arial" w:cs="Arial" w:eastAsia="Arial" w:hAnsi="Arial"/>
          <w:sz w:val="24"/>
          <w:szCs w:val="24"/>
        </w:rPr>
        <w:t xml:space="preserve">711. В пределах опасной зоны от места заряжания скважин и стоянки зарядной машины и трубопровода на расстоянии, определяемом проектом (паспортом) буровзрывных (взрывных) работ, но не ближе 50 м, запрещается производить какие-либо работы, непосредственно не связанные с заряжанием. Контактная сеть по обе стороны от места заряжания скважины, расположения зарядной машины, взрывчатых веществ, зарядного трубопровода должна быть отключена на расстоянии 50 м, на автоматическом фидерном выключателе должна быть вывешена табличка «Не включать! Идет заряжание» и выставлены посты охраны.</w:t>
      </w:r>
    </w:p>
    <w:p>
      <w:pPr>
        <w:spacing w:after="120"/>
        <w:jc w:val="both"/>
      </w:pPr>
      <w:r>
        <w:rPr>
          <w:rFonts w:ascii="Arial" w:cs="Arial" w:eastAsia="Arial" w:hAnsi="Arial"/>
          <w:sz w:val="24"/>
          <w:szCs w:val="24"/>
        </w:rPr>
        <w:t xml:space="preserve">712. При заряжании шпуров, скважин или камер более одной смены порядок учета, хранения и передачи взрывчатых материалов в каждом случае должен указываться в распорядке проведения массового взрыва.</w:t>
      </w:r>
    </w:p>
    <w:p>
      <w:pPr>
        <w:spacing w:after="120"/>
        <w:jc w:val="both"/>
      </w:pPr>
      <w:r>
        <w:rPr>
          <w:rFonts w:ascii="Arial" w:cs="Arial" w:eastAsia="Arial" w:hAnsi="Arial"/>
          <w:sz w:val="24"/>
          <w:szCs w:val="24"/>
        </w:rPr>
        <w:t xml:space="preserve">713. Места хранения взрывчатых веществ, предназначенных для пневмозарядки, должны быть обеспечены средствами пожаротушения:</w:t>
      </w:r>
    </w:p>
    <w:p>
      <w:pPr>
        <w:spacing w:after="120"/>
        <w:jc w:val="both"/>
      </w:pPr>
      <w:r>
        <w:rPr>
          <w:rFonts w:ascii="Arial" w:cs="Arial" w:eastAsia="Arial" w:hAnsi="Arial"/>
          <w:sz w:val="24"/>
          <w:szCs w:val="24"/>
        </w:rPr>
        <w:t xml:space="preserve">- 2 порошковых огнетушителя емкостью по 10 л, расположенных на расстоянии 2 м от места установки зарядной машины со стороны свежей струи;</w:t>
      </w:r>
    </w:p>
    <w:p>
      <w:pPr>
        <w:spacing w:after="120"/>
        <w:jc w:val="both"/>
      </w:pPr>
      <w:r>
        <w:rPr>
          <w:rFonts w:ascii="Arial" w:cs="Arial" w:eastAsia="Arial" w:hAnsi="Arial"/>
          <w:sz w:val="24"/>
          <w:szCs w:val="24"/>
        </w:rPr>
        <w:t xml:space="preserve">- 2 порошковых огнетушителя емкостью по 10 л, расположенных на расстоянии 2 м от штабеля взрывчатых веществ со стороны свежей струи.</w:t>
      </w:r>
    </w:p>
    <w:p>
      <w:pPr>
        <w:spacing w:after="120"/>
        <w:jc w:val="both"/>
      </w:pPr>
      <w:r>
        <w:rPr>
          <w:rFonts w:ascii="Arial" w:cs="Arial" w:eastAsia="Arial" w:hAnsi="Arial"/>
          <w:sz w:val="24"/>
          <w:szCs w:val="24"/>
        </w:rPr>
        <w:t xml:space="preserve">714. В случае хранения взрывчатых веществ в местах заряжания зарядное оборудование должно находиться на безопасном расстоянии, обеспечивающем невозможность передачи детонации от взрывчатого вещества, находящегося в бункере зарядной машины, к ближайшему вагону (штабелю) с взрывчатыми веществами. Безопасное расстояние определяется проектом массового взрыва.</w:t>
      </w:r>
    </w:p>
    <w:p>
      <w:pPr>
        <w:spacing w:after="120"/>
        <w:jc w:val="both"/>
      </w:pPr>
      <w:r>
        <w:rPr>
          <w:rFonts w:ascii="Arial" w:cs="Arial" w:eastAsia="Arial" w:hAnsi="Arial"/>
          <w:sz w:val="24"/>
          <w:szCs w:val="24"/>
        </w:rPr>
        <w:t xml:space="preserve">715. Непосредственно у зарядного оборудования разрешается размещать взрывчатые вещества в количествах, установленных проектом (паспортом) буровзрывных (взрывных) работ, но не более сменной производительности оборудования.</w:t>
      </w:r>
    </w:p>
    <w:p>
      <w:pPr>
        <w:spacing w:after="120"/>
        <w:jc w:val="both"/>
      </w:pPr>
      <w:r>
        <w:rPr>
          <w:rFonts w:ascii="Arial" w:cs="Arial" w:eastAsia="Arial" w:hAnsi="Arial"/>
          <w:sz w:val="24"/>
          <w:szCs w:val="24"/>
        </w:rPr>
        <w:t xml:space="preserve">716. Складирование порожней тары (мешки, ящики) из-под взрывчатых веществ следует производить в специальном месте, но не ближе 8 м от зарядного оборудования, с противоположной стороны от вагона с взрывчатыми веществами. По окончании заряжания порожняя тара из-под взрывчатых веществ должна быть осмотрена, очищена от остатков взрывчатых веществ и выдана на поверхность для уничтожения.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31. Требования безопасности по технике</w:t>
      </w:r>
    </w:p>
    <w:p>
      <w:pPr>
        <w:spacing w:after="120"/>
        <w:jc w:val="both"/>
      </w:pPr>
      <w:r>
        <w:rPr>
          <w:rFonts w:ascii="Arial" w:cs="Arial" w:eastAsia="Arial" w:hAnsi="Arial"/>
          <w:sz w:val="24"/>
          <w:szCs w:val="24"/>
        </w:rPr>
        <w:t xml:space="preserve">и технологии заряжания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717. Управление зарядным оборудованием должно осуществляться взрывниками, имеющими допуск к механизированному заряжанию  данного вида оборудования.</w:t>
      </w:r>
    </w:p>
    <w:p>
      <w:pPr>
        <w:spacing w:after="120"/>
        <w:jc w:val="both"/>
      </w:pPr>
      <w:r>
        <w:rPr>
          <w:rFonts w:ascii="Arial" w:cs="Arial" w:eastAsia="Arial" w:hAnsi="Arial"/>
          <w:sz w:val="24"/>
          <w:szCs w:val="24"/>
        </w:rPr>
        <w:t xml:space="preserve">718. В процессе пневмотранспортирования или пневмозаряжания необходимо применять заранее обусловленные команды. Значение команд и порядок подачи должны быть указаны в инструкциях по безопасности работ.</w:t>
      </w:r>
    </w:p>
    <w:p>
      <w:pPr>
        <w:spacing w:after="120"/>
        <w:jc w:val="both"/>
      </w:pPr>
      <w:r>
        <w:rPr>
          <w:rFonts w:ascii="Arial" w:cs="Arial" w:eastAsia="Arial" w:hAnsi="Arial"/>
          <w:sz w:val="24"/>
          <w:szCs w:val="24"/>
        </w:rPr>
        <w:t xml:space="preserve">719. Запрещается:</w:t>
      </w:r>
    </w:p>
    <w:p>
      <w:pPr>
        <w:spacing w:after="120"/>
        <w:jc w:val="both"/>
      </w:pPr>
      <w:r>
        <w:rPr>
          <w:rFonts w:ascii="Arial" w:cs="Arial" w:eastAsia="Arial" w:hAnsi="Arial"/>
          <w:sz w:val="24"/>
          <w:szCs w:val="24"/>
        </w:rPr>
        <w:t xml:space="preserve">- производить одновременное заряжание взрывчатых веществ, содержащих в своем составе тротил или алюминиевую пудру, или смешивать два и более типа взрывчатых веществ;</w:t>
      </w:r>
    </w:p>
    <w:p>
      <w:pPr>
        <w:spacing w:after="120"/>
        <w:jc w:val="both"/>
      </w:pPr>
      <w:r>
        <w:rPr>
          <w:rFonts w:ascii="Arial" w:cs="Arial" w:eastAsia="Arial" w:hAnsi="Arial"/>
          <w:sz w:val="24"/>
          <w:szCs w:val="24"/>
        </w:rPr>
        <w:t xml:space="preserve">- применять зарядные трубопроводы, покрашенные красками или другими диэлектрическими материалами с удельным электрическим сопротивлением более 106 Ом ∙ см;</w:t>
      </w:r>
    </w:p>
    <w:p>
      <w:pPr>
        <w:spacing w:after="120"/>
        <w:jc w:val="both"/>
      </w:pPr>
      <w:r>
        <w:rPr>
          <w:rFonts w:ascii="Arial" w:cs="Arial" w:eastAsia="Arial" w:hAnsi="Arial"/>
          <w:sz w:val="24"/>
          <w:szCs w:val="24"/>
        </w:rPr>
        <w:t xml:space="preserve">- использовать в магистралях, пневмотранспортирующих взрывчатые вещества, трубопроводы с непроконтролированными свойствами электропроводимости;</w:t>
      </w:r>
    </w:p>
    <w:p>
      <w:pPr>
        <w:spacing w:after="120"/>
        <w:jc w:val="both"/>
      </w:pPr>
      <w:r>
        <w:rPr>
          <w:rFonts w:ascii="Arial" w:cs="Arial" w:eastAsia="Arial" w:hAnsi="Arial"/>
          <w:sz w:val="24"/>
          <w:szCs w:val="24"/>
        </w:rPr>
        <w:t xml:space="preserve">- использовать подводящие сжатый воздух магистрали к месту заряжания забоев, когда не исключается несанкционированное их отключение;</w:t>
      </w:r>
    </w:p>
    <w:p>
      <w:pPr>
        <w:spacing w:after="120"/>
        <w:jc w:val="both"/>
      </w:pPr>
      <w:r>
        <w:rPr>
          <w:rFonts w:ascii="Arial" w:cs="Arial" w:eastAsia="Arial" w:hAnsi="Arial"/>
          <w:sz w:val="24"/>
          <w:szCs w:val="24"/>
        </w:rPr>
        <w:t xml:space="preserve">- приступать к заряжанию в тупиковых выработках при отсутствии проветривания;</w:t>
      </w:r>
    </w:p>
    <w:p>
      <w:pPr>
        <w:spacing w:after="120"/>
        <w:jc w:val="both"/>
      </w:pPr>
      <w:r>
        <w:rPr>
          <w:rFonts w:ascii="Arial" w:cs="Arial" w:eastAsia="Arial" w:hAnsi="Arial"/>
          <w:sz w:val="24"/>
          <w:szCs w:val="24"/>
        </w:rPr>
        <w:t xml:space="preserve">- находиться в створе с заряжаемой скважиной (шпуром).</w:t>
      </w:r>
    </w:p>
    <w:p>
      <w:pPr>
        <w:spacing w:after="120"/>
        <w:jc w:val="both"/>
      </w:pPr>
      <w:r>
        <w:rPr>
          <w:rFonts w:ascii="Arial" w:cs="Arial" w:eastAsia="Arial" w:hAnsi="Arial"/>
          <w:sz w:val="24"/>
          <w:szCs w:val="24"/>
        </w:rPr>
        <w:t xml:space="preserve">720. Не допускается одновременно производить в одном забое ручное формирование основного заряда с применением высокочувствительных к механическим воздействиям взрывчатых веществ и пневматическое заряжание.</w:t>
      </w:r>
    </w:p>
    <w:p>
      <w:pPr>
        <w:spacing w:after="120"/>
        <w:jc w:val="both"/>
      </w:pPr>
      <w:r>
        <w:rPr>
          <w:rFonts w:ascii="Arial" w:cs="Arial" w:eastAsia="Arial" w:hAnsi="Arial"/>
          <w:sz w:val="24"/>
          <w:szCs w:val="24"/>
        </w:rPr>
        <w:t xml:space="preserve">721. Запрещается оставлять просыпь взрывчатых веществ на почве выработок. На месте заряжания под восходящими скважинами необходимо расстилать брезент или другой материал, обеспечивающий полный сбор возможной просыпи взрывчатых веществ. В случае образования просыпи взрывчатые вещества должны быть собраны и уничтожены в установленном порядке.</w:t>
      </w:r>
    </w:p>
    <w:p>
      <w:pPr>
        <w:spacing w:after="120"/>
        <w:jc w:val="both"/>
      </w:pPr>
      <w:r>
        <w:rPr>
          <w:rFonts w:ascii="Arial" w:cs="Arial" w:eastAsia="Arial" w:hAnsi="Arial"/>
          <w:sz w:val="24"/>
          <w:szCs w:val="24"/>
        </w:rPr>
        <w:t xml:space="preserve">722. Запрещается использовать для механизированного заряжания взрывчатые вещества, собранные из просыпи, и допускать их скопление под заряжаемыми скважинами и возле зарядного оборудования.</w:t>
      </w:r>
    </w:p>
    <w:p>
      <w:pPr>
        <w:spacing w:after="120"/>
        <w:jc w:val="both"/>
      </w:pPr>
      <w:r>
        <w:rPr>
          <w:rFonts w:ascii="Arial" w:cs="Arial" w:eastAsia="Arial" w:hAnsi="Arial"/>
          <w:sz w:val="24"/>
          <w:szCs w:val="24"/>
        </w:rPr>
        <w:t xml:space="preserve">723. При пневмозаряжании камер вход в них разрешается только после прекращения процесса механизированного заряжания и полного проветривания камеры.</w:t>
      </w:r>
    </w:p>
    <w:p>
      <w:pPr>
        <w:spacing w:after="120"/>
        <w:jc w:val="both"/>
      </w:pPr>
      <w:r>
        <w:rPr>
          <w:rFonts w:ascii="Arial" w:cs="Arial" w:eastAsia="Arial" w:hAnsi="Arial"/>
          <w:sz w:val="24"/>
          <w:szCs w:val="24"/>
        </w:rPr>
        <w:t xml:space="preserve">724. При пневмозаряжании температура сжатого воздуха (при работе с автономным компрессором), а также нагрев узлов зарядных устройств, через которые проходят взрывчатые вещества, не должны превышать +60C.</w:t>
      </w:r>
    </w:p>
    <w:p>
      <w:pPr>
        <w:spacing w:after="120"/>
        <w:jc w:val="both"/>
      </w:pPr>
      <w:r>
        <w:rPr>
          <w:rFonts w:ascii="Arial" w:cs="Arial" w:eastAsia="Arial" w:hAnsi="Arial"/>
          <w:sz w:val="24"/>
          <w:szCs w:val="24"/>
        </w:rPr>
        <w:t xml:space="preserve">725. Механизированная забойка шпуров россыпным забоечным материалом с помощью эжекторов должна производиться при давлении сжатого воздуха не более 0,6 МПа.</w:t>
      </w:r>
    </w:p>
    <w:p>
      <w:pPr>
        <w:spacing w:after="120"/>
        <w:jc w:val="both"/>
      </w:pPr>
      <w:r>
        <w:rPr>
          <w:rFonts w:ascii="Arial" w:cs="Arial" w:eastAsia="Arial" w:hAnsi="Arial"/>
          <w:sz w:val="24"/>
          <w:szCs w:val="24"/>
        </w:rPr>
        <w:t xml:space="preserve">726. Допускается производить инициирование зарядов в скважинах промежуточными детонаторами (патронированными взрывчатыми веществами, шашками), при этом скорость детонации промежуточного детонатора должна быть не ниже скорости детонации взрывчатого вещества основного заряда.</w:t>
      </w:r>
    </w:p>
    <w:p>
      <w:pPr>
        <w:spacing w:after="120"/>
        <w:jc w:val="both"/>
      </w:pPr>
      <w:r>
        <w:rPr>
          <w:rFonts w:ascii="Arial" w:cs="Arial" w:eastAsia="Arial" w:hAnsi="Arial"/>
          <w:sz w:val="24"/>
          <w:szCs w:val="24"/>
        </w:rPr>
        <w:t xml:space="preserve">727. Введение патрона-боевика или промежуточного детонатора в шпур, скважину, камеру должно осуществляться вручную. Допускается использовать для этой цели забойники и зарядные шланги.</w:t>
      </w:r>
    </w:p>
    <w:p>
      <w:pPr>
        <w:spacing w:after="120"/>
        <w:jc w:val="both"/>
      </w:pPr>
      <w:r>
        <w:rPr>
          <w:rFonts w:ascii="Arial" w:cs="Arial" w:eastAsia="Arial" w:hAnsi="Arial"/>
          <w:sz w:val="24"/>
          <w:szCs w:val="24"/>
        </w:rPr>
        <w:t xml:space="preserve">728. При электрическом взрывании допускается только прямое инициирование зарядов. Патрон-боевик с электродетонатором должен вводиться в заряжаемую полость по окончании процесса пневмозаряжания и удаления от места заряжания зарядного оборудования.</w:t>
      </w:r>
    </w:p>
    <w:p>
      <w:pPr>
        <w:spacing w:after="120"/>
        <w:jc w:val="both"/>
      </w:pPr>
      <w:r>
        <w:rPr>
          <w:rFonts w:ascii="Arial" w:cs="Arial" w:eastAsia="Arial" w:hAnsi="Arial"/>
          <w:sz w:val="24"/>
          <w:szCs w:val="24"/>
        </w:rPr>
        <w:t xml:space="preserve">729. В период пневмозаряжания запрещается нахождение электродетонаторов в забое.</w:t>
      </w:r>
    </w:p>
    <w:p>
      <w:pPr>
        <w:spacing w:after="120"/>
        <w:jc w:val="both"/>
      </w:pPr>
      <w:r>
        <w:rPr>
          <w:rFonts w:ascii="Arial" w:cs="Arial" w:eastAsia="Arial" w:hAnsi="Arial"/>
          <w:sz w:val="24"/>
          <w:szCs w:val="24"/>
        </w:rPr>
        <w:t xml:space="preserve">730. При применении неэлектрических систем инициирования и взрывании зарядов с помощью детонирующего шнура допускается прямое и обратное инициирование, при этом патрон-боевик должен устанавливаться таким образом, чтобы исключить его смещение при подаче взрывчатого вещества, и обеспечить защиту капсюля-детонатора от механического воздействия потока взрывчатых веществ. Гильза капсюля-детонатора должна быть утоплена в патрон-боевик на всю длину.</w:t>
      </w:r>
    </w:p>
    <w:p>
      <w:pPr>
        <w:spacing w:after="120"/>
        <w:jc w:val="both"/>
      </w:pPr>
      <w:r>
        <w:rPr>
          <w:rFonts w:ascii="Arial" w:cs="Arial" w:eastAsia="Arial" w:hAnsi="Arial"/>
          <w:sz w:val="24"/>
          <w:szCs w:val="24"/>
        </w:rPr>
        <w:t xml:space="preserve">Во всех случаях кумулятивная выемка капсюля-детонатора должна быть направлена в сторону заряда.</w:t>
      </w:r>
    </w:p>
    <w:p>
      <w:pPr>
        <w:spacing w:after="120"/>
        <w:jc w:val="both"/>
      </w:pPr>
      <w:r>
        <w:rPr>
          <w:rFonts w:ascii="Arial" w:cs="Arial" w:eastAsia="Arial" w:hAnsi="Arial"/>
          <w:sz w:val="24"/>
          <w:szCs w:val="24"/>
        </w:rPr>
        <w:t xml:space="preserve">731. При наличии приточной воды в горизонтальных и нисходящих шпурах (скважинах) после заряжания устьевая незаряженная часть их должна заполняться забойкой, обеспечивающей фильтрацию воды. Инициирование заряда при этом следует производить патроном-боевиком из водоустойчивого взрывчатого вещества или водоустойчивым детонирующим шнуром.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32. Требования безопасности по окончании заряжания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732. По окончании заряжания взрывник (оператор) должен тщательно продуть сжатым воздухом или промыть водой зарядное оборудование. При этом бункер и полость питателя должны быть тщательно очищены от взрывчатых веществ.</w:t>
      </w:r>
    </w:p>
    <w:p>
      <w:pPr>
        <w:spacing w:after="120"/>
        <w:jc w:val="both"/>
      </w:pPr>
      <w:r>
        <w:rPr>
          <w:rFonts w:ascii="Arial" w:cs="Arial" w:eastAsia="Arial" w:hAnsi="Arial"/>
          <w:sz w:val="24"/>
          <w:szCs w:val="24"/>
        </w:rPr>
        <w:t xml:space="preserve">733. При наличии несмываемых остатков взрывчатых веществ оборудование промывается паром или горячей водой в специально отведенном для этих целей месте. Удалять остатки взрывчатых веществ металлическими предметами запрещается.</w:t>
      </w:r>
    </w:p>
    <w:p>
      <w:pPr>
        <w:spacing w:after="120"/>
        <w:jc w:val="both"/>
      </w:pPr>
      <w:r>
        <w:rPr>
          <w:rFonts w:ascii="Arial" w:cs="Arial" w:eastAsia="Arial" w:hAnsi="Arial"/>
          <w:sz w:val="24"/>
          <w:szCs w:val="24"/>
        </w:rPr>
        <w:t xml:space="preserve">734. Зарядное оборудование и трубопроводы должны храниться в отдельном помещении. При ежедневном использовании зарядных машин допускается их хранение вблизи места работы в специально отведенных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33. Требования безопасности при возникновении</w:t>
      </w:r>
    </w:p>
    <w:p>
      <w:pPr>
        <w:spacing w:after="120"/>
        <w:jc w:val="both"/>
      </w:pPr>
      <w:r>
        <w:rPr>
          <w:rFonts w:ascii="Arial" w:cs="Arial" w:eastAsia="Arial" w:hAnsi="Arial"/>
          <w:sz w:val="24"/>
          <w:szCs w:val="24"/>
        </w:rPr>
        <w:t xml:space="preserve">аварийных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735. При возникновении аварийной ситуации процесс заряжания должен быть немедленно остановлен. Взрывник должен отключить аварийно опасное оборудование, предупредить людей о возникшей аварийной ситуации, сообщить об аварийной ситуации руководителю взрывных работ.</w:t>
      </w:r>
    </w:p>
    <w:p>
      <w:pPr>
        <w:spacing w:after="120"/>
        <w:jc w:val="both"/>
      </w:pPr>
      <w:r>
        <w:rPr>
          <w:rFonts w:ascii="Arial" w:cs="Arial" w:eastAsia="Arial" w:hAnsi="Arial"/>
          <w:sz w:val="24"/>
          <w:szCs w:val="24"/>
        </w:rPr>
        <w:t xml:space="preserve">736. При прекращении подачи сжатого воздуха взрывник (оператор) должен перекрыть все пусковые устройства.</w:t>
      </w:r>
    </w:p>
    <w:p>
      <w:pPr>
        <w:spacing w:after="120"/>
        <w:jc w:val="both"/>
      </w:pPr>
      <w:r>
        <w:rPr>
          <w:rFonts w:ascii="Arial" w:cs="Arial" w:eastAsia="Arial" w:hAnsi="Arial"/>
          <w:sz w:val="24"/>
          <w:szCs w:val="24"/>
        </w:rPr>
        <w:t xml:space="preserve">737. При любых нарушениях связи между взрывником, обслуживающим зарядное оборудование, и взрывником, осуществляющим заряжание скважин на блоке, необходимо прекратить работы до восстановления связи.</w:t>
      </w:r>
    </w:p>
    <w:p>
      <w:pPr>
        <w:spacing w:after="120"/>
        <w:jc w:val="both"/>
      </w:pPr>
      <w:r>
        <w:rPr>
          <w:rFonts w:ascii="Arial" w:cs="Arial" w:eastAsia="Arial" w:hAnsi="Arial"/>
          <w:sz w:val="24"/>
          <w:szCs w:val="24"/>
        </w:rPr>
        <w:t xml:space="preserve">738. В случае образования в транспортной системе пробок и неисправностей зарядного оборудования необходимо прекратить заряжание, снять давление воздуха, отсоединить зарядный шланг от машины и принять меры по устранению неполадок. Перед устранением пробки в зарядном трубопроводе его необходимо извлечь из скважины и закрепить. При ликвидации «пробки» сжатым воздухом (без подачи взрывчатых веществ) трубопровод встряхивается. При невозможности ликвидировать пробку сжатым воздухом взрывчатые вещества вымываются водой.</w:t>
      </w:r>
    </w:p>
    <w:p>
      <w:pPr>
        <w:spacing w:after="120"/>
        <w:jc w:val="both"/>
      </w:pPr>
      <w:r>
        <w:rPr>
          <w:rFonts w:ascii="Arial" w:cs="Arial" w:eastAsia="Arial" w:hAnsi="Arial"/>
          <w:sz w:val="24"/>
          <w:szCs w:val="24"/>
        </w:rPr>
        <w:t xml:space="preserve">739. Производство ремонта, смазки и очистки машины от взрывчатых веществ и грязи, а также устранение неполадок в воздухоподводящем рукаве, водяной магистрали и зарядном трубопроводе осуществляется только на остановленной зарядной машине, при снятом давлении воды и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34. Безопасные расстояния при производстве взрывных</w:t>
      </w:r>
    </w:p>
    <w:p>
      <w:pPr>
        <w:spacing w:after="120"/>
        <w:jc w:val="both"/>
      </w:pPr>
      <w:r>
        <w:rPr>
          <w:rFonts w:ascii="Arial" w:cs="Arial" w:eastAsia="Arial" w:hAnsi="Arial"/>
          <w:sz w:val="24"/>
          <w:szCs w:val="24"/>
        </w:rPr>
        <w:t xml:space="preserve">работ и хранении взрывчатых материалов. Порядок определения</w:t>
      </w:r>
    </w:p>
    <w:p>
      <w:pPr>
        <w:spacing w:after="120"/>
        <w:jc w:val="both"/>
      </w:pPr>
      <w:r>
        <w:rPr>
          <w:rFonts w:ascii="Arial" w:cs="Arial" w:eastAsia="Arial" w:hAnsi="Arial"/>
          <w:sz w:val="24"/>
          <w:szCs w:val="24"/>
        </w:rPr>
        <w:t xml:space="preserve">безопасных расстояний при взрывных работах</w:t>
      </w:r>
    </w:p>
    <w:p>
      <w:pPr>
        <w:spacing w:after="120"/>
        <w:jc w:val="both"/>
      </w:pPr>
      <w:r>
        <w:rPr>
          <w:rFonts w:ascii="Arial" w:cs="Arial" w:eastAsia="Arial" w:hAnsi="Arial"/>
          <w:sz w:val="24"/>
          <w:szCs w:val="24"/>
        </w:rPr>
        <w:t xml:space="preserve">и хранении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740. Безопасные расстояния для людей при производстве взрывных работ (работ с взрывчатыми материалами) должны устанавливаться проектом или паспортом и быть такими, чтобы исключить несчастные случаи.</w:t>
      </w:r>
    </w:p>
    <w:p>
      <w:pPr>
        <w:spacing w:after="120"/>
        <w:jc w:val="both"/>
      </w:pPr>
      <w:r>
        <w:rPr>
          <w:rFonts w:ascii="Arial" w:cs="Arial" w:eastAsia="Arial" w:hAnsi="Arial"/>
          <w:sz w:val="24"/>
          <w:szCs w:val="24"/>
        </w:rPr>
        <w:t xml:space="preserve">За безопасное расстояние необходимо принимать наибольшее из установленных по различным поражающим факторам.</w:t>
      </w:r>
    </w:p>
    <w:p>
      <w:pPr>
        <w:spacing w:after="120"/>
        <w:jc w:val="both"/>
      </w:pPr>
      <w:r>
        <w:rPr>
          <w:rFonts w:ascii="Arial" w:cs="Arial" w:eastAsia="Arial" w:hAnsi="Arial"/>
          <w:sz w:val="24"/>
          <w:szCs w:val="24"/>
        </w:rPr>
        <w:t xml:space="preserve">741. Для защиты зданий и сооружений от сейсмического воздействия при взрывных работах и работах с взрывчатыми материалами масса зарядов взрывчатых веществ должна быть такой, чтобы при взрывании исключались повреждения, нарушающие их нормальное функционирование.</w:t>
      </w:r>
    </w:p>
    <w:p>
      <w:pPr>
        <w:spacing w:after="120"/>
        <w:jc w:val="both"/>
      </w:pPr>
      <w:r>
        <w:rPr>
          <w:rFonts w:ascii="Arial" w:cs="Arial" w:eastAsia="Arial" w:hAnsi="Arial"/>
          <w:sz w:val="24"/>
          <w:szCs w:val="24"/>
        </w:rPr>
        <w:t xml:space="preserve">742. При размещении на земной поверхности нескольких объектов с взрывчатыми материалами (хранилищ, открытых площадок, пунктов изготовления, подготовки взрывчатых веществ) между ними должны соблюдаться расстояния, исключающие возможность передачи детонации при взрыве взрывчатых материалов на одном из объектов.</w:t>
      </w:r>
    </w:p>
    <w:p>
      <w:pPr>
        <w:spacing w:after="120"/>
        <w:jc w:val="both"/>
      </w:pPr>
      <w:r>
        <w:rPr>
          <w:rFonts w:ascii="Arial" w:cs="Arial" w:eastAsia="Arial" w:hAnsi="Arial"/>
          <w:sz w:val="24"/>
          <w:szCs w:val="24"/>
        </w:rPr>
        <w:t xml:space="preserve">743. Для защиты людей, зданий, сооружений от поражающего действия ударной воздушной волны возможного взрыва на складах ВМ, площадках хранения взрывчатых материалов и пунктах производства взрывчатых материалов должны соблюдаться расстояния, обеспечивающие безопасность. Указанные безопасные расстояния рассчитываются от мест нахождения взрывчатых материалов на складах ВМ, площадках или пунктах изготовления до мест нахождения людей и размещения охраняемых объектов.</w:t>
      </w:r>
    </w:p>
    <w:p>
      <w:pPr>
        <w:spacing w:after="120"/>
        <w:jc w:val="both"/>
      </w:pPr>
      <w:r>
        <w:rPr>
          <w:rFonts w:ascii="Arial" w:cs="Arial" w:eastAsia="Arial" w:hAnsi="Arial"/>
          <w:sz w:val="24"/>
          <w:szCs w:val="24"/>
        </w:rPr>
        <w:t xml:space="preserve">744. Безопасные расстояния для людей при взрывных работах на земной поверхности следует принимать не менее величин, указанных в приложении 20 к настоящим Правилам.</w:t>
      </w:r>
    </w:p>
    <w:p>
      <w:pPr>
        <w:spacing w:after="120"/>
        <w:jc w:val="both"/>
      </w:pPr>
      <w:r>
        <w:rPr>
          <w:rFonts w:ascii="Arial" w:cs="Arial" w:eastAsia="Arial" w:hAnsi="Arial"/>
          <w:sz w:val="24"/>
          <w:szCs w:val="24"/>
        </w:rPr>
        <w:t xml:space="preserve">745. Расстояния, безопасные по разлету отдельных кусков породы (грунта) при взрывании скважинных зарядов рыхления.</w:t>
      </w:r>
    </w:p>
    <w:p>
      <w:pPr>
        <w:spacing w:after="120"/>
        <w:jc w:val="both"/>
      </w:pPr>
      <w:r>
        <w:rPr>
          <w:rFonts w:ascii="Arial" w:cs="Arial" w:eastAsia="Arial" w:hAnsi="Arial"/>
          <w:sz w:val="24"/>
          <w:szCs w:val="24"/>
        </w:rPr>
        <w:t xml:space="preserve">Расстояние  (м), опасное для людей по разлету отдельных кусков породы при взрывании скважинных зарядов, рассчитанных на разрыхляющее (дробящее) действие,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где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коэффициент заполнения скважины взрывчатым веществом;</w:t>
      </w:r>
    </w:p>
    <w:p>
      <w:pPr>
        <w:spacing w:after="120"/>
        <w:jc w:val="both"/>
      </w:pPr>
      <w:r>
        <w:rPr>
          <w:rFonts w:ascii="Arial" w:cs="Arial" w:eastAsia="Arial" w:hAnsi="Arial"/>
          <w:sz w:val="24"/>
          <w:szCs w:val="24"/>
        </w:rPr>
        <w:t xml:space="preserve"> - коэффициент заполнения скважины забойкой;</w:t>
      </w:r>
    </w:p>
    <w:p>
      <w:pPr>
        <w:spacing w:after="120"/>
        <w:jc w:val="both"/>
      </w:pPr>
      <w:r>
        <w:rPr>
          <w:rFonts w:ascii="Arial" w:cs="Arial" w:eastAsia="Arial" w:hAnsi="Arial"/>
          <w:sz w:val="24"/>
          <w:szCs w:val="24"/>
        </w:rPr>
        <w:t xml:space="preserve">f - коэффициент крепости пород по шкале профессора  Протодьяконова М.М.;</w:t>
      </w:r>
    </w:p>
    <w:p>
      <w:pPr>
        <w:spacing w:after="120"/>
        <w:jc w:val="both"/>
      </w:pPr>
      <w:r>
        <w:rPr>
          <w:rFonts w:ascii="Arial" w:cs="Arial" w:eastAsia="Arial" w:hAnsi="Arial"/>
          <w:sz w:val="24"/>
          <w:szCs w:val="24"/>
        </w:rPr>
        <w:t xml:space="preserve">d - диаметр взрываемой скважины, м;</w:t>
      </w:r>
    </w:p>
    <w:p>
      <w:pPr>
        <w:spacing w:after="120"/>
        <w:jc w:val="both"/>
      </w:pPr>
      <w:r>
        <w:rPr>
          <w:rFonts w:ascii="Arial" w:cs="Arial" w:eastAsia="Arial" w:hAnsi="Arial"/>
          <w:sz w:val="24"/>
          <w:szCs w:val="24"/>
        </w:rPr>
        <w:t xml:space="preserve">a - расстояние между скважинами в ряду или между рядами, м.</w:t>
      </w:r>
    </w:p>
    <w:p>
      <w:pPr>
        <w:spacing w:after="120"/>
        <w:jc w:val="both"/>
      </w:pPr>
      <w:r>
        <w:rPr>
          <w:rFonts w:ascii="Arial" w:cs="Arial" w:eastAsia="Arial" w:hAnsi="Arial"/>
          <w:sz w:val="24"/>
          <w:szCs w:val="24"/>
        </w:rPr>
        <w:t xml:space="preserve">Коэффициент заполнения скважины взрывчатым веществом  равен отношению длины заряда в скважине  (м) к глубине пробуренной скважины L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Коэффициент заполнения скважины забойкой  равен отношению длины забойки  (м) к длине свободной от заряда верхней части скважины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полном заполнении забойкой свободной от заряда верхней части скважины  = 1, при взрывании без забойки  = 0.</w:t>
      </w:r>
    </w:p>
    <w:p>
      <w:pPr>
        <w:spacing w:after="120"/>
        <w:jc w:val="both"/>
      </w:pPr>
      <w:r>
        <w:rPr>
          <w:rFonts w:ascii="Arial" w:cs="Arial" w:eastAsia="Arial" w:hAnsi="Arial"/>
          <w:sz w:val="24"/>
          <w:szCs w:val="24"/>
        </w:rPr>
        <w:t xml:space="preserve">Коэффициент крепости пород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предел прочности пород на одноосное сжатие при стандартном испытании образцов правильной формы, кгс/см2 (1 кгс/см2 = 98066,5 Па).</w:t>
      </w:r>
    </w:p>
    <w:p>
      <w:pPr>
        <w:spacing w:after="120"/>
        <w:jc w:val="both"/>
      </w:pPr>
      <w:r>
        <w:rPr>
          <w:rFonts w:ascii="Arial" w:cs="Arial" w:eastAsia="Arial" w:hAnsi="Arial"/>
          <w:sz w:val="24"/>
          <w:szCs w:val="24"/>
        </w:rPr>
        <w:t xml:space="preserve">При ведении взрывных работ в горных породах, классификация которых осуществляется по строительным нормам, в случае отсутствия или недостаточной представительности данных по прочностным характеристикам разрабатываемых грунтов () коэффициент крепости f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 номер группы взрываемых грунтов по строительным нормам.</w:t>
      </w:r>
    </w:p>
    <w:p>
      <w:pPr>
        <w:spacing w:after="120"/>
        <w:jc w:val="both"/>
      </w:pPr>
      <w:r>
        <w:rPr>
          <w:rFonts w:ascii="Arial" w:cs="Arial" w:eastAsia="Arial" w:hAnsi="Arial"/>
          <w:sz w:val="24"/>
          <w:szCs w:val="24"/>
        </w:rPr>
        <w:t xml:space="preserve">При взрывании серии скважинных зарядов одинакового диаметра с переменными параметрами a, ,  расчет безопасного расстояния по формуле (1) должен проводиться по наименьшим значениям a,  и наибольшему  из всех имеющихся в данной серии.</w:t>
      </w:r>
    </w:p>
    <w:p>
      <w:pPr>
        <w:spacing w:after="120"/>
        <w:jc w:val="both"/>
      </w:pPr>
      <w:r>
        <w:rPr>
          <w:rFonts w:ascii="Arial" w:cs="Arial" w:eastAsia="Arial" w:hAnsi="Arial"/>
          <w:sz w:val="24"/>
          <w:szCs w:val="24"/>
        </w:rPr>
        <w:t xml:space="preserve">Если взрываемый участок массива представлен породами с различной крепостью, следует в расчете  принимать максимальное значение коэффициента крепости грунта f. При взрывании параллельно сближенных (кустов, пучков) скважинных зарядов диаметром d принимается их эквивалентный диаметр</w:t>
      </w:r>
    </w:p>
    <w:p>
      <w:pPr>
        <w:spacing w:after="120"/>
        <w:jc w:val="both"/>
      </w:pPr>
      <w:r>
        <w:rPr>
          <w:rFonts w:ascii="Arial" w:cs="Arial" w:eastAsia="Arial" w:hAnsi="Arial"/>
          <w:sz w:val="24"/>
          <w:szCs w:val="24"/>
        </w:rPr>
        <w:t xml:space="preserve">,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число параллельно сближенных скважин в кусте.</w:t>
      </w:r>
    </w:p>
    <w:p>
      <w:pPr>
        <w:spacing w:after="120"/>
        <w:jc w:val="both"/>
      </w:pPr>
      <w:r>
        <w:rPr>
          <w:rFonts w:ascii="Arial" w:cs="Arial" w:eastAsia="Arial" w:hAnsi="Arial"/>
          <w:sz w:val="24"/>
          <w:szCs w:val="24"/>
        </w:rPr>
        <w:t xml:space="preserve">При определении опасных расстояний необходимо учитывать возможные в процессе производства буровзрывных работ отклонения отдельных параметров взрывания скважинных зарядов a, ,  от принятых проектных значений. Поэтому расчет  по формуле (1) следует проводить с определенным запасом, принимая для этого минимально возможные в процессе производства взрывных работ значения параметров a,  и максимально возможное значение .</w:t>
      </w:r>
    </w:p>
    <w:p>
      <w:pPr>
        <w:spacing w:after="120"/>
        <w:jc w:val="both"/>
      </w:pPr>
      <w:r>
        <w:rPr>
          <w:rFonts w:ascii="Arial" w:cs="Arial" w:eastAsia="Arial" w:hAnsi="Arial"/>
          <w:sz w:val="24"/>
          <w:szCs w:val="24"/>
        </w:rPr>
        <w:t xml:space="preserve">746. При производстве взрывов на косогорах, а также в условиях превышения верхней отметки взрываемого участка над участками границы опасной зоны более чем на 30 м размеры опасной зоны  в направлении вниз по склону должны быть увеличены и безопасные расстояния по разлету отдельных кусков породы (м) рассчитаны по формуле:</w:t>
      </w:r>
    </w:p>
    <w:p>
      <w:pPr>
        <w:spacing w:after="120"/>
        <w:jc w:val="both"/>
      </w:pPr>
      <w:r>
        <w:rPr>
          <w:rFonts w:ascii="Arial" w:cs="Arial" w:eastAsia="Arial" w:hAnsi="Arial"/>
          <w:sz w:val="24"/>
          <w:szCs w:val="24"/>
        </w:rPr>
        <w:t xml:space="preserve">                                     R разл  = r разл  Кр  , где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опасное расстояние по разлету отдельных кусков породы в сторону уклона косогора или местности, расположенной ниже 30 м, считая от верхней отметки взрываемого участка;</w:t>
      </w:r>
    </w:p>
    <w:p>
      <w:pPr>
        <w:spacing w:after="120"/>
        <w:jc w:val="both"/>
      </w:pPr>
      <w:r>
        <w:rPr>
          <w:rFonts w:ascii="Arial" w:cs="Arial" w:eastAsia="Arial" w:hAnsi="Arial"/>
          <w:sz w:val="24"/>
          <w:szCs w:val="24"/>
        </w:rPr>
        <w:t xml:space="preserve"> - коэффициент, учитывающий особенности рельефа местности.</w:t>
      </w:r>
    </w:p>
    <w:p>
      <w:pPr>
        <w:spacing w:after="120"/>
        <w:jc w:val="both"/>
      </w:pPr>
      <w:r>
        <w:rPr>
          <w:rFonts w:ascii="Arial" w:cs="Arial" w:eastAsia="Arial" w:hAnsi="Arial"/>
          <w:sz w:val="24"/>
          <w:szCs w:val="24"/>
        </w:rPr>
        <w:t xml:space="preserve">При взрывании на косогоре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где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угол наклона косогора к горизонту, градус.</w:t>
      </w:r>
    </w:p>
    <w:p>
      <w:pPr>
        <w:spacing w:after="120"/>
        <w:jc w:val="both"/>
      </w:pPr>
      <w:r>
        <w:rPr>
          <w:rFonts w:ascii="Arial" w:cs="Arial" w:eastAsia="Arial" w:hAnsi="Arial"/>
          <w:sz w:val="24"/>
          <w:szCs w:val="24"/>
        </w:rPr>
        <w:t xml:space="preserve">В тех случаях, когда вместо угла  известно превышение места взрыва над границей опасной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где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 превышение верхней отметки взрываемого участка над участком границы опасной зоны, м.</w:t>
      </w:r>
    </w:p>
    <w:p>
      <w:pPr>
        <w:spacing w:after="120"/>
        <w:jc w:val="both"/>
      </w:pPr>
      <w:r>
        <w:rPr>
          <w:rFonts w:ascii="Arial" w:cs="Arial" w:eastAsia="Arial" w:hAnsi="Arial"/>
          <w:sz w:val="24"/>
          <w:szCs w:val="24"/>
        </w:rPr>
        <w:t xml:space="preserve">Если в каком-либо направлении граница опасной зоны, рассчитанная по формуле (1) или (2), проходит по уклону (склону), необходимо учесть возможное скатывание отдельных кусков породы и увеличить в этом направлении безопасное расстояние. Также необходимо учитывать влияние силы ветра на возможное увеличение дальности разлета кусков породы.</w:t>
      </w:r>
    </w:p>
    <w:p>
      <w:pPr>
        <w:spacing w:after="120"/>
        <w:jc w:val="both"/>
      </w:pPr>
      <w:r>
        <w:rPr>
          <w:rFonts w:ascii="Arial" w:cs="Arial" w:eastAsia="Arial" w:hAnsi="Arial"/>
          <w:sz w:val="24"/>
          <w:szCs w:val="24"/>
        </w:rPr>
        <w:t xml:space="preserve">747. Расчетное значение опасного расстояния округляется в большую сторону до значения, кратного 50 м. Окончательно принимаемое при этом безопасное расстояние не должно быть меньше минимальных расстояний, указанных в приложении 19 к настоящим Правилам.</w:t>
      </w:r>
    </w:p>
    <w:p>
      <w:pPr>
        <w:spacing w:after="120"/>
        <w:jc w:val="both"/>
      </w:pPr>
      <w:r>
        <w:rPr>
          <w:rFonts w:ascii="Arial" w:cs="Arial" w:eastAsia="Arial" w:hAnsi="Arial"/>
          <w:sz w:val="24"/>
          <w:szCs w:val="24"/>
        </w:rPr>
        <w:t xml:space="preserve">748. Безопасные расстояния от места взрыва до механизмов, зданий, сооружений определяются в проекте на взрыв с учетом конкретных условий.</w:t>
      </w:r>
    </w:p>
    <w:p>
      <w:pPr>
        <w:spacing w:after="120"/>
        <w:jc w:val="both"/>
      </w:pPr>
      <w:r>
        <w:rPr>
          <w:rFonts w:ascii="Arial" w:cs="Arial" w:eastAsia="Arial" w:hAnsi="Arial"/>
          <w:sz w:val="24"/>
          <w:szCs w:val="24"/>
        </w:rPr>
        <w:t xml:space="preserve">749. Расстояния, безопасные по разлету отдельных кусков породы при взрывании на выброс и сброс, определяются в соответствии с приложением 21 к настоящим Правилам в зависимости от значений показателей действия взрыва заряда n и линии наименьшего сопротивления W.</w:t>
      </w:r>
    </w:p>
    <w:p>
      <w:pPr>
        <w:spacing w:after="120"/>
        <w:jc w:val="both"/>
      </w:pPr>
      <w:r>
        <w:rPr>
          <w:rFonts w:ascii="Arial" w:cs="Arial" w:eastAsia="Arial" w:hAnsi="Arial"/>
          <w:sz w:val="24"/>
          <w:szCs w:val="24"/>
        </w:rPr>
        <w:t xml:space="preserve">750. При взрывании серии зарядов с различными значениями W и n радиус опасной зоны определяется по приложению 20 к настоящим Правилам. За исходную величину принимается наибольшее значение W при одинаковых n или наибольшее значение n при одинаковых W. Если же оба значения (W и n) являются переменными, находят такие заряды, у которых сочетание W и n дают наибольший радиус зоны. Последнюю принимают в качестве опасной зоны для взрыва данной серии зарядов.</w:t>
      </w:r>
    </w:p>
    <w:p>
      <w:pPr>
        <w:spacing w:after="120"/>
        <w:jc w:val="both"/>
      </w:pPr>
      <w:r>
        <w:rPr>
          <w:rFonts w:ascii="Arial" w:cs="Arial" w:eastAsia="Arial" w:hAnsi="Arial"/>
          <w:sz w:val="24"/>
          <w:szCs w:val="24"/>
        </w:rPr>
        <w:t xml:space="preserve">751. Для зарядов с существенно различными значениями W и n при образовании протяженной выемки (0,5 км и более) радиус опасной зоны для людей может быть принят различным для разных ее участков.</w:t>
      </w:r>
    </w:p>
    <w:p>
      <w:pPr>
        <w:spacing w:after="120"/>
        <w:jc w:val="both"/>
      </w:pPr>
      <w:r>
        <w:rPr>
          <w:rFonts w:ascii="Arial" w:cs="Arial" w:eastAsia="Arial" w:hAnsi="Arial"/>
          <w:sz w:val="24"/>
          <w:szCs w:val="24"/>
        </w:rPr>
        <w:t xml:space="preserve">752. Радиусы зон, опасных по разлету отдельных кусков породы, при взрывах сосредоточенных зарядов рыхления (n &lt; 1) определяют следующим образом. Из всех зарядов данной серии выбирается заряд с наибольшей линии наименьшего сопротивления - . Для этого заряда рассчитывают значение длины той условной линии наименьшего сопротивления (), при которой он явился бы зарядом нормального выброса (n = 1).</w:t>
      </w:r>
    </w:p>
    <w:p>
      <w:pPr>
        <w:spacing w:after="120"/>
        <w:jc w:val="both"/>
      </w:pPr>
      <w:r>
        <w:rPr>
          <w:rFonts w:ascii="Arial" w:cs="Arial" w:eastAsia="Arial" w:hAnsi="Arial"/>
          <w:sz w:val="24"/>
          <w:szCs w:val="24"/>
        </w:rPr>
        <w:t xml:space="preserve">Поскольку значение принято определять из соотношения , для рассматриваемого случая .</w:t>
      </w:r>
    </w:p>
    <w:p>
      <w:pPr>
        <w:spacing w:after="120"/>
        <w:jc w:val="both"/>
      </w:pPr>
      <w:r>
        <w:rPr>
          <w:rFonts w:ascii="Arial" w:cs="Arial" w:eastAsia="Arial" w:hAnsi="Arial"/>
          <w:sz w:val="24"/>
          <w:szCs w:val="24"/>
        </w:rPr>
        <w:t xml:space="preserve">Полученное значение  является отправным для определения радиусов опасных зон по разлету отдельных кусков для людей. Искомые значения радиусов  находятся в тех же графах приложения 20 к настоящим Правилам, которые относятся к зарядам с n = 1 и показаны на горизонтальной строке, соответствующей расчетному значению .</w:t>
      </w:r>
    </w:p>
    <w:p>
      <w:pPr>
        <w:spacing w:after="120"/>
        <w:jc w:val="both"/>
      </w:pPr>
      <w:r>
        <w:rPr>
          <w:rFonts w:ascii="Arial" w:cs="Arial" w:eastAsia="Arial" w:hAnsi="Arial"/>
          <w:sz w:val="24"/>
          <w:szCs w:val="24"/>
        </w:rPr>
        <w:t xml:space="preserve">753. Безопасные расстояния, обеспечивающие сохранность механизмов, зданий и сооружений от повреждения их разлетающимися кусками породы, должны устанавливаться в проекте с учетом конкретных условий.</w:t>
      </w:r>
    </w:p>
    <w:p>
      <w:pPr>
        <w:spacing w:after="120"/>
        <w:jc w:val="both"/>
      </w:pPr>
      <w:r>
        <w:rPr>
          <w:rFonts w:ascii="Arial" w:cs="Arial" w:eastAsia="Arial" w:hAnsi="Arial"/>
          <w:sz w:val="24"/>
          <w:szCs w:val="24"/>
        </w:rPr>
        <w:t xml:space="preserve">754. При определении максимальной высоты разлета отдельных кусков породы при  ее следует приравнивать к значениям, определенным в соответствии с требованиями пунктов 740 - 754 настоящих Правил. При n &gt; 2 полученные значения необходимо увеличить в 1,4 раза.</w:t>
      </w:r>
    </w:p>
    <w:p>
      <w:pPr>
        <w:spacing w:after="120"/>
        <w:jc w:val="both"/>
      </w:pPr>
      <w:r>
        <w:rPr>
          <w:rFonts w:ascii="Arial" w:cs="Arial" w:eastAsia="Arial" w:hAnsi="Arial"/>
          <w:sz w:val="24"/>
          <w:szCs w:val="24"/>
        </w:rPr>
        <w:t xml:space="preserve">755. Расстояния (м), на которых колебания грунта, вызываемые однократным взрывом сосредоточенного заряда взрывчатых веществ, становятся безопасными для зданий и сооружений, определяются по формуле:</w:t>
      </w:r>
    </w:p>
    <w:p>
      <w:pPr>
        <w:spacing w:after="120"/>
        <w:jc w:val="both"/>
      </w:pPr>
      <w:r>
        <w:rPr>
          <w:rFonts w:ascii="Arial" w:cs="Arial" w:eastAsia="Arial" w:hAnsi="Arial"/>
          <w:sz w:val="24"/>
          <w:szCs w:val="24"/>
        </w:rPr>
        <w:t xml:space="preserve">                                           rc = Kг Kc α   , где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расстояние от места взрыва до охраняемого здания (сооружения), м;</w:t>
      </w:r>
    </w:p>
    <w:p>
      <w:pPr>
        <w:spacing w:after="120"/>
        <w:jc w:val="both"/>
      </w:pPr>
      <w:r>
        <w:rPr>
          <w:rFonts w:ascii="Arial" w:cs="Arial" w:eastAsia="Arial" w:hAnsi="Arial"/>
          <w:sz w:val="24"/>
          <w:szCs w:val="24"/>
        </w:rPr>
        <w:t xml:space="preserve"> - коэффициент, зависящий от свойств грунта в основании охраняемого здания (сооружения);</w:t>
      </w:r>
    </w:p>
    <w:p>
      <w:pPr>
        <w:spacing w:after="120"/>
        <w:jc w:val="both"/>
      </w:pPr>
      <w:r>
        <w:rPr>
          <w:rFonts w:ascii="Arial" w:cs="Arial" w:eastAsia="Arial" w:hAnsi="Arial"/>
          <w:sz w:val="24"/>
          <w:szCs w:val="24"/>
        </w:rPr>
        <w:t xml:space="preserve"> - коэффициент, зависящий от типа здания (сооружения) и характера застройки;</w:t>
      </w:r>
    </w:p>
    <w:p>
      <w:pPr>
        <w:spacing w:after="120"/>
        <w:jc w:val="both"/>
      </w:pPr>
      <w:r>
        <w:rPr>
          <w:rFonts w:ascii="Arial" w:cs="Arial" w:eastAsia="Arial" w:hAnsi="Arial"/>
          <w:sz w:val="24"/>
          <w:szCs w:val="24"/>
        </w:rPr>
        <w:t xml:space="preserve"> - коэффициент, зависящий от условий взрывания;</w:t>
      </w:r>
    </w:p>
    <w:p>
      <w:pPr>
        <w:spacing w:after="120"/>
        <w:jc w:val="both"/>
      </w:pPr>
      <w:r>
        <w:rPr>
          <w:rFonts w:ascii="Arial" w:cs="Arial" w:eastAsia="Arial" w:hAnsi="Arial"/>
          <w:sz w:val="24"/>
          <w:szCs w:val="24"/>
        </w:rPr>
        <w:t xml:space="preserve">Q - масса заряда, кг.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Значения коэффициента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Скальные породы плотные, ненарушенные                                                     5</w:t>
      </w:r>
    </w:p>
    <w:p>
      <w:pPr>
        <w:spacing w:after="120"/>
        <w:jc w:val="both"/>
      </w:pPr>
      <w:r>
        <w:rPr>
          <w:rFonts w:ascii="Arial" w:cs="Arial" w:eastAsia="Arial" w:hAnsi="Arial"/>
          <w:sz w:val="24"/>
          <w:szCs w:val="24"/>
        </w:rPr>
        <w:t xml:space="preserve">Скальные породы, нарушенные,</w:t>
      </w:r>
    </w:p>
    <w:p>
      <w:pPr>
        <w:spacing w:after="120"/>
        <w:jc w:val="both"/>
      </w:pPr>
      <w:r>
        <w:rPr>
          <w:rFonts w:ascii="Arial" w:cs="Arial" w:eastAsia="Arial" w:hAnsi="Arial"/>
          <w:sz w:val="24"/>
          <w:szCs w:val="24"/>
        </w:rPr>
        <w:t xml:space="preserve">неглубокий слой мягких грунтов на скальном основании                 8</w:t>
      </w:r>
    </w:p>
    <w:p>
      <w:pPr>
        <w:spacing w:after="120"/>
        <w:jc w:val="both"/>
      </w:pPr>
      <w:r>
        <w:rPr>
          <w:rFonts w:ascii="Arial" w:cs="Arial" w:eastAsia="Arial" w:hAnsi="Arial"/>
          <w:sz w:val="24"/>
          <w:szCs w:val="24"/>
        </w:rPr>
        <w:t xml:space="preserve">Необводненные песчаные и глинистые грунты</w:t>
      </w:r>
    </w:p>
    <w:p>
      <w:pPr>
        <w:spacing w:after="120"/>
        <w:jc w:val="both"/>
      </w:pPr>
      <w:r>
        <w:rPr>
          <w:rFonts w:ascii="Arial" w:cs="Arial" w:eastAsia="Arial" w:hAnsi="Arial"/>
          <w:sz w:val="24"/>
          <w:szCs w:val="24"/>
        </w:rPr>
        <w:t xml:space="preserve">глубиной более 10 м                                                                                    12</w:t>
      </w:r>
    </w:p>
    <w:p>
      <w:pPr>
        <w:spacing w:after="120"/>
        <w:jc w:val="both"/>
      </w:pPr>
      <w:r>
        <w:rPr>
          <w:rFonts w:ascii="Arial" w:cs="Arial" w:eastAsia="Arial" w:hAnsi="Arial"/>
          <w:sz w:val="24"/>
          <w:szCs w:val="24"/>
        </w:rPr>
        <w:t xml:space="preserve">Почвенные обводненные грунты и грунты с высоким</w:t>
      </w:r>
    </w:p>
    <w:p>
      <w:pPr>
        <w:spacing w:after="120"/>
        <w:jc w:val="both"/>
      </w:pPr>
      <w:r>
        <w:rPr>
          <w:rFonts w:ascii="Arial" w:cs="Arial" w:eastAsia="Arial" w:hAnsi="Arial"/>
          <w:sz w:val="24"/>
          <w:szCs w:val="24"/>
        </w:rPr>
        <w:t xml:space="preserve">уровнем грунтовых вод                                                                                           15</w:t>
      </w:r>
    </w:p>
    <w:p>
      <w:pPr>
        <w:spacing w:after="120"/>
        <w:jc w:val="both"/>
      </w:pPr>
      <w:r>
        <w:rPr>
          <w:rFonts w:ascii="Arial" w:cs="Arial" w:eastAsia="Arial" w:hAnsi="Arial"/>
          <w:sz w:val="24"/>
          <w:szCs w:val="24"/>
        </w:rPr>
        <w:t xml:space="preserve">Водонасыщенные грунты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тех случаях, когда характеристика грунта не в полной мере соответствует приведенной выше или известна ориентировочно, следует принимать для расчета ближайшее большее значение коэффициента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Значения коэффициента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Одиночные здания и сооружения производственного назначения с железобетонным или металлическим каркасом                                                1</w:t>
      </w:r>
    </w:p>
    <w:p>
      <w:pPr>
        <w:spacing w:after="120"/>
        <w:jc w:val="both"/>
      </w:pPr>
      <w:r>
        <w:rPr>
          <w:rFonts w:ascii="Arial" w:cs="Arial" w:eastAsia="Arial" w:hAnsi="Arial"/>
          <w:sz w:val="24"/>
          <w:szCs w:val="24"/>
        </w:rPr>
        <w:t xml:space="preserve">Одиночные здания высотой не более двух-трех</w:t>
      </w:r>
    </w:p>
    <w:p>
      <w:pPr>
        <w:spacing w:after="120"/>
        <w:jc w:val="both"/>
      </w:pPr>
      <w:r>
        <w:rPr>
          <w:rFonts w:ascii="Arial" w:cs="Arial" w:eastAsia="Arial" w:hAnsi="Arial"/>
          <w:sz w:val="24"/>
          <w:szCs w:val="24"/>
        </w:rPr>
        <w:t xml:space="preserve">этажей с кирпичными и подобными стенами                                        1,5</w:t>
      </w:r>
    </w:p>
    <w:p>
      <w:pPr>
        <w:spacing w:after="120"/>
        <w:jc w:val="both"/>
      </w:pPr>
      <w:r>
        <w:rPr>
          <w:rFonts w:ascii="Arial" w:cs="Arial" w:eastAsia="Arial" w:hAnsi="Arial"/>
          <w:sz w:val="24"/>
          <w:szCs w:val="24"/>
        </w:rPr>
        <w:t xml:space="preserve">Небольшие жилые поселки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взрывании на расстоянии менее 100 м от зданий или сооружений сейсмическое действие взрыва имеет локальный характер, и поэтому определенная с помощью формулы (5) предельно допустимая масса заряда получается заниженной. Допускается при необходимости увеличение этой массы.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Значения коэффициента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Камуфлетный взрыв и взрыв на рыхление                                                      1</w:t>
      </w:r>
    </w:p>
    <w:p>
      <w:pPr>
        <w:spacing w:after="120"/>
        <w:jc w:val="both"/>
      </w:pPr>
      <w:r>
        <w:rPr>
          <w:rFonts w:ascii="Arial" w:cs="Arial" w:eastAsia="Arial" w:hAnsi="Arial"/>
          <w:sz w:val="24"/>
          <w:szCs w:val="24"/>
        </w:rPr>
        <w:t xml:space="preserve">Взрыв на выброс                                                                                                      0,8</w:t>
      </w:r>
    </w:p>
    <w:p>
      <w:pPr>
        <w:spacing w:after="120"/>
        <w:jc w:val="both"/>
      </w:pPr>
      <w:r>
        <w:rPr>
          <w:rFonts w:ascii="Arial" w:cs="Arial" w:eastAsia="Arial" w:hAnsi="Arial"/>
          <w:sz w:val="24"/>
          <w:szCs w:val="24"/>
        </w:rPr>
        <w:t xml:space="preserve">Взрыв полууглубленного заряда                                                              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При размещении заряда в воде или в водонасыщенных грунтах значения коэффициента следует увеличить в 1,5 - 2 раза.</w:t>
      </w:r>
    </w:p>
    <w:p>
      <w:pPr>
        <w:spacing w:after="120"/>
        <w:jc w:val="both"/>
      </w:pPr>
      <w:r>
        <w:rPr>
          <w:rFonts w:ascii="Arial" w:cs="Arial" w:eastAsia="Arial" w:hAnsi="Arial"/>
          <w:sz w:val="24"/>
          <w:szCs w:val="24"/>
        </w:rPr>
        <w:t xml:space="preserve">При взрыве наружных зарядов на поверхности земли сейсмическое действие не учитывается.</w:t>
      </w:r>
    </w:p>
    <w:p>
      <w:pPr>
        <w:spacing w:after="120"/>
        <w:jc w:val="both"/>
      </w:pPr>
      <w:r>
        <w:rPr>
          <w:rFonts w:ascii="Arial" w:cs="Arial" w:eastAsia="Arial" w:hAnsi="Arial"/>
          <w:sz w:val="24"/>
          <w:szCs w:val="24"/>
        </w:rPr>
        <w:t xml:space="preserve">Сейсмическая безопасность зданий и сооружений при взрывах предполагает отсутствие повреждений, нарушающих нормальное их функционирование (вероятность появления в отдельных зданиях и сооружениях легких повреждений составляет около 0,1).</w:t>
      </w:r>
    </w:p>
    <w:p>
      <w:pPr>
        <w:spacing w:after="120"/>
        <w:jc w:val="both"/>
      </w:pPr>
      <w:r>
        <w:rPr>
          <w:rFonts w:ascii="Arial" w:cs="Arial" w:eastAsia="Arial" w:hAnsi="Arial"/>
          <w:sz w:val="24"/>
          <w:szCs w:val="24"/>
        </w:rPr>
        <w:t xml:space="preserve">756. При одновременном (без замедления) взрывании группы из N зарядов взрывчатых веществ общей массой Q в тех случаях, когда расстояния от охраняемого объекта до ближайшего заряда и до наиболее удаленного заряда различаются не более чем на 20 %, безопасное расстояние (м)</w:t>
      </w:r>
    </w:p>
    <w:p>
      <w:pPr>
        <w:spacing w:after="120"/>
        <w:jc w:val="both"/>
      </w:pPr>
      <w:r>
        <w:rPr>
          <w:rFonts w:ascii="Arial" w:cs="Arial" w:eastAsia="Arial" w:hAnsi="Arial"/>
          <w:sz w:val="24"/>
          <w:szCs w:val="24"/>
        </w:rPr>
        <w:t xml:space="preserve">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большем различии в расстояниях охраняемый объект будет находиться вне сейсмически опасной зоны, если будет соблюдаться условие:</w:t>
      </w:r>
    </w:p>
    <w:p>
      <w:pPr>
        <w:spacing w:after="120"/>
        <w:jc w:val="both"/>
      </w:pPr>
      <w:r>
        <w:rPr>
          <w:rFonts w:ascii="Arial" w:cs="Arial" w:eastAsia="Arial" w:hAnsi="Arial"/>
          <w:sz w:val="24"/>
          <w:szCs w:val="24"/>
        </w:rPr>
        <w:t xml:space="preserve">                                        , где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N - число зарядов взрывчатых веществ;</w:t>
      </w:r>
    </w:p>
    <w:p>
      <w:pPr>
        <w:spacing w:after="120"/>
        <w:jc w:val="both"/>
      </w:pPr>
      <w:r>
        <w:rPr>
          <w:rFonts w:ascii="Arial" w:cs="Arial" w:eastAsia="Arial" w:hAnsi="Arial"/>
          <w:sz w:val="24"/>
          <w:szCs w:val="24"/>
        </w:rPr>
        <w:t xml:space="preserve"> - масса отдельного заряда взрывчатых веществ, кг;</w:t>
      </w:r>
    </w:p>
    <w:p>
      <w:pPr>
        <w:spacing w:after="120"/>
        <w:jc w:val="both"/>
      </w:pPr>
      <w:r>
        <w:rPr>
          <w:rFonts w:ascii="Arial" w:cs="Arial" w:eastAsia="Arial" w:hAnsi="Arial"/>
          <w:sz w:val="24"/>
          <w:szCs w:val="24"/>
        </w:rPr>
        <w:t xml:space="preserve"> - расстояние от отдельного заряда взрывчатых веществ до охраняемого объекта, м.</w:t>
      </w:r>
    </w:p>
    <w:p>
      <w:pPr>
        <w:spacing w:after="120"/>
        <w:jc w:val="both"/>
      </w:pPr>
      <w:r>
        <w:rPr>
          <w:rFonts w:ascii="Arial" w:cs="Arial" w:eastAsia="Arial" w:hAnsi="Arial"/>
          <w:sz w:val="24"/>
          <w:szCs w:val="24"/>
        </w:rPr>
        <w:t xml:space="preserve">757. При неодновременном взрывании N зарядов взрывчатых веществ общей массой Q со временем замедления между взрывами каждого заряда не менее 20 мс безопасное расстояние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определении N и Q можно не учитывать заряды, масса которых в 3 раза и более меньше массы максимального заряда взрываемой группы.</w:t>
      </w:r>
    </w:p>
    <w:p>
      <w:pPr>
        <w:spacing w:after="120"/>
        <w:jc w:val="both"/>
      </w:pPr>
      <w:r>
        <w:rPr>
          <w:rFonts w:ascii="Arial" w:cs="Arial" w:eastAsia="Arial" w:hAnsi="Arial"/>
          <w:sz w:val="24"/>
          <w:szCs w:val="24"/>
        </w:rPr>
        <w:t xml:space="preserve">В тех случаях, когда расстояние  от крайних зарядов массой   до охраняемого объекта различается более чем на 20%, последний будет находиться вне сейсмически опасной зоны, если будет соблюдаться условие:</w:t>
      </w:r>
    </w:p>
    <w:p>
      <w:pPr>
        <w:spacing w:after="120"/>
        <w:jc w:val="both"/>
      </w:pPr>
      <w:r>
        <w:rPr>
          <w:rFonts w:ascii="Arial" w:cs="Arial" w:eastAsia="Arial" w:hAnsi="Arial"/>
          <w:sz w:val="24"/>
          <w:szCs w:val="24"/>
        </w:rPr>
        <w:t xml:space="preserve">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определении N не учитываются заряды, для которых величина  в 3 раза и более меньше максимальной из всей взрываемой группы.</w:t>
      </w:r>
    </w:p>
    <w:p>
      <w:pPr>
        <w:spacing w:after="120"/>
        <w:jc w:val="both"/>
      </w:pPr>
      <w:r>
        <w:rPr>
          <w:rFonts w:ascii="Arial" w:cs="Arial" w:eastAsia="Arial" w:hAnsi="Arial"/>
          <w:sz w:val="24"/>
          <w:szCs w:val="24"/>
        </w:rPr>
        <w:t xml:space="preserve">При взрывании групп зарядов с замедлениями между взрывами в отдельной группе менее 20 мс каждую такую группу следует рассматривать как отдельный заряд с общей массой для группы.  определять по формулам (8), (9), где N - число групп.</w:t>
      </w:r>
    </w:p>
    <w:p>
      <w:pPr>
        <w:spacing w:after="120"/>
        <w:jc w:val="both"/>
      </w:pPr>
      <w:r>
        <w:rPr>
          <w:rFonts w:ascii="Arial" w:cs="Arial" w:eastAsia="Arial" w:hAnsi="Arial"/>
          <w:sz w:val="24"/>
          <w:szCs w:val="24"/>
        </w:rPr>
        <w:t xml:space="preserve">758. Приведенные в пунктах 755 - 757 настоящих Правил методы определения безопасных расстояний относятся к зданиям, находящимся в удовлетворительном техническом состоянии.</w:t>
      </w:r>
    </w:p>
    <w:p>
      <w:pPr>
        <w:spacing w:after="120"/>
        <w:jc w:val="both"/>
      </w:pPr>
      <w:r>
        <w:rPr>
          <w:rFonts w:ascii="Arial" w:cs="Arial" w:eastAsia="Arial" w:hAnsi="Arial"/>
          <w:sz w:val="24"/>
          <w:szCs w:val="24"/>
        </w:rPr>
        <w:t xml:space="preserve">При наличии повреждений в зданиях безопасные расстояния, определенные по формулам (5) - (9), должны быть увеличены. Это увеличение устанавливается в соответствии с заключениями специализированных организаций. При отсутствии таких заключений безопасные расстояния должны быть увеличены не менее чем в 2 раза.</w:t>
      </w:r>
    </w:p>
    <w:p>
      <w:pPr>
        <w:spacing w:after="120"/>
        <w:jc w:val="both"/>
      </w:pPr>
      <w:r>
        <w:rPr>
          <w:rFonts w:ascii="Arial" w:cs="Arial" w:eastAsia="Arial" w:hAnsi="Arial"/>
          <w:sz w:val="24"/>
          <w:szCs w:val="24"/>
        </w:rPr>
        <w:t xml:space="preserve">Указанные методы определения безопасных расстояний неприменимы для зданий и сооружений уникального характера (здания атомных электростанций, башни, высотные здания, монументальные общественные здания) и для ответственных и сложных инженерных сооружений (мосты, реакторы различного назначения, гидротехнические сооружения, радиомачты). Для таких объектов вопросы сейсмической безопасности должны решаться с привлечением специализированных организаций.</w:t>
      </w:r>
    </w:p>
    <w:p>
      <w:pPr>
        <w:spacing w:after="120"/>
        <w:jc w:val="both"/>
      </w:pPr>
      <w:r>
        <w:rPr>
          <w:rFonts w:ascii="Arial" w:cs="Arial" w:eastAsia="Arial" w:hAnsi="Arial"/>
          <w:sz w:val="24"/>
          <w:szCs w:val="24"/>
        </w:rPr>
        <w:t xml:space="preserve">Условия взрывания, не предусмотренные пунктами 755 - 758 настоящих Правил, и такие факторы, как направленность сейсмического действия группы зарядов большой протяженности, наличие повреждений зданий при повторяющихся взрывах, особенности сейсмического действия мощных (1000 т взрывчатых веществ и более) взрывов, следует определять с привлечением специализированных организаций.</w:t>
      </w:r>
    </w:p>
    <w:p>
      <w:pPr>
        <w:spacing w:after="120"/>
        <w:jc w:val="both"/>
      </w:pPr>
      <w:r>
        <w:rPr>
          <w:rFonts w:ascii="Arial" w:cs="Arial" w:eastAsia="Arial" w:hAnsi="Arial"/>
          <w:sz w:val="24"/>
          <w:szCs w:val="24"/>
        </w:rPr>
        <w:t xml:space="preserve">759. Безопасные расстояния по действию ударной воздушной волны при взрыве на земной поверхности для зданий и сооружений рассчитываются по формулам: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где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безопасное расстояние от заряда, м;</w:t>
      </w:r>
    </w:p>
    <w:p>
      <w:pPr>
        <w:spacing w:after="120"/>
        <w:jc w:val="both"/>
      </w:pPr>
      <w:r>
        <w:rPr>
          <w:rFonts w:ascii="Arial" w:cs="Arial" w:eastAsia="Arial" w:hAnsi="Arial"/>
          <w:sz w:val="24"/>
          <w:szCs w:val="24"/>
        </w:rPr>
        <w:t xml:space="preserve">Q - масса заряда взрывчатых веществ, кг;</w:t>
      </w:r>
    </w:p>
    <w:p>
      <w:pPr>
        <w:spacing w:after="120"/>
        <w:jc w:val="both"/>
      </w:pPr>
      <w:r>
        <w:rPr>
          <w:rFonts w:ascii="Arial" w:cs="Arial" w:eastAsia="Arial" w:hAnsi="Arial"/>
          <w:sz w:val="24"/>
          <w:szCs w:val="24"/>
        </w:rPr>
        <w:t xml:space="preserve">,  - коэффициенты пропорциональности, значения которых зависят от условий расположения и массы заряда, а также от степени допускаемых повреждений зданий или сооружений (приложение 21 к настоящим Правилам).</w:t>
      </w:r>
    </w:p>
    <w:p>
      <w:pPr>
        <w:spacing w:after="120"/>
        <w:jc w:val="both"/>
      </w:pPr>
      <w:r>
        <w:rPr>
          <w:rFonts w:ascii="Arial" w:cs="Arial" w:eastAsia="Arial" w:hAnsi="Arial"/>
          <w:sz w:val="24"/>
          <w:szCs w:val="24"/>
        </w:rPr>
        <w:t xml:space="preserve">Формулы (10) и (11) следует применять для определения безопасных расстояний до зданий (сооружений) от мест изготовления взрывчатых веществ, хранения взрывчатых материалов на складах ВМ (хранилища, площадки), мест погрузки, разгрузки и переработки взрывчатых материалов, а также отстоя транспортных средств с ними, от мест взрывов наружных зарядов и зарядов выброса.</w:t>
      </w:r>
    </w:p>
    <w:p>
      <w:pPr>
        <w:spacing w:after="120"/>
        <w:jc w:val="both"/>
      </w:pPr>
      <w:r>
        <w:rPr>
          <w:rFonts w:ascii="Arial" w:cs="Arial" w:eastAsia="Arial" w:hAnsi="Arial"/>
          <w:sz w:val="24"/>
          <w:szCs w:val="24"/>
        </w:rPr>
        <w:t xml:space="preserve">Формула (10) должна применяться при допустимости первой-третьей степеней повреждений для открытых (наружных) зарядов массой больше 10 т и для зарядов, углубленных на свою высоту, массой больше 20 т при допустимости первой - второй степеней повреждений. Формулу (11) нужно применять при допустимости первой - третьей степеней повреждений для открытых зарядов массой менее 10 т и первой-второй степеней повреждений - для зарядов, углубленных на свою высоту, с массой менее 20 т, а также для соответствующих зарядов выброса. Кроме того, формула (11) применима при допустимости четвертой-пятой степеней повреждений независимо от массы и расположения заряда.</w:t>
      </w:r>
    </w:p>
    <w:p>
      <w:pPr>
        <w:spacing w:after="120"/>
        <w:jc w:val="both"/>
      </w:pPr>
      <w:r>
        <w:rPr>
          <w:rFonts w:ascii="Arial" w:cs="Arial" w:eastAsia="Arial" w:hAnsi="Arial"/>
          <w:sz w:val="24"/>
          <w:szCs w:val="24"/>
        </w:rPr>
        <w:t xml:space="preserve">При пользовании приложением 21 к настоящим Правилам необходимо руководствоваться следующим:</w:t>
      </w:r>
    </w:p>
    <w:p>
      <w:pPr>
        <w:spacing w:after="120"/>
        <w:jc w:val="both"/>
      </w:pPr>
      <w:r>
        <w:rPr>
          <w:rFonts w:ascii="Arial" w:cs="Arial" w:eastAsia="Arial" w:hAnsi="Arial"/>
          <w:sz w:val="24"/>
          <w:szCs w:val="24"/>
        </w:rPr>
        <w:t xml:space="preserve">1) при выборе степени повреждения и значений коэффициентов должна учитываться вся совокупность местных условий, причем в сложных случаях в выборе степени безопасности должны участвовать руководитель взрывных работ организации, представители заинтересованных организаций, владеющих охраняемым объектом, и представитель территориального органа исполнительной власти в области промышленной безопасности;</w:t>
      </w:r>
    </w:p>
    <w:p>
      <w:pPr>
        <w:spacing w:after="120"/>
        <w:jc w:val="both"/>
      </w:pPr>
      <w:r>
        <w:rPr>
          <w:rFonts w:ascii="Arial" w:cs="Arial" w:eastAsia="Arial" w:hAnsi="Arial"/>
          <w:sz w:val="24"/>
          <w:szCs w:val="24"/>
        </w:rPr>
        <w:t xml:space="preserve">2) степень повреждения и значения коэффициентов при выборе местоположения складов ВМ должны устанавливаться в зависимости от значимости объектов, расположенных в районе склада ВМ.</w:t>
      </w:r>
    </w:p>
    <w:p>
      <w:pPr>
        <w:spacing w:after="120"/>
        <w:jc w:val="both"/>
      </w:pPr>
      <w:r>
        <w:rPr>
          <w:rFonts w:ascii="Arial" w:cs="Arial" w:eastAsia="Arial" w:hAnsi="Arial"/>
          <w:sz w:val="24"/>
          <w:szCs w:val="24"/>
        </w:rPr>
        <w:t xml:space="preserve">В общих случаях при расчете безопасных расстояний от складов ВМ и тому подобных объектов до населенных пунктов, авто- и железнодорожных магистралей, крупных водных путей, заводов, складов взрывчатых и огнеопасных материалов и сооружений государственного значения принимается третья степень повреждения.</w:t>
      </w:r>
    </w:p>
    <w:p>
      <w:pPr>
        <w:spacing w:after="120"/>
        <w:jc w:val="both"/>
      </w:pPr>
      <w:r>
        <w:rPr>
          <w:rFonts w:ascii="Arial" w:cs="Arial" w:eastAsia="Arial" w:hAnsi="Arial"/>
          <w:sz w:val="24"/>
          <w:szCs w:val="24"/>
        </w:rPr>
        <w:t xml:space="preserve">Для отдельно стоящих зданий и других сооружений второстепенного значения, автомобильных и железных дорог с небольшим движением, для особо прочных сооружений (стальные и железобетонные мосты, стальные и железобетонные копры, элеваторы, углемойки), а также при расположении складов ВМ и тому подобных объектов на высоких берегах (при расчете расстояний до крупных водных путей) принимается четвертая степень повреждения;</w:t>
      </w:r>
    </w:p>
    <w:p>
      <w:pPr>
        <w:spacing w:after="120"/>
        <w:jc w:val="both"/>
      </w:pPr>
      <w:r>
        <w:rPr>
          <w:rFonts w:ascii="Arial" w:cs="Arial" w:eastAsia="Arial" w:hAnsi="Arial"/>
          <w:sz w:val="24"/>
          <w:szCs w:val="24"/>
        </w:rPr>
        <w:t xml:space="preserve">3) при определении расстояний до линии электропередачи следует исходить из значений радиуса разлета кусков выбрасываемой взрывом породы, поскольку линии электропередачи относятся к категории конструкций, стойких по отношению к действию УВВ;</w:t>
      </w:r>
    </w:p>
    <w:p>
      <w:pPr>
        <w:spacing w:after="120"/>
        <w:jc w:val="both"/>
      </w:pPr>
      <w:r>
        <w:rPr>
          <w:rFonts w:ascii="Arial" w:cs="Arial" w:eastAsia="Arial" w:hAnsi="Arial"/>
          <w:sz w:val="24"/>
          <w:szCs w:val="24"/>
        </w:rPr>
        <w:t xml:space="preserve">4) обвалованные хранилища при первой и второй степенях повреждений рассматриваются как наружные заряды. При необходимости принимать в расчетах степени повреждений выше второй обвалованные хранилища приравниваются к зарядам, углубленным на свою высоту;</w:t>
      </w:r>
    </w:p>
    <w:p>
      <w:pPr>
        <w:spacing w:after="120"/>
        <w:jc w:val="both"/>
      </w:pPr>
      <w:r>
        <w:rPr>
          <w:rFonts w:ascii="Arial" w:cs="Arial" w:eastAsia="Arial" w:hAnsi="Arial"/>
          <w:sz w:val="24"/>
          <w:szCs w:val="24"/>
        </w:rPr>
        <w:t xml:space="preserve">5) коэффициенты, указанные в приложении 21 к настоящим Правилам, следует выбирать в зависимости от состояния объекта, для которого устанавливаются безопасные расстояния: чем прочнее этот объект, тем меньшее значение коэффициента может быть принято при расчете в пределах значений, указанных в приложении 20 к настоящим Правилам;</w:t>
      </w:r>
    </w:p>
    <w:p>
      <w:pPr>
        <w:spacing w:after="120"/>
        <w:jc w:val="both"/>
      </w:pPr>
      <w:r>
        <w:rPr>
          <w:rFonts w:ascii="Arial" w:cs="Arial" w:eastAsia="Arial" w:hAnsi="Arial"/>
          <w:sz w:val="24"/>
          <w:szCs w:val="24"/>
        </w:rPr>
        <w:t xml:space="preserve">6) свойства взрывчатых веществ при расчете безопасных расстояний не учитываются.</w:t>
      </w:r>
    </w:p>
    <w:p>
      <w:pPr>
        <w:spacing w:after="120"/>
        <w:jc w:val="both"/>
      </w:pPr>
      <w:r>
        <w:rPr>
          <w:rFonts w:ascii="Arial" w:cs="Arial" w:eastAsia="Arial" w:hAnsi="Arial"/>
          <w:sz w:val="24"/>
          <w:szCs w:val="24"/>
        </w:rPr>
        <w:t xml:space="preserve">760. Если защищаемый объект расположен непосредственно за преградой (на опушке густого леса, у подножия холма), стоящей на пути распространения УВВ, то безопасное расстояние, определенное по приведенным формулам, может быть уменьшено, но не более чем в 2 раза.</w:t>
      </w:r>
    </w:p>
    <w:p>
      <w:pPr>
        <w:spacing w:after="120"/>
        <w:jc w:val="both"/>
      </w:pPr>
      <w:r>
        <w:rPr>
          <w:rFonts w:ascii="Arial" w:cs="Arial" w:eastAsia="Arial" w:hAnsi="Arial"/>
          <w:sz w:val="24"/>
          <w:szCs w:val="24"/>
        </w:rPr>
        <w:t xml:space="preserve">761. При производстве взрыва в узкой долине (ущелье) или между домами улицы безопасное расстояние должно быть увеличено в 2 раза.</w:t>
      </w:r>
    </w:p>
    <w:p>
      <w:pPr>
        <w:spacing w:after="120"/>
        <w:jc w:val="both"/>
      </w:pPr>
      <w:r>
        <w:rPr>
          <w:rFonts w:ascii="Arial" w:cs="Arial" w:eastAsia="Arial" w:hAnsi="Arial"/>
          <w:sz w:val="24"/>
          <w:szCs w:val="24"/>
        </w:rPr>
        <w:t xml:space="preserve">762. Если за местом взрыва в радиусе  имеются прочные преграды в виде стен, валов, в направлении, противоположном этим преградам, безопасное расстояние должно увеличиваться: при расчете по формуле (10) - в 1,3, а по формуле (11) - в 1,4 раза.</w:t>
      </w:r>
    </w:p>
    <w:p>
      <w:pPr>
        <w:spacing w:after="120"/>
        <w:jc w:val="both"/>
      </w:pPr>
      <w:r>
        <w:rPr>
          <w:rFonts w:ascii="Arial" w:cs="Arial" w:eastAsia="Arial" w:hAnsi="Arial"/>
          <w:sz w:val="24"/>
          <w:szCs w:val="24"/>
        </w:rPr>
        <w:t xml:space="preserve">763. Для уменьшения поражающей способности УВВ могут быть использованы следующие способы:</w:t>
      </w:r>
    </w:p>
    <w:p>
      <w:pPr>
        <w:spacing w:after="120"/>
        <w:jc w:val="both"/>
      </w:pPr>
      <w:r>
        <w:rPr>
          <w:rFonts w:ascii="Arial" w:cs="Arial" w:eastAsia="Arial" w:hAnsi="Arial"/>
          <w:sz w:val="24"/>
          <w:szCs w:val="24"/>
        </w:rPr>
        <w:t xml:space="preserve">1) засыпка (забойка) наружного заряда слоем грунта. При слое засыпки, равном не менее пяти высот заряда над всей площадью его основания, безопасное расстояние может быть уменьшено в 4 раза. Материал засыпки не должен содержать тяжелых предметов (камней, гальки);</w:t>
      </w:r>
    </w:p>
    <w:p>
      <w:pPr>
        <w:spacing w:after="120"/>
        <w:jc w:val="both"/>
      </w:pPr>
      <w:r>
        <w:rPr>
          <w:rFonts w:ascii="Arial" w:cs="Arial" w:eastAsia="Arial" w:hAnsi="Arial"/>
          <w:sz w:val="24"/>
          <w:szCs w:val="24"/>
        </w:rPr>
        <w:t xml:space="preserve">2) удаление створок оконных рам или открывание окон и закрепление их в открытом положении; закрывание оконных проемов прочными щитами;</w:t>
      </w:r>
    </w:p>
    <w:p>
      <w:pPr>
        <w:spacing w:after="120"/>
        <w:jc w:val="both"/>
      </w:pPr>
      <w:r>
        <w:rPr>
          <w:rFonts w:ascii="Arial" w:cs="Arial" w:eastAsia="Arial" w:hAnsi="Arial"/>
          <w:sz w:val="24"/>
          <w:szCs w:val="24"/>
        </w:rPr>
        <w:t xml:space="preserve">3) защита мешками или ящиками, заполненными песком.</w:t>
      </w:r>
    </w:p>
    <w:p>
      <w:pPr>
        <w:spacing w:after="120"/>
        <w:jc w:val="both"/>
      </w:pPr>
      <w:r>
        <w:rPr>
          <w:rFonts w:ascii="Arial" w:cs="Arial" w:eastAsia="Arial" w:hAnsi="Arial"/>
          <w:sz w:val="24"/>
          <w:szCs w:val="24"/>
        </w:rPr>
        <w:t xml:space="preserve">764. Безопасные расстояния по действию УВВ при выборе местоположения складов ВМ и тому подобных мест хранения взрывчатых материалов, а также при выборе мест размещения иных объектов в отношении складов ВМ могут приниматься согласно приложению 22 к настоящим Правилам.</w:t>
      </w:r>
    </w:p>
    <w:p>
      <w:pPr>
        <w:spacing w:after="120"/>
        <w:jc w:val="both"/>
      </w:pPr>
      <w:r>
        <w:rPr>
          <w:rFonts w:ascii="Arial" w:cs="Arial" w:eastAsia="Arial" w:hAnsi="Arial"/>
          <w:sz w:val="24"/>
          <w:szCs w:val="24"/>
        </w:rPr>
        <w:t xml:space="preserve">765. Определение расстояний, безопасных по действию ударных воздушных волн на застекление при взрывании наружных зарядов и скважинных (шпуровых) зарядов рыхления &lt;*&gt;.</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&lt;*&gt; Определяется в проекте для случаев, когда разрушение стекол недопустимо.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766. При одновременных взрывах наружных и скважинных (шпуровых) зарядов рыхления безопасные расстояния  по действию УВВ на застекление при взрывании пород VI - VIII групп по классификации строительных норм определяют по формулам: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м, при 5000 &gt;   1000 кг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м, при 2   &lt; 1000 кг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м, при   2 кг , где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эквивалентная масса заряда, кг.</w:t>
      </w:r>
    </w:p>
    <w:p>
      <w:pPr>
        <w:spacing w:after="120"/>
        <w:jc w:val="both"/>
      </w:pPr>
      <w:r>
        <w:rPr>
          <w:rFonts w:ascii="Arial" w:cs="Arial" w:eastAsia="Arial" w:hAnsi="Arial"/>
          <w:sz w:val="24"/>
          <w:szCs w:val="24"/>
        </w:rPr>
        <w:t xml:space="preserve">При взрывании пород IX группы и выше по строительным нормам радиус опасной зоны, определенный по формулам (12) - (14), должен быть увеличен в 1,5 раза, а при взрывании пород V группы и ниже радиус опасной зоны может быть уменьшен в 2 раза.</w:t>
      </w:r>
    </w:p>
    <w:p>
      <w:pPr>
        <w:spacing w:after="120"/>
        <w:jc w:val="both"/>
      </w:pPr>
      <w:r>
        <w:rPr>
          <w:rFonts w:ascii="Arial" w:cs="Arial" w:eastAsia="Arial" w:hAnsi="Arial"/>
          <w:sz w:val="24"/>
          <w:szCs w:val="24"/>
        </w:rPr>
        <w:t xml:space="preserve">Эквивалентную массу заряда определяют следующим образом:</w:t>
      </w:r>
    </w:p>
    <w:p>
      <w:pPr>
        <w:spacing w:after="120"/>
        <w:jc w:val="both"/>
      </w:pPr>
      <w:r>
        <w:rPr>
          <w:rFonts w:ascii="Arial" w:cs="Arial" w:eastAsia="Arial" w:hAnsi="Arial"/>
          <w:sz w:val="24"/>
          <w:szCs w:val="24"/>
        </w:rPr>
        <w:t xml:space="preserve">1) для наружных зарядов (высотой  с засыпкой слоем грунта ), взрываемых одновременно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где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 суммарная масса зарядов, кг;</w:t>
      </w:r>
    </w:p>
    <w:p>
      <w:pPr>
        <w:spacing w:after="120"/>
        <w:jc w:val="both"/>
      </w:pPr>
      <w:r>
        <w:rPr>
          <w:rFonts w:ascii="Arial" w:cs="Arial" w:eastAsia="Arial" w:hAnsi="Arial"/>
          <w:sz w:val="24"/>
          <w:szCs w:val="24"/>
        </w:rPr>
        <w:t xml:space="preserve"> - коэффициент, значение которого зависит от отношения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Значение коэффициента  для расчета</w:t>
      </w:r>
    </w:p>
    <w:p>
      <w:pPr>
        <w:spacing w:after="120"/>
        <w:jc w:val="both"/>
      </w:pPr>
      <w:r>
        <w:rPr>
          <w:rFonts w:ascii="Arial" w:cs="Arial" w:eastAsia="Arial" w:hAnsi="Arial"/>
          <w:sz w:val="24"/>
          <w:szCs w:val="24"/>
        </w:rPr>
        <w:t xml:space="preserve">эквивалентной массы заряда при взрывании наружных зарядов,</w:t>
      </w:r>
    </w:p>
    <w:p>
      <w:pPr>
        <w:spacing w:after="120"/>
        <w:jc w:val="both"/>
      </w:pPr>
      <w:r>
        <w:rPr>
          <w:rFonts w:ascii="Arial" w:cs="Arial" w:eastAsia="Arial" w:hAnsi="Arial"/>
          <w:sz w:val="24"/>
          <w:szCs w:val="24"/>
        </w:rPr>
        <w:t xml:space="preserve">засыпанных грунтом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0</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0,1</w:t>
      </w:r>
    </w:p>
    <w:p>
      <w:pPr>
        <w:spacing w:after="120"/>
        <w:jc w:val="both"/>
      </w:pPr>
      <w:r>
        <w:rPr>
          <w:rFonts w:ascii="Arial" w:cs="Arial" w:eastAsia="Arial" w:hAnsi="Arial"/>
          <w:sz w:val="24"/>
          <w:szCs w:val="24"/>
        </w:rPr>
        <w:t xml:space="preserve">0,03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для группы в количестве N скважинных (шпуровых) зарядов (длиной менее 12 своих диаметров), взрываемых одновременно: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где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 - вместимость взрывчатых веществ 1 м скважины (шпура), кг;</w:t>
      </w:r>
    </w:p>
    <w:p>
      <w:pPr>
        <w:spacing w:after="120"/>
        <w:jc w:val="both"/>
      </w:pPr>
      <w:r>
        <w:rPr>
          <w:rFonts w:ascii="Arial" w:cs="Arial" w:eastAsia="Arial" w:hAnsi="Arial"/>
          <w:sz w:val="24"/>
          <w:szCs w:val="24"/>
        </w:rPr>
        <w:t xml:space="preserve"> - длина заряда, м;</w:t>
      </w:r>
    </w:p>
    <w:p>
      <w:pPr>
        <w:spacing w:after="120"/>
        <w:jc w:val="both"/>
      </w:pPr>
      <w:r>
        <w:rPr>
          <w:rFonts w:ascii="Arial" w:cs="Arial" w:eastAsia="Arial" w:hAnsi="Arial"/>
          <w:sz w:val="24"/>
          <w:szCs w:val="24"/>
        </w:rPr>
        <w:t xml:space="preserve"> - коэффициент, значение которого зависит от отношения длины забойки  к диаметру скважины (шпура) d (при отсутствии забойки - зависит от отношения длины свободной от заряда части скважины  к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Значение коэффициента  в зависимости от отношения</w:t>
      </w:r>
    </w:p>
    <w:p>
      <w:pPr>
        <w:spacing w:after="120"/>
        <w:jc w:val="both"/>
      </w:pPr>
      <w:r>
        <w:rPr>
          <w:rFonts w:ascii="Arial" w:cs="Arial" w:eastAsia="Arial" w:hAnsi="Arial"/>
          <w:sz w:val="24"/>
          <w:szCs w:val="24"/>
        </w:rPr>
        <w:t xml:space="preserve"> или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0</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0,15</w:t>
      </w:r>
    </w:p>
    <w:p>
      <w:pPr>
        <w:spacing w:after="120"/>
        <w:jc w:val="both"/>
      </w:pPr>
      <w:r>
        <w:rPr>
          <w:rFonts w:ascii="Arial" w:cs="Arial" w:eastAsia="Arial" w:hAnsi="Arial"/>
          <w:sz w:val="24"/>
          <w:szCs w:val="24"/>
        </w:rPr>
        <w:t xml:space="preserve">0,02</w:t>
      </w:r>
    </w:p>
    <w:p>
      <w:pPr>
        <w:spacing w:after="120"/>
        <w:jc w:val="both"/>
      </w:pPr>
      <w:r>
        <w:rPr>
          <w:rFonts w:ascii="Arial" w:cs="Arial" w:eastAsia="Arial" w:hAnsi="Arial"/>
          <w:sz w:val="24"/>
          <w:szCs w:val="24"/>
        </w:rPr>
        <w:t xml:space="preserve">0,003</w:t>
      </w:r>
    </w:p>
    <w:p>
      <w:pPr>
        <w:spacing w:after="120"/>
        <w:jc w:val="both"/>
      </w:pPr>
      <w:r>
        <w:rPr>
          <w:rFonts w:ascii="Arial" w:cs="Arial" w:eastAsia="Arial" w:hAnsi="Arial"/>
          <w:sz w:val="24"/>
          <w:szCs w:val="24"/>
        </w:rPr>
        <w:t xml:space="preserve">0,002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0</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0,07</w:t>
      </w:r>
    </w:p>
    <w:p>
      <w:pPr>
        <w:spacing w:after="120"/>
        <w:jc w:val="both"/>
      </w:pPr>
      <w:r>
        <w:rPr>
          <w:rFonts w:ascii="Arial" w:cs="Arial" w:eastAsia="Arial" w:hAnsi="Arial"/>
          <w:sz w:val="24"/>
          <w:szCs w:val="24"/>
        </w:rPr>
        <w:t xml:space="preserve">0,02</w:t>
      </w:r>
    </w:p>
    <w:p>
      <w:pPr>
        <w:spacing w:after="120"/>
        <w:jc w:val="both"/>
      </w:pPr>
      <w:r>
        <w:rPr>
          <w:rFonts w:ascii="Arial" w:cs="Arial" w:eastAsia="Arial" w:hAnsi="Arial"/>
          <w:sz w:val="24"/>
          <w:szCs w:val="24"/>
        </w:rPr>
        <w:t xml:space="preserve">0,004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для группы из N скважинных (шпуровых) зарядов (длиной более 12 своих диаметров), взрываемых одновременно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767. Во всех случаях, когда заряды инициируются детонирующим шнуром, суммарная масса взрывчатых веществ сети детонирующего шнура добавляется к значениям , вычисленным по формулам (15) - (17).</w:t>
      </w:r>
    </w:p>
    <w:p>
      <w:pPr>
        <w:spacing w:after="120"/>
        <w:jc w:val="both"/>
      </w:pPr>
      <w:r>
        <w:rPr>
          <w:rFonts w:ascii="Arial" w:cs="Arial" w:eastAsia="Arial" w:hAnsi="Arial"/>
          <w:sz w:val="24"/>
          <w:szCs w:val="24"/>
        </w:rPr>
        <w:t xml:space="preserve">768. В случае короткозамедленного взрывания под  и N следует понимать соответственно массу эквивалентного заряда и число зарядов одной группы. При наличии нескольких групп зарядов, взрываемых с замедлениями, к расчету принимается группа с максимальным . Если интервал замедления между группами 50 мс и более, безопасное расстояние определяется по формулам (12) - (14). При интервале замедления от 30 до 50 мс безопасное расстояние, рассчитанное по формулам (12) - (14), должно быть увеличено в 1,2; от 20 до 30 мс - в 1,5 и от 10 до 20 мс - в 2 раза.</w:t>
      </w:r>
    </w:p>
    <w:p>
      <w:pPr>
        <w:spacing w:after="120"/>
        <w:jc w:val="both"/>
      </w:pPr>
      <w:r>
        <w:rPr>
          <w:rFonts w:ascii="Arial" w:cs="Arial" w:eastAsia="Arial" w:hAnsi="Arial"/>
          <w:sz w:val="24"/>
          <w:szCs w:val="24"/>
        </w:rPr>
        <w:t xml:space="preserve">Суммарная масса зарядов и число групп замедлений не ограничиваются.</w:t>
      </w:r>
    </w:p>
    <w:p>
      <w:pPr>
        <w:spacing w:after="120"/>
        <w:jc w:val="both"/>
      </w:pPr>
      <w:r>
        <w:rPr>
          <w:rFonts w:ascii="Arial" w:cs="Arial" w:eastAsia="Arial" w:hAnsi="Arial"/>
          <w:sz w:val="24"/>
          <w:szCs w:val="24"/>
        </w:rPr>
        <w:t xml:space="preserve">769. Если взрывные работы проводятся при отрицательной температуре воздуха, безопасное расстояние, определенное по формулам (12) - (14), должно быть увеличено не менее чем в 1,5 раза.</w:t>
      </w:r>
    </w:p>
    <w:p>
      <w:pPr>
        <w:spacing w:after="120"/>
        <w:jc w:val="both"/>
      </w:pPr>
      <w:r>
        <w:rPr>
          <w:rFonts w:ascii="Arial" w:cs="Arial" w:eastAsia="Arial" w:hAnsi="Arial"/>
          <w:sz w:val="24"/>
          <w:szCs w:val="24"/>
        </w:rPr>
        <w:t xml:space="preserve">770. При взрывах вблизи лечебных, детских учреждений и зданий с большой площадью застекления, значительным скоплением людей вопрос определения безопасных расстояний следует решать с привлечением специализированных организаций.</w:t>
      </w:r>
    </w:p>
    <w:p>
      <w:pPr>
        <w:spacing w:after="120"/>
        <w:jc w:val="both"/>
      </w:pPr>
      <w:r>
        <w:rPr>
          <w:rFonts w:ascii="Arial" w:cs="Arial" w:eastAsia="Arial" w:hAnsi="Arial"/>
          <w:sz w:val="24"/>
          <w:szCs w:val="24"/>
        </w:rPr>
        <w:t xml:space="preserve">771. Определение безопасного расстояния по действию УВВ на человека.</w:t>
      </w:r>
    </w:p>
    <w:p>
      <w:pPr>
        <w:spacing w:after="120"/>
        <w:jc w:val="both"/>
      </w:pPr>
      <w:r>
        <w:rPr>
          <w:rFonts w:ascii="Arial" w:cs="Arial" w:eastAsia="Arial" w:hAnsi="Arial"/>
          <w:sz w:val="24"/>
          <w:szCs w:val="24"/>
        </w:rPr>
        <w:t xml:space="preserve">Расстояние (м), безопасное по действию на человека УВВ наружного заряда, следует определять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где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 масса взрываемого наружного заряда взрывчатых веществ, кг.</w:t>
      </w:r>
    </w:p>
    <w:p>
      <w:pPr>
        <w:spacing w:after="120"/>
        <w:jc w:val="both"/>
      </w:pPr>
      <w:r>
        <w:rPr>
          <w:rFonts w:ascii="Arial" w:cs="Arial" w:eastAsia="Arial" w:hAnsi="Arial"/>
          <w:sz w:val="24"/>
          <w:szCs w:val="24"/>
        </w:rPr>
        <w:t xml:space="preserve">Формула (18) используется только, если по условиям работ необходимо максимальное приближение персонала, производящего взрывание, к месту взрыва. В остальных случаях полученное по формуле расстояние следует увеличивать в 2 - 3 раза.</w:t>
      </w:r>
    </w:p>
    <w:p>
      <w:pPr>
        <w:spacing w:after="120"/>
        <w:jc w:val="both"/>
      </w:pPr>
      <w:r>
        <w:rPr>
          <w:rFonts w:ascii="Arial" w:cs="Arial" w:eastAsia="Arial" w:hAnsi="Arial"/>
          <w:sz w:val="24"/>
          <w:szCs w:val="24"/>
        </w:rPr>
        <w:t xml:space="preserve">При наличии блиндажей расстояние, рассчитанное по формуле (18), может быть сокращено не более чем в 1,5 раза.</w:t>
      </w:r>
    </w:p>
    <w:p>
      <w:pPr>
        <w:spacing w:after="120"/>
        <w:jc w:val="both"/>
      </w:pPr>
      <w:r>
        <w:rPr>
          <w:rFonts w:ascii="Arial" w:cs="Arial" w:eastAsia="Arial" w:hAnsi="Arial"/>
          <w:sz w:val="24"/>
          <w:szCs w:val="24"/>
        </w:rPr>
        <w:t xml:space="preserve">772. Расстояние , исключающее возможность передачи детонации от взрыва на земной поверхности одного объекта с взрывчатыми материалами - активного заряда к другому такому объекту - пассивному заряду, определяется по формуле</w:t>
      </w:r>
    </w:p>
    <w:p>
      <w:pPr>
        <w:spacing w:after="120"/>
        <w:jc w:val="both"/>
      </w:pPr>
      <w:r>
        <w:rPr>
          <w:rFonts w:ascii="Arial" w:cs="Arial" w:eastAsia="Arial" w:hAnsi="Arial"/>
          <w:sz w:val="24"/>
          <w:szCs w:val="24"/>
        </w:rPr>
        <w:t xml:space="preserve">                                           , где                                (19)</w:t>
      </w:r>
    </w:p>
    <w:p>
      <w:pPr>
        <w:spacing w:after="120"/>
        <w:jc w:val="both"/>
      </w:pPr>
      <w:r>
        <w:rPr>
          <w:rFonts w:ascii="Arial" w:cs="Arial" w:eastAsia="Arial" w:hAnsi="Arial"/>
          <w:sz w:val="24"/>
          <w:szCs w:val="24"/>
        </w:rPr>
        <w:t xml:space="preserve"> - безопасное расстояние от центра активного до поверхности пассивного заряда, м;</w:t>
      </w:r>
    </w:p>
    <w:p>
      <w:pPr>
        <w:spacing w:after="120"/>
        <w:jc w:val="both"/>
      </w:pPr>
      <w:r>
        <w:rPr>
          <w:rFonts w:ascii="Arial" w:cs="Arial" w:eastAsia="Arial" w:hAnsi="Arial"/>
          <w:sz w:val="24"/>
          <w:szCs w:val="24"/>
        </w:rPr>
        <w:t xml:space="preserve"> - коэффициент, значение которого зависит от вида взрывчатых материалов зарядов и условий взрыва (приложение 23 к настоящим Правилам);</w:t>
      </w:r>
    </w:p>
    <w:p>
      <w:pPr>
        <w:spacing w:after="120"/>
        <w:jc w:val="both"/>
      </w:pPr>
      <w:r>
        <w:rPr>
          <w:rFonts w:ascii="Arial" w:cs="Arial" w:eastAsia="Arial" w:hAnsi="Arial"/>
          <w:sz w:val="24"/>
          <w:szCs w:val="24"/>
        </w:rPr>
        <w:t xml:space="preserve">Q - масса взрывчатых веществ активного заряда, кг;</w:t>
      </w:r>
    </w:p>
    <w:p>
      <w:pPr>
        <w:spacing w:after="120"/>
        <w:jc w:val="both"/>
      </w:pPr>
      <w:r>
        <w:rPr>
          <w:rFonts w:ascii="Arial" w:cs="Arial" w:eastAsia="Arial" w:hAnsi="Arial"/>
          <w:sz w:val="24"/>
          <w:szCs w:val="24"/>
        </w:rPr>
        <w:t xml:space="preserve">b - меньший линейный размер пассивного заряда (ширина штабеля), м.</w:t>
      </w:r>
    </w:p>
    <w:p>
      <w:pPr>
        <w:spacing w:after="120"/>
        <w:jc w:val="both"/>
      </w:pPr>
      <w:r>
        <w:rPr>
          <w:rFonts w:ascii="Arial" w:cs="Arial" w:eastAsia="Arial" w:hAnsi="Arial"/>
          <w:sz w:val="24"/>
          <w:szCs w:val="24"/>
        </w:rPr>
        <w:t xml:space="preserve">773. При определении коэффициента  для расчета безопасных расстояний по передаче детонации (приложение 23 к настоящим Правилам) необходимо приравнивать:</w:t>
      </w:r>
    </w:p>
    <w:p>
      <w:pPr>
        <w:spacing w:after="120"/>
        <w:jc w:val="both"/>
      </w:pPr>
      <w:r>
        <w:rPr>
          <w:rFonts w:ascii="Arial" w:cs="Arial" w:eastAsia="Arial" w:hAnsi="Arial"/>
          <w:sz w:val="24"/>
          <w:szCs w:val="24"/>
        </w:rPr>
        <w:t xml:space="preserve">обвалованные хранилища (объекты) - к зарядам, углубленным на свою высоту в грунт;</w:t>
      </w:r>
    </w:p>
    <w:p>
      <w:pPr>
        <w:spacing w:after="120"/>
        <w:jc w:val="both"/>
      </w:pPr>
      <w:r>
        <w:rPr>
          <w:rFonts w:ascii="Arial" w:cs="Arial" w:eastAsia="Arial" w:hAnsi="Arial"/>
          <w:sz w:val="24"/>
          <w:szCs w:val="24"/>
        </w:rPr>
        <w:t xml:space="preserve">необвалованные, расположенные на поверхности хранилища и площадки с взрывчатыми материалами, - к открытым зарядам.</w:t>
      </w:r>
    </w:p>
    <w:p>
      <w:pPr>
        <w:spacing w:after="120"/>
        <w:jc w:val="both"/>
      </w:pPr>
      <w:r>
        <w:rPr>
          <w:rFonts w:ascii="Arial" w:cs="Arial" w:eastAsia="Arial" w:hAnsi="Arial"/>
          <w:sz w:val="24"/>
          <w:szCs w:val="24"/>
        </w:rPr>
        <w:t xml:space="preserve">774. Определять безопасное расстояние между двумя объектами (хранилищами) следует по формуле (19), считая поочередно каждый объект за активный заряд. За безопасное расстояние между объектами принимается большее из двух рассчитанных. При размещении взрывчатых материалов в расположенных по одной оси хранилищах удлиненной формы безопасное расстояние между ними во всех случаях должно составлять не менее удвоенной ширины большего (по ширине) хранилища.</w:t>
      </w:r>
    </w:p>
    <w:p>
      <w:pPr>
        <w:spacing w:after="120"/>
        <w:jc w:val="both"/>
      </w:pPr>
      <w:r>
        <w:rPr>
          <w:rFonts w:ascii="Arial" w:cs="Arial" w:eastAsia="Arial" w:hAnsi="Arial"/>
          <w:sz w:val="24"/>
          <w:szCs w:val="24"/>
        </w:rPr>
        <w:t xml:space="preserve">При любом расположении хранилищ (площадок) безопасное расстояние должно быть не менее разрыва, установленного нормативным правовым актов в сфере противопожарной защиты.</w:t>
      </w:r>
    </w:p>
    <w:p>
      <w:pPr>
        <w:spacing w:after="120"/>
        <w:jc w:val="both"/>
      </w:pPr>
      <w:r>
        <w:rPr>
          <w:rFonts w:ascii="Arial" w:cs="Arial" w:eastAsia="Arial" w:hAnsi="Arial"/>
          <w:sz w:val="24"/>
          <w:szCs w:val="24"/>
        </w:rPr>
        <w:t xml:space="preserve">Если при проектировании склада ВМ необходимо сблизить объекты (хранилища) на расстояние меньшее, чем определено по формуле (19), безопасные расстояния для такого склада ВМ должны определяться исходя из суммарного запаса взрывчатых материалов на складе.</w:t>
      </w:r>
    </w:p>
    <w:p>
      <w:pPr>
        <w:spacing w:after="120"/>
        <w:jc w:val="both"/>
      </w:pPr>
      <w:r>
        <w:rPr>
          <w:rFonts w:ascii="Arial" w:cs="Arial" w:eastAsia="Arial" w:hAnsi="Arial"/>
          <w:sz w:val="24"/>
          <w:szCs w:val="24"/>
        </w:rPr>
        <w:t xml:space="preserve">Объекты повышенной опасности (хранилища средств инициирования, стационарные пункты растаривания и изготовления взрывчатых веществ, бункеры с взрывчатыми веществами), вместимость которых меньше вместимости основных хранилищ, можно располагать только на таких расстояниях от каждого из хранилищ взрывчатых материалов, чтобы их взрыв не вызывал детонацию взрывчатых материалов в хранилищах. Это расстояние определяется по формуле (19), причем в качестве активного заряда принимаются взрывчатые материалы, находящиеся на объектах повышенной опасности.</w:t>
      </w:r>
    </w:p>
    <w:p>
      <w:pPr>
        <w:spacing w:after="120"/>
        <w:jc w:val="both"/>
      </w:pPr>
      <w:r>
        <w:rPr>
          <w:rFonts w:ascii="Arial" w:cs="Arial" w:eastAsia="Arial" w:hAnsi="Arial"/>
          <w:sz w:val="24"/>
          <w:szCs w:val="24"/>
        </w:rPr>
        <w:t xml:space="preserve">775. Безопасные расстояния по передаче детонации можно определять также с помощью приложения 24 к настоящим Правилам.</w:t>
      </w:r>
    </w:p>
    <w:p>
      <w:pPr>
        <w:spacing w:after="120"/>
        <w:jc w:val="both"/>
      </w:pPr>
      <w:r>
        <w:rPr>
          <w:rFonts w:ascii="Arial" w:cs="Arial" w:eastAsia="Arial" w:hAnsi="Arial"/>
          <w:sz w:val="24"/>
          <w:szCs w:val="24"/>
        </w:rPr>
        <w:t xml:space="preserve">776. Если пассивный заряд состоит из разных взрывчатых материалов (например, аммонита и тротила), при расчете безопасных расстояний значение коэффициента  выбирается для того взрывчатого материала (из числа входящих в состав заряда), которое обладает наибольшей чувствительностью к детонации.</w:t>
      </w:r>
    </w:p>
    <w:p>
      <w:pPr>
        <w:spacing w:after="120"/>
        <w:jc w:val="both"/>
      </w:pPr>
      <w:r>
        <w:rPr>
          <w:rFonts w:ascii="Arial" w:cs="Arial" w:eastAsia="Arial" w:hAnsi="Arial"/>
          <w:sz w:val="24"/>
          <w:szCs w:val="24"/>
        </w:rPr>
        <w:t xml:space="preserve">777. При одновременном взрывании зарядов выброса общей массой более 200 т должна быть учтена газоопасность взрыва и установлено безопасное расстояние , за пределами которого содержание ядовитых газов (в пересчете на условную окись углерода) не должно превышать предельно допустимых концентраций.</w:t>
      </w:r>
    </w:p>
    <w:p>
      <w:pPr>
        <w:spacing w:after="120"/>
        <w:jc w:val="both"/>
      </w:pPr>
      <w:r>
        <w:rPr>
          <w:rFonts w:ascii="Arial" w:cs="Arial" w:eastAsia="Arial" w:hAnsi="Arial"/>
          <w:sz w:val="24"/>
          <w:szCs w:val="24"/>
        </w:rPr>
        <w:t xml:space="preserve">778. Безопасное по действию ядовитых газов расстояние  (м) в условиях отсутствия ветра или в направлении, перпендикулярном к распространению ветра, при взрыве зарядов на выброс определяется по формуле:</w:t>
      </w:r>
    </w:p>
    <w:p>
      <w:pPr>
        <w:spacing w:after="120"/>
        <w:jc w:val="both"/>
      </w:pPr>
      <w:r>
        <w:rPr>
          <w:rFonts w:ascii="Arial" w:cs="Arial" w:eastAsia="Arial" w:hAnsi="Arial"/>
          <w:sz w:val="24"/>
          <w:szCs w:val="24"/>
        </w:rPr>
        <w:t xml:space="preserve">                                            , где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 суммарная масса взрываемых зарядов, т.</w:t>
      </w:r>
    </w:p>
    <w:p>
      <w:pPr>
        <w:spacing w:after="120"/>
        <w:jc w:val="both"/>
      </w:pPr>
      <w:r>
        <w:rPr>
          <w:rFonts w:ascii="Arial" w:cs="Arial" w:eastAsia="Arial" w:hAnsi="Arial"/>
          <w:sz w:val="24"/>
          <w:szCs w:val="24"/>
        </w:rPr>
        <w:t xml:space="preserve">В направлении, противоположном распространению ветра, радиус газоопасной зоны следует принимать также равным . По направлению ветра радиус газоопасной зоны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где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скорость ветра перед взрывом, м/с.</w:t>
      </w:r>
    </w:p>
    <w:p>
      <w:pPr>
        <w:spacing w:after="120"/>
        <w:jc w:val="both"/>
      </w:pPr>
      <w:r>
        <w:rPr>
          <w:rFonts w:ascii="Arial" w:cs="Arial" w:eastAsia="Arial" w:hAnsi="Arial"/>
          <w:sz w:val="24"/>
          <w:szCs w:val="24"/>
        </w:rPr>
        <w:t xml:space="preserve">779. Для определения безопасных расстояний по воздействию ударной воздушной волны (УВВ), исключающих травмирование людей, повреждение сооружений и технологического оборудования при производстве взрывных работ в подземных горных выработках, определяется значение избыточного давления на фронте УВВ.</w:t>
      </w:r>
    </w:p>
    <w:p>
      <w:pPr>
        <w:spacing w:after="120"/>
        <w:jc w:val="both"/>
      </w:pPr>
      <w:r>
        <w:rPr>
          <w:rFonts w:ascii="Arial" w:cs="Arial" w:eastAsia="Arial" w:hAnsi="Arial"/>
          <w:sz w:val="24"/>
          <w:szCs w:val="24"/>
        </w:rPr>
        <w:t xml:space="preserve">780. Избыточное давление на фронте УВВ для пород VI - VIII групп по классификации строительных норм (коэффициент крепости f = 8 - 12) рассчитывают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где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избыточное давление на фронте УВВ, кПа;</w:t>
      </w:r>
    </w:p>
    <w:p>
      <w:pPr>
        <w:spacing w:after="120"/>
        <w:jc w:val="both"/>
      </w:pPr>
      <w:r>
        <w:rPr>
          <w:rFonts w:ascii="Arial" w:cs="Arial" w:eastAsia="Arial" w:hAnsi="Arial"/>
          <w:sz w:val="24"/>
          <w:szCs w:val="24"/>
        </w:rPr>
        <w:t xml:space="preserve"> - масса одновременно (мгновенно) взорванного эквивалентного заряда, кг; в зависимости от метода производства взрывных работ (взрывы наружных, шпуровых или скважинных зарядов) массу эквивалентного заряда  рассчитывают в соответствии с пунктом 766 настоящих Правил;</w:t>
      </w:r>
    </w:p>
    <w:p>
      <w:pPr>
        <w:spacing w:after="120"/>
        <w:jc w:val="both"/>
      </w:pPr>
      <w:r>
        <w:rPr>
          <w:rFonts w:ascii="Arial" w:cs="Arial" w:eastAsia="Arial" w:hAnsi="Arial"/>
          <w:sz w:val="24"/>
          <w:szCs w:val="24"/>
        </w:rPr>
        <w:t xml:space="preserve">R - расстояние, пройденное УВВ по выработкам от заряда до расчетной точки, м;</w:t>
      </w:r>
    </w:p>
    <w:p>
      <w:pPr>
        <w:spacing w:after="120"/>
        <w:jc w:val="both"/>
      </w:pPr>
      <w:r>
        <w:rPr>
          <w:rFonts w:ascii="Arial" w:cs="Arial" w:eastAsia="Arial" w:hAnsi="Arial"/>
          <w:sz w:val="24"/>
          <w:szCs w:val="24"/>
        </w:rPr>
        <w:t xml:space="preserve"> - суммарная площадь поперечного сечения выработок, примыкающих к заряду взрывчатых веществ, для которых производится расчет давления в УВВ, м²;</w:t>
      </w:r>
    </w:p>
    <w:p>
      <w:pPr>
        <w:spacing w:after="120"/>
        <w:jc w:val="both"/>
      </w:pPr>
      <w:r>
        <w:rPr>
          <w:rFonts w:ascii="Arial" w:cs="Arial" w:eastAsia="Arial" w:hAnsi="Arial"/>
          <w:sz w:val="24"/>
          <w:szCs w:val="24"/>
        </w:rPr>
        <w:t xml:space="preserve">e - основание натурального логарифма, e = 2,71;</w:t>
      </w:r>
    </w:p>
    <w:p>
      <w:pPr>
        <w:spacing w:after="120"/>
        <w:jc w:val="both"/>
      </w:pPr>
      <w:r>
        <w:rPr>
          <w:rFonts w:ascii="Arial" w:cs="Arial" w:eastAsia="Arial" w:hAnsi="Arial"/>
          <w:sz w:val="24"/>
          <w:szCs w:val="24"/>
        </w:rPr>
        <w:t xml:space="preserve">d - приведенный диаметр выработки:</w:t>
      </w:r>
    </w:p>
    <w:p>
      <w:pPr>
        <w:spacing w:after="120"/>
        <w:jc w:val="both"/>
      </w:pPr>
      <w:r>
        <w:rPr>
          <w:rFonts w:ascii="Arial" w:cs="Arial" w:eastAsia="Arial" w:hAnsi="Arial"/>
          <w:sz w:val="24"/>
          <w:szCs w:val="24"/>
        </w:rPr>
        <w:t xml:space="preserve">                                         , м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коэффициент, учитывающий шероховатость поверхности выработок. Значения коэффициентов шероховатости  для различных видов крепи приведены в приложении 27 к настоящим Правилам.</w:t>
      </w:r>
    </w:p>
    <w:p>
      <w:pPr>
        <w:spacing w:after="120"/>
        <w:jc w:val="both"/>
      </w:pPr>
      <w:r>
        <w:rPr>
          <w:rFonts w:ascii="Arial" w:cs="Arial" w:eastAsia="Arial" w:hAnsi="Arial"/>
          <w:sz w:val="24"/>
          <w:szCs w:val="24"/>
        </w:rPr>
        <w:t xml:space="preserve">При взрывании пород IX группы и выше по строительным нормам (коэффициент крепости f = 12 - 20) величина давления в УВВ, определенная по формуле (22), должна быть увеличена в 1,5 раза, а при взрывании пород V группы и ниже (f &lt; 8) может быть уменьшена в 2 раза.</w:t>
      </w:r>
    </w:p>
    <w:p>
      <w:pPr>
        <w:spacing w:after="120"/>
        <w:jc w:val="both"/>
      </w:pPr>
      <w:r>
        <w:rPr>
          <w:rFonts w:ascii="Arial" w:cs="Arial" w:eastAsia="Arial" w:hAnsi="Arial"/>
          <w:sz w:val="24"/>
          <w:szCs w:val="24"/>
        </w:rPr>
        <w:t xml:space="preserve">Полученное значение избыточного давления на фронте УВВ не должно превышать предельно допустимого для людей и охраняемых объектов.</w:t>
      </w:r>
    </w:p>
    <w:p>
      <w:pPr>
        <w:spacing w:after="120"/>
        <w:jc w:val="both"/>
      </w:pPr>
      <w:r>
        <w:rPr>
          <w:rFonts w:ascii="Arial" w:cs="Arial" w:eastAsia="Arial" w:hAnsi="Arial"/>
          <w:sz w:val="24"/>
          <w:szCs w:val="24"/>
        </w:rPr>
        <w:t xml:space="preserve">Предельно допустимое избыточное давление на фронте УВВ для людей принимается 0,1 кг/см2 (10 кПа).</w:t>
      </w:r>
    </w:p>
    <w:p>
      <w:pPr>
        <w:spacing w:after="120"/>
        <w:jc w:val="both"/>
      </w:pPr>
      <w:r>
        <w:rPr>
          <w:rFonts w:ascii="Arial" w:cs="Arial" w:eastAsia="Arial" w:hAnsi="Arial"/>
          <w:sz w:val="24"/>
          <w:szCs w:val="24"/>
        </w:rPr>
        <w:t xml:space="preserve">Перечень предельно допустимых значений избыточного давления на фронте УВВ для некоторых объектов приведен в приложении 26 к настоящим Правилам.</w:t>
      </w:r>
    </w:p>
    <w:p>
      <w:pPr>
        <w:spacing w:after="120"/>
        <w:jc w:val="both"/>
      </w:pPr>
      <w:r>
        <w:rPr>
          <w:rFonts w:ascii="Arial" w:cs="Arial" w:eastAsia="Arial" w:hAnsi="Arial"/>
          <w:sz w:val="24"/>
          <w:szCs w:val="24"/>
        </w:rPr>
        <w:t xml:space="preserve">Если давление в расчетном месте окажется больше предельно допустимого, посты охраны опасной зоны необходимо перенести на более далекое расстояние и произвести повторный расчет.</w:t>
      </w:r>
    </w:p>
    <w:p>
      <w:pPr>
        <w:spacing w:after="120"/>
        <w:jc w:val="both"/>
      </w:pPr>
      <w:r>
        <w:rPr>
          <w:rFonts w:ascii="Arial" w:cs="Arial" w:eastAsia="Arial" w:hAnsi="Arial"/>
          <w:sz w:val="24"/>
          <w:szCs w:val="24"/>
        </w:rPr>
        <w:t xml:space="preserve">781. Если на пути движения УВВ по выработкам встречаются местные сопротивления, то определенное по формуле (22) значение величины избыточного давления необходимо разделить на коэффициенты ослабления (усиления), соответствующие каждому местному сопротивлению. Значения коэффициентов ослабления (усиления) для местных сопротивлений приведены в приложении 28 к настоящим Правилам.</w:t>
      </w:r>
    </w:p>
    <w:p>
      <w:pPr>
        <w:spacing w:after="120"/>
        <w:jc w:val="both"/>
      </w:pPr>
      <w:r>
        <w:rPr>
          <w:rFonts w:ascii="Arial" w:cs="Arial" w:eastAsia="Arial" w:hAnsi="Arial"/>
          <w:sz w:val="24"/>
          <w:szCs w:val="24"/>
        </w:rPr>
        <w:t xml:space="preserve">Коэффициенты ослабления давления в УВВ в местных сопротивлениях справедливы как для сквозных, так и тупиковых выработок (отводов), если длина последних более четверти пути пройденного волной. Если же длина тупиковой выработки меньше четверти пройденного волной пути, то такое местное сопротивление в расчет не принимается. Плавные закругления выработок также не учитываются, поскольку они мало ослабляют УВВ.</w:t>
      </w:r>
    </w:p>
    <w:p>
      <w:pPr>
        <w:spacing w:after="120"/>
        <w:jc w:val="both"/>
      </w:pPr>
      <w:r>
        <w:rPr>
          <w:rFonts w:ascii="Arial" w:cs="Arial" w:eastAsia="Arial" w:hAnsi="Arial"/>
          <w:sz w:val="24"/>
          <w:szCs w:val="24"/>
        </w:rPr>
        <w:t xml:space="preserve">782. Расчет давления на фронте УВВ производят отдельно по всем сквозным выработкам, которые сообщаются с зарядами взрывчатых веществ (в зарядной машине, заряжаемых скважине, камере, шпуре).</w:t>
      </w:r>
    </w:p>
    <w:p>
      <w:pPr>
        <w:spacing w:after="120"/>
        <w:jc w:val="both"/>
      </w:pPr>
      <w:r>
        <w:rPr>
          <w:rFonts w:ascii="Arial" w:cs="Arial" w:eastAsia="Arial" w:hAnsi="Arial"/>
          <w:sz w:val="24"/>
          <w:szCs w:val="24"/>
        </w:rPr>
        <w:t xml:space="preserve">783. При расчете давления на фронте УВВ в местах установки постов охраны необходимо принимать следующие максимальные массы взрывчатых веществ:</w:t>
      </w:r>
    </w:p>
    <w:p>
      <w:pPr>
        <w:spacing w:after="120"/>
        <w:jc w:val="both"/>
      </w:pPr>
      <w:r>
        <w:rPr>
          <w:rFonts w:ascii="Arial" w:cs="Arial" w:eastAsia="Arial" w:hAnsi="Arial"/>
          <w:sz w:val="24"/>
          <w:szCs w:val="24"/>
        </w:rPr>
        <w:t xml:space="preserve">при пневмозаряжании - максимальную массу взрывчатого вещества, которая размещается в бункере зарядной машины, а также максимальную массу одного скважинного или камерного заряда;</w:t>
      </w:r>
    </w:p>
    <w:p>
      <w:pPr>
        <w:spacing w:after="120"/>
        <w:jc w:val="both"/>
      </w:pPr>
      <w:r>
        <w:rPr>
          <w:rFonts w:ascii="Arial" w:cs="Arial" w:eastAsia="Arial" w:hAnsi="Arial"/>
          <w:sz w:val="24"/>
          <w:szCs w:val="24"/>
        </w:rPr>
        <w:t xml:space="preserve">при вводе боевиков - максимальную массу одного скважинного или камерного заряда;</w:t>
      </w:r>
    </w:p>
    <w:p>
      <w:pPr>
        <w:spacing w:after="120"/>
        <w:jc w:val="both"/>
      </w:pPr>
      <w:r>
        <w:rPr>
          <w:rFonts w:ascii="Arial" w:cs="Arial" w:eastAsia="Arial" w:hAnsi="Arial"/>
          <w:sz w:val="24"/>
          <w:szCs w:val="24"/>
        </w:rPr>
        <w:t xml:space="preserve">при монтаже электрической взрывной сети - всю массу заряда взрывчатого вещества.</w:t>
      </w:r>
    </w:p>
    <w:p>
      <w:pPr>
        <w:spacing w:after="120"/>
        <w:jc w:val="both"/>
      </w:pPr>
      <w:r>
        <w:rPr>
          <w:rFonts w:ascii="Arial" w:cs="Arial" w:eastAsia="Arial" w:hAnsi="Arial"/>
          <w:sz w:val="24"/>
          <w:szCs w:val="24"/>
        </w:rPr>
        <w:t xml:space="preserve">784. При определении границ опасных зон действия УВВ на людей принимается вся масса взрываемого взрывчатого вещества, вне зависимости от используемых замедлений между зарядами.</w:t>
      </w:r>
    </w:p>
    <w:p>
      <w:pPr>
        <w:spacing w:after="120"/>
        <w:jc w:val="both"/>
      </w:pPr>
      <w:r>
        <w:rPr>
          <w:rFonts w:ascii="Arial" w:cs="Arial" w:eastAsia="Arial" w:hAnsi="Arial"/>
          <w:sz w:val="24"/>
          <w:szCs w:val="24"/>
        </w:rPr>
        <w:t xml:space="preserve">785. При расчете давления на фронте УВВ для оценки сохранности оборудования, подземных сооружений, коммуникаций и определения параметров защитных устройств для локализации взрыва принимается наибольшая масса одновременно взрываемого взрывчатого вещества в серии замедлений, если интервал замедления между взрывом соседних групп зарядов составляет 50 мс и более. При меньших интервалах замедления принимается суммарная масса взрываемого взрывчатого вещества.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35. Проектирование, устройство и эксплуатация</w:t>
      </w:r>
    </w:p>
    <w:p>
      <w:pPr>
        <w:spacing w:after="120"/>
        <w:jc w:val="both"/>
      </w:pPr>
      <w:r>
        <w:rPr>
          <w:rFonts w:ascii="Arial" w:cs="Arial" w:eastAsia="Arial" w:hAnsi="Arial"/>
          <w:sz w:val="24"/>
          <w:szCs w:val="24"/>
        </w:rPr>
        <w:t xml:space="preserve">молниезащиты складов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786. Молниезащиту складов ВМ необходимо выполнять в соответствии с проектом.</w:t>
      </w:r>
    </w:p>
    <w:p>
      <w:pPr>
        <w:spacing w:after="120"/>
        <w:jc w:val="both"/>
      </w:pPr>
      <w:r>
        <w:rPr>
          <w:rFonts w:ascii="Arial" w:cs="Arial" w:eastAsia="Arial" w:hAnsi="Arial"/>
          <w:sz w:val="24"/>
          <w:szCs w:val="24"/>
        </w:rPr>
        <w:t xml:space="preserve">787. Для хранилищ постоянных и временных поверхностных, полууглубленных и углубленных (при толщине покрывающего слоя менее 10 м) складов ВМ, расположенных на земной поверхности зданий подготовки взрывчатых материалов, а также пунктов изготовления боевиков с электродетонаторами обязательна защита как от прямых ударов, так и от вторичных воздействий молний.</w:t>
      </w:r>
    </w:p>
    <w:p>
      <w:pPr>
        <w:spacing w:after="120"/>
        <w:jc w:val="both"/>
      </w:pPr>
      <w:r>
        <w:rPr>
          <w:rFonts w:ascii="Arial" w:cs="Arial" w:eastAsia="Arial" w:hAnsi="Arial"/>
          <w:sz w:val="24"/>
          <w:szCs w:val="24"/>
        </w:rPr>
        <w:t xml:space="preserve">Стационарные пункты изготовления и подготовки взрывчатых веществ в организациях, ведущих взрывные работы, также должны оборудоваться молниезащитой.</w:t>
      </w:r>
    </w:p>
    <w:p>
      <w:pPr>
        <w:spacing w:after="120"/>
        <w:jc w:val="both"/>
      </w:pPr>
      <w:r>
        <w:rPr>
          <w:rFonts w:ascii="Arial" w:cs="Arial" w:eastAsia="Arial" w:hAnsi="Arial"/>
          <w:sz w:val="24"/>
          <w:szCs w:val="24"/>
        </w:rPr>
        <w:t xml:space="preserve">788. Площадки для хранения взрывчатых материалов в контейнерах и пункты отстоя транспортных средств с взрывчатыми материалами должны защищаться только от прямого удара молнии. Кратковременные склады ВМ молниезащитой могут не оборудоваться.</w:t>
      </w:r>
    </w:p>
    <w:p>
      <w:pPr>
        <w:spacing w:after="120"/>
        <w:jc w:val="both"/>
      </w:pPr>
      <w:r>
        <w:rPr>
          <w:rFonts w:ascii="Arial" w:cs="Arial" w:eastAsia="Arial" w:hAnsi="Arial"/>
          <w:sz w:val="24"/>
          <w:szCs w:val="24"/>
        </w:rPr>
        <w:t xml:space="preserve">789. Во время грозы перемещение людей в зоне расположения заземляющих устройств молниезащиты не должно допускаться.</w:t>
      </w:r>
    </w:p>
    <w:p>
      <w:pPr>
        <w:spacing w:after="120"/>
        <w:jc w:val="both"/>
      </w:pPr>
      <w:r>
        <w:rPr>
          <w:rFonts w:ascii="Arial" w:cs="Arial" w:eastAsia="Arial" w:hAnsi="Arial"/>
          <w:sz w:val="24"/>
          <w:szCs w:val="24"/>
        </w:rPr>
        <w:t xml:space="preserve">В целях снижения опасности шаговых напряжений следует применять углубленные и рассредоточенные заземлители в виде колец и расходящихся лучей.</w:t>
      </w:r>
    </w:p>
    <w:p>
      <w:pPr>
        <w:spacing w:after="120"/>
        <w:jc w:val="both"/>
      </w:pPr>
      <w:r>
        <w:rPr>
          <w:rFonts w:ascii="Arial" w:cs="Arial" w:eastAsia="Arial" w:hAnsi="Arial"/>
          <w:sz w:val="24"/>
          <w:szCs w:val="24"/>
        </w:rPr>
        <w:t xml:space="preserve">790. Защита от прямых ударов молнии зданий и сооружений, указанных в пункте 787 настоящих Правил, должна выполняться отдельно стоящими стержневыми или тросовыми молниеотводами (приложение 30 к настоящим Правилам, рисунки 1 и 2), включающими молниеприемники, токоотводы и заземлители.</w:t>
      </w:r>
    </w:p>
    <w:p>
      <w:pPr>
        <w:spacing w:after="120"/>
        <w:jc w:val="both"/>
      </w:pPr>
      <w:r>
        <w:rPr>
          <w:rFonts w:ascii="Arial" w:cs="Arial" w:eastAsia="Arial" w:hAnsi="Arial"/>
          <w:sz w:val="24"/>
          <w:szCs w:val="24"/>
        </w:rPr>
        <w:t xml:space="preserve">791. Подводка воздушных проводов к зданиям и сооружениям, защищаемым от прямых ударов молнии, запрещается.</w:t>
      </w:r>
    </w:p>
    <w:p>
      <w:pPr>
        <w:spacing w:after="120"/>
        <w:jc w:val="both"/>
      </w:pPr>
      <w:r>
        <w:rPr>
          <w:rFonts w:ascii="Arial" w:cs="Arial" w:eastAsia="Arial" w:hAnsi="Arial"/>
          <w:sz w:val="24"/>
          <w:szCs w:val="24"/>
        </w:rPr>
        <w:t xml:space="preserve">792. Наименьшие допустимые расстояния от токоотвода отдельно стоящего стержневого молниеотвода в точке A на рисунке 1 приложения 30 к настоящим Правилам до защищаемого сооружения выбираются в зависимости от импульсного сопротивления заземления  по рисунку 3 приложения 30 к настоящим Правилам.</w:t>
      </w:r>
    </w:p>
    <w:p>
      <w:pPr>
        <w:spacing w:after="120"/>
        <w:jc w:val="both"/>
      </w:pPr>
      <w:r>
        <w:rPr>
          <w:rFonts w:ascii="Arial" w:cs="Arial" w:eastAsia="Arial" w:hAnsi="Arial"/>
          <w:sz w:val="24"/>
          <w:szCs w:val="24"/>
        </w:rPr>
        <w:t xml:space="preserve">Наименьшие допустимые расстояния  и  (приложение 30 к настоящим Правилам, рисунок 2) от тросового молниеотвода (соответственно в точках A и C) до защищаемого сооружения определяются по рисункам 4 и 5 приложения 30 к настоящим Правилам.</w:t>
      </w:r>
    </w:p>
    <w:p>
      <w:pPr>
        <w:spacing w:after="120"/>
        <w:jc w:val="both"/>
      </w:pPr>
      <w:r>
        <w:rPr>
          <w:rFonts w:ascii="Arial" w:cs="Arial" w:eastAsia="Arial" w:hAnsi="Arial"/>
          <w:sz w:val="24"/>
          <w:szCs w:val="24"/>
        </w:rPr>
        <w:t xml:space="preserve">Расстояние между молниеотводами и хранилищами должно обеспечивать свободный проезд транспортных средств.</w:t>
      </w:r>
    </w:p>
    <w:p>
      <w:pPr>
        <w:spacing w:after="120"/>
        <w:jc w:val="both"/>
      </w:pPr>
      <w:r>
        <w:rPr>
          <w:rFonts w:ascii="Arial" w:cs="Arial" w:eastAsia="Arial" w:hAnsi="Arial"/>
          <w:sz w:val="24"/>
          <w:szCs w:val="24"/>
        </w:rPr>
        <w:t xml:space="preserve">793. Для исключения заноса высоких потенциалов в защищаемые сооружения по подземным металлическим коммуникациям необходимо располагать заземлители защиты от прямых ударов молнии и подводы к ним на расстоянии  от коммуникаций, вводимых в здания или сооружения (приложение 30, рисунки 1 и 2), в том числе от электрических кабелей любого назначения. Это расстояние определяется по соотношениям:  = 0,5 - расстояние для стержневых молниеотводов, м;  = 0,3 - расстояние для тросовых молниеотводов, м; где  - импульсное сопротивление каждого заземлителя защиты от прямых ударов молнии, Ом.</w:t>
      </w:r>
    </w:p>
    <w:p>
      <w:pPr>
        <w:spacing w:after="120"/>
        <w:jc w:val="both"/>
      </w:pPr>
      <w:r>
        <w:rPr>
          <w:rFonts w:ascii="Arial" w:cs="Arial" w:eastAsia="Arial" w:hAnsi="Arial"/>
          <w:sz w:val="24"/>
          <w:szCs w:val="24"/>
        </w:rPr>
        <w:t xml:space="preserve">Расстояние  должно приниматься равным не менее 3 м, за исключением случаев, когда металлические подземные трубопроводы и кабели не вводятся в защищаемое здание, а расстояние до места их ввода в соседние защищаемые здания более 50 м. Тогда  может быть уменьшено до 1 м.</w:t>
      </w:r>
    </w:p>
    <w:p>
      <w:pPr>
        <w:spacing w:after="120"/>
        <w:jc w:val="both"/>
      </w:pPr>
      <w:r>
        <w:rPr>
          <w:rFonts w:ascii="Arial" w:cs="Arial" w:eastAsia="Arial" w:hAnsi="Arial"/>
          <w:sz w:val="24"/>
          <w:szCs w:val="24"/>
        </w:rPr>
        <w:t xml:space="preserve">794. Каждый молниеотвод должен иметь свой заземлитель. Импульсное сопротивление заземлителя для каждого отдельного стержневого молниеотвода и для каждого токоотвода тросового молниеотвода должно быть не более 10 Ом.</w:t>
      </w:r>
    </w:p>
    <w:p>
      <w:pPr>
        <w:spacing w:after="120"/>
        <w:jc w:val="both"/>
      </w:pPr>
      <w:r>
        <w:rPr>
          <w:rFonts w:ascii="Arial" w:cs="Arial" w:eastAsia="Arial" w:hAnsi="Arial"/>
          <w:sz w:val="24"/>
          <w:szCs w:val="24"/>
        </w:rPr>
        <w:t xml:space="preserve">В грунтах с электрическим удельным сопротивлением 500 Ом ∙ м и выше допускается увеличение импульсного сопротивления каждого заземлителя до 40 Ом с удалением молниеотводов от защищаемого сооружения на расстояние согласно пунктам 792 и 793 настоящих Правил. При электрическом удельном сопротивлении грунта более 500 Ом ∙ м допускается уменьшение расстояний  и  до 1 м, если значение  более 25 Ом.</w:t>
      </w:r>
    </w:p>
    <w:p>
      <w:pPr>
        <w:spacing w:after="120"/>
        <w:jc w:val="both"/>
      </w:pPr>
      <w:r>
        <w:rPr>
          <w:rFonts w:ascii="Arial" w:cs="Arial" w:eastAsia="Arial" w:hAnsi="Arial"/>
          <w:sz w:val="24"/>
          <w:szCs w:val="24"/>
        </w:rPr>
        <w:t xml:space="preserve">При наличии на складах ВМ нескольких хранилищ взрывчатых веществ в районах с электрическим удельным сопротивлением грунтов 1000 Ом ∙ м и выше допускается заземлители каждого молниеотвода объединять в единую заземляющую систему. Импульсное сопротивление системы должно определяться проектом.</w:t>
      </w:r>
    </w:p>
    <w:p>
      <w:pPr>
        <w:spacing w:after="120"/>
        <w:jc w:val="both"/>
      </w:pPr>
      <w:r>
        <w:rPr>
          <w:rFonts w:ascii="Arial" w:cs="Arial" w:eastAsia="Arial" w:hAnsi="Arial"/>
          <w:sz w:val="24"/>
          <w:szCs w:val="24"/>
        </w:rPr>
        <w:t xml:space="preserve">Предельно допустимые длины соединительных проводников заземляющей системы в зависимости от электрического удельного сопротивления грунта приведены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Электрическое удельное сопротивление грунта, Ом ∙ м</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2000</w:t>
      </w:r>
    </w:p>
    <w:p>
      <w:pPr>
        <w:spacing w:after="120"/>
        <w:jc w:val="both"/>
      </w:pPr>
      <w:r>
        <w:rPr>
          <w:rFonts w:ascii="Arial" w:cs="Arial" w:eastAsia="Arial" w:hAnsi="Arial"/>
          <w:sz w:val="24"/>
          <w:szCs w:val="24"/>
        </w:rPr>
        <w:t xml:space="preserve">3000</w:t>
      </w:r>
    </w:p>
    <w:p>
      <w:pPr>
        <w:spacing w:after="120"/>
        <w:jc w:val="both"/>
      </w:pPr>
      <w:r>
        <w:rPr>
          <w:rFonts w:ascii="Arial" w:cs="Arial" w:eastAsia="Arial" w:hAnsi="Arial"/>
          <w:sz w:val="24"/>
          <w:szCs w:val="24"/>
        </w:rPr>
        <w:t xml:space="preserve">5000</w:t>
      </w:r>
    </w:p>
    <w:p>
      <w:pPr>
        <w:spacing w:after="120"/>
        <w:jc w:val="both"/>
      </w:pPr>
      <w:r>
        <w:rPr>
          <w:rFonts w:ascii="Arial" w:cs="Arial" w:eastAsia="Arial" w:hAnsi="Arial"/>
          <w:sz w:val="24"/>
          <w:szCs w:val="24"/>
        </w:rPr>
        <w:t xml:space="preserve">10 000</w:t>
      </w:r>
    </w:p>
    <w:p>
      <w:pPr>
        <w:spacing w:after="120"/>
        <w:jc w:val="both"/>
      </w:pPr>
      <w:r>
        <w:rPr>
          <w:rFonts w:ascii="Arial" w:cs="Arial" w:eastAsia="Arial" w:hAnsi="Arial"/>
          <w:sz w:val="24"/>
          <w:szCs w:val="24"/>
        </w:rPr>
        <w:t xml:space="preserve">20 000</w:t>
      </w:r>
    </w:p>
    <w:p>
      <w:pPr>
        <w:spacing w:after="120"/>
        <w:jc w:val="both"/>
      </w:pPr>
      <w:r>
        <w:rPr>
          <w:rFonts w:ascii="Arial" w:cs="Arial" w:eastAsia="Arial" w:hAnsi="Arial"/>
          <w:sz w:val="24"/>
          <w:szCs w:val="24"/>
        </w:rPr>
        <w:t xml:space="preserve">Предельная длина соединительных проводников заземлителей, м</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150</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250</w:t>
      </w:r>
    </w:p>
    <w:p>
      <w:pPr>
        <w:spacing w:after="120"/>
        <w:jc w:val="both"/>
      </w:pPr>
      <w:r>
        <w:rPr>
          <w:rFonts w:ascii="Arial" w:cs="Arial" w:eastAsia="Arial" w:hAnsi="Arial"/>
          <w:sz w:val="24"/>
          <w:szCs w:val="24"/>
        </w:rPr>
        <w:t xml:space="preserve">350</w:t>
      </w:r>
    </w:p>
    <w:p>
      <w:pPr>
        <w:spacing w:after="120"/>
        <w:jc w:val="both"/>
      </w:pPr>
      <w:r>
        <w:rPr>
          <w:rFonts w:ascii="Arial" w:cs="Arial" w:eastAsia="Arial" w:hAnsi="Arial"/>
          <w:sz w:val="24"/>
          <w:szCs w:val="24"/>
        </w:rPr>
        <w:t xml:space="preserve">450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Соединительные проводники между отдельными заземлителями должны быть удалены от защищаемых сооружений на расстояния, указанные в пунктах 792 и 793 настоящих Правил.</w:t>
      </w:r>
    </w:p>
    <w:p>
      <w:pPr>
        <w:spacing w:after="120"/>
        <w:jc w:val="both"/>
      </w:pPr>
      <w:r>
        <w:rPr>
          <w:rFonts w:ascii="Arial" w:cs="Arial" w:eastAsia="Arial" w:hAnsi="Arial"/>
          <w:sz w:val="24"/>
          <w:szCs w:val="24"/>
        </w:rPr>
        <w:t xml:space="preserve">795. При наличии в хранилищах и зданиях металлических коммуникаций большой протяженности, а также в случаях, когда взрывчатые материалы хранятся в металлических упаковках (короб), для защиты от электростатической индукции необходимо обеспечивать наложение металлической сетки по крыше здания с соответствующим заземлением и заземление всех металлических конструкций, находящихся в здании.</w:t>
      </w:r>
    </w:p>
    <w:p>
      <w:pPr>
        <w:spacing w:after="120"/>
        <w:jc w:val="both"/>
      </w:pPr>
      <w:r>
        <w:rPr>
          <w:rFonts w:ascii="Arial" w:cs="Arial" w:eastAsia="Arial" w:hAnsi="Arial"/>
          <w:sz w:val="24"/>
          <w:szCs w:val="24"/>
        </w:rPr>
        <w:t xml:space="preserve">Заземлитель защиты от вторичных воздействий должен выполняться в виде контура, прокладываемого в земле снаружи хранилища по его периметру на расстоянии 0,5 - 1 м от фундамента на глубине 0,5 м. Сопротивление контура растеканию тока промышленной частоты должно быть не более 10 Ом. Для снижения этого сопротивления допускается присоединять к заземлителю все трубопроводы, расположенные в земле.</w:t>
      </w:r>
    </w:p>
    <w:p>
      <w:pPr>
        <w:spacing w:after="120"/>
        <w:jc w:val="both"/>
      </w:pPr>
      <w:r>
        <w:rPr>
          <w:rFonts w:ascii="Arial" w:cs="Arial" w:eastAsia="Arial" w:hAnsi="Arial"/>
          <w:sz w:val="24"/>
          <w:szCs w:val="24"/>
        </w:rPr>
        <w:t xml:space="preserve">В грунтах с электрическим удельным сопротивлением 500 Ом ∙ м и выше сопротивление заземляющего устройства не нормируется.</w:t>
      </w:r>
    </w:p>
    <w:p>
      <w:pPr>
        <w:spacing w:after="120"/>
        <w:jc w:val="both"/>
      </w:pPr>
      <w:r>
        <w:rPr>
          <w:rFonts w:ascii="Arial" w:cs="Arial" w:eastAsia="Arial" w:hAnsi="Arial"/>
          <w:sz w:val="24"/>
          <w:szCs w:val="24"/>
        </w:rPr>
        <w:t xml:space="preserve">Заземлители защиты от прямых ударов молнии и защиты от вторичных воздействий должны быть удалены друг от друга на расстояния, не менее указанных в пунктах 793 и 794 настоящих Правил.</w:t>
      </w:r>
    </w:p>
    <w:p>
      <w:pPr>
        <w:spacing w:after="120"/>
        <w:jc w:val="both"/>
      </w:pPr>
      <w:r>
        <w:rPr>
          <w:rFonts w:ascii="Arial" w:cs="Arial" w:eastAsia="Arial" w:hAnsi="Arial"/>
          <w:sz w:val="24"/>
          <w:szCs w:val="24"/>
        </w:rPr>
        <w:t xml:space="preserve">При выполнении защиты от электростатической индукции наложением металлической сетки по крыше здания к заземлителю от вторичных воздействий должны присоединяться кратчайшими путями все металлические предметы.</w:t>
      </w:r>
    </w:p>
    <w:p>
      <w:pPr>
        <w:spacing w:after="120"/>
        <w:jc w:val="both"/>
      </w:pPr>
      <w:r>
        <w:rPr>
          <w:rFonts w:ascii="Arial" w:cs="Arial" w:eastAsia="Arial" w:hAnsi="Arial"/>
          <w:sz w:val="24"/>
          <w:szCs w:val="24"/>
        </w:rPr>
        <w:t xml:space="preserve">При наличии металлической кровли защиту необходимо осуществлять присоединением кровли к заземлителю защиты от вторичных воздействий путем прокладки вертикальных токоотводов по наружным сторонам зданий на расстоянии до 25 м. Верхние концы токоотводов подлежат соединению с металлом крыши, а нижние - с заземлителем.</w:t>
      </w:r>
    </w:p>
    <w:p>
      <w:pPr>
        <w:spacing w:after="120"/>
        <w:jc w:val="both"/>
      </w:pPr>
      <w:r>
        <w:rPr>
          <w:rFonts w:ascii="Arial" w:cs="Arial" w:eastAsia="Arial" w:hAnsi="Arial"/>
          <w:sz w:val="24"/>
          <w:szCs w:val="24"/>
        </w:rPr>
        <w:t xml:space="preserve">Если кровля выполнена из непроводящего материала, то по верху крыши необходимо накладывать металлическую сетку с размером ячеек до 5 x 5 м, выполненную из стальной проволоки диаметром не менее 6 мм, и присоединять ее токоотводами из того же материала к заземлителю.</w:t>
      </w:r>
    </w:p>
    <w:p>
      <w:pPr>
        <w:spacing w:after="120"/>
        <w:jc w:val="both"/>
      </w:pPr>
      <w:r>
        <w:rPr>
          <w:rFonts w:ascii="Arial" w:cs="Arial" w:eastAsia="Arial" w:hAnsi="Arial"/>
          <w:sz w:val="24"/>
          <w:szCs w:val="24"/>
        </w:rPr>
        <w:t xml:space="preserve">796. Для защиты от электромагнитной индукции все проложенные по территории склада ВМ трубопроводы, бронированные кабели необходимо надежно соединять друг с другом в местах их сближения менее чем на 10 см, а также через 15 - 20 м их длины при параллельном расположении, для того чтобы не допустить образования незамкнутых контуров. Такие же соединения должны быть сделаны и во всех других случаях сближения металлических протяженных предметов с каркасами стальных конструкций зданий, оборудованием, оболочками кабелей. При этом нужно обеспечить контакты в местах соединения трубопроводов, во фланцах, муфтах. В местах соединения переходное электрическое сопротивление не должно превышать 0,05 Ом на один контакт, в том числе при необходимости путем устройства дополнительных металлических перемычек из стальной проволоки площадью сечения не менее 16 мм2 или других проводников соответствующей площади сечения.</w:t>
      </w:r>
    </w:p>
    <w:p>
      <w:pPr>
        <w:spacing w:after="120"/>
        <w:jc w:val="both"/>
      </w:pPr>
      <w:r>
        <w:rPr>
          <w:rFonts w:ascii="Arial" w:cs="Arial" w:eastAsia="Arial" w:hAnsi="Arial"/>
          <w:sz w:val="24"/>
          <w:szCs w:val="24"/>
        </w:rPr>
        <w:t xml:space="preserve">797. Защита хранилищ от заноса высоких потенциалов при вводе в них электрических сетей освещения обеспечивается:</w:t>
      </w:r>
    </w:p>
    <w:p>
      <w:pPr>
        <w:spacing w:after="120"/>
        <w:jc w:val="both"/>
      </w:pPr>
      <w:r>
        <w:rPr>
          <w:rFonts w:ascii="Arial" w:cs="Arial" w:eastAsia="Arial" w:hAnsi="Arial"/>
          <w:sz w:val="24"/>
          <w:szCs w:val="24"/>
        </w:rPr>
        <w:t xml:space="preserve">1) при бронированных кабелях, проложенных в земле, – присоединением  металлической брони и оболочки кабеля к заземлителю защиты от вторичных воздействий, а при его отсутствии – к специальному заземлителю с импульсным сопротивлением не более 10 Ом. Кабели должны быть удалены от заземлителей молниеотводов на расстояние, указанное в пункте 793 настоящих Правил;</w:t>
      </w:r>
    </w:p>
    <w:p>
      <w:pPr>
        <w:spacing w:after="120"/>
        <w:jc w:val="both"/>
      </w:pPr>
      <w:r>
        <w:rPr>
          <w:rFonts w:ascii="Arial" w:cs="Arial" w:eastAsia="Arial" w:hAnsi="Arial"/>
          <w:sz w:val="24"/>
          <w:szCs w:val="24"/>
        </w:rPr>
        <w:t xml:space="preserve">2) при небронированных кабелях – путем присоединения к заземлителю, указанному в подпункте 1 настоящего пункта;</w:t>
      </w:r>
    </w:p>
    <w:p>
      <w:pPr>
        <w:spacing w:after="120"/>
        <w:jc w:val="both"/>
      </w:pPr>
      <w:r>
        <w:rPr>
          <w:rFonts w:ascii="Arial" w:cs="Arial" w:eastAsia="Arial" w:hAnsi="Arial"/>
          <w:sz w:val="24"/>
          <w:szCs w:val="24"/>
        </w:rPr>
        <w:t xml:space="preserve">3) при кабелях, присоединенных к воздушной линии (для складов ВМ, находящихся в эксплуатации), – подключением в месте перехода воздушной линии в кабель (приложение 30, рисунок 6) металлической брони и оболочки, а также штырей (крючьев) к специальному заземлителю с импульсным сопротивлением  не более 10 Ом.</w:t>
      </w:r>
    </w:p>
    <w:p>
      <w:pPr>
        <w:spacing w:after="120"/>
        <w:jc w:val="both"/>
      </w:pPr>
      <w:r>
        <w:rPr>
          <w:rFonts w:ascii="Arial" w:cs="Arial" w:eastAsia="Arial" w:hAnsi="Arial"/>
          <w:sz w:val="24"/>
          <w:szCs w:val="24"/>
        </w:rPr>
        <w:t xml:space="preserve">Кроме того, в месте перехода между жилой кабеля и заземленными элементами должны быть устроены закрытые воздушные промежутки с межэлектродными расстояниями 2-3 мм или установлен низковольтный вентильный разрядник. Штыри (крючья) изоляторов воздушной линии на ближней опоре от места перехода линии в кабель должны быть присоединены к заземлителю с импульсным сопротивлением  не более 20 Ом.</w:t>
      </w:r>
    </w:p>
    <w:p>
      <w:pPr>
        <w:spacing w:after="120"/>
        <w:jc w:val="both"/>
      </w:pPr>
      <w:r>
        <w:rPr>
          <w:rFonts w:ascii="Arial" w:cs="Arial" w:eastAsia="Arial" w:hAnsi="Arial"/>
          <w:sz w:val="24"/>
          <w:szCs w:val="24"/>
        </w:rPr>
        <w:t xml:space="preserve">В грунтах с электрическим удельным сопротивлением 500 Ом ∙ м и выше допускается увеличение импульсных сопротивлений ,  и , заземлителей до 40 Ом, а в многолетнемерзлых и скальных грунтах – по проекту.</w:t>
      </w:r>
    </w:p>
    <w:p>
      <w:pPr>
        <w:spacing w:after="120"/>
        <w:jc w:val="both"/>
      </w:pPr>
      <w:r>
        <w:rPr>
          <w:rFonts w:ascii="Arial" w:cs="Arial" w:eastAsia="Arial" w:hAnsi="Arial"/>
          <w:sz w:val="24"/>
          <w:szCs w:val="24"/>
        </w:rPr>
        <w:t xml:space="preserve">798. Хранилища, в которых размещаются взрывчатые материалы, нечувствительные к воздействию электростатической или электромагнитной индукции (взрывчатые вещества на основе аммиачной селитры, детонирующий шнур), оборудовать защитой от вторичных воздействий молнии необязательно.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36. Регистрация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799. Регистрации подлежат все взрывчатые материалы промышленного назначения.</w:t>
      </w:r>
    </w:p>
    <w:p>
      <w:pPr>
        <w:spacing w:after="120"/>
        <w:jc w:val="both"/>
      </w:pPr>
      <w:r>
        <w:rPr>
          <w:rFonts w:ascii="Arial" w:cs="Arial" w:eastAsia="Arial" w:hAnsi="Arial"/>
          <w:sz w:val="24"/>
          <w:szCs w:val="24"/>
        </w:rPr>
        <w:t xml:space="preserve">Взрывчатые материалы, не зарегистрированные в соответствии с требованиями настоящих Правил, к обороту на рынке и применению не допускаются, кроме случаев, связанных с проведением исследований (испытаний) и измерений в процессе разработки и подготовки производства взрывчатых материалов.</w:t>
      </w:r>
    </w:p>
    <w:p>
      <w:pPr>
        <w:spacing w:after="120"/>
        <w:jc w:val="both"/>
      </w:pPr>
      <w:r>
        <w:rPr>
          <w:rFonts w:ascii="Arial" w:cs="Arial" w:eastAsia="Arial" w:hAnsi="Arial"/>
          <w:sz w:val="24"/>
          <w:szCs w:val="24"/>
        </w:rPr>
        <w:t xml:space="preserve">800. Регистрация осуществляется уполномоченным органом, на основании заявления изготовителя (разработчика) взрывчатых материалов или лица, выполняющего функции иностранного изготовителя.</w:t>
      </w:r>
    </w:p>
    <w:p>
      <w:pPr>
        <w:spacing w:after="120"/>
        <w:jc w:val="both"/>
      </w:pPr>
      <w:r>
        <w:rPr>
          <w:rFonts w:ascii="Arial" w:cs="Arial" w:eastAsia="Arial" w:hAnsi="Arial"/>
          <w:sz w:val="24"/>
          <w:szCs w:val="24"/>
        </w:rPr>
        <w:t xml:space="preserve">К заявлению на регистрацию прилагают:</w:t>
      </w:r>
    </w:p>
    <w:p>
      <w:pPr>
        <w:spacing w:after="120"/>
        <w:jc w:val="both"/>
      </w:pPr>
      <w:r>
        <w:rPr>
          <w:rFonts w:ascii="Arial" w:cs="Arial" w:eastAsia="Arial" w:hAnsi="Arial"/>
          <w:sz w:val="24"/>
          <w:szCs w:val="24"/>
        </w:rPr>
        <w:t xml:space="preserve">- копию сертификата соответствия продукции;</w:t>
      </w:r>
    </w:p>
    <w:p>
      <w:pPr>
        <w:spacing w:after="120"/>
        <w:jc w:val="both"/>
      </w:pPr>
      <w:r>
        <w:rPr>
          <w:rFonts w:ascii="Arial" w:cs="Arial" w:eastAsia="Arial" w:hAnsi="Arial"/>
          <w:sz w:val="24"/>
          <w:szCs w:val="24"/>
        </w:rPr>
        <w:t xml:space="preserve">- копии протоколов испытаний, проведенных аккредитованной лабораторией (центром);</w:t>
      </w:r>
    </w:p>
    <w:p>
      <w:pPr>
        <w:spacing w:after="120"/>
        <w:jc w:val="both"/>
      </w:pPr>
      <w:r>
        <w:rPr>
          <w:rFonts w:ascii="Arial" w:cs="Arial" w:eastAsia="Arial" w:hAnsi="Arial"/>
          <w:sz w:val="24"/>
          <w:szCs w:val="24"/>
        </w:rPr>
        <w:t xml:space="preserve">- экспертное заключение о достаточности установленных в технической документации мер безопасности, с указанием условий и области применения.</w:t>
      </w:r>
    </w:p>
    <w:p>
      <w:pPr>
        <w:spacing w:after="120"/>
        <w:jc w:val="both"/>
      </w:pPr>
      <w:r>
        <w:rPr>
          <w:rFonts w:ascii="Arial" w:cs="Arial" w:eastAsia="Arial" w:hAnsi="Arial"/>
          <w:sz w:val="24"/>
          <w:szCs w:val="24"/>
        </w:rPr>
        <w:t xml:space="preserve">801. Решение о регистрации взрывчатых материалов принимается уполномоченным органом при условии соответствия представленной документации установленным требованиям.</w:t>
      </w:r>
    </w:p>
    <w:p>
      <w:pPr>
        <w:spacing w:after="120"/>
        <w:jc w:val="both"/>
      </w:pPr>
      <w:r>
        <w:rPr>
          <w:rFonts w:ascii="Arial" w:cs="Arial" w:eastAsia="Arial" w:hAnsi="Arial"/>
          <w:sz w:val="24"/>
          <w:szCs w:val="24"/>
        </w:rPr>
        <w:t xml:space="preserve">802. Основанием для отказа в регистрации и отмены регистрации является:</w:t>
      </w:r>
    </w:p>
    <w:p>
      <w:pPr>
        <w:spacing w:after="120"/>
        <w:jc w:val="both"/>
      </w:pPr>
      <w:r>
        <w:rPr>
          <w:rFonts w:ascii="Arial" w:cs="Arial" w:eastAsia="Arial" w:hAnsi="Arial"/>
          <w:sz w:val="24"/>
          <w:szCs w:val="24"/>
        </w:rPr>
        <w:t xml:space="preserve">- наличие в заявлении и в представленных материалах недостоверной или вводящей в заблуждение информации;</w:t>
      </w:r>
    </w:p>
    <w:p>
      <w:pPr>
        <w:spacing w:after="120"/>
        <w:jc w:val="both"/>
      </w:pPr>
      <w:r>
        <w:rPr>
          <w:rFonts w:ascii="Arial" w:cs="Arial" w:eastAsia="Arial" w:hAnsi="Arial"/>
          <w:sz w:val="24"/>
          <w:szCs w:val="24"/>
        </w:rPr>
        <w:t xml:space="preserve">- наличие полученных в результате государственного контроля (надзора) сведений о несоответствии продукции, а также сведений о несоблюдении правил, методов исследований (испытаний) и измерений.</w:t>
      </w:r>
    </w:p>
    <w:p>
      <w:pPr>
        <w:spacing w:after="120"/>
        <w:jc w:val="both"/>
      </w:pPr>
      <w:r>
        <w:rPr>
          <w:rFonts w:ascii="Arial" w:cs="Arial" w:eastAsia="Arial" w:hAnsi="Arial"/>
          <w:sz w:val="24"/>
          <w:szCs w:val="24"/>
        </w:rPr>
        <w:t xml:space="preserve">Отказ в регистрации или отмена регистрации могут быть обжалованы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37. Ответственность за нарушение требований</w:t>
      </w:r>
    </w:p>
    <w:p>
      <w:pPr>
        <w:spacing w:after="120"/>
        <w:jc w:val="both"/>
      </w:pPr>
      <w:r>
        <w:rPr>
          <w:rFonts w:ascii="Arial" w:cs="Arial" w:eastAsia="Arial" w:hAnsi="Arial"/>
          <w:sz w:val="24"/>
          <w:szCs w:val="24"/>
        </w:rPr>
        <w:t xml:space="preserve">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803. За нарушение настоящих Правил устанавливается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804. Субъектом ответственности за нарушение требований безопасности настоящих Правил являются организации и предприятия, действующие в сфере оборота взрывчатых материалов.</w:t>
      </w:r>
    </w:p>
    <w:p>
      <w:pPr>
        <w:spacing w:after="120"/>
        <w:jc w:val="both"/>
      </w:pPr>
      <w:r>
        <w:rPr>
          <w:rFonts w:ascii="Arial" w:cs="Arial" w:eastAsia="Arial" w:hAnsi="Arial"/>
          <w:sz w:val="24"/>
          <w:szCs w:val="24"/>
        </w:rPr>
        <w:t xml:space="preserve">805. Основанием для ответственности является:</w:t>
      </w:r>
    </w:p>
    <w:p>
      <w:pPr>
        <w:spacing w:after="120"/>
        <w:jc w:val="both"/>
      </w:pPr>
      <w:r>
        <w:rPr>
          <w:rFonts w:ascii="Arial" w:cs="Arial" w:eastAsia="Arial" w:hAnsi="Arial"/>
          <w:sz w:val="24"/>
          <w:szCs w:val="24"/>
        </w:rPr>
        <w:t xml:space="preserve">- нарушение требований настоящих Правил;</w:t>
      </w:r>
    </w:p>
    <w:p>
      <w:pPr>
        <w:spacing w:after="120"/>
        <w:jc w:val="both"/>
      </w:pPr>
      <w:r>
        <w:rPr>
          <w:rFonts w:ascii="Arial" w:cs="Arial" w:eastAsia="Arial" w:hAnsi="Arial"/>
          <w:sz w:val="24"/>
          <w:szCs w:val="24"/>
        </w:rPr>
        <w:t xml:space="preserve">- неисполнение предписаний и решений органов, уполномоченных осуществлять государственный надзор;</w:t>
      </w:r>
    </w:p>
    <w:p>
      <w:pPr>
        <w:spacing w:after="120"/>
        <w:jc w:val="both"/>
      </w:pPr>
      <w:r>
        <w:rPr>
          <w:rFonts w:ascii="Arial" w:cs="Arial" w:eastAsia="Arial" w:hAnsi="Arial"/>
          <w:sz w:val="24"/>
          <w:szCs w:val="24"/>
        </w:rPr>
        <w:t xml:space="preserve">- причинение вреда здоровью, жизни граждан, имуществу любых собственников, окружающей среде вследствие несоответствия продукции требованиям или нарушения при осуществлении процесса производства, применения, хранения, перевозки, реализации и уничтожения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38. Ответственность за нарушение порядка хранения,</w:t>
      </w:r>
    </w:p>
    <w:p>
      <w:pPr>
        <w:spacing w:after="120"/>
        <w:jc w:val="both"/>
      </w:pPr>
      <w:r>
        <w:rPr>
          <w:rFonts w:ascii="Arial" w:cs="Arial" w:eastAsia="Arial" w:hAnsi="Arial"/>
          <w:sz w:val="24"/>
          <w:szCs w:val="24"/>
        </w:rPr>
        <w:t xml:space="preserve">учета и использования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806. Руководитель организации, ведущей работы по обороту взрывчатых материалов, несет ответственность за:</w:t>
      </w:r>
    </w:p>
    <w:p>
      <w:pPr>
        <w:spacing w:after="120"/>
        <w:jc w:val="both"/>
      </w:pPr>
      <w:r>
        <w:rPr>
          <w:rFonts w:ascii="Arial" w:cs="Arial" w:eastAsia="Arial" w:hAnsi="Arial"/>
          <w:sz w:val="24"/>
          <w:szCs w:val="24"/>
        </w:rPr>
        <w:t xml:space="preserve">- правильность заявки на потребность взрывчатых материалов;</w:t>
      </w:r>
    </w:p>
    <w:p>
      <w:pPr>
        <w:spacing w:after="120"/>
        <w:jc w:val="both"/>
      </w:pPr>
      <w:r>
        <w:rPr>
          <w:rFonts w:ascii="Arial" w:cs="Arial" w:eastAsia="Arial" w:hAnsi="Arial"/>
          <w:sz w:val="24"/>
          <w:szCs w:val="24"/>
        </w:rPr>
        <w:t xml:space="preserve">- правильное распределение взрывчатых материалов по складам;</w:t>
      </w:r>
    </w:p>
    <w:p>
      <w:pPr>
        <w:spacing w:after="120"/>
        <w:jc w:val="both"/>
      </w:pPr>
      <w:r>
        <w:rPr>
          <w:rFonts w:ascii="Arial" w:cs="Arial" w:eastAsia="Arial" w:hAnsi="Arial"/>
          <w:sz w:val="24"/>
          <w:szCs w:val="24"/>
        </w:rPr>
        <w:t xml:space="preserve">- соблюдение строгого контроля за хранением, использованием и учетом взрывчатых материалов на складах предприятия, своевременное составление отчетности в установленном порядке;</w:t>
      </w:r>
    </w:p>
    <w:p>
      <w:pPr>
        <w:spacing w:after="120"/>
        <w:jc w:val="both"/>
      </w:pPr>
      <w:r>
        <w:rPr>
          <w:rFonts w:ascii="Arial" w:cs="Arial" w:eastAsia="Arial" w:hAnsi="Arial"/>
          <w:sz w:val="24"/>
          <w:szCs w:val="24"/>
        </w:rPr>
        <w:t xml:space="preserve">- охрану складов ВМ;</w:t>
      </w:r>
    </w:p>
    <w:p>
      <w:pPr>
        <w:spacing w:after="120"/>
        <w:jc w:val="both"/>
      </w:pPr>
      <w:r>
        <w:rPr>
          <w:rFonts w:ascii="Arial" w:cs="Arial" w:eastAsia="Arial" w:hAnsi="Arial"/>
          <w:sz w:val="24"/>
          <w:szCs w:val="24"/>
        </w:rPr>
        <w:t xml:space="preserve">- обеспечение объектов оборота взрывчатых материалов соответствующим персоналом;</w:t>
      </w:r>
    </w:p>
    <w:p>
      <w:pPr>
        <w:spacing w:after="120"/>
        <w:jc w:val="both"/>
      </w:pPr>
      <w:r>
        <w:rPr>
          <w:rFonts w:ascii="Arial" w:cs="Arial" w:eastAsia="Arial" w:hAnsi="Arial"/>
          <w:sz w:val="24"/>
          <w:szCs w:val="24"/>
        </w:rPr>
        <w:t xml:space="preserve">- своевременное привлечение к ответственности лиц, допустивших нарушения правил хранения, использования и учета взрывчатых материалов.</w:t>
      </w:r>
    </w:p>
    <w:p>
      <w:pPr>
        <w:spacing w:after="120"/>
        <w:jc w:val="both"/>
      </w:pPr>
      <w:r>
        <w:rPr>
          <w:rFonts w:ascii="Arial" w:cs="Arial" w:eastAsia="Arial" w:hAnsi="Arial"/>
          <w:sz w:val="24"/>
          <w:szCs w:val="24"/>
        </w:rPr>
        <w:t xml:space="preserve">807. Технический руководитель предприятия (главный инженер, руководитель взрывных работ или работ с взрывчатыми материалами на предприятии) несет ответственность за:</w:t>
      </w:r>
    </w:p>
    <w:p>
      <w:pPr>
        <w:spacing w:after="120"/>
        <w:jc w:val="both"/>
      </w:pPr>
      <w:r>
        <w:rPr>
          <w:rFonts w:ascii="Arial" w:cs="Arial" w:eastAsia="Arial" w:hAnsi="Arial"/>
          <w:sz w:val="24"/>
          <w:szCs w:val="24"/>
        </w:rPr>
        <w:t xml:space="preserve">- соблюдение установленного порядка допуска лиц для руководства и производства работ по обороту взрывчатых материалов, в том числе за их хранение;</w:t>
      </w:r>
    </w:p>
    <w:p>
      <w:pPr>
        <w:spacing w:after="120"/>
        <w:jc w:val="both"/>
      </w:pPr>
      <w:r>
        <w:rPr>
          <w:rFonts w:ascii="Arial" w:cs="Arial" w:eastAsia="Arial" w:hAnsi="Arial"/>
          <w:sz w:val="24"/>
          <w:szCs w:val="24"/>
        </w:rPr>
        <w:t xml:space="preserve">- своевременное получение и сохранность разрешительной документации на право проведения работ по обороту взрывчатых материалов;</w:t>
      </w:r>
    </w:p>
    <w:p>
      <w:pPr>
        <w:spacing w:after="120"/>
        <w:jc w:val="both"/>
      </w:pPr>
      <w:r>
        <w:rPr>
          <w:rFonts w:ascii="Arial" w:cs="Arial" w:eastAsia="Arial" w:hAnsi="Arial"/>
          <w:sz w:val="24"/>
          <w:szCs w:val="24"/>
        </w:rPr>
        <w:t xml:space="preserve">- организацию и проведение специальных расследований случаев аварийности, травматизма и утрат на объектах оборота взрывчатых материалов;</w:t>
      </w:r>
    </w:p>
    <w:p>
      <w:pPr>
        <w:spacing w:after="120"/>
        <w:jc w:val="both"/>
      </w:pPr>
      <w:r>
        <w:rPr>
          <w:rFonts w:ascii="Arial" w:cs="Arial" w:eastAsia="Arial" w:hAnsi="Arial"/>
          <w:sz w:val="24"/>
          <w:szCs w:val="24"/>
        </w:rPr>
        <w:t xml:space="preserve">- хранение взрывчатых материалов в количествах, не превышающих установленную емкость складов;</w:t>
      </w:r>
    </w:p>
    <w:p>
      <w:pPr>
        <w:spacing w:after="120"/>
        <w:jc w:val="both"/>
      </w:pPr>
      <w:r>
        <w:rPr>
          <w:rFonts w:ascii="Arial" w:cs="Arial" w:eastAsia="Arial" w:hAnsi="Arial"/>
          <w:sz w:val="24"/>
          <w:szCs w:val="24"/>
        </w:rPr>
        <w:t xml:space="preserve">- обеспечение ежемесячной проверки порядка хранения, приема и учета взрывчатых материалов на складах ВМ;</w:t>
      </w:r>
    </w:p>
    <w:p>
      <w:pPr>
        <w:spacing w:after="120"/>
        <w:jc w:val="both"/>
      </w:pPr>
      <w:r>
        <w:rPr>
          <w:rFonts w:ascii="Arial" w:cs="Arial" w:eastAsia="Arial" w:hAnsi="Arial"/>
          <w:sz w:val="24"/>
          <w:szCs w:val="24"/>
        </w:rPr>
        <w:t xml:space="preserve">- обеспечение порядка и охраны при разгрузке и транспортировании взрывчатых материалов от поставщика, на складе ВМ и на месте работ;</w:t>
      </w:r>
    </w:p>
    <w:p>
      <w:pPr>
        <w:spacing w:after="120"/>
        <w:jc w:val="both"/>
      </w:pPr>
      <w:r>
        <w:rPr>
          <w:rFonts w:ascii="Arial" w:cs="Arial" w:eastAsia="Arial" w:hAnsi="Arial"/>
          <w:sz w:val="24"/>
          <w:szCs w:val="24"/>
        </w:rPr>
        <w:t xml:space="preserve">- правильную постановку учета взрывчатых материалов на складе ВМ;</w:t>
      </w:r>
    </w:p>
    <w:p>
      <w:pPr>
        <w:spacing w:after="120"/>
        <w:jc w:val="both"/>
      </w:pPr>
      <w:r>
        <w:rPr>
          <w:rFonts w:ascii="Arial" w:cs="Arial" w:eastAsia="Arial" w:hAnsi="Arial"/>
          <w:sz w:val="24"/>
          <w:szCs w:val="24"/>
        </w:rPr>
        <w:t xml:space="preserve">- правильность и своевременность организации испытаний взрывчатых материалов, поступающих на склады ВМ;</w:t>
      </w:r>
    </w:p>
    <w:p>
      <w:pPr>
        <w:spacing w:after="120"/>
        <w:jc w:val="both"/>
      </w:pPr>
      <w:r>
        <w:rPr>
          <w:rFonts w:ascii="Arial" w:cs="Arial" w:eastAsia="Arial" w:hAnsi="Arial"/>
          <w:sz w:val="24"/>
          <w:szCs w:val="24"/>
        </w:rPr>
        <w:t xml:space="preserve">- применение взрывчатых материалов, отвечающих требованиям настоящих Правил;</w:t>
      </w:r>
    </w:p>
    <w:p>
      <w:pPr>
        <w:spacing w:after="120"/>
        <w:jc w:val="both"/>
      </w:pPr>
      <w:r>
        <w:rPr>
          <w:rFonts w:ascii="Arial" w:cs="Arial" w:eastAsia="Arial" w:hAnsi="Arial"/>
          <w:sz w:val="24"/>
          <w:szCs w:val="24"/>
        </w:rPr>
        <w:t xml:space="preserve">- организацию и проведение опытного взрывания, составление проектов и паспортов буровзрывных работ, в том числе массовых взрывов;</w:t>
      </w:r>
    </w:p>
    <w:p>
      <w:pPr>
        <w:spacing w:after="120"/>
        <w:jc w:val="both"/>
      </w:pPr>
      <w:r>
        <w:rPr>
          <w:rFonts w:ascii="Arial" w:cs="Arial" w:eastAsia="Arial" w:hAnsi="Arial"/>
          <w:sz w:val="24"/>
          <w:szCs w:val="24"/>
        </w:rPr>
        <w:t xml:space="preserve">- безопасную организацию и проведение буровзрывных работ.</w:t>
      </w:r>
    </w:p>
    <w:p>
      <w:pPr>
        <w:spacing w:after="120"/>
        <w:jc w:val="both"/>
      </w:pPr>
      <w:r>
        <w:rPr>
          <w:rFonts w:ascii="Arial" w:cs="Arial" w:eastAsia="Arial" w:hAnsi="Arial"/>
          <w:sz w:val="24"/>
          <w:szCs w:val="24"/>
        </w:rPr>
        <w:t xml:space="preserve">808. Руководитель взрывных работ на объекте ведения взрывных работ несет ответственность за:</w:t>
      </w:r>
    </w:p>
    <w:p>
      <w:pPr>
        <w:spacing w:after="120"/>
        <w:jc w:val="both"/>
      </w:pPr>
      <w:r>
        <w:rPr>
          <w:rFonts w:ascii="Arial" w:cs="Arial" w:eastAsia="Arial" w:hAnsi="Arial"/>
          <w:sz w:val="24"/>
          <w:szCs w:val="24"/>
        </w:rPr>
        <w:t xml:space="preserve">- обеспечение точного соблюдения персоналом объекта работ порядка хранения, учета, расходования, транспортирования и испытания взрывчатых материалов;</w:t>
      </w:r>
    </w:p>
    <w:p>
      <w:pPr>
        <w:spacing w:after="120"/>
        <w:jc w:val="both"/>
      </w:pPr>
      <w:r>
        <w:rPr>
          <w:rFonts w:ascii="Arial" w:cs="Arial" w:eastAsia="Arial" w:hAnsi="Arial"/>
          <w:sz w:val="24"/>
          <w:szCs w:val="24"/>
        </w:rPr>
        <w:t xml:space="preserve">- допуск к производству взрывных работ и испытанию взрывчатых материалов только лиц, имеющих на это право и соответствующий допуск;</w:t>
      </w:r>
    </w:p>
    <w:p>
      <w:pPr>
        <w:spacing w:after="120"/>
        <w:jc w:val="both"/>
      </w:pPr>
      <w:r>
        <w:rPr>
          <w:rFonts w:ascii="Arial" w:cs="Arial" w:eastAsia="Arial" w:hAnsi="Arial"/>
          <w:sz w:val="24"/>
          <w:szCs w:val="24"/>
        </w:rPr>
        <w:t xml:space="preserve">- состояние контроля за своевременной отчетностью взрывников об израсходовании взрывчатых материалов и возвратом неизрасходованных взрывчатых материалов (остатков) на склады ВМ;</w:t>
      </w:r>
    </w:p>
    <w:p>
      <w:pPr>
        <w:spacing w:after="120"/>
        <w:jc w:val="both"/>
      </w:pPr>
      <w:r>
        <w:rPr>
          <w:rFonts w:ascii="Arial" w:cs="Arial" w:eastAsia="Arial" w:hAnsi="Arial"/>
          <w:sz w:val="24"/>
          <w:szCs w:val="24"/>
        </w:rPr>
        <w:t xml:space="preserve">- порядок выдачи взрывчатых материалов, отвечающий требованиям настоящих Правил;</w:t>
      </w:r>
    </w:p>
    <w:p>
      <w:pPr>
        <w:spacing w:after="120"/>
        <w:jc w:val="both"/>
      </w:pPr>
      <w:r>
        <w:rPr>
          <w:rFonts w:ascii="Arial" w:cs="Arial" w:eastAsia="Arial" w:hAnsi="Arial"/>
          <w:sz w:val="24"/>
          <w:szCs w:val="24"/>
        </w:rPr>
        <w:t xml:space="preserve">- безопасную организацию и проведение взрывных работ на объектах работ.</w:t>
      </w:r>
    </w:p>
    <w:p>
      <w:pPr>
        <w:spacing w:after="120"/>
        <w:jc w:val="both"/>
      </w:pPr>
      <w:r>
        <w:rPr>
          <w:rFonts w:ascii="Arial" w:cs="Arial" w:eastAsia="Arial" w:hAnsi="Arial"/>
          <w:sz w:val="24"/>
          <w:szCs w:val="24"/>
        </w:rPr>
        <w:t xml:space="preserve">809. Начальник участка несет ответственность за:</w:t>
      </w:r>
    </w:p>
    <w:p>
      <w:pPr>
        <w:spacing w:after="120"/>
        <w:jc w:val="both"/>
      </w:pPr>
      <w:r>
        <w:rPr>
          <w:rFonts w:ascii="Arial" w:cs="Arial" w:eastAsia="Arial" w:hAnsi="Arial"/>
          <w:sz w:val="24"/>
          <w:szCs w:val="24"/>
        </w:rPr>
        <w:t xml:space="preserve">- соблюдение требований проекта или паспорта буровзрывных работ;</w:t>
      </w:r>
    </w:p>
    <w:p>
      <w:pPr>
        <w:spacing w:after="120"/>
        <w:jc w:val="both"/>
      </w:pPr>
      <w:r>
        <w:rPr>
          <w:rFonts w:ascii="Arial" w:cs="Arial" w:eastAsia="Arial" w:hAnsi="Arial"/>
          <w:sz w:val="24"/>
          <w:szCs w:val="24"/>
        </w:rPr>
        <w:t xml:space="preserve">- точное соблюдение подчиненным ему персоналом порядка хранения, учета, расходования и транспортирования взрывчатых материалов;</w:t>
      </w:r>
    </w:p>
    <w:p>
      <w:pPr>
        <w:spacing w:after="120"/>
        <w:jc w:val="both"/>
      </w:pPr>
      <w:r>
        <w:rPr>
          <w:rFonts w:ascii="Arial" w:cs="Arial" w:eastAsia="Arial" w:hAnsi="Arial"/>
          <w:sz w:val="24"/>
          <w:szCs w:val="24"/>
        </w:rPr>
        <w:t xml:space="preserve">- допуск к производству взрывных работ только лиц, имеющих на это право;</w:t>
      </w:r>
    </w:p>
    <w:p>
      <w:pPr>
        <w:spacing w:after="120"/>
        <w:jc w:val="both"/>
      </w:pPr>
      <w:r>
        <w:rPr>
          <w:rFonts w:ascii="Arial" w:cs="Arial" w:eastAsia="Arial" w:hAnsi="Arial"/>
          <w:sz w:val="24"/>
          <w:szCs w:val="24"/>
        </w:rPr>
        <w:t xml:space="preserve">- состояние контроля за своевременной отчетностью взрывников об израсходовании взрывчатых материалов и сдачей остатков взрывчатых материалов на склады ВМ, а также за правильность подтверждения данных о расходовании взрывчатых материалов взрывниками.</w:t>
      </w:r>
    </w:p>
    <w:p>
      <w:pPr>
        <w:spacing w:after="120"/>
        <w:jc w:val="both"/>
      </w:pPr>
      <w:r>
        <w:rPr>
          <w:rFonts w:ascii="Arial" w:cs="Arial" w:eastAsia="Arial" w:hAnsi="Arial"/>
          <w:sz w:val="24"/>
          <w:szCs w:val="24"/>
        </w:rPr>
        <w:t xml:space="preserve">810. Начальник смены (горный мастер) несет ответственность за:</w:t>
      </w:r>
    </w:p>
    <w:p>
      <w:pPr>
        <w:spacing w:after="120"/>
        <w:jc w:val="both"/>
      </w:pPr>
      <w:r>
        <w:rPr>
          <w:rFonts w:ascii="Arial" w:cs="Arial" w:eastAsia="Arial" w:hAnsi="Arial"/>
          <w:sz w:val="24"/>
          <w:szCs w:val="24"/>
        </w:rPr>
        <w:t xml:space="preserve">- подготовленность забоя к производству взрывных работ в полном соответствии с требованиями настоящих Правил и выдачу разрешений на взрывание;</w:t>
      </w:r>
    </w:p>
    <w:p>
      <w:pPr>
        <w:spacing w:after="120"/>
        <w:jc w:val="both"/>
      </w:pPr>
      <w:r>
        <w:rPr>
          <w:rFonts w:ascii="Arial" w:cs="Arial" w:eastAsia="Arial" w:hAnsi="Arial"/>
          <w:sz w:val="24"/>
          <w:szCs w:val="24"/>
        </w:rPr>
        <w:t xml:space="preserve">- допуск к производству взрывных работ только лиц, имеющих на это право;</w:t>
      </w:r>
    </w:p>
    <w:p>
      <w:pPr>
        <w:spacing w:after="120"/>
        <w:jc w:val="both"/>
      </w:pPr>
      <w:r>
        <w:rPr>
          <w:rFonts w:ascii="Arial" w:cs="Arial" w:eastAsia="Arial" w:hAnsi="Arial"/>
          <w:sz w:val="24"/>
          <w:szCs w:val="24"/>
        </w:rPr>
        <w:t xml:space="preserve">- расстановку постов охраны до начала взрывных работ, осмотр места производства взрывных работ после взрывания и проветривания, руководство и безопасной ликвидацией невзорвавшихся зарядов и допуск в забой после взрывания и проветривания;</w:t>
      </w:r>
    </w:p>
    <w:p>
      <w:pPr>
        <w:spacing w:after="120"/>
        <w:jc w:val="both"/>
      </w:pPr>
      <w:r>
        <w:rPr>
          <w:rFonts w:ascii="Arial" w:cs="Arial" w:eastAsia="Arial" w:hAnsi="Arial"/>
          <w:sz w:val="24"/>
          <w:szCs w:val="24"/>
        </w:rPr>
        <w:t xml:space="preserve">- контроль за правильностью расходования взрывчатых материалов взрывниками;</w:t>
      </w:r>
    </w:p>
    <w:p>
      <w:pPr>
        <w:spacing w:after="120"/>
        <w:jc w:val="both"/>
      </w:pPr>
      <w:r>
        <w:rPr>
          <w:rFonts w:ascii="Arial" w:cs="Arial" w:eastAsia="Arial" w:hAnsi="Arial"/>
          <w:sz w:val="24"/>
          <w:szCs w:val="24"/>
        </w:rPr>
        <w:t xml:space="preserve">- контроль за выполнением буровзрывных работ по проекту или паспорту.</w:t>
      </w:r>
    </w:p>
    <w:p>
      <w:pPr>
        <w:spacing w:after="120"/>
        <w:jc w:val="both"/>
      </w:pPr>
      <w:r>
        <w:rPr>
          <w:rFonts w:ascii="Arial" w:cs="Arial" w:eastAsia="Arial" w:hAnsi="Arial"/>
          <w:sz w:val="24"/>
          <w:szCs w:val="24"/>
        </w:rPr>
        <w:t xml:space="preserve">811. Заведующий складом ВМ (раздатчик взрывчатых материалов) несет ответственность за:</w:t>
      </w:r>
    </w:p>
    <w:p>
      <w:pPr>
        <w:spacing w:after="120"/>
        <w:jc w:val="both"/>
      </w:pPr>
      <w:r>
        <w:rPr>
          <w:rFonts w:ascii="Arial" w:cs="Arial" w:eastAsia="Arial" w:hAnsi="Arial"/>
          <w:sz w:val="24"/>
          <w:szCs w:val="24"/>
        </w:rPr>
        <w:t xml:space="preserve">- соблюдение установленных правил хранения, размещения, приема, учета, испытания и выдачи взрывчатых материалов;</w:t>
      </w:r>
    </w:p>
    <w:p>
      <w:pPr>
        <w:spacing w:after="120"/>
        <w:jc w:val="both"/>
      </w:pPr>
      <w:r>
        <w:rPr>
          <w:rFonts w:ascii="Arial" w:cs="Arial" w:eastAsia="Arial" w:hAnsi="Arial"/>
          <w:sz w:val="24"/>
          <w:szCs w:val="24"/>
        </w:rPr>
        <w:t xml:space="preserve">- своевременное оприходование взрывчатых материалов;</w:t>
      </w:r>
    </w:p>
    <w:p>
      <w:pPr>
        <w:spacing w:after="120"/>
        <w:jc w:val="both"/>
      </w:pPr>
      <w:r>
        <w:rPr>
          <w:rFonts w:ascii="Arial" w:cs="Arial" w:eastAsia="Arial" w:hAnsi="Arial"/>
          <w:sz w:val="24"/>
          <w:szCs w:val="24"/>
        </w:rPr>
        <w:t xml:space="preserve">- недопущение порчи, недостачи или излишков взрывчатых материалов на складе ВМ;</w:t>
      </w:r>
    </w:p>
    <w:p>
      <w:pPr>
        <w:spacing w:after="120"/>
        <w:jc w:val="both"/>
      </w:pPr>
      <w:r>
        <w:rPr>
          <w:rFonts w:ascii="Arial" w:cs="Arial" w:eastAsia="Arial" w:hAnsi="Arial"/>
          <w:sz w:val="24"/>
          <w:szCs w:val="24"/>
        </w:rPr>
        <w:t xml:space="preserve">- правильное оформление приходно-расходных и отчетных документов по движению взрывчатых материалов, а также за их сохранность;</w:t>
      </w:r>
    </w:p>
    <w:p>
      <w:pPr>
        <w:spacing w:after="120"/>
        <w:jc w:val="both"/>
      </w:pPr>
      <w:r>
        <w:rPr>
          <w:rFonts w:ascii="Arial" w:cs="Arial" w:eastAsia="Arial" w:hAnsi="Arial"/>
          <w:sz w:val="24"/>
          <w:szCs w:val="24"/>
        </w:rPr>
        <w:t xml:space="preserve">- хранение печатей, ключей от хранилищ и пломбировочных устройств, не допуская их потери или передачи сторонним лицам;</w:t>
      </w:r>
    </w:p>
    <w:p>
      <w:pPr>
        <w:spacing w:after="120"/>
        <w:jc w:val="both"/>
      </w:pPr>
      <w:r>
        <w:rPr>
          <w:rFonts w:ascii="Arial" w:cs="Arial" w:eastAsia="Arial" w:hAnsi="Arial"/>
          <w:sz w:val="24"/>
          <w:szCs w:val="24"/>
        </w:rPr>
        <w:t xml:space="preserve">- выдачу взрывчатых материалов только взрывникам, своевременно отчитавшимся по окончании работ за израсходованные взрывчатые материалы, и сдавшим их остатки;</w:t>
      </w:r>
    </w:p>
    <w:p>
      <w:pPr>
        <w:spacing w:after="120"/>
        <w:jc w:val="both"/>
      </w:pPr>
      <w:r>
        <w:rPr>
          <w:rFonts w:ascii="Arial" w:cs="Arial" w:eastAsia="Arial" w:hAnsi="Arial"/>
          <w:sz w:val="24"/>
          <w:szCs w:val="24"/>
        </w:rPr>
        <w:t xml:space="preserve">- хранение взрывчатых материалов в порядке и количествах, установленных проектом и разрешительной документацией.</w:t>
      </w:r>
    </w:p>
    <w:p>
      <w:pPr>
        <w:spacing w:after="120"/>
        <w:jc w:val="both"/>
      </w:pPr>
      <w:r>
        <w:rPr>
          <w:rFonts w:ascii="Arial" w:cs="Arial" w:eastAsia="Arial" w:hAnsi="Arial"/>
          <w:sz w:val="24"/>
          <w:szCs w:val="24"/>
        </w:rPr>
        <w:t xml:space="preserve">812. Взрывник несет ответственность за:</w:t>
      </w:r>
    </w:p>
    <w:p>
      <w:pPr>
        <w:spacing w:after="120"/>
        <w:jc w:val="both"/>
      </w:pPr>
      <w:r>
        <w:rPr>
          <w:rFonts w:ascii="Arial" w:cs="Arial" w:eastAsia="Arial" w:hAnsi="Arial"/>
          <w:sz w:val="24"/>
          <w:szCs w:val="24"/>
        </w:rPr>
        <w:t xml:space="preserve">- обеспечение постоянного надзора за полученными взрывчатыми материалами, не допуская передачи их другим лицам, потери, самовольного уничтожения или оставления взрывчатых материалов в выработках или на поверхности, а также использование взрывчатых материалов не по назначению;</w:t>
      </w:r>
    </w:p>
    <w:p>
      <w:pPr>
        <w:spacing w:after="120"/>
        <w:jc w:val="both"/>
      </w:pPr>
      <w:r>
        <w:rPr>
          <w:rFonts w:ascii="Arial" w:cs="Arial" w:eastAsia="Arial" w:hAnsi="Arial"/>
          <w:sz w:val="24"/>
          <w:szCs w:val="24"/>
        </w:rPr>
        <w:t xml:space="preserve">- производство взрывных работ в соответствии с проектом или  паспортом буровзрывных работ, за величины установленных зарядов и забойки;</w:t>
      </w:r>
    </w:p>
    <w:p>
      <w:pPr>
        <w:spacing w:after="120"/>
        <w:jc w:val="both"/>
      </w:pPr>
      <w:r>
        <w:rPr>
          <w:rFonts w:ascii="Arial" w:cs="Arial" w:eastAsia="Arial" w:hAnsi="Arial"/>
          <w:sz w:val="24"/>
          <w:szCs w:val="24"/>
        </w:rPr>
        <w:t xml:space="preserve">- производство взрывных работ только при наличии постов охраны и соблюдение всех других требований настоящих Правил;</w:t>
      </w:r>
    </w:p>
    <w:p>
      <w:pPr>
        <w:spacing w:after="120"/>
        <w:jc w:val="both"/>
      </w:pPr>
      <w:r>
        <w:rPr>
          <w:rFonts w:ascii="Arial" w:cs="Arial" w:eastAsia="Arial" w:hAnsi="Arial"/>
          <w:sz w:val="24"/>
          <w:szCs w:val="24"/>
        </w:rPr>
        <w:t xml:space="preserve">- допуск лиц к местам взрывных работ после взрывания и проветривания для дальнейших работ;</w:t>
      </w:r>
    </w:p>
    <w:p>
      <w:pPr>
        <w:spacing w:after="120"/>
        <w:jc w:val="both"/>
      </w:pPr>
      <w:r>
        <w:rPr>
          <w:rFonts w:ascii="Arial" w:cs="Arial" w:eastAsia="Arial" w:hAnsi="Arial"/>
          <w:sz w:val="24"/>
          <w:szCs w:val="24"/>
        </w:rPr>
        <w:t xml:space="preserve">- своевременную сдачу на склад остатка неиспользованных взрывчатых материалов в конце работы и за правильное показание и подтверждение расхода их в наряде-путевке;</w:t>
      </w:r>
    </w:p>
    <w:p>
      <w:pPr>
        <w:spacing w:after="120"/>
        <w:jc w:val="both"/>
      </w:pPr>
      <w:r>
        <w:rPr>
          <w:rFonts w:ascii="Arial" w:cs="Arial" w:eastAsia="Arial" w:hAnsi="Arial"/>
          <w:sz w:val="24"/>
          <w:szCs w:val="24"/>
        </w:rPr>
        <w:t xml:space="preserve">- осмотр забоев после взрывания, своевременное сообщение руководителю взрывных работ о невзорвавшихся зарядах и запись в журнале ликвидации отказавших зарядов, своевременную их ликвидацию; при невозможности своевременно ликвидировать отказавшие заряды - за установку устройств, предупреждающих подход посторонних лиц к отказавшим зарядам, и немедленное извещение технадзора о числе и местонахождении невзорвавшихся  зарядов;</w:t>
      </w:r>
    </w:p>
    <w:p>
      <w:pPr>
        <w:spacing w:after="120"/>
        <w:jc w:val="both"/>
      </w:pPr>
      <w:r>
        <w:rPr>
          <w:rFonts w:ascii="Arial" w:cs="Arial" w:eastAsia="Arial" w:hAnsi="Arial"/>
          <w:sz w:val="24"/>
          <w:szCs w:val="24"/>
        </w:rPr>
        <w:t xml:space="preserve">- соблюдение правил транспортирования взрывчатых материалов от склада ВМ до места работ и обратно;</w:t>
      </w:r>
    </w:p>
    <w:p>
      <w:pPr>
        <w:spacing w:after="120"/>
        <w:jc w:val="both"/>
      </w:pPr>
      <w:r>
        <w:rPr>
          <w:rFonts w:ascii="Arial" w:cs="Arial" w:eastAsia="Arial" w:hAnsi="Arial"/>
          <w:sz w:val="24"/>
          <w:szCs w:val="24"/>
        </w:rPr>
        <w:t xml:space="preserve">- проверку подготовленности забоев к взрывным работам, подачу сигналов и правильность разрешенного допуска рабочих к месту взрыва для последующих работ;</w:t>
      </w:r>
    </w:p>
    <w:p>
      <w:pPr>
        <w:spacing w:after="120"/>
        <w:jc w:val="both"/>
      </w:pPr>
      <w:r>
        <w:rPr>
          <w:rFonts w:ascii="Arial" w:cs="Arial" w:eastAsia="Arial" w:hAnsi="Arial"/>
          <w:sz w:val="24"/>
          <w:szCs w:val="24"/>
        </w:rPr>
        <w:t xml:space="preserve">- замер газоанализатором метана в забоях на шахтах, опасных по газу, непосредственно перед заряжанием и перед каждым взрыванием зарядов.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w:t>
      </w:r>
    </w:p>
    <w:p>
      <w:pPr>
        <w:spacing w:after="120"/>
        <w:jc w:val="both"/>
      </w:pPr>
      <w:r>
        <w:rPr>
          <w:rFonts w:ascii="Arial" w:cs="Arial" w:eastAsia="Arial" w:hAnsi="Arial"/>
          <w:sz w:val="24"/>
          <w:szCs w:val="24"/>
        </w:rPr>
        <w:t xml:space="preserve">ВЗРЫВЧАТЫХ МАТЕРИАЛОВ ПО ГРУППАМ СОВМЕСТИМОСТИ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совместимости (опасности)</w:t>
      </w:r>
    </w:p>
    <w:p>
      <w:pPr>
        <w:spacing w:after="120"/>
        <w:jc w:val="both"/>
      </w:pPr>
      <w:r>
        <w:rPr>
          <w:rFonts w:ascii="Arial" w:cs="Arial" w:eastAsia="Arial" w:hAnsi="Arial"/>
          <w:sz w:val="24"/>
          <w:szCs w:val="24"/>
        </w:rPr>
        <w:t xml:space="preserve">Вещества, изделия</w:t>
      </w:r>
    </w:p>
    <w:p>
      <w:pPr>
        <w:spacing w:after="120"/>
        <w:jc w:val="both"/>
      </w:pPr>
      <w:r>
        <w:rPr>
          <w:rFonts w:ascii="Arial" w:cs="Arial" w:eastAsia="Arial" w:hAnsi="Arial"/>
          <w:sz w:val="24"/>
          <w:szCs w:val="24"/>
        </w:rPr>
        <w:t xml:space="preserve">B</w:t>
      </w:r>
    </w:p>
    <w:p>
      <w:pPr>
        <w:spacing w:after="120"/>
        <w:jc w:val="both"/>
      </w:pPr>
      <w:r>
        <w:rPr>
          <w:rFonts w:ascii="Arial" w:cs="Arial" w:eastAsia="Arial" w:hAnsi="Arial"/>
          <w:sz w:val="24"/>
          <w:szCs w:val="24"/>
        </w:rPr>
        <w:t xml:space="preserve">Изделия, содержащие инициирующие взрывчатые вещества и имеющие менее двух независимых предохранительных устройств. Включаются также такие изделия, как капсюли-детонаторы, сборки детонаторов и капсюли, не содержащие инициирующего взрывчатого вещества</w:t>
      </w:r>
    </w:p>
    <w:p>
      <w:pPr>
        <w:spacing w:after="120"/>
        <w:jc w:val="both"/>
      </w:pPr>
      <w:r>
        <w:rPr>
          <w:rFonts w:ascii="Arial" w:cs="Arial" w:eastAsia="Arial" w:hAnsi="Arial"/>
          <w:sz w:val="24"/>
          <w:szCs w:val="24"/>
        </w:rPr>
        <w:t xml:space="preserve">C</w:t>
      </w:r>
    </w:p>
    <w:p>
      <w:pPr>
        <w:spacing w:after="120"/>
        <w:jc w:val="both"/>
      </w:pPr>
      <w:r>
        <w:rPr>
          <w:rFonts w:ascii="Arial" w:cs="Arial" w:eastAsia="Arial" w:hAnsi="Arial"/>
          <w:sz w:val="24"/>
          <w:szCs w:val="24"/>
        </w:rPr>
        <w:t xml:space="preserve">Метательные взрывчатые вещества и изделия (бездымный порох)</w:t>
      </w:r>
    </w:p>
    <w:p>
      <w:pPr>
        <w:spacing w:after="120"/>
        <w:jc w:val="both"/>
      </w:pPr>
      <w:r>
        <w:rPr>
          <w:rFonts w:ascii="Arial" w:cs="Arial" w:eastAsia="Arial" w:hAnsi="Arial"/>
          <w:sz w:val="24"/>
          <w:szCs w:val="24"/>
        </w:rPr>
        <w:t xml:space="preserve">D</w:t>
      </w:r>
    </w:p>
    <w:p>
      <w:pPr>
        <w:spacing w:after="120"/>
        <w:jc w:val="both"/>
      </w:pPr>
      <w:r>
        <w:rPr>
          <w:rFonts w:ascii="Arial" w:cs="Arial" w:eastAsia="Arial" w:hAnsi="Arial"/>
          <w:sz w:val="24"/>
          <w:szCs w:val="24"/>
        </w:rPr>
        <w:t xml:space="preserve">Взрывчатые вещества и изделия на их основе без средств инициирования и метательных зарядов; изделия, содержащие инициирующие взрывчатые вещества и имеющие два или более независимых предохранительных устройства</w:t>
      </w:r>
    </w:p>
    <w:p>
      <w:pPr>
        <w:spacing w:after="120"/>
        <w:jc w:val="both"/>
      </w:pPr>
      <w:r>
        <w:rPr>
          <w:rFonts w:ascii="Arial" w:cs="Arial" w:eastAsia="Arial" w:hAnsi="Arial"/>
          <w:sz w:val="24"/>
          <w:szCs w:val="24"/>
        </w:rPr>
        <w:t xml:space="preserve">E</w:t>
      </w:r>
    </w:p>
    <w:p>
      <w:pPr>
        <w:spacing w:after="120"/>
        <w:jc w:val="both"/>
      </w:pPr>
      <w:r>
        <w:rPr>
          <w:rFonts w:ascii="Arial" w:cs="Arial" w:eastAsia="Arial" w:hAnsi="Arial"/>
          <w:sz w:val="24"/>
          <w:szCs w:val="24"/>
        </w:rPr>
        <w:t xml:space="preserve">Изделия, содержащие взрывчатые вещества без средств инициирования, но с метательным зарядом (кроме содержащих легковоспламеняющуюся жидкость или гель, или самовоспламеняющуюся жидкость)</w:t>
      </w:r>
    </w:p>
    <w:p>
      <w:pPr>
        <w:spacing w:after="120"/>
        <w:jc w:val="both"/>
      </w:pPr>
      <w:r>
        <w:rPr>
          <w:rFonts w:ascii="Arial" w:cs="Arial" w:eastAsia="Arial" w:hAnsi="Arial"/>
          <w:sz w:val="24"/>
          <w:szCs w:val="24"/>
        </w:rPr>
        <w:t xml:space="preserve">F</w:t>
      </w:r>
    </w:p>
    <w:p>
      <w:pPr>
        <w:spacing w:after="120"/>
        <w:jc w:val="both"/>
      </w:pPr>
      <w:r>
        <w:rPr>
          <w:rFonts w:ascii="Arial" w:cs="Arial" w:eastAsia="Arial" w:hAnsi="Arial"/>
          <w:sz w:val="24"/>
          <w:szCs w:val="24"/>
        </w:rPr>
        <w:t xml:space="preserve">Изделия, содержащие вторичные детонирующие взрывчатые вещества, средства инициирования и метательные заряды, или без метательных зарядов</w:t>
      </w:r>
    </w:p>
    <w:p>
      <w:pPr>
        <w:spacing w:after="120"/>
        <w:jc w:val="both"/>
      </w:pPr>
      <w:r>
        <w:rPr>
          <w:rFonts w:ascii="Arial" w:cs="Arial" w:eastAsia="Arial" w:hAnsi="Arial"/>
          <w:sz w:val="24"/>
          <w:szCs w:val="24"/>
        </w:rPr>
        <w:t xml:space="preserve">G</w:t>
      </w:r>
    </w:p>
    <w:p>
      <w:pPr>
        <w:spacing w:after="120"/>
        <w:jc w:val="both"/>
      </w:pPr>
      <w:r>
        <w:rPr>
          <w:rFonts w:ascii="Arial" w:cs="Arial" w:eastAsia="Arial" w:hAnsi="Arial"/>
          <w:sz w:val="24"/>
          <w:szCs w:val="24"/>
        </w:rPr>
        <w:t xml:space="preserve">Пиротехнические вещества и изделия, содержащие их</w:t>
      </w:r>
    </w:p>
    <w:p>
      <w:pPr>
        <w:spacing w:after="120"/>
        <w:jc w:val="both"/>
      </w:pPr>
      <w:r>
        <w:rPr>
          <w:rFonts w:ascii="Arial" w:cs="Arial" w:eastAsia="Arial" w:hAnsi="Arial"/>
          <w:sz w:val="24"/>
          <w:szCs w:val="24"/>
        </w:rPr>
        <w:t xml:space="preserve">N</w:t>
      </w:r>
    </w:p>
    <w:p>
      <w:pPr>
        <w:spacing w:after="120"/>
        <w:jc w:val="both"/>
      </w:pPr>
      <w:r>
        <w:rPr>
          <w:rFonts w:ascii="Arial" w:cs="Arial" w:eastAsia="Arial" w:hAnsi="Arial"/>
          <w:sz w:val="24"/>
          <w:szCs w:val="24"/>
        </w:rPr>
        <w:t xml:space="preserve">Изделия, содержащие взрывчатые вещества чрезвычайно низкой чувствительности</w:t>
      </w:r>
    </w:p>
    <w:p>
      <w:pPr>
        <w:spacing w:after="120"/>
        <w:jc w:val="both"/>
      </w:pPr>
      <w:r>
        <w:rPr>
          <w:rFonts w:ascii="Arial" w:cs="Arial" w:eastAsia="Arial" w:hAnsi="Arial"/>
          <w:sz w:val="24"/>
          <w:szCs w:val="24"/>
        </w:rPr>
        <w:t xml:space="preserve">S</w:t>
      </w:r>
    </w:p>
    <w:p>
      <w:pPr>
        <w:spacing w:after="120"/>
        <w:jc w:val="both"/>
      </w:pPr>
      <w:r>
        <w:rPr>
          <w:rFonts w:ascii="Arial" w:cs="Arial" w:eastAsia="Arial" w:hAnsi="Arial"/>
          <w:sz w:val="24"/>
          <w:szCs w:val="24"/>
        </w:rPr>
        <w:t xml:space="preserve">Вещества или изделия, упакованные или сконструированные так, что при случайном срабатывании любое опасное проявление ограничено самой упаковкой, а если тара разрушена огнем, то эффект взрыва или разбрасывания ограничен, что не препятствует проведению аварийных мер или тушению пожара в непосредственной близости от упаковки</w:t>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ВЗРЫВЧАТЫХ МАТЕРИАЛОВ</w:t>
      </w:r>
    </w:p>
    <w:p>
      <w:pPr>
        <w:spacing w:after="120"/>
        <w:jc w:val="both"/>
      </w:pPr>
      <w:r>
        <w:rPr>
          <w:rFonts w:ascii="Arial" w:cs="Arial" w:eastAsia="Arial" w:hAnsi="Arial"/>
          <w:sz w:val="24"/>
          <w:szCs w:val="24"/>
        </w:rPr>
        <w:t xml:space="preserve">ПО ПОДКЛАССАМ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Подкласс</w:t>
      </w:r>
    </w:p>
    <w:p>
      <w:pPr>
        <w:spacing w:after="120"/>
        <w:jc w:val="both"/>
      </w:pPr>
      <w:r>
        <w:rPr>
          <w:rFonts w:ascii="Arial" w:cs="Arial" w:eastAsia="Arial" w:hAnsi="Arial"/>
          <w:sz w:val="24"/>
          <w:szCs w:val="24"/>
        </w:rPr>
        <w:t xml:space="preserve">Наименование подкласса</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Взрывчатые материалы, способные взрываться массой</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Взрывчатые материалы, не взрывающиеся массой, но имеющие при взрыве опасность разбрасывания и существенного повреждения окружающих предметов</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Взрывчатые материалы пожароопасные, не взрывающиеся массой</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Взрывчатые материалы, представляющие незначительную опасность взрыва во время транспортирования только в случае воспламенения или инициирования. Действие взрыва ограничивается упаковкой. Внешний источник инициирования не должен вызывать мгновенного взрыва содержимого упаковки</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Взрывчатые материалы с опасностью взрыва массой, но обладающие очень низкой чувствительностью, у которых при нормальных условиях транспортирования не должно произойти инициирования или перехода от горения к детонации</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Изделия на основе взрывчатых веществ, чрезвычайно низкой чувствительности, не взрывающиеся массой и характеризующиеся низкой вероятностью случайного инициирования. Опасность, обусловленная изделиями подкласса 1.6, ограничивается взрывом одного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ВЗРЫВЧАТЫХ МАТЕРИАЛОВ ПО УСЛОВИЯМ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 взрывчатых веществ</w:t>
      </w:r>
    </w:p>
    <w:p>
      <w:pPr>
        <w:spacing w:after="120"/>
        <w:jc w:val="both"/>
      </w:pPr>
      <w:r>
        <w:rPr>
          <w:rFonts w:ascii="Arial" w:cs="Arial" w:eastAsia="Arial" w:hAnsi="Arial"/>
          <w:sz w:val="24"/>
          <w:szCs w:val="24"/>
        </w:rPr>
        <w:t xml:space="preserve">Группа взрывчатых веществ</w:t>
      </w:r>
    </w:p>
    <w:p>
      <w:pPr>
        <w:spacing w:after="120"/>
        <w:jc w:val="both"/>
      </w:pPr>
      <w:r>
        <w:rPr>
          <w:rFonts w:ascii="Arial" w:cs="Arial" w:eastAsia="Arial" w:hAnsi="Arial"/>
          <w:sz w:val="24"/>
          <w:szCs w:val="24"/>
        </w:rPr>
        <w:t xml:space="preserve">Вид взрывчатых веществ и условия применения</w:t>
      </w:r>
    </w:p>
    <w:p>
      <w:pPr>
        <w:spacing w:after="120"/>
        <w:jc w:val="both"/>
      </w:pPr>
      <w:r>
        <w:rPr>
          <w:rFonts w:ascii="Arial" w:cs="Arial" w:eastAsia="Arial" w:hAnsi="Arial"/>
          <w:sz w:val="24"/>
          <w:szCs w:val="24"/>
        </w:rPr>
        <w:t xml:space="preserve">Цвет отличительной полосы или оболочек патронов (пачек)</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I</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Непредохранительные взрывчатые вещества для взрывания только на земной поверхности</w:t>
      </w:r>
    </w:p>
    <w:p>
      <w:pPr>
        <w:spacing w:after="120"/>
        <w:jc w:val="both"/>
      </w:pPr>
      <w:r>
        <w:rPr>
          <w:rFonts w:ascii="Arial" w:cs="Arial" w:eastAsia="Arial" w:hAnsi="Arial"/>
          <w:sz w:val="24"/>
          <w:szCs w:val="24"/>
        </w:rPr>
        <w:t xml:space="preserve">Белый</w:t>
      </w:r>
    </w:p>
    <w:p>
      <w:pPr>
        <w:spacing w:after="120"/>
        <w:jc w:val="both"/>
      </w:pPr>
      <w:r>
        <w:rPr>
          <w:rFonts w:ascii="Arial" w:cs="Arial" w:eastAsia="Arial" w:hAnsi="Arial"/>
          <w:sz w:val="24"/>
          <w:szCs w:val="24"/>
        </w:rPr>
        <w:t xml:space="preserve">II</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Непредохранительные взрывчатые вещества для взрывания на земной поверхности и в забоях подземных выработок, в которых либо отсутствует выделение горючих газов или взрывчатой угольной (сланцевой) пыли, либо применяется инертизация призабойного пространства, исключающая воспламенение взрывоопасной среды при взрывных работах</w:t>
      </w:r>
    </w:p>
    <w:p>
      <w:pPr>
        <w:spacing w:after="120"/>
        <w:jc w:val="both"/>
      </w:pPr>
      <w:r>
        <w:rPr>
          <w:rFonts w:ascii="Arial" w:cs="Arial" w:eastAsia="Arial" w:hAnsi="Arial"/>
          <w:sz w:val="24"/>
          <w:szCs w:val="24"/>
        </w:rPr>
        <w:t xml:space="preserve">Красный</w:t>
      </w:r>
    </w:p>
    <w:p>
      <w:pPr>
        <w:spacing w:after="120"/>
        <w:jc w:val="both"/>
      </w:pPr>
      <w:r>
        <w:rPr>
          <w:rFonts w:ascii="Arial" w:cs="Arial" w:eastAsia="Arial" w:hAnsi="Arial"/>
          <w:sz w:val="24"/>
          <w:szCs w:val="24"/>
        </w:rPr>
        <w:t xml:space="preserve">III</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Предохранительные взрывчатые вещества для взрывания только по породе в забоях подземных выработок, в которых имеется выделение горючих газов, но отсутствует взрывчатая угольная (сланцевая) пыль</w:t>
      </w:r>
    </w:p>
    <w:p>
      <w:pPr>
        <w:spacing w:after="120"/>
        <w:jc w:val="both"/>
      </w:pPr>
      <w:r>
        <w:rPr>
          <w:rFonts w:ascii="Arial" w:cs="Arial" w:eastAsia="Arial" w:hAnsi="Arial"/>
          <w:sz w:val="24"/>
          <w:szCs w:val="24"/>
        </w:rPr>
        <w:t xml:space="preserve">Синий</w:t>
      </w:r>
    </w:p>
    <w:p>
      <w:pPr>
        <w:spacing w:after="120"/>
        <w:jc w:val="both"/>
      </w:pPr>
      <w:r>
        <w:rPr>
          <w:rFonts w:ascii="Arial" w:cs="Arial" w:eastAsia="Arial" w:hAnsi="Arial"/>
          <w:sz w:val="24"/>
          <w:szCs w:val="24"/>
        </w:rPr>
        <w:t xml:space="preserve">IV</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Предохранительные взрывчатые вещества для взрывания:</w:t>
      </w:r>
    </w:p>
    <w:p>
      <w:pPr>
        <w:spacing w:after="120"/>
        <w:jc w:val="both"/>
      </w:pPr>
      <w:r>
        <w:rPr>
          <w:rFonts w:ascii="Arial" w:cs="Arial" w:eastAsia="Arial" w:hAnsi="Arial"/>
          <w:sz w:val="24"/>
          <w:szCs w:val="24"/>
        </w:rPr>
        <w:t xml:space="preserve">по углю и (или) породе или горючим сланцам в забоях подземных выработок, опасных по взрыву угольной (сланцевой) пыли при отсутствии выделения горючих газов;</w:t>
      </w:r>
    </w:p>
    <w:p>
      <w:pPr>
        <w:spacing w:after="120"/>
        <w:jc w:val="both"/>
      </w:pPr>
      <w:r>
        <w:rPr>
          <w:rFonts w:ascii="Arial" w:cs="Arial" w:eastAsia="Arial" w:hAnsi="Arial"/>
          <w:sz w:val="24"/>
          <w:szCs w:val="24"/>
        </w:rPr>
        <w:t xml:space="preserve">по углю и (или) породе в забоях подземных выработок, проводимых по угольному пласту, в которых имеется выделение горючих газов, кроме выработок с повышенным выделением горючих газов;</w:t>
      </w:r>
    </w:p>
    <w:p>
      <w:pPr>
        <w:spacing w:after="120"/>
        <w:jc w:val="both"/>
      </w:pPr>
      <w:r>
        <w:rPr>
          <w:rFonts w:ascii="Arial" w:cs="Arial" w:eastAsia="Arial" w:hAnsi="Arial"/>
          <w:sz w:val="24"/>
          <w:szCs w:val="24"/>
        </w:rPr>
        <w:t xml:space="preserve">для сотрясательного взрывания в забоях подземных выработок угольных шахт</w:t>
      </w:r>
    </w:p>
    <w:p>
      <w:pPr>
        <w:spacing w:after="120"/>
        <w:jc w:val="both"/>
      </w:pPr>
      <w:r>
        <w:rPr>
          <w:rFonts w:ascii="Arial" w:cs="Arial" w:eastAsia="Arial" w:hAnsi="Arial"/>
          <w:sz w:val="24"/>
          <w:szCs w:val="24"/>
        </w:rPr>
        <w:t xml:space="preserve">Желтый</w:t>
      </w:r>
    </w:p>
    <w:p>
      <w:pPr>
        <w:spacing w:after="120"/>
        <w:jc w:val="both"/>
      </w:pPr>
      <w:r>
        <w:rPr>
          <w:rFonts w:ascii="Arial" w:cs="Arial" w:eastAsia="Arial" w:hAnsi="Arial"/>
          <w:sz w:val="24"/>
          <w:szCs w:val="24"/>
        </w:rPr>
        <w:t xml:space="preserve">V</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Предохранительные взрывчатые вещества для взрывания по углю и (или) породе в выработках с повышенным выделением горючих газов, проводимых по угольному пласту, когда исключен контакт боковой поверхности шпурового заряда с газовоздушной смесью, находящейся либо в пересекающих шпур трещинах массива горных пород, либо в выработке</w:t>
      </w:r>
    </w:p>
    <w:p>
      <w:pPr>
        <w:spacing w:after="120"/>
        <w:jc w:val="both"/>
      </w:pPr>
      <w:r>
        <w:rPr>
          <w:rFonts w:ascii="Arial" w:cs="Arial" w:eastAsia="Arial" w:hAnsi="Arial"/>
          <w:sz w:val="24"/>
          <w:szCs w:val="24"/>
        </w:rPr>
        <w:t xml:space="preserve">Желтый</w:t>
      </w:r>
    </w:p>
    <w:p>
      <w:pPr>
        <w:spacing w:after="120"/>
        <w:jc w:val="both"/>
      </w:pPr>
      <w:r>
        <w:rPr>
          <w:rFonts w:ascii="Arial" w:cs="Arial" w:eastAsia="Arial" w:hAnsi="Arial"/>
          <w:sz w:val="24"/>
          <w:szCs w:val="24"/>
        </w:rPr>
        <w:t xml:space="preserve">VI</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Предохранительные взрывчатые вещества для взрывания:</w:t>
      </w:r>
    </w:p>
    <w:p>
      <w:pPr>
        <w:spacing w:after="120"/>
        <w:jc w:val="both"/>
      </w:pPr>
      <w:r>
        <w:rPr>
          <w:rFonts w:ascii="Arial" w:cs="Arial" w:eastAsia="Arial" w:hAnsi="Arial"/>
          <w:sz w:val="24"/>
          <w:szCs w:val="24"/>
        </w:rPr>
        <w:t xml:space="preserve">по углю и (или) породе в выработках с повышенным выделением горючих газов, проводимых в условиях, когда возможен контакт боковой поверхности шпурового заряда с газовоздушной смесью, находящейся либо в пересекающих шпур трещинах горного массива, либо в выработке;</w:t>
      </w:r>
    </w:p>
    <w:p>
      <w:pPr>
        <w:spacing w:after="120"/>
        <w:jc w:val="both"/>
      </w:pPr>
      <w:r>
        <w:rPr>
          <w:rFonts w:ascii="Arial" w:cs="Arial" w:eastAsia="Arial" w:hAnsi="Arial"/>
          <w:sz w:val="24"/>
          <w:szCs w:val="24"/>
        </w:rPr>
        <w:t xml:space="preserve">в угольных и смешанных забоях восстающих (более 10°) выработок, в которых выделяется горючий газ, при длине выработок более 20 м и проведении их без предварительно пробуренных скважин, обеспечивающих проветривание за счет общешахтной депрессии</w:t>
      </w:r>
    </w:p>
    <w:p>
      <w:pPr>
        <w:spacing w:after="120"/>
        <w:jc w:val="both"/>
      </w:pPr>
      <w:r>
        <w:rPr>
          <w:rFonts w:ascii="Arial" w:cs="Arial" w:eastAsia="Arial" w:hAnsi="Arial"/>
          <w:sz w:val="24"/>
          <w:szCs w:val="24"/>
        </w:rPr>
        <w:t xml:space="preserve">Желтый</w:t>
      </w:r>
    </w:p>
    <w:p>
      <w:pPr>
        <w:spacing w:after="120"/>
        <w:jc w:val="both"/>
      </w:pPr>
      <w:r>
        <w:rPr>
          <w:rFonts w:ascii="Arial" w:cs="Arial" w:eastAsia="Arial" w:hAnsi="Arial"/>
          <w:sz w:val="24"/>
          <w:szCs w:val="24"/>
        </w:rPr>
        <w:t xml:space="preserve">VII</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Предохранительные взрывчатые вещества и изделия из предохранительных взрывчатых веществ V - VI классов для ведения специальных взрывных работ (водораспыление и распыление порошкообразных ингибиторов, взрывное перебивание деревянных стоек при посадке кровли, ликвидация зависания горной массы в углеперепускных выработках, дробление негабаритов) в забоях подземных выработок, в которых возможно образование взрывоопасной концентрации горючего газа и угольной пыли</w:t>
      </w:r>
    </w:p>
    <w:p>
      <w:pPr>
        <w:spacing w:after="120"/>
        <w:jc w:val="both"/>
      </w:pPr>
      <w:r>
        <w:rPr>
          <w:rFonts w:ascii="Arial" w:cs="Arial" w:eastAsia="Arial" w:hAnsi="Arial"/>
          <w:sz w:val="24"/>
          <w:szCs w:val="24"/>
        </w:rPr>
        <w:t xml:space="preserve">Желтый</w:t>
      </w:r>
    </w:p>
    <w:p>
      <w:pPr>
        <w:spacing w:after="120"/>
        <w:jc w:val="both"/>
      </w:pPr>
      <w:r>
        <w:rPr>
          <w:rFonts w:ascii="Arial" w:cs="Arial" w:eastAsia="Arial" w:hAnsi="Arial"/>
          <w:sz w:val="24"/>
          <w:szCs w:val="24"/>
        </w:rPr>
        <w:t xml:space="preserve">Специальный (С)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Непредохранительные и предохранительные взрывчатые вещества и изделия из них, предназначенные для специальных взрывных работ, кроме забоев подземных выработок, в которых возможно образование взрывоопасной концентрации горючего газа и угольной (сланцевой) пыли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Взрывные работы на земной поверхности: импульсная обработка металлов; инициирование скважинных и сосредоточенных зарядов; контурное взрывание для заоткоски уступов; разрушение мерзлых грунтов; дробление негабаритных кусков горной массы; сейсморазведочные работы в скважинах; создание заградительных полос при локализации лесных пожаров, другие специальные работы</w:t>
      </w:r>
    </w:p>
    <w:p>
      <w:pPr>
        <w:spacing w:after="120"/>
        <w:jc w:val="both"/>
      </w:pPr>
      <w:r>
        <w:rPr>
          <w:rFonts w:ascii="Arial" w:cs="Arial" w:eastAsia="Arial" w:hAnsi="Arial"/>
          <w:sz w:val="24"/>
          <w:szCs w:val="24"/>
        </w:rPr>
        <w:t xml:space="preserve">Белый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Взрывные работы в забоях подземных выработок, неопасных по газу и (или) угольной (сланцевой) пыли; взрывание сульфидных руд; дробление негабаритных кусков горной массы; контурное взрывание, другие специальные работы</w:t>
      </w:r>
    </w:p>
    <w:p>
      <w:pPr>
        <w:spacing w:after="120"/>
        <w:jc w:val="both"/>
      </w:pPr>
      <w:r>
        <w:rPr>
          <w:rFonts w:ascii="Arial" w:cs="Arial" w:eastAsia="Arial" w:hAnsi="Arial"/>
          <w:sz w:val="24"/>
          <w:szCs w:val="24"/>
        </w:rPr>
        <w:t xml:space="preserve">Красный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Прострелочно-взрывные работы в разведочных, нефтяных, газовых скважинах</w:t>
      </w:r>
    </w:p>
    <w:p>
      <w:pPr>
        <w:spacing w:after="120"/>
        <w:jc w:val="both"/>
      </w:pPr>
      <w:r>
        <w:rPr>
          <w:rFonts w:ascii="Arial" w:cs="Arial" w:eastAsia="Arial" w:hAnsi="Arial"/>
          <w:sz w:val="24"/>
          <w:szCs w:val="24"/>
        </w:rPr>
        <w:t xml:space="preserve">Черный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Взрывные работы в серных, нефтяных и других шахтах, опасных по взрыву серной пыли, водорода и паров тяжелых углеводородов</w:t>
      </w:r>
    </w:p>
    <w:p>
      <w:pPr>
        <w:spacing w:after="120"/>
        <w:jc w:val="both"/>
      </w:pPr>
      <w:r>
        <w:rPr>
          <w:rFonts w:ascii="Arial" w:cs="Arial" w:eastAsia="Arial" w:hAnsi="Arial"/>
          <w:sz w:val="24"/>
          <w:szCs w:val="24"/>
        </w:rPr>
        <w:t xml:space="preserve">Зеленый</w:t>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АКТ № 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испытания взрывчатых</w:t>
      </w:r>
    </w:p>
    <w:p>
      <w:pPr>
        <w:spacing w:after="120"/>
        <w:jc w:val="both"/>
      </w:pPr>
      <w:r>
        <w:rPr>
          <w:rFonts w:ascii="Arial" w:cs="Arial" w:eastAsia="Arial" w:hAnsi="Arial"/>
          <w:sz w:val="24"/>
          <w:szCs w:val="24"/>
        </w:rPr>
        <w:t xml:space="preserve">материалов при ______________________________________________________</w:t>
      </w:r>
    </w:p>
    <w:p>
      <w:pPr>
        <w:spacing w:after="120"/>
        <w:jc w:val="both"/>
      </w:pPr>
      <w:r>
        <w:rPr>
          <w:rFonts w:ascii="Arial" w:cs="Arial" w:eastAsia="Arial" w:hAnsi="Arial"/>
          <w:sz w:val="24"/>
          <w:szCs w:val="24"/>
        </w:rPr>
        <w:t xml:space="preserve">(вид контроля)</w:t>
      </w:r>
    </w:p>
    <w:p>
      <w:pPr>
        <w:spacing w:after="120"/>
        <w:jc w:val="both"/>
      </w:pPr>
      <w:r>
        <w:rPr>
          <w:rFonts w:ascii="Arial" w:cs="Arial" w:eastAsia="Arial" w:hAnsi="Arial"/>
          <w:sz w:val="24"/>
          <w:szCs w:val="24"/>
        </w:rPr>
        <w:t xml:space="preserve">Испытания проведены на складе ______________________________________________________________________</w:t>
      </w:r>
    </w:p>
    <w:p>
      <w:pPr>
        <w:spacing w:after="120"/>
        <w:jc w:val="both"/>
      </w:pPr>
      <w:r>
        <w:rPr>
          <w:rFonts w:ascii="Arial" w:cs="Arial" w:eastAsia="Arial" w:hAnsi="Arial"/>
          <w:sz w:val="24"/>
          <w:szCs w:val="24"/>
        </w:rPr>
        <w:t xml:space="preserve">(наименование организации)</w:t>
      </w:r>
    </w:p>
    <w:p>
      <w:pPr>
        <w:spacing w:after="120"/>
        <w:jc w:val="both"/>
      </w:pPr>
      <w:r>
        <w:rPr>
          <w:rFonts w:ascii="Arial" w:cs="Arial" w:eastAsia="Arial" w:hAnsi="Arial"/>
          <w:sz w:val="24"/>
          <w:szCs w:val="24"/>
        </w:rPr>
        <w:t xml:space="preserve">комиссией в составе заведующего складом взрывчатых материалов _____________________________________________,</w:t>
      </w:r>
    </w:p>
    <w:p>
      <w:pPr>
        <w:spacing w:after="120"/>
        <w:jc w:val="both"/>
      </w:pPr>
      <w:r>
        <w:rPr>
          <w:rFonts w:ascii="Arial" w:cs="Arial" w:eastAsia="Arial" w:hAnsi="Arial"/>
          <w:sz w:val="24"/>
          <w:szCs w:val="24"/>
        </w:rPr>
        <w:t xml:space="preserve">взрывника (лаборанта по испытанию взрывчатых материалов) 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 _____________20__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Паспортные данные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взрывчатых материалов</w:t>
      </w:r>
    </w:p>
    <w:p>
      <w:pPr>
        <w:spacing w:after="120"/>
        <w:jc w:val="both"/>
      </w:pPr>
      <w:r>
        <w:rPr>
          <w:rFonts w:ascii="Arial" w:cs="Arial" w:eastAsia="Arial" w:hAnsi="Arial"/>
          <w:sz w:val="24"/>
          <w:szCs w:val="24"/>
        </w:rPr>
        <w:t xml:space="preserve">Завод-изготовитель</w:t>
      </w:r>
    </w:p>
    <w:p>
      <w:pPr>
        <w:spacing w:after="120"/>
        <w:jc w:val="both"/>
      </w:pPr>
      <w:r>
        <w:rPr>
          <w:rFonts w:ascii="Arial" w:cs="Arial" w:eastAsia="Arial" w:hAnsi="Arial"/>
          <w:sz w:val="24"/>
          <w:szCs w:val="24"/>
        </w:rPr>
        <w:t xml:space="preserve">Номер партии</w:t>
      </w:r>
    </w:p>
    <w:p>
      <w:pPr>
        <w:spacing w:after="120"/>
        <w:jc w:val="both"/>
      </w:pPr>
      <w:r>
        <w:rPr>
          <w:rFonts w:ascii="Arial" w:cs="Arial" w:eastAsia="Arial" w:hAnsi="Arial"/>
          <w:sz w:val="24"/>
          <w:szCs w:val="24"/>
        </w:rPr>
        <w:t xml:space="preserve">Дата изготовления</w:t>
      </w:r>
    </w:p>
    <w:p>
      <w:pPr>
        <w:spacing w:after="120"/>
        <w:jc w:val="both"/>
      </w:pPr>
      <w:r>
        <w:rPr>
          <w:rFonts w:ascii="Arial" w:cs="Arial" w:eastAsia="Arial" w:hAnsi="Arial"/>
          <w:sz w:val="24"/>
          <w:szCs w:val="24"/>
        </w:rPr>
        <w:t xml:space="preserve">Гарантийный срок хранения</w:t>
      </w:r>
    </w:p>
    <w:p>
      <w:pPr>
        <w:spacing w:after="120"/>
        <w:jc w:val="both"/>
      </w:pPr>
      <w:r>
        <w:rPr>
          <w:rFonts w:ascii="Arial" w:cs="Arial" w:eastAsia="Arial" w:hAnsi="Arial"/>
          <w:sz w:val="24"/>
          <w:szCs w:val="24"/>
        </w:rPr>
        <w:t xml:space="preserve">Дата поступления</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Результаты наружного осмотра тары и взрывчатых материалов.</w:t>
      </w:r>
    </w:p>
    <w:p>
      <w:pPr>
        <w:spacing w:after="120"/>
        <w:jc w:val="both"/>
      </w:pPr>
      <w:r>
        <w:rPr>
          <w:rFonts w:ascii="Arial" w:cs="Arial" w:eastAsia="Arial" w:hAnsi="Arial"/>
          <w:sz w:val="24"/>
          <w:szCs w:val="24"/>
        </w:rPr>
        <w:t xml:space="preserve">3. Результаты физического обследования взрывчатых материалов.</w:t>
      </w:r>
    </w:p>
    <w:p>
      <w:pPr>
        <w:spacing w:after="120"/>
        <w:jc w:val="both"/>
      </w:pPr>
      <w:r>
        <w:rPr>
          <w:rFonts w:ascii="Arial" w:cs="Arial" w:eastAsia="Arial" w:hAnsi="Arial"/>
          <w:sz w:val="24"/>
          <w:szCs w:val="24"/>
        </w:rPr>
        <w:t xml:space="preserve">4.  Результаты  испытаний  на  взрывчатые  свойства (полноту детонации, полноту и равномерность горения).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____________________________________ от партии № ________ удовлетворяет требованиям</w:t>
      </w:r>
    </w:p>
    <w:p>
      <w:pPr>
        <w:spacing w:after="120"/>
        <w:jc w:val="both"/>
      </w:pPr>
      <w:r>
        <w:rPr>
          <w:rFonts w:ascii="Arial" w:cs="Arial" w:eastAsia="Arial" w:hAnsi="Arial"/>
          <w:sz w:val="24"/>
          <w:szCs w:val="24"/>
        </w:rPr>
        <w:t xml:space="preserve">                           (наименование взрывчатых материалов)</w:t>
      </w:r>
    </w:p>
    <w:p>
      <w:pPr>
        <w:spacing w:after="120"/>
        <w:jc w:val="both"/>
      </w:pPr>
      <w:r>
        <w:rPr>
          <w:rFonts w:ascii="Arial" w:cs="Arial" w:eastAsia="Arial" w:hAnsi="Arial"/>
          <w:sz w:val="24"/>
          <w:szCs w:val="24"/>
        </w:rPr>
        <w:t xml:space="preserve">_____________________________________________________________________________________________________</w:t>
      </w:r>
    </w:p>
    <w:p>
      <w:pPr>
        <w:spacing w:after="120"/>
        <w:jc w:val="both"/>
      </w:pPr>
      <w:r>
        <w:rPr>
          <w:rFonts w:ascii="Arial" w:cs="Arial" w:eastAsia="Arial" w:hAnsi="Arial"/>
          <w:sz w:val="24"/>
          <w:szCs w:val="24"/>
        </w:rPr>
        <w:t xml:space="preserve">(наименование стандарта, технических условий)</w:t>
      </w:r>
    </w:p>
    <w:p>
      <w:pPr>
        <w:spacing w:after="120"/>
        <w:jc w:val="both"/>
      </w:pPr>
      <w:r>
        <w:rPr>
          <w:rFonts w:ascii="Arial" w:cs="Arial" w:eastAsia="Arial" w:hAnsi="Arial"/>
          <w:sz w:val="24"/>
          <w:szCs w:val="24"/>
        </w:rPr>
        <w:t xml:space="preserve">Партия № ______________________________________ допускается к взрывным работам</w:t>
      </w:r>
    </w:p>
    <w:p>
      <w:pPr>
        <w:spacing w:after="120"/>
        <w:jc w:val="both"/>
      </w:pPr>
      <w:r>
        <w:rPr>
          <w:rFonts w:ascii="Arial" w:cs="Arial" w:eastAsia="Arial" w:hAnsi="Arial"/>
          <w:sz w:val="24"/>
          <w:szCs w:val="24"/>
        </w:rPr>
        <w:t xml:space="preserve">                      (наименование взрывчатых материалов)</w:t>
      </w:r>
    </w:p>
    <w:p>
      <w:pPr>
        <w:spacing w:after="120"/>
        <w:jc w:val="both"/>
      </w:pPr>
      <w:r>
        <w:rPr>
          <w:rFonts w:ascii="Arial" w:cs="Arial" w:eastAsia="Arial" w:hAnsi="Arial"/>
          <w:sz w:val="24"/>
          <w:szCs w:val="24"/>
        </w:rPr>
        <w:t xml:space="preserve">_____________________________________________________________________________________________________</w:t>
      </w:r>
    </w:p>
    <w:p>
      <w:pPr>
        <w:spacing w:after="120"/>
        <w:jc w:val="both"/>
      </w:pPr>
      <w:r>
        <w:rPr>
          <w:rFonts w:ascii="Arial" w:cs="Arial" w:eastAsia="Arial" w:hAnsi="Arial"/>
          <w:sz w:val="24"/>
          <w:szCs w:val="24"/>
        </w:rPr>
        <w:t xml:space="preserve">(условия выполнения взрывных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проведения испытаний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Ведомость</w:t>
      </w:r>
    </w:p>
    <w:p>
      <w:pPr>
        <w:spacing w:after="120"/>
        <w:jc w:val="both"/>
      </w:pPr>
      <w:r>
        <w:rPr>
          <w:rFonts w:ascii="Arial" w:cs="Arial" w:eastAsia="Arial" w:hAnsi="Arial"/>
          <w:sz w:val="24"/>
          <w:szCs w:val="24"/>
        </w:rPr>
        <w:t xml:space="preserve">состояния заземлителей молниезащиты на складе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I. Основные технические данные о заземлителях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Номер хранилища</w:t>
      </w:r>
    </w:p>
    <w:p>
      <w:pPr>
        <w:spacing w:after="120"/>
        <w:jc w:val="both"/>
      </w:pPr>
      <w:r>
        <w:rPr>
          <w:rFonts w:ascii="Arial" w:cs="Arial" w:eastAsia="Arial" w:hAnsi="Arial"/>
          <w:sz w:val="24"/>
          <w:szCs w:val="24"/>
        </w:rPr>
        <w:t xml:space="preserve">Номер заземлите-ля на схеме</w:t>
      </w:r>
    </w:p>
    <w:p>
      <w:pPr>
        <w:spacing w:after="120"/>
        <w:jc w:val="both"/>
      </w:pPr>
      <w:r>
        <w:rPr>
          <w:rFonts w:ascii="Arial" w:cs="Arial" w:eastAsia="Arial" w:hAnsi="Arial"/>
          <w:sz w:val="24"/>
          <w:szCs w:val="24"/>
        </w:rPr>
        <w:t xml:space="preserve">Дата сооружения заземления</w:t>
      </w:r>
    </w:p>
    <w:p>
      <w:pPr>
        <w:spacing w:after="120"/>
        <w:jc w:val="both"/>
      </w:pPr>
      <w:r>
        <w:rPr>
          <w:rFonts w:ascii="Arial" w:cs="Arial" w:eastAsia="Arial" w:hAnsi="Arial"/>
          <w:sz w:val="24"/>
          <w:szCs w:val="24"/>
        </w:rPr>
        <w:t xml:space="preserve">Конструкция заземлителя, номер чертежа</w:t>
      </w:r>
    </w:p>
    <w:p>
      <w:pPr>
        <w:spacing w:after="120"/>
        <w:jc w:val="both"/>
      </w:pPr>
      <w:r>
        <w:rPr>
          <w:rFonts w:ascii="Arial" w:cs="Arial" w:eastAsia="Arial" w:hAnsi="Arial"/>
          <w:sz w:val="24"/>
          <w:szCs w:val="24"/>
        </w:rPr>
        <w:t xml:space="preserve">Состояние погоды</w:t>
      </w:r>
    </w:p>
    <w:p>
      <w:pPr>
        <w:spacing w:after="120"/>
        <w:jc w:val="both"/>
      </w:pPr>
      <w:r>
        <w:rPr>
          <w:rFonts w:ascii="Arial" w:cs="Arial" w:eastAsia="Arial" w:hAnsi="Arial"/>
          <w:sz w:val="24"/>
          <w:szCs w:val="24"/>
        </w:rPr>
        <w:t xml:space="preserve">Способ измере-ния</w:t>
      </w:r>
    </w:p>
    <w:p>
      <w:pPr>
        <w:spacing w:after="120"/>
        <w:jc w:val="both"/>
      </w:pPr>
      <w:r>
        <w:rPr>
          <w:rFonts w:ascii="Arial" w:cs="Arial" w:eastAsia="Arial" w:hAnsi="Arial"/>
          <w:sz w:val="24"/>
          <w:szCs w:val="24"/>
        </w:rPr>
        <w:t xml:space="preserve">Электрическое удельное сопротивление грунта, Ом ∙ м</w:t>
      </w:r>
    </w:p>
    <w:p>
      <w:pPr>
        <w:spacing w:after="120"/>
        <w:jc w:val="both"/>
      </w:pPr>
      <w:r>
        <w:rPr>
          <w:rFonts w:ascii="Arial" w:cs="Arial" w:eastAsia="Arial" w:hAnsi="Arial"/>
          <w:sz w:val="24"/>
          <w:szCs w:val="24"/>
        </w:rPr>
        <w:t xml:space="preserve">Сопротивление растеканию тока, 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измерения</w:t>
      </w:r>
    </w:p>
    <w:p>
      <w:pPr>
        <w:spacing w:after="120"/>
        <w:jc w:val="both"/>
      </w:pPr>
      <w:r>
        <w:rPr>
          <w:rFonts w:ascii="Arial" w:cs="Arial" w:eastAsia="Arial" w:hAnsi="Arial"/>
          <w:sz w:val="24"/>
          <w:szCs w:val="24"/>
        </w:rPr>
        <w:t xml:space="preserve">во время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расчетное</w:t>
      </w:r>
    </w:p>
    <w:p>
      <w:pPr>
        <w:spacing w:after="120"/>
        <w:jc w:val="both"/>
      </w:pPr>
      <w:r>
        <w:rPr>
          <w:rFonts w:ascii="Arial" w:cs="Arial" w:eastAsia="Arial" w:hAnsi="Arial"/>
          <w:sz w:val="24"/>
          <w:szCs w:val="24"/>
        </w:rPr>
        <w:t xml:space="preserve">измеренное</w:t>
      </w:r>
    </w:p>
    <w:p>
      <w:pPr>
        <w:spacing w:after="120"/>
        <w:jc w:val="both"/>
      </w:pPr>
      <w:r>
        <w:rPr>
          <w:rFonts w:ascii="Arial" w:cs="Arial" w:eastAsia="Arial" w:hAnsi="Arial"/>
          <w:sz w:val="24"/>
          <w:szCs w:val="24"/>
        </w:rPr>
        <w:t xml:space="preserve">импульсное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данные внес ___________________________________________________</w:t>
      </w:r>
    </w:p>
    <w:p>
      <w:pPr>
        <w:spacing w:after="120"/>
        <w:jc w:val="both"/>
      </w:pPr>
      <w:r>
        <w:rPr>
          <w:rFonts w:ascii="Arial" w:cs="Arial" w:eastAsia="Arial" w:hAnsi="Arial"/>
          <w:sz w:val="24"/>
          <w:szCs w:val="24"/>
        </w:rPr>
        <w:t xml:space="preserve">                                                                (должность, Ф.И.О., подпись)</w:t>
      </w:r>
    </w:p>
    <w:p>
      <w:pPr>
        <w:spacing w:after="120"/>
        <w:jc w:val="both"/>
      </w:pPr>
      <w:r>
        <w:rPr>
          <w:rFonts w:ascii="Arial" w:cs="Arial" w:eastAsia="Arial" w:hAnsi="Arial"/>
          <w:sz w:val="24"/>
          <w:szCs w:val="24"/>
        </w:rPr>
        <w:t xml:space="preserve">Измерения произвел ________________________________________________________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Результаты осмотра молниезащиты и измерений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Номер хранилища</w:t>
      </w:r>
    </w:p>
    <w:p>
      <w:pPr>
        <w:spacing w:after="120"/>
        <w:jc w:val="both"/>
      </w:pPr>
      <w:r>
        <w:rPr>
          <w:rFonts w:ascii="Arial" w:cs="Arial" w:eastAsia="Arial" w:hAnsi="Arial"/>
          <w:sz w:val="24"/>
          <w:szCs w:val="24"/>
        </w:rPr>
        <w:t xml:space="preserve">Номер заземлителя на схеме</w:t>
      </w:r>
    </w:p>
    <w:p>
      <w:pPr>
        <w:spacing w:after="120"/>
        <w:jc w:val="both"/>
      </w:pPr>
      <w:r>
        <w:rPr>
          <w:rFonts w:ascii="Arial" w:cs="Arial" w:eastAsia="Arial" w:hAnsi="Arial"/>
          <w:sz w:val="24"/>
          <w:szCs w:val="24"/>
        </w:rPr>
        <w:t xml:space="preserve">Дата измерения и осмотра устройства</w:t>
      </w:r>
    </w:p>
    <w:p>
      <w:pPr>
        <w:spacing w:after="120"/>
        <w:jc w:val="both"/>
      </w:pPr>
      <w:r>
        <w:rPr>
          <w:rFonts w:ascii="Arial" w:cs="Arial" w:eastAsia="Arial" w:hAnsi="Arial"/>
          <w:sz w:val="24"/>
          <w:szCs w:val="24"/>
        </w:rPr>
        <w:t xml:space="preserve">Результаты наружного осмотра устройства</w:t>
      </w:r>
    </w:p>
    <w:p>
      <w:pPr>
        <w:spacing w:after="120"/>
        <w:jc w:val="both"/>
      </w:pPr>
      <w:r>
        <w:rPr>
          <w:rFonts w:ascii="Arial" w:cs="Arial" w:eastAsia="Arial" w:hAnsi="Arial"/>
          <w:sz w:val="24"/>
          <w:szCs w:val="24"/>
        </w:rPr>
        <w:t xml:space="preserve">Состояние погоды</w:t>
      </w:r>
    </w:p>
    <w:p>
      <w:pPr>
        <w:spacing w:after="120"/>
        <w:jc w:val="both"/>
      </w:pPr>
      <w:r>
        <w:rPr>
          <w:rFonts w:ascii="Arial" w:cs="Arial" w:eastAsia="Arial" w:hAnsi="Arial"/>
          <w:sz w:val="24"/>
          <w:szCs w:val="24"/>
        </w:rPr>
        <w:t xml:space="preserve">Способ измерения</w:t>
      </w:r>
    </w:p>
    <w:p>
      <w:pPr>
        <w:spacing w:after="120"/>
        <w:jc w:val="both"/>
      </w:pPr>
      <w:r>
        <w:rPr>
          <w:rFonts w:ascii="Arial" w:cs="Arial" w:eastAsia="Arial" w:hAnsi="Arial"/>
          <w:sz w:val="24"/>
          <w:szCs w:val="24"/>
        </w:rPr>
        <w:t xml:space="preserve">Сопротивление растеканию тока, Ом</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измерения</w:t>
      </w:r>
    </w:p>
    <w:p>
      <w:pPr>
        <w:spacing w:after="120"/>
        <w:jc w:val="both"/>
      </w:pPr>
      <w:r>
        <w:rPr>
          <w:rFonts w:ascii="Arial" w:cs="Arial" w:eastAsia="Arial" w:hAnsi="Arial"/>
          <w:sz w:val="24"/>
          <w:szCs w:val="24"/>
        </w:rPr>
        <w:t xml:space="preserve">во время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измеренное</w:t>
      </w:r>
    </w:p>
    <w:p>
      <w:pPr>
        <w:spacing w:after="120"/>
        <w:jc w:val="both"/>
      </w:pPr>
      <w:r>
        <w:rPr>
          <w:rFonts w:ascii="Arial" w:cs="Arial" w:eastAsia="Arial" w:hAnsi="Arial"/>
          <w:sz w:val="24"/>
          <w:szCs w:val="24"/>
        </w:rPr>
        <w:t xml:space="preserve">импульсное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Осмотр и измерения произвели ______________________________________________</w:t>
      </w:r>
    </w:p>
    <w:p>
      <w:pPr>
        <w:spacing w:after="120"/>
        <w:jc w:val="both"/>
      </w:pPr>
      <w:r>
        <w:rPr>
          <w:rFonts w:ascii="Arial" w:cs="Arial" w:eastAsia="Arial" w:hAnsi="Arial"/>
          <w:sz w:val="24"/>
          <w:szCs w:val="24"/>
        </w:rPr>
        <w:t xml:space="preserve">                                                    (должность, 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Журнал учета испытаний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w:t>
      </w:r>
    </w:p>
    <w:p>
      <w:pPr>
        <w:spacing w:after="120"/>
        <w:jc w:val="both"/>
      </w:pPr>
      <w:r>
        <w:rPr>
          <w:rFonts w:ascii="Arial" w:cs="Arial" w:eastAsia="Arial" w:hAnsi="Arial"/>
          <w:sz w:val="24"/>
          <w:szCs w:val="24"/>
        </w:rPr>
        <w:t xml:space="preserve">наименование склада организации (шахты, рудника, карьера)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Взрывчатые вещества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поступления на склад</w:t>
      </w:r>
    </w:p>
    <w:p>
      <w:pPr>
        <w:spacing w:after="120"/>
        <w:jc w:val="both"/>
      </w:pPr>
      <w:r>
        <w:rPr>
          <w:rFonts w:ascii="Arial" w:cs="Arial" w:eastAsia="Arial" w:hAnsi="Arial"/>
          <w:sz w:val="24"/>
          <w:szCs w:val="24"/>
        </w:rPr>
        <w:t xml:space="preserve">Наименование</w:t>
      </w:r>
    </w:p>
    <w:p>
      <w:pPr>
        <w:spacing w:after="120"/>
        <w:jc w:val="both"/>
      </w:pPr>
      <w:r>
        <w:rPr>
          <w:rFonts w:ascii="Arial" w:cs="Arial" w:eastAsia="Arial" w:hAnsi="Arial"/>
          <w:sz w:val="24"/>
          <w:szCs w:val="24"/>
        </w:rPr>
        <w:t xml:space="preserve">Вид (порошкообразное, патронированное, литое)</w:t>
      </w:r>
    </w:p>
    <w:p>
      <w:pPr>
        <w:spacing w:after="120"/>
        <w:jc w:val="both"/>
      </w:pPr>
      <w:r>
        <w:rPr>
          <w:rFonts w:ascii="Arial" w:cs="Arial" w:eastAsia="Arial" w:hAnsi="Arial"/>
          <w:sz w:val="24"/>
          <w:szCs w:val="24"/>
        </w:rPr>
        <w:t xml:space="preserve">Организация-изготовитель</w:t>
      </w:r>
    </w:p>
    <w:p>
      <w:pPr>
        <w:spacing w:after="120"/>
        <w:jc w:val="both"/>
      </w:pPr>
      <w:r>
        <w:rPr>
          <w:rFonts w:ascii="Arial" w:cs="Arial" w:eastAsia="Arial" w:hAnsi="Arial"/>
          <w:sz w:val="24"/>
          <w:szCs w:val="24"/>
        </w:rPr>
        <w:t xml:space="preserve">Номер партии</w:t>
      </w:r>
    </w:p>
    <w:p>
      <w:pPr>
        <w:spacing w:after="120"/>
        <w:jc w:val="both"/>
      </w:pPr>
      <w:r>
        <w:rPr>
          <w:rFonts w:ascii="Arial" w:cs="Arial" w:eastAsia="Arial" w:hAnsi="Arial"/>
          <w:sz w:val="24"/>
          <w:szCs w:val="24"/>
        </w:rPr>
        <w:t xml:space="preserve">Дата изготовления</w:t>
      </w:r>
    </w:p>
    <w:p>
      <w:pPr>
        <w:spacing w:after="120"/>
        <w:jc w:val="both"/>
      </w:pPr>
      <w:r>
        <w:rPr>
          <w:rFonts w:ascii="Arial" w:cs="Arial" w:eastAsia="Arial" w:hAnsi="Arial"/>
          <w:sz w:val="24"/>
          <w:szCs w:val="24"/>
        </w:rPr>
        <w:t xml:space="preserve">Гарантийный срок хранения, мес.</w:t>
      </w:r>
    </w:p>
    <w:p>
      <w:pPr>
        <w:spacing w:after="120"/>
        <w:jc w:val="both"/>
      </w:pPr>
      <w:r>
        <w:rPr>
          <w:rFonts w:ascii="Arial" w:cs="Arial" w:eastAsia="Arial" w:hAnsi="Arial"/>
          <w:sz w:val="24"/>
          <w:szCs w:val="24"/>
        </w:rPr>
        <w:t xml:space="preserve">Дата испытаний</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Выдержало (да) или не выдержало (нет) испытания 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руководителя организации по взрывчатым веществам, не выдержавшим испытания</w:t>
      </w:r>
    </w:p>
    <w:p>
      <w:pPr>
        <w:spacing w:after="120"/>
        <w:jc w:val="both"/>
      </w:pPr>
      <w:r>
        <w:rPr>
          <w:rFonts w:ascii="Arial" w:cs="Arial" w:eastAsia="Arial" w:hAnsi="Arial"/>
          <w:sz w:val="24"/>
          <w:szCs w:val="24"/>
        </w:rPr>
        <w:t xml:space="preserve">осмотр внешнего вида упаковки</w:t>
      </w:r>
    </w:p>
    <w:p>
      <w:pPr>
        <w:spacing w:after="120"/>
        <w:jc w:val="both"/>
      </w:pPr>
      <w:r>
        <w:rPr>
          <w:rFonts w:ascii="Arial" w:cs="Arial" w:eastAsia="Arial" w:hAnsi="Arial"/>
          <w:sz w:val="24"/>
          <w:szCs w:val="24"/>
        </w:rPr>
        <w:t xml:space="preserve">наружный осмотр</w:t>
      </w:r>
    </w:p>
    <w:p>
      <w:pPr>
        <w:spacing w:after="120"/>
        <w:jc w:val="both"/>
      </w:pPr>
      <w:r>
        <w:rPr>
          <w:rFonts w:ascii="Arial" w:cs="Arial" w:eastAsia="Arial" w:hAnsi="Arial"/>
          <w:sz w:val="24"/>
          <w:szCs w:val="24"/>
        </w:rPr>
        <w:t xml:space="preserve">экссудацию</w:t>
      </w:r>
    </w:p>
    <w:p>
      <w:pPr>
        <w:spacing w:after="120"/>
        <w:jc w:val="both"/>
      </w:pPr>
      <w:r>
        <w:rPr>
          <w:rFonts w:ascii="Arial" w:cs="Arial" w:eastAsia="Arial" w:hAnsi="Arial"/>
          <w:sz w:val="24"/>
          <w:szCs w:val="24"/>
        </w:rPr>
        <w:t xml:space="preserve">содержание влаги</w:t>
      </w:r>
    </w:p>
    <w:p>
      <w:pPr>
        <w:spacing w:after="120"/>
        <w:jc w:val="both"/>
      </w:pPr>
      <w:r>
        <w:rPr>
          <w:rFonts w:ascii="Arial" w:cs="Arial" w:eastAsia="Arial" w:hAnsi="Arial"/>
          <w:sz w:val="24"/>
          <w:szCs w:val="24"/>
        </w:rPr>
        <w:t xml:space="preserve">полноту детонации</w:t>
      </w:r>
    </w:p>
    <w:p>
      <w:pPr>
        <w:spacing w:after="120"/>
        <w:jc w:val="both"/>
      </w:pPr>
      <w:r>
        <w:rPr>
          <w:rFonts w:ascii="Arial" w:cs="Arial" w:eastAsia="Arial" w:hAnsi="Arial"/>
          <w:sz w:val="24"/>
          <w:szCs w:val="24"/>
        </w:rPr>
        <w:t xml:space="preserve">передачу детонации на расстояние между патронами</w:t>
      </w:r>
    </w:p>
    <w:p>
      <w:pPr>
        <w:spacing w:after="120"/>
        <w:jc w:val="both"/>
      </w:pPr>
      <w:r>
        <w:rPr>
          <w:rFonts w:ascii="Arial" w:cs="Arial" w:eastAsia="Arial" w:hAnsi="Arial"/>
          <w:sz w:val="24"/>
          <w:szCs w:val="24"/>
        </w:rPr>
        <w:t xml:space="preserve">Фамилия, имя, отчество и подпись проводивших испытания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сухими</w:t>
      </w:r>
    </w:p>
    <w:p>
      <w:pPr>
        <w:spacing w:after="120"/>
        <w:jc w:val="both"/>
      </w:pPr>
      <w:r>
        <w:rPr>
          <w:rFonts w:ascii="Arial" w:cs="Arial" w:eastAsia="Arial" w:hAnsi="Arial"/>
          <w:sz w:val="24"/>
          <w:szCs w:val="24"/>
        </w:rPr>
        <w:t xml:space="preserve">после замачивания в воде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Средства инициирования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поступления на склад</w:t>
      </w:r>
    </w:p>
    <w:p>
      <w:pPr>
        <w:spacing w:after="120"/>
        <w:jc w:val="both"/>
      </w:pPr>
      <w:r>
        <w:rPr>
          <w:rFonts w:ascii="Arial" w:cs="Arial" w:eastAsia="Arial" w:hAnsi="Arial"/>
          <w:sz w:val="24"/>
          <w:szCs w:val="24"/>
        </w:rPr>
        <w:t xml:space="preserve">Наименование</w:t>
      </w:r>
    </w:p>
    <w:p>
      <w:pPr>
        <w:spacing w:after="120"/>
        <w:jc w:val="both"/>
      </w:pPr>
      <w:r>
        <w:rPr>
          <w:rFonts w:ascii="Arial" w:cs="Arial" w:eastAsia="Arial" w:hAnsi="Arial"/>
          <w:sz w:val="24"/>
          <w:szCs w:val="24"/>
        </w:rPr>
        <w:t xml:space="preserve">Организация-изготовитель</w:t>
      </w:r>
    </w:p>
    <w:p>
      <w:pPr>
        <w:spacing w:after="120"/>
        <w:jc w:val="both"/>
      </w:pPr>
      <w:r>
        <w:rPr>
          <w:rFonts w:ascii="Arial" w:cs="Arial" w:eastAsia="Arial" w:hAnsi="Arial"/>
          <w:sz w:val="24"/>
          <w:szCs w:val="24"/>
        </w:rPr>
        <w:t xml:space="preserve">Номер партии</w:t>
      </w:r>
    </w:p>
    <w:p>
      <w:pPr>
        <w:spacing w:after="120"/>
        <w:jc w:val="both"/>
      </w:pPr>
      <w:r>
        <w:rPr>
          <w:rFonts w:ascii="Arial" w:cs="Arial" w:eastAsia="Arial" w:hAnsi="Arial"/>
          <w:sz w:val="24"/>
          <w:szCs w:val="24"/>
        </w:rPr>
        <w:t xml:space="preserve">Дата изготовления</w:t>
      </w:r>
    </w:p>
    <w:p>
      <w:pPr>
        <w:spacing w:after="120"/>
        <w:jc w:val="both"/>
      </w:pPr>
      <w:r>
        <w:rPr>
          <w:rFonts w:ascii="Arial" w:cs="Arial" w:eastAsia="Arial" w:hAnsi="Arial"/>
          <w:sz w:val="24"/>
          <w:szCs w:val="24"/>
        </w:rPr>
        <w:t xml:space="preserve">Гарантийный срок хранения, мес.</w:t>
      </w:r>
    </w:p>
    <w:p>
      <w:pPr>
        <w:spacing w:after="120"/>
        <w:jc w:val="both"/>
      </w:pPr>
      <w:r>
        <w:rPr>
          <w:rFonts w:ascii="Arial" w:cs="Arial" w:eastAsia="Arial" w:hAnsi="Arial"/>
          <w:sz w:val="24"/>
          <w:szCs w:val="24"/>
        </w:rPr>
        <w:t xml:space="preserve">Дата испытаний</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выдержало (да) или не выдержало (нет) испытания на</w:t>
      </w:r>
    </w:p>
    <w:p>
      <w:pPr>
        <w:spacing w:after="120"/>
        <w:jc w:val="both"/>
      </w:pPr>
      <w:r>
        <w:rPr>
          <w:rFonts w:ascii="Arial" w:cs="Arial" w:eastAsia="Arial" w:hAnsi="Arial"/>
          <w:sz w:val="24"/>
          <w:szCs w:val="24"/>
        </w:rPr>
        <w:t xml:space="preserve">Фамилия, имя, отчество и подпись проводивших испытания</w:t>
      </w:r>
    </w:p>
    <w:p>
      <w:pPr>
        <w:spacing w:after="120"/>
        <w:jc w:val="both"/>
      </w:pPr>
      <w:r>
        <w:rPr>
          <w:rFonts w:ascii="Arial" w:cs="Arial" w:eastAsia="Arial" w:hAnsi="Arial"/>
          <w:sz w:val="24"/>
          <w:szCs w:val="24"/>
        </w:rPr>
        <w:t xml:space="preserve">Решение руководителя организации по средствам инициирования, не выдержавшим испытания</w:t>
      </w:r>
    </w:p>
    <w:p>
      <w:pPr>
        <w:spacing w:after="120"/>
        <w:jc w:val="both"/>
      </w:pPr>
      <w:r>
        <w:rPr>
          <w:rFonts w:ascii="Arial" w:cs="Arial" w:eastAsia="Arial" w:hAnsi="Arial"/>
          <w:sz w:val="24"/>
          <w:szCs w:val="24"/>
        </w:rPr>
        <w:t xml:space="preserve">осмотр внешнего вида упаковки</w:t>
      </w:r>
    </w:p>
    <w:p>
      <w:pPr>
        <w:spacing w:after="120"/>
        <w:jc w:val="both"/>
      </w:pPr>
      <w:r>
        <w:rPr>
          <w:rFonts w:ascii="Arial" w:cs="Arial" w:eastAsia="Arial" w:hAnsi="Arial"/>
          <w:sz w:val="24"/>
          <w:szCs w:val="24"/>
        </w:rPr>
        <w:t xml:space="preserve">наружный осмотр</w:t>
      </w:r>
    </w:p>
    <w:p>
      <w:pPr>
        <w:spacing w:after="120"/>
        <w:jc w:val="both"/>
      </w:pPr>
      <w:r>
        <w:rPr>
          <w:rFonts w:ascii="Arial" w:cs="Arial" w:eastAsia="Arial" w:hAnsi="Arial"/>
          <w:sz w:val="24"/>
          <w:szCs w:val="24"/>
        </w:rPr>
        <w:t xml:space="preserve">средства электро-взрывания</w:t>
      </w:r>
    </w:p>
    <w:p>
      <w:pPr>
        <w:spacing w:after="120"/>
        <w:jc w:val="both"/>
      </w:pPr>
      <w:r>
        <w:rPr>
          <w:rFonts w:ascii="Arial" w:cs="Arial" w:eastAsia="Arial" w:hAnsi="Arial"/>
          <w:sz w:val="24"/>
          <w:szCs w:val="24"/>
        </w:rPr>
        <w:t xml:space="preserve">огнепроводный шнур</w:t>
      </w:r>
    </w:p>
    <w:p>
      <w:pPr>
        <w:spacing w:after="120"/>
        <w:jc w:val="both"/>
      </w:pPr>
      <w:r>
        <w:rPr>
          <w:rFonts w:ascii="Arial" w:cs="Arial" w:eastAsia="Arial" w:hAnsi="Arial"/>
          <w:sz w:val="24"/>
          <w:szCs w:val="24"/>
        </w:rPr>
        <w:t xml:space="preserve">детонирующий шнур (лента)</w:t>
      </w:r>
    </w:p>
    <w:p>
      <w:pPr>
        <w:spacing w:after="120"/>
        <w:jc w:val="both"/>
      </w:pPr>
      <w:r>
        <w:rPr>
          <w:rFonts w:ascii="Arial" w:cs="Arial" w:eastAsia="Arial" w:hAnsi="Arial"/>
          <w:sz w:val="24"/>
          <w:szCs w:val="24"/>
        </w:rPr>
        <w:t xml:space="preserve">пиротехническое реле, средства зажигания огнепроводный шнур и пороха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скорость, полноту и равномерность горения</w:t>
      </w:r>
    </w:p>
    <w:p>
      <w:pPr>
        <w:spacing w:after="120"/>
        <w:jc w:val="both"/>
      </w:pPr>
      <w:r>
        <w:rPr>
          <w:rFonts w:ascii="Arial" w:cs="Arial" w:eastAsia="Arial" w:hAnsi="Arial"/>
          <w:sz w:val="24"/>
          <w:szCs w:val="24"/>
        </w:rPr>
        <w:t xml:space="preserve">полноту горения после замачивания в воде</w:t>
      </w:r>
    </w:p>
    <w:p>
      <w:pPr>
        <w:spacing w:after="120"/>
        <w:jc w:val="both"/>
      </w:pPr>
      <w:r>
        <w:rPr>
          <w:rFonts w:ascii="Arial" w:cs="Arial" w:eastAsia="Arial" w:hAnsi="Arial"/>
          <w:sz w:val="24"/>
          <w:szCs w:val="24"/>
        </w:rPr>
        <w:t xml:space="preserve">восприимчивость и полноту детонации</w:t>
      </w:r>
    </w:p>
    <w:p>
      <w:pPr>
        <w:spacing w:after="120"/>
        <w:jc w:val="both"/>
      </w:pPr>
      <w:r>
        <w:rPr>
          <w:rFonts w:ascii="Arial" w:cs="Arial" w:eastAsia="Arial" w:hAnsi="Arial"/>
          <w:sz w:val="24"/>
          <w:szCs w:val="24"/>
        </w:rPr>
        <w:t xml:space="preserve">полноту детонации после замачивания в воде</w:t>
      </w:r>
    </w:p>
    <w:p>
      <w:pPr>
        <w:spacing w:after="120"/>
        <w:jc w:val="both"/>
      </w:pPr>
      <w:r>
        <w:rPr>
          <w:rFonts w:ascii="Arial" w:cs="Arial" w:eastAsia="Arial" w:hAnsi="Arial"/>
          <w:sz w:val="24"/>
          <w:szCs w:val="24"/>
        </w:rPr>
        <w:t xml:space="preserve">инициирующую способность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электри-ческое сопротив-ление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безотказность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Обложка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наделенный специальными разрешительными функциями и осуществляющий реализацию государственной политики и нормативно-правового регулирования в</w:t>
      </w:r>
    </w:p>
    <w:p>
      <w:pPr>
        <w:spacing w:after="120"/>
        <w:jc w:val="both"/>
      </w:pPr>
      <w:r>
        <w:rPr>
          <w:rFonts w:ascii="Arial" w:cs="Arial" w:eastAsia="Arial" w:hAnsi="Arial"/>
          <w:sz w:val="24"/>
          <w:szCs w:val="24"/>
        </w:rPr>
        <w:t xml:space="preserve">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взрывника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специализированной организации (учебного центра), проводившей обучение)</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w:t>
      </w:r>
    </w:p>
    <w:p>
      <w:pPr>
        <w:spacing w:after="120"/>
        <w:jc w:val="both"/>
      </w:pPr>
      <w:r>
        <w:rPr>
          <w:rFonts w:ascii="Arial" w:cs="Arial" w:eastAsia="Arial" w:hAnsi="Arial"/>
          <w:sz w:val="24"/>
          <w:szCs w:val="24"/>
        </w:rPr>
        <w:t xml:space="preserve">фотографии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взрывника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 Серия 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________________________________________________________</w:t>
      </w:r>
    </w:p>
    <w:p>
      <w:pPr>
        <w:spacing w:after="120"/>
        <w:jc w:val="both"/>
      </w:pPr>
      <w:r>
        <w:rPr>
          <w:rFonts w:ascii="Arial" w:cs="Arial" w:eastAsia="Arial" w:hAnsi="Arial"/>
          <w:sz w:val="24"/>
          <w:szCs w:val="24"/>
        </w:rPr>
        <w:t xml:space="preserve">Имя ____________________________________________________________</w:t>
      </w:r>
    </w:p>
    <w:p>
      <w:pPr>
        <w:spacing w:after="120"/>
        <w:jc w:val="both"/>
      </w:pPr>
      <w:r>
        <w:rPr>
          <w:rFonts w:ascii="Arial" w:cs="Arial" w:eastAsia="Arial" w:hAnsi="Arial"/>
          <w:sz w:val="24"/>
          <w:szCs w:val="24"/>
        </w:rPr>
        <w:t xml:space="preserve">Отчество ________________________________________________________</w:t>
      </w:r>
    </w:p>
    <w:p>
      <w:pPr>
        <w:spacing w:after="120"/>
        <w:jc w:val="both"/>
      </w:pPr>
      <w:r>
        <w:rPr>
          <w:rFonts w:ascii="Arial" w:cs="Arial" w:eastAsia="Arial" w:hAnsi="Arial"/>
          <w:sz w:val="24"/>
          <w:szCs w:val="24"/>
        </w:rPr>
        <w:t xml:space="preserve">Имеет право 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Выдано __________ 20__ г.</w:t>
      </w:r>
    </w:p>
    <w:p>
      <w:pPr>
        <w:spacing w:after="120"/>
        <w:jc w:val="both"/>
      </w:pPr>
      <w:r>
        <w:rPr>
          <w:rFonts w:ascii="Arial" w:cs="Arial" w:eastAsia="Arial" w:hAnsi="Arial"/>
          <w:sz w:val="24"/>
          <w:szCs w:val="24"/>
        </w:rPr>
        <w:t xml:space="preserve">Квалификационной комиссией при 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Населенный пункт 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протокола от «__» ______________ 20__ г. № 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М.П.</w:t>
      </w:r>
    </w:p>
    <w:p>
      <w:pPr>
        <w:spacing w:after="120"/>
        <w:jc w:val="both"/>
      </w:pPr>
      <w:r>
        <w:rPr>
          <w:rFonts w:ascii="Arial" w:cs="Arial" w:eastAsia="Arial" w:hAnsi="Arial"/>
          <w:sz w:val="24"/>
          <w:szCs w:val="24"/>
        </w:rPr>
        <w:t xml:space="preserve">уполномоченного                  Председатель квалификационной комиссии</w:t>
      </w:r>
    </w:p>
    <w:p>
      <w:pPr>
        <w:spacing w:after="120"/>
        <w:jc w:val="both"/>
      </w:pPr>
      <w:r>
        <w:rPr>
          <w:rFonts w:ascii="Arial" w:cs="Arial" w:eastAsia="Arial" w:hAnsi="Arial"/>
          <w:sz w:val="24"/>
          <w:szCs w:val="24"/>
        </w:rPr>
        <w:t xml:space="preserve">     органа                                  ______________________________________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организации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Личная подпись взрывника 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Стажировку прошел с «__» __________________ 20__ г.</w:t>
      </w:r>
    </w:p>
    <w:p>
      <w:pPr>
        <w:spacing w:after="120"/>
        <w:jc w:val="both"/>
      </w:pPr>
      <w:r>
        <w:rPr>
          <w:rFonts w:ascii="Arial" w:cs="Arial" w:eastAsia="Arial" w:hAnsi="Arial"/>
          <w:sz w:val="24"/>
          <w:szCs w:val="24"/>
        </w:rPr>
        <w:t xml:space="preserve">                               по «__» _________________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руководителя взрывных работ</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организации)</w:t>
      </w:r>
    </w:p>
    <w:p>
      <w:pPr>
        <w:spacing w:after="120"/>
        <w:jc w:val="both"/>
      </w:pPr>
      <w:r>
        <w:rPr>
          <w:rFonts w:ascii="Arial" w:cs="Arial" w:eastAsia="Arial" w:hAnsi="Arial"/>
          <w:sz w:val="24"/>
          <w:szCs w:val="24"/>
        </w:rPr>
        <w:t xml:space="preserve">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Личная подпись взрывника 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 3 - 7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Получил дополнительно право производства следующего вида взрывных работ &lt;*&gt;</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 основании протокола от «__» ______________ 20__ г. № ____________</w:t>
      </w:r>
    </w:p>
    <w:p>
      <w:pPr>
        <w:spacing w:after="120"/>
        <w:jc w:val="both"/>
      </w:pPr>
      <w:r>
        <w:rPr>
          <w:rFonts w:ascii="Arial" w:cs="Arial" w:eastAsia="Arial" w:hAnsi="Arial"/>
          <w:sz w:val="24"/>
          <w:szCs w:val="24"/>
        </w:rPr>
        <w:t xml:space="preserve">город (поселок) __________________________________________________</w:t>
      </w:r>
    </w:p>
    <w:p>
      <w:pPr>
        <w:spacing w:after="120"/>
        <w:jc w:val="both"/>
      </w:pPr>
      <w:r>
        <w:rPr>
          <w:rFonts w:ascii="Arial" w:cs="Arial" w:eastAsia="Arial" w:hAnsi="Arial"/>
          <w:sz w:val="24"/>
          <w:szCs w:val="24"/>
        </w:rPr>
        <w:t xml:space="preserve">Председатель квалификационной комиссии __________________________</w:t>
      </w:r>
    </w:p>
    <w:p>
      <w:pPr>
        <w:spacing w:after="120"/>
        <w:jc w:val="both"/>
      </w:pPr>
      <w:r>
        <w:rPr>
          <w:rFonts w:ascii="Arial" w:cs="Arial" w:eastAsia="Arial" w:hAnsi="Arial"/>
          <w:sz w:val="24"/>
          <w:szCs w:val="24"/>
        </w:rPr>
        <w:t xml:space="preserve">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(фамилия, инициалы)</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М.П.</w:t>
      </w:r>
    </w:p>
    <w:p>
      <w:pPr>
        <w:spacing w:after="120"/>
        <w:jc w:val="both"/>
      </w:pPr>
      <w:r>
        <w:rPr>
          <w:rFonts w:ascii="Arial" w:cs="Arial" w:eastAsia="Arial" w:hAnsi="Arial"/>
          <w:sz w:val="24"/>
          <w:szCs w:val="24"/>
        </w:rPr>
        <w:t xml:space="preserve">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организации ________________________________________</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Стажировку прошел с «__» __________________ 20__ г.</w:t>
      </w:r>
    </w:p>
    <w:p>
      <w:pPr>
        <w:spacing w:after="120"/>
        <w:jc w:val="both"/>
      </w:pPr>
      <w:r>
        <w:rPr>
          <w:rFonts w:ascii="Arial" w:cs="Arial" w:eastAsia="Arial" w:hAnsi="Arial"/>
          <w:sz w:val="24"/>
          <w:szCs w:val="24"/>
        </w:rPr>
        <w:t xml:space="preserve">                               по «__» _________________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руководителя взрывных работ</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организации)</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Личная подпись взрывника 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&lt;*&gt;  Всего  в  удостоверении  взрывника 5 таких страниц. Их заполнение</w:t>
      </w:r>
    </w:p>
    <w:p>
      <w:pPr>
        <w:spacing w:after="120"/>
        <w:jc w:val="both"/>
      </w:pPr>
      <w:r>
        <w:rPr>
          <w:rFonts w:ascii="Arial" w:cs="Arial" w:eastAsia="Arial" w:hAnsi="Arial"/>
          <w:sz w:val="24"/>
          <w:szCs w:val="24"/>
        </w:rPr>
        <w:t xml:space="preserve">производится при каждом получении дополнительных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Талон изъят на основании _________________________________________</w:t>
      </w:r>
    </w:p>
    <w:p>
      <w:pPr>
        <w:spacing w:after="120"/>
        <w:jc w:val="both"/>
      </w:pPr>
      <w:r>
        <w:rPr>
          <w:rFonts w:ascii="Arial" w:cs="Arial" w:eastAsia="Arial" w:hAnsi="Arial"/>
          <w:sz w:val="24"/>
          <w:szCs w:val="24"/>
        </w:rPr>
        <w:t xml:space="preserve">от «__» ______________ 20__ г. № 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руководителя взрывных работ</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организации)</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Талон предупреждения</w:t>
      </w:r>
    </w:p>
    <w:p>
      <w:pPr>
        <w:spacing w:after="120"/>
        <w:jc w:val="both"/>
      </w:pPr>
      <w:r>
        <w:rPr>
          <w:rFonts w:ascii="Arial" w:cs="Arial" w:eastAsia="Arial" w:hAnsi="Arial"/>
          <w:sz w:val="24"/>
          <w:szCs w:val="24"/>
        </w:rPr>
        <w:t xml:space="preserve">к удостоверению взрывника    № ____________ Серия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________________________________________________________</w:t>
      </w:r>
    </w:p>
    <w:p>
      <w:pPr>
        <w:spacing w:after="120"/>
        <w:jc w:val="both"/>
      </w:pPr>
      <w:r>
        <w:rPr>
          <w:rFonts w:ascii="Arial" w:cs="Arial" w:eastAsia="Arial" w:hAnsi="Arial"/>
          <w:sz w:val="24"/>
          <w:szCs w:val="24"/>
        </w:rPr>
        <w:t xml:space="preserve">Имя ____________________________________________________________</w:t>
      </w:r>
    </w:p>
    <w:p>
      <w:pPr>
        <w:spacing w:after="120"/>
        <w:jc w:val="both"/>
      </w:pPr>
      <w:r>
        <w:rPr>
          <w:rFonts w:ascii="Arial" w:cs="Arial" w:eastAsia="Arial" w:hAnsi="Arial"/>
          <w:sz w:val="24"/>
          <w:szCs w:val="24"/>
        </w:rPr>
        <w:t xml:space="preserve">Отчество 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квалификационной комиссии 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М.П.</w:t>
      </w:r>
    </w:p>
    <w:p>
      <w:pPr>
        <w:spacing w:after="120"/>
        <w:jc w:val="both"/>
      </w:pPr>
      <w:r>
        <w:rPr>
          <w:rFonts w:ascii="Arial" w:cs="Arial" w:eastAsia="Arial" w:hAnsi="Arial"/>
          <w:sz w:val="24"/>
          <w:szCs w:val="24"/>
        </w:rPr>
        <w:t xml:space="preserve">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организации 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«__» ______________ 20__ г.                        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Талон восстановлен «__» ____________ 20__г. на основании ____________</w:t>
      </w:r>
    </w:p>
    <w:p>
      <w:pPr>
        <w:spacing w:after="120"/>
        <w:jc w:val="both"/>
      </w:pPr>
      <w:r>
        <w:rPr>
          <w:rFonts w:ascii="Arial" w:cs="Arial" w:eastAsia="Arial" w:hAnsi="Arial"/>
          <w:sz w:val="24"/>
          <w:szCs w:val="24"/>
        </w:rPr>
        <w:t xml:space="preserve">________________________________________ от «__» ___________20__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руководителя взрывных работ</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организации)</w:t>
      </w:r>
    </w:p>
    <w:p>
      <w:pPr>
        <w:spacing w:after="120"/>
        <w:jc w:val="both"/>
      </w:pPr>
      <w:r>
        <w:rPr>
          <w:rFonts w:ascii="Arial" w:cs="Arial" w:eastAsia="Arial" w:hAnsi="Arial"/>
          <w:sz w:val="24"/>
          <w:szCs w:val="24"/>
        </w:rPr>
        <w:t xml:space="preserve">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w:t>
      </w:r>
    </w:p>
    <w:p>
      <w:pPr>
        <w:spacing w:after="120"/>
        <w:jc w:val="both"/>
      </w:pPr>
      <w:r>
        <w:rPr>
          <w:rFonts w:ascii="Arial" w:cs="Arial" w:eastAsia="Arial" w:hAnsi="Arial"/>
          <w:sz w:val="24"/>
          <w:szCs w:val="24"/>
        </w:rPr>
        <w:t xml:space="preserve">К ПРОВЕДЕНИЮ ЭЛЕКТРООГНЕВОГО И ОГНЕВОГО ВЗРЫВАНИЯ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Электроогневое взрывание должно проводиться с учетом соответствующих требований, предусмотренных при электрическом способе взрывания.</w:t>
      </w:r>
    </w:p>
    <w:p>
      <w:pPr>
        <w:spacing w:after="120"/>
        <w:jc w:val="both"/>
      </w:pPr>
      <w:r>
        <w:rPr>
          <w:rFonts w:ascii="Arial" w:cs="Arial" w:eastAsia="Arial" w:hAnsi="Arial"/>
          <w:sz w:val="24"/>
          <w:szCs w:val="24"/>
        </w:rPr>
        <w:t xml:space="preserve">2. Зажигательные и контрольные трубки необходимо поджигать тлеющим фитилем, отрезком огнепроводного шнура или специальными приспособлениями. Спичкой разрешается зажигать трубку только при взрывании одиночного заряда.</w:t>
      </w:r>
    </w:p>
    <w:p>
      <w:pPr>
        <w:spacing w:after="120"/>
        <w:jc w:val="both"/>
      </w:pPr>
      <w:r>
        <w:rPr>
          <w:rFonts w:ascii="Arial" w:cs="Arial" w:eastAsia="Arial" w:hAnsi="Arial"/>
          <w:sz w:val="24"/>
          <w:szCs w:val="24"/>
        </w:rPr>
        <w:t xml:space="preserve">3. При огневом взрывании длины огнепроводного шнура в зажигательных трубках должны быть рассчитаны так, чтобы обеспечивался отход взрывника от зарядов на безопасное расстояние.</w:t>
      </w:r>
    </w:p>
    <w:p>
      <w:pPr>
        <w:spacing w:after="120"/>
        <w:jc w:val="both"/>
      </w:pPr>
      <w:r>
        <w:rPr>
          <w:rFonts w:ascii="Arial" w:cs="Arial" w:eastAsia="Arial" w:hAnsi="Arial"/>
          <w:sz w:val="24"/>
          <w:szCs w:val="24"/>
        </w:rPr>
        <w:t xml:space="preserve">4. Длина каждой зажигательной трубки должна составлять не менее    1 м; конец огнепроводного шнура должен выступать из шпура не менее чем на 25 см.</w:t>
      </w:r>
    </w:p>
    <w:p>
      <w:pPr>
        <w:spacing w:after="120"/>
        <w:jc w:val="both"/>
      </w:pPr>
      <w:r>
        <w:rPr>
          <w:rFonts w:ascii="Arial" w:cs="Arial" w:eastAsia="Arial" w:hAnsi="Arial"/>
          <w:sz w:val="24"/>
          <w:szCs w:val="24"/>
        </w:rPr>
        <w:t xml:space="preserve">5. При поджигании пяти зажигательных трубок и более для контроля времени, затрачиваемого на зажигание, должна применяться контрольная трубка. Контрольную трубку необходимо поджигать первой; длина ее огнепроводного шнура должна быть не менее чем на 60 см короче самой короткой из применяемых зажигательных трубок, но не менее 40 см.</w:t>
      </w:r>
    </w:p>
    <w:p>
      <w:pPr>
        <w:spacing w:after="120"/>
        <w:jc w:val="both"/>
      </w:pPr>
      <w:r>
        <w:rPr>
          <w:rFonts w:ascii="Arial" w:cs="Arial" w:eastAsia="Arial" w:hAnsi="Arial"/>
          <w:sz w:val="24"/>
          <w:szCs w:val="24"/>
        </w:rPr>
        <w:t xml:space="preserve">После окончания поджигания зажигательных трубок или после взрыва капсюля-детонатора контрольной трубки (сгорания контрольного отрезка шнура), а также при затухании контрольного отрезка взрывники обязаны немедленно отойти на безопасное расстояние или в укрытие.</w:t>
      </w:r>
    </w:p>
    <w:p>
      <w:pPr>
        <w:spacing w:after="120"/>
        <w:jc w:val="both"/>
      </w:pPr>
      <w:r>
        <w:rPr>
          <w:rFonts w:ascii="Arial" w:cs="Arial" w:eastAsia="Arial" w:hAnsi="Arial"/>
          <w:sz w:val="24"/>
          <w:szCs w:val="24"/>
        </w:rPr>
        <w:t xml:space="preserve">6. Контрольная трубка при взрывании на земной поверхности должна размещаться не ближе 5 м от зажигательной трубки, поджигаемой первой, и не на пути отхода взрывников.</w:t>
      </w:r>
    </w:p>
    <w:p>
      <w:pPr>
        <w:spacing w:after="120"/>
        <w:jc w:val="both"/>
      </w:pPr>
      <w:r>
        <w:rPr>
          <w:rFonts w:ascii="Arial" w:cs="Arial" w:eastAsia="Arial" w:hAnsi="Arial"/>
          <w:sz w:val="24"/>
          <w:szCs w:val="24"/>
        </w:rPr>
        <w:t xml:space="preserve">7. В зарядах из пороха огнепроводный шнур зажигательной трубки не должен соприкасаться с взрывчатыми веществами заряда.</w:t>
      </w:r>
    </w:p>
    <w:p>
      <w:pPr>
        <w:spacing w:after="120"/>
        <w:jc w:val="both"/>
      </w:pPr>
      <w:r>
        <w:rPr>
          <w:rFonts w:ascii="Arial" w:cs="Arial" w:eastAsia="Arial" w:hAnsi="Arial"/>
          <w:sz w:val="24"/>
          <w:szCs w:val="24"/>
        </w:rPr>
        <w:t xml:space="preserve">8. Сращивать огнепроводный шнур запрещается. При дублировании зажигательных трубок их необходимо поджигать одновременно.</w:t>
      </w:r>
    </w:p>
    <w:p>
      <w:pPr>
        <w:spacing w:after="120"/>
        <w:jc w:val="both"/>
      </w:pPr>
      <w:r>
        <w:rPr>
          <w:rFonts w:ascii="Arial" w:cs="Arial" w:eastAsia="Arial" w:hAnsi="Arial"/>
          <w:sz w:val="24"/>
          <w:szCs w:val="24"/>
        </w:rPr>
        <w:t xml:space="preserve">9. Зажигательные и контрольные трубки должны изготавливаться взрывниками и раздатчиками взрывчатых материалов в отдельном помещении здания подготовки взрывчатых материалов; в подземном складе - в камере для изготовления зажигательных трубок.</w:t>
      </w:r>
    </w:p>
    <w:p>
      <w:pPr>
        <w:spacing w:after="120"/>
        <w:jc w:val="both"/>
      </w:pPr>
      <w:r>
        <w:rPr>
          <w:rFonts w:ascii="Arial" w:cs="Arial" w:eastAsia="Arial" w:hAnsi="Arial"/>
          <w:sz w:val="24"/>
          <w:szCs w:val="24"/>
        </w:rPr>
        <w:t xml:space="preserve">Лицо, изготавливающее зажигательные и контрольные трубки, должно находиться за ограждением (щитком), исключающим его поражение в случае взрыва.</w:t>
      </w:r>
    </w:p>
    <w:p>
      <w:pPr>
        <w:spacing w:after="120"/>
        <w:jc w:val="both"/>
      </w:pPr>
      <w:r>
        <w:rPr>
          <w:rFonts w:ascii="Arial" w:cs="Arial" w:eastAsia="Arial" w:hAnsi="Arial"/>
          <w:sz w:val="24"/>
          <w:szCs w:val="24"/>
        </w:rPr>
        <w:t xml:space="preserve">При взрывных работах продолжительностью не более шести месяцев, с разрешения руководителя (технического руководителя) организации, ведущей взрывные работы, изготовление зажигательных и контрольных трубок допускается проводить в отдельных приспособленных для этого помещениях, палатках, под навесом или, при работах передвижного характера, – под открытым небом. Операции по изготовлению трубок должны выполняться на столах, имеющих бортики и обитых брезентом по мягкой прокладке или резиной толщиной не менее 3 мм.</w:t>
      </w:r>
    </w:p>
    <w:p>
      <w:pPr>
        <w:spacing w:after="120"/>
        <w:jc w:val="both"/>
      </w:pPr>
      <w:r>
        <w:rPr>
          <w:rFonts w:ascii="Arial" w:cs="Arial" w:eastAsia="Arial" w:hAnsi="Arial"/>
          <w:sz w:val="24"/>
          <w:szCs w:val="24"/>
        </w:rPr>
        <w:t xml:space="preserve">10. При изготовлении зажигательных и контрольных трубок на столе исполнителя этой работы должно находиться не более одной коробки капсюлей-детонаторов с соответствующим количеством отрезков огнепроводного шнура.</w:t>
      </w:r>
    </w:p>
    <w:p>
      <w:pPr>
        <w:spacing w:after="120"/>
        <w:jc w:val="both"/>
      </w:pPr>
      <w:r>
        <w:rPr>
          <w:rFonts w:ascii="Arial" w:cs="Arial" w:eastAsia="Arial" w:hAnsi="Arial"/>
          <w:sz w:val="24"/>
          <w:szCs w:val="24"/>
        </w:rPr>
        <w:t xml:space="preserve">Резка огнепроводного шнура должна осуществляться при отсутствии на столе капсюлей-детонаторов.</w:t>
      </w:r>
    </w:p>
    <w:p>
      <w:pPr>
        <w:spacing w:after="120"/>
        <w:jc w:val="both"/>
      </w:pPr>
      <w:r>
        <w:rPr>
          <w:rFonts w:ascii="Arial" w:cs="Arial" w:eastAsia="Arial" w:hAnsi="Arial"/>
          <w:sz w:val="24"/>
          <w:szCs w:val="24"/>
        </w:rPr>
        <w:t xml:space="preserve">Изготовленные зажигательные трубки следует сортировать по длине, сворачивать в круг и укладывать на полки. Контрольные трубки следует связывать шпагатом; они могут находиться на тех же полках.</w:t>
      </w:r>
    </w:p>
    <w:p>
      <w:pPr>
        <w:spacing w:after="120"/>
        <w:jc w:val="both"/>
      </w:pPr>
      <w:r>
        <w:rPr>
          <w:rFonts w:ascii="Arial" w:cs="Arial" w:eastAsia="Arial" w:hAnsi="Arial"/>
          <w:sz w:val="24"/>
          <w:szCs w:val="24"/>
        </w:rPr>
        <w:t xml:space="preserve">Каждая контрольная трубка должна иметь четко видимый невооруженным глазом отличительный знак.</w:t>
      </w:r>
    </w:p>
    <w:p>
      <w:pPr>
        <w:spacing w:after="120"/>
        <w:jc w:val="both"/>
      </w:pPr>
      <w:r>
        <w:rPr>
          <w:rFonts w:ascii="Arial" w:cs="Arial" w:eastAsia="Arial" w:hAnsi="Arial"/>
          <w:sz w:val="24"/>
          <w:szCs w:val="24"/>
        </w:rPr>
        <w:t xml:space="preserve">11. Перед изготовлением зажигательной (контрольной) трубки каждый капсюль-детонатор должен быть осмотрен на чистоту внутренней поверхности гильзы и отсутствие внутри нее каких-либо частиц. При наличии частиц последние удаляются только легким постукиванием открытым дульцем капсюля-детонатора о ноготь пальца.</w:t>
      </w:r>
    </w:p>
    <w:p>
      <w:pPr>
        <w:spacing w:after="120"/>
        <w:jc w:val="both"/>
      </w:pPr>
      <w:r>
        <w:rPr>
          <w:rFonts w:ascii="Arial" w:cs="Arial" w:eastAsia="Arial" w:hAnsi="Arial"/>
          <w:sz w:val="24"/>
          <w:szCs w:val="24"/>
        </w:rPr>
        <w:t xml:space="preserve">Запрещается извлекать соринки из гильзы капсюля-детонатора введением в нее каких-либо приспособлений, а также выдуванием.</w:t>
      </w:r>
    </w:p>
    <w:p>
      <w:pPr>
        <w:spacing w:after="120"/>
        <w:jc w:val="both"/>
      </w:pPr>
      <w:r>
        <w:rPr>
          <w:rFonts w:ascii="Arial" w:cs="Arial" w:eastAsia="Arial" w:hAnsi="Arial"/>
          <w:sz w:val="24"/>
          <w:szCs w:val="24"/>
        </w:rPr>
        <w:t xml:space="preserve">12. Огнепроводный шнур следует вводить в капсюль-детонатор до соприкосновения с чашечкой последнего прямым движением без вращения.</w:t>
      </w:r>
    </w:p>
    <w:p>
      <w:pPr>
        <w:spacing w:after="120"/>
        <w:jc w:val="both"/>
      </w:pPr>
      <w:r>
        <w:rPr>
          <w:rFonts w:ascii="Arial" w:cs="Arial" w:eastAsia="Arial" w:hAnsi="Arial"/>
          <w:sz w:val="24"/>
          <w:szCs w:val="24"/>
        </w:rPr>
        <w:t xml:space="preserve">13. Закрепление огнепроводного шнура в капсюле-детонаторе с металлической гильзой должно проводиться путем равномерного обжатия края гильзы у дульца при помощи специального прибора (головки маркировочной). При обжиме запрещается надавливать на то место капсюля-детонатора, где находится взрывчатый состав.</w:t>
      </w:r>
    </w:p>
    <w:p>
      <w:pPr>
        <w:spacing w:after="120"/>
        <w:jc w:val="both"/>
      </w:pPr>
      <w:r>
        <w:rPr>
          <w:rFonts w:ascii="Arial" w:cs="Arial" w:eastAsia="Arial" w:hAnsi="Arial"/>
          <w:sz w:val="24"/>
          <w:szCs w:val="24"/>
        </w:rPr>
        <w:t xml:space="preserve">14. Выдергивать или вытягивать огнепроводный шнур, закрепленный в капсюле-детонаторе, запрещается.</w:t>
      </w:r>
    </w:p>
    <w:p>
      <w:pPr>
        <w:spacing w:after="120"/>
        <w:jc w:val="both"/>
      </w:pPr>
      <w:r>
        <w:rPr>
          <w:rFonts w:ascii="Arial" w:cs="Arial" w:eastAsia="Arial" w:hAnsi="Arial"/>
          <w:sz w:val="24"/>
          <w:szCs w:val="24"/>
        </w:rPr>
        <w:t xml:space="preserve">15. Взрывник должен вести счет взорвавшихся зарядов. Если выполнить это требование невозможно или какой-либо заряд не взорвался, подходить к месту взрыва разрешается на ранее чем через 15 минут после последнего взрыва, при отсутствии отказов - через 5 минут после последнего взрыва.</w:t>
      </w:r>
    </w:p>
    <w:p>
      <w:pPr>
        <w:spacing w:after="120"/>
        <w:jc w:val="both"/>
      </w:pPr>
      <w:r>
        <w:rPr>
          <w:rFonts w:ascii="Arial" w:cs="Arial" w:eastAsia="Arial" w:hAnsi="Arial"/>
          <w:sz w:val="24"/>
          <w:szCs w:val="24"/>
        </w:rPr>
        <w:t xml:space="preserve">16. В горно-пересеченной местности и на высокогорье свыше 2000 м огневой способ запрещен.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к Правилам безопасности</w:t>
      </w:r>
    </w:p>
    <w:p>
      <w:pPr>
        <w:spacing w:after="120"/>
        <w:jc w:val="both"/>
      </w:pPr>
      <w:r>
        <w:rPr>
          <w:rFonts w:ascii="Arial" w:cs="Arial" w:eastAsia="Arial" w:hAnsi="Arial"/>
          <w:sz w:val="24"/>
          <w:szCs w:val="24"/>
        </w:rPr>
        <w:t xml:space="preserve">при взрывных работах</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регистрации отказов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w:t>
      </w:r>
    </w:p>
    <w:p>
      <w:pPr>
        <w:spacing w:after="120"/>
        <w:jc w:val="both"/>
      </w:pPr>
      <w:r>
        <w:rPr>
          <w:rFonts w:ascii="Arial" w:cs="Arial" w:eastAsia="Arial" w:hAnsi="Arial"/>
          <w:sz w:val="24"/>
          <w:szCs w:val="24"/>
        </w:rPr>
        <w:t xml:space="preserve">Дата, смена взрывания</w:t>
      </w:r>
    </w:p>
    <w:p>
      <w:pPr>
        <w:spacing w:after="120"/>
        <w:jc w:val="both"/>
      </w:pPr>
      <w:r>
        <w:rPr>
          <w:rFonts w:ascii="Arial" w:cs="Arial" w:eastAsia="Arial" w:hAnsi="Arial"/>
          <w:sz w:val="24"/>
          <w:szCs w:val="24"/>
        </w:rPr>
        <w:t xml:space="preserve">Наименование места взрыва</w:t>
      </w:r>
    </w:p>
    <w:p>
      <w:pPr>
        <w:spacing w:after="120"/>
        <w:jc w:val="both"/>
      </w:pPr>
      <w:r>
        <w:rPr>
          <w:rFonts w:ascii="Arial" w:cs="Arial" w:eastAsia="Arial" w:hAnsi="Arial"/>
          <w:sz w:val="24"/>
          <w:szCs w:val="24"/>
        </w:rPr>
        <w:t xml:space="preserve">Всего зарядов, шт.</w:t>
      </w:r>
    </w:p>
    <w:p>
      <w:pPr>
        <w:spacing w:after="120"/>
        <w:jc w:val="both"/>
      </w:pPr>
      <w:r>
        <w:rPr>
          <w:rFonts w:ascii="Arial" w:cs="Arial" w:eastAsia="Arial" w:hAnsi="Arial"/>
          <w:sz w:val="24"/>
          <w:szCs w:val="24"/>
        </w:rPr>
        <w:t xml:space="preserve">Результаты взрыва</w:t>
      </w:r>
    </w:p>
    <w:p>
      <w:pPr>
        <w:spacing w:after="120"/>
        <w:jc w:val="both"/>
      </w:pPr>
      <w:r>
        <w:rPr>
          <w:rFonts w:ascii="Arial" w:cs="Arial" w:eastAsia="Arial" w:hAnsi="Arial"/>
          <w:sz w:val="24"/>
          <w:szCs w:val="24"/>
        </w:rPr>
        <w:t xml:space="preserve">Подпись взрывника, выявившего отказ</w:t>
      </w:r>
    </w:p>
    <w:p>
      <w:pPr>
        <w:spacing w:after="120"/>
        <w:jc w:val="both"/>
      </w:pPr>
      <w:r>
        <w:rPr>
          <w:rFonts w:ascii="Arial" w:cs="Arial" w:eastAsia="Arial" w:hAnsi="Arial"/>
          <w:sz w:val="24"/>
          <w:szCs w:val="24"/>
        </w:rPr>
        <w:t xml:space="preserve">Ликвидировано отказов</w:t>
      </w:r>
    </w:p>
    <w:p>
      <w:pPr>
        <w:spacing w:after="120"/>
        <w:jc w:val="both"/>
      </w:pPr>
      <w:r>
        <w:rPr>
          <w:rFonts w:ascii="Arial" w:cs="Arial" w:eastAsia="Arial" w:hAnsi="Arial"/>
          <w:sz w:val="24"/>
          <w:szCs w:val="24"/>
        </w:rPr>
        <w:t xml:space="preserve">Дата, смена</w:t>
      </w:r>
    </w:p>
    <w:p>
      <w:pPr>
        <w:spacing w:after="120"/>
        <w:jc w:val="both"/>
      </w:pPr>
      <w:r>
        <w:rPr>
          <w:rFonts w:ascii="Arial" w:cs="Arial" w:eastAsia="Arial" w:hAnsi="Arial"/>
          <w:sz w:val="24"/>
          <w:szCs w:val="24"/>
        </w:rPr>
        <w:t xml:space="preserve">Подпись взрывника, проводившего ликвидацию отказов</w:t>
      </w:r>
    </w:p>
    <w:p>
      <w:pPr>
        <w:spacing w:after="120"/>
        <w:jc w:val="both"/>
      </w:pPr>
      <w:r>
        <w:rPr>
          <w:rFonts w:ascii="Arial" w:cs="Arial" w:eastAsia="Arial" w:hAnsi="Arial"/>
          <w:sz w:val="24"/>
          <w:szCs w:val="24"/>
        </w:rPr>
        <w:t xml:space="preserve">Подпись руководителя взрывных работ, руководившего ликвидацией отказов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взорвалось зарядов</w:t>
      </w:r>
    </w:p>
    <w:p>
      <w:pPr>
        <w:spacing w:after="120"/>
        <w:jc w:val="both"/>
      </w:pPr>
      <w:r>
        <w:rPr>
          <w:rFonts w:ascii="Arial" w:cs="Arial" w:eastAsia="Arial" w:hAnsi="Arial"/>
          <w:sz w:val="24"/>
          <w:szCs w:val="24"/>
        </w:rPr>
        <w:t xml:space="preserve">произошло отказов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МИНИМАЛЬНО ДОПУСТИМЫЕ РАССТОЯНИЯ</w:t>
      </w:r>
    </w:p>
    <w:p>
      <w:pPr>
        <w:spacing w:after="120"/>
        <w:jc w:val="both"/>
      </w:pPr>
      <w:r>
        <w:rPr>
          <w:rFonts w:ascii="Arial" w:cs="Arial" w:eastAsia="Arial" w:hAnsi="Arial"/>
          <w:sz w:val="24"/>
          <w:szCs w:val="24"/>
        </w:rPr>
        <w:t xml:space="preserve">МЕЖДУ СМЕЖНЫМИ ШПУРОВЫМИ ЗАРЯДАМИ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взрывания</w:t>
      </w:r>
    </w:p>
    <w:p>
      <w:pPr>
        <w:spacing w:after="120"/>
        <w:jc w:val="both"/>
      </w:pPr>
      <w:r>
        <w:rPr>
          <w:rFonts w:ascii="Arial" w:cs="Arial" w:eastAsia="Arial" w:hAnsi="Arial"/>
          <w:sz w:val="24"/>
          <w:szCs w:val="24"/>
        </w:rPr>
        <w:t xml:space="preserve">Минимально допустимое расстояние (м) между смежными шпуровыми зарядами при применении взрывчатых веществ класса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w:t>
      </w:r>
    </w:p>
    <w:p>
      <w:pPr>
        <w:spacing w:after="120"/>
        <w:jc w:val="both"/>
      </w:pPr>
      <w:r>
        <w:rPr>
          <w:rFonts w:ascii="Arial" w:cs="Arial" w:eastAsia="Arial" w:hAnsi="Arial"/>
          <w:sz w:val="24"/>
          <w:szCs w:val="24"/>
        </w:rPr>
        <w:t xml:space="preserve">III - IV</w:t>
      </w:r>
    </w:p>
    <w:p>
      <w:pPr>
        <w:spacing w:after="120"/>
        <w:jc w:val="both"/>
      </w:pPr>
      <w:r>
        <w:rPr>
          <w:rFonts w:ascii="Arial" w:cs="Arial" w:eastAsia="Arial" w:hAnsi="Arial"/>
          <w:sz w:val="24"/>
          <w:szCs w:val="24"/>
        </w:rPr>
        <w:t xml:space="preserve">V</w:t>
      </w:r>
    </w:p>
    <w:p>
      <w:pPr>
        <w:spacing w:after="120"/>
        <w:jc w:val="both"/>
      </w:pPr>
      <w:r>
        <w:rPr>
          <w:rFonts w:ascii="Arial" w:cs="Arial" w:eastAsia="Arial" w:hAnsi="Arial"/>
          <w:sz w:val="24"/>
          <w:szCs w:val="24"/>
        </w:rPr>
        <w:t xml:space="preserve">VI</w:t>
      </w:r>
    </w:p>
    <w:p>
      <w:pPr>
        <w:spacing w:after="120"/>
        <w:jc w:val="both"/>
      </w:pPr>
      <w:r>
        <w:rPr>
          <w:rFonts w:ascii="Arial" w:cs="Arial" w:eastAsia="Arial" w:hAnsi="Arial"/>
          <w:sz w:val="24"/>
          <w:szCs w:val="24"/>
        </w:rPr>
        <w:t xml:space="preserve">По углю</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По породе: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f &lt; 7</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0,45</w:t>
      </w:r>
    </w:p>
    <w:p>
      <w:pPr>
        <w:spacing w:after="120"/>
        <w:jc w:val="both"/>
      </w:pP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0,25</w:t>
      </w:r>
    </w:p>
    <w:p>
      <w:pPr>
        <w:spacing w:after="120"/>
        <w:jc w:val="both"/>
      </w:pPr>
      <w:r>
        <w:rPr>
          <w:rFonts w:ascii="Arial" w:cs="Arial" w:eastAsia="Arial" w:hAnsi="Arial"/>
          <w:sz w:val="24"/>
          <w:szCs w:val="24"/>
        </w:rPr>
        <w:t xml:space="preserve">при f = 7 10</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к Правилам безопасности</w:t>
      </w:r>
    </w:p>
    <w:p>
      <w:pPr>
        <w:spacing w:after="120"/>
        <w:jc w:val="both"/>
      </w:pPr>
      <w:r>
        <w:rPr>
          <w:rFonts w:ascii="Arial" w:cs="Arial" w:eastAsia="Arial" w:hAnsi="Arial"/>
          <w:sz w:val="24"/>
          <w:szCs w:val="24"/>
        </w:rPr>
        <w:t xml:space="preserve">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УТВЕРЖДАЮ:</w:t>
      </w:r>
    </w:p>
    <w:p>
      <w:pPr>
        <w:spacing w:after="120"/>
        <w:jc w:val="both"/>
      </w:pPr>
      <w:r>
        <w:rPr>
          <w:rFonts w:ascii="Arial" w:cs="Arial" w:eastAsia="Arial" w:hAnsi="Arial"/>
          <w:sz w:val="24"/>
          <w:szCs w:val="24"/>
        </w:rPr>
        <w:t xml:space="preserve">                                          _______________________</w:t>
      </w:r>
    </w:p>
    <w:p>
      <w:pPr>
        <w:spacing w:after="120"/>
        <w:jc w:val="both"/>
      </w:pPr>
      <w:r>
        <w:rPr>
          <w:rFonts w:ascii="Arial" w:cs="Arial" w:eastAsia="Arial" w:hAnsi="Arial"/>
          <w:sz w:val="24"/>
          <w:szCs w:val="24"/>
        </w:rPr>
        <w:t xml:space="preserve">                                           «__» 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ТЕХНИЧЕСКИЙ РАСЧЕТ МАССОВОГО ВЗРЫВА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Шахта (рудник) ____________________ участок __________ горизонт _________ м</w:t>
      </w:r>
    </w:p>
    <w:p>
      <w:pPr>
        <w:spacing w:after="120"/>
        <w:jc w:val="both"/>
      </w:pPr>
      <w:r>
        <w:rPr>
          <w:rFonts w:ascii="Arial" w:cs="Arial" w:eastAsia="Arial" w:hAnsi="Arial"/>
          <w:sz w:val="24"/>
          <w:szCs w:val="24"/>
        </w:rPr>
        <w:t xml:space="preserve">Назначение взрыва _______________________________________________________</w:t>
      </w:r>
    </w:p>
    <w:p>
      <w:pPr>
        <w:spacing w:after="120"/>
        <w:jc w:val="both"/>
      </w:pPr>
      <w:r>
        <w:rPr>
          <w:rFonts w:ascii="Arial" w:cs="Arial" w:eastAsia="Arial" w:hAnsi="Arial"/>
          <w:sz w:val="24"/>
          <w:szCs w:val="24"/>
        </w:rPr>
        <w:t xml:space="preserve">Подэтаж (блок, панель) № _________________________________________________</w:t>
      </w:r>
    </w:p>
    <w:p>
      <w:pPr>
        <w:spacing w:after="120"/>
        <w:jc w:val="both"/>
      </w:pPr>
      <w:r>
        <w:rPr>
          <w:rFonts w:ascii="Arial" w:cs="Arial" w:eastAsia="Arial" w:hAnsi="Arial"/>
          <w:sz w:val="24"/>
          <w:szCs w:val="24"/>
        </w:rPr>
        <w:t xml:space="preserve">Время производства взрыва _____________ час. _____________ мин. 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 _________________________ ______________________</w:t>
      </w:r>
    </w:p>
    <w:p>
      <w:pPr>
        <w:spacing w:after="120"/>
        <w:jc w:val="both"/>
      </w:pPr>
      <w:r>
        <w:rPr>
          <w:rFonts w:ascii="Arial" w:cs="Arial" w:eastAsia="Arial" w:hAnsi="Arial"/>
          <w:sz w:val="24"/>
          <w:szCs w:val="24"/>
        </w:rPr>
        <w:t xml:space="preserve">                       (день)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руководитель массового взрыва</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                                                     (фамилия, инициалы,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Показатели массового взрыва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N п/п</w:t>
      </w:r>
    </w:p>
    <w:p>
      <w:pPr>
        <w:spacing w:after="120"/>
        <w:jc w:val="both"/>
      </w:pPr>
      <w:r>
        <w:rPr>
          <w:rFonts w:ascii="Arial" w:cs="Arial" w:eastAsia="Arial" w:hAnsi="Arial"/>
          <w:sz w:val="24"/>
          <w:szCs w:val="24"/>
        </w:rPr>
        <w:t xml:space="preserve">Показатель</w:t>
      </w:r>
    </w:p>
    <w:p>
      <w:pPr>
        <w:spacing w:after="120"/>
        <w:jc w:val="both"/>
      </w:pPr>
      <w:r>
        <w:rPr>
          <w:rFonts w:ascii="Arial" w:cs="Arial" w:eastAsia="Arial" w:hAnsi="Arial"/>
          <w:sz w:val="24"/>
          <w:szCs w:val="24"/>
        </w:rPr>
        <w:t xml:space="preserve">Единица измерения</w:t>
      </w:r>
    </w:p>
    <w:p>
      <w:pPr>
        <w:spacing w:after="120"/>
        <w:jc w:val="both"/>
      </w:pPr>
      <w:r>
        <w:rPr>
          <w:rFonts w:ascii="Arial" w:cs="Arial" w:eastAsia="Arial" w:hAnsi="Arial"/>
          <w:sz w:val="24"/>
          <w:szCs w:val="24"/>
        </w:rPr>
        <w:t xml:space="preserve">Всего</w:t>
      </w:r>
    </w:p>
    <w:p>
      <w:pPr>
        <w:spacing w:after="120"/>
        <w:jc w:val="both"/>
      </w:pPr>
      <w:r>
        <w:rPr>
          <w:rFonts w:ascii="Arial" w:cs="Arial" w:eastAsia="Arial" w:hAnsi="Arial"/>
          <w:sz w:val="24"/>
          <w:szCs w:val="24"/>
        </w:rPr>
        <w:t xml:space="preserve">Объем взрыва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отрезка</w:t>
      </w:r>
    </w:p>
    <w:p>
      <w:pPr>
        <w:spacing w:after="120"/>
        <w:jc w:val="both"/>
      </w:pPr>
      <w:r>
        <w:rPr>
          <w:rFonts w:ascii="Arial" w:cs="Arial" w:eastAsia="Arial" w:hAnsi="Arial"/>
          <w:sz w:val="24"/>
          <w:szCs w:val="24"/>
        </w:rPr>
        <w:t xml:space="preserve">подсечка</w:t>
      </w:r>
    </w:p>
    <w:p>
      <w:pPr>
        <w:spacing w:after="120"/>
        <w:jc w:val="both"/>
      </w:pPr>
      <w:r>
        <w:rPr>
          <w:rFonts w:ascii="Arial" w:cs="Arial" w:eastAsia="Arial" w:hAnsi="Arial"/>
          <w:sz w:val="24"/>
          <w:szCs w:val="24"/>
        </w:rPr>
        <w:t xml:space="preserve">рудный массив</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Объем отбиваемой массы</w:t>
      </w:r>
    </w:p>
    <w:p>
      <w:pPr>
        <w:spacing w:after="120"/>
        <w:jc w:val="both"/>
      </w:pPr>
      <w:r>
        <w:rPr>
          <w:rFonts w:ascii="Arial" w:cs="Arial" w:eastAsia="Arial" w:hAnsi="Arial"/>
          <w:sz w:val="24"/>
          <w:szCs w:val="24"/>
        </w:rPr>
        <w:t xml:space="preserve">тыс. т</w:t>
      </w:r>
    </w:p>
    <w:p>
      <w:pPr>
        <w:spacing w:after="120"/>
        <w:jc w:val="both"/>
      </w:pPr>
      <w:r>
        <w:rPr>
          <w:rFonts w:ascii="Arial" w:cs="Arial" w:eastAsia="Arial" w:hAnsi="Arial"/>
          <w:sz w:val="24"/>
          <w:szCs w:val="24"/>
        </w:rPr>
        <w:t xml:space="preserve">(куб.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Диаметр скважины (шпура)</w:t>
      </w:r>
    </w:p>
    <w:p>
      <w:pPr>
        <w:spacing w:after="120"/>
        <w:jc w:val="both"/>
      </w:pPr>
      <w:r>
        <w:rPr>
          <w:rFonts w:ascii="Arial" w:cs="Arial" w:eastAsia="Arial" w:hAnsi="Arial"/>
          <w:sz w:val="24"/>
          <w:szCs w:val="24"/>
        </w:rPr>
        <w:t xml:space="preserve">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Глубина скважины (шпура)</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Общая длина скважин (шпуров)</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Количество скважин (шпуров)</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зарядных камер</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Подлежит заряжанию: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скважин</w:t>
      </w:r>
    </w:p>
    <w:p>
      <w:pPr>
        <w:spacing w:after="120"/>
        <w:jc w:val="both"/>
      </w:pPr>
      <w:r>
        <w:rPr>
          <w:rFonts w:ascii="Arial" w:cs="Arial" w:eastAsia="Arial" w:hAnsi="Arial"/>
          <w:sz w:val="24"/>
          <w:szCs w:val="24"/>
        </w:rPr>
        <w:t xml:space="preserve">зарядных камер</w:t>
      </w:r>
    </w:p>
    <w:p>
      <w:pPr>
        <w:spacing w:after="120"/>
        <w:jc w:val="both"/>
      </w:pPr>
      <w:r>
        <w:rPr>
          <w:rFonts w:ascii="Arial" w:cs="Arial" w:eastAsia="Arial" w:hAnsi="Arial"/>
          <w:sz w:val="24"/>
          <w:szCs w:val="24"/>
        </w:rPr>
        <w:t xml:space="preserve">шпуров</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Количество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взрывчатых веществ</w:t>
      </w:r>
    </w:p>
    <w:p>
      <w:pPr>
        <w:spacing w:after="120"/>
        <w:jc w:val="both"/>
      </w:pPr>
      <w:r>
        <w:rPr>
          <w:rFonts w:ascii="Arial" w:cs="Arial" w:eastAsia="Arial" w:hAnsi="Arial"/>
          <w:sz w:val="24"/>
          <w:szCs w:val="24"/>
        </w:rPr>
        <w:t xml:space="preserve">кг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детонирующего шнура</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электродетонаторов: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всего</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интервалам</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электрического провода</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 пиротехнических реле: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всего</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интервалам</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Расчетный удельный расход взрывчатых веществ</w:t>
      </w:r>
    </w:p>
    <w:p>
      <w:pPr>
        <w:spacing w:after="120"/>
        <w:jc w:val="both"/>
      </w:pPr>
      <w:r>
        <w:rPr>
          <w:rFonts w:ascii="Arial" w:cs="Arial" w:eastAsia="Arial" w:hAnsi="Arial"/>
          <w:sz w:val="24"/>
          <w:szCs w:val="24"/>
        </w:rPr>
        <w:t xml:space="preserve">кг/т</w:t>
      </w:r>
    </w:p>
    <w:p>
      <w:pPr>
        <w:spacing w:after="120"/>
        <w:jc w:val="both"/>
      </w:pPr>
      <w:r>
        <w:rPr>
          <w:rFonts w:ascii="Arial" w:cs="Arial" w:eastAsia="Arial" w:hAnsi="Arial"/>
          <w:sz w:val="24"/>
          <w:szCs w:val="24"/>
        </w:rPr>
        <w:t xml:space="preserve">(кг/куб.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Способ заряжания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Конструкция заряда и боевика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Способ и схема взрывания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Источник тока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Таблица параметров массового взрыва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 взрыва (подэтажная камера, подсечка),</w:t>
      </w:r>
    </w:p>
    <w:p>
      <w:pPr>
        <w:spacing w:after="120"/>
        <w:jc w:val="both"/>
      </w:pPr>
      <w:r>
        <w:rPr>
          <w:rFonts w:ascii="Arial" w:cs="Arial" w:eastAsia="Arial" w:hAnsi="Arial"/>
          <w:sz w:val="24"/>
          <w:szCs w:val="24"/>
        </w:rPr>
        <w:t xml:space="preserve">№ веера (скважины)</w:t>
      </w:r>
    </w:p>
    <w:p>
      <w:pPr>
        <w:spacing w:after="120"/>
        <w:jc w:val="both"/>
      </w:pPr>
      <w:r>
        <w:rPr>
          <w:rFonts w:ascii="Arial" w:cs="Arial" w:eastAsia="Arial" w:hAnsi="Arial"/>
          <w:sz w:val="24"/>
          <w:szCs w:val="24"/>
        </w:rPr>
        <w:t xml:space="preserve">Наименова-ние взрывчатых веществ</w:t>
      </w:r>
    </w:p>
    <w:p>
      <w:pPr>
        <w:spacing w:after="120"/>
        <w:jc w:val="both"/>
      </w:pPr>
      <w:r>
        <w:rPr>
          <w:rFonts w:ascii="Arial" w:cs="Arial" w:eastAsia="Arial" w:hAnsi="Arial"/>
          <w:sz w:val="24"/>
          <w:szCs w:val="24"/>
        </w:rPr>
        <w:t xml:space="preserve">№ заряда</w:t>
      </w:r>
    </w:p>
    <w:p>
      <w:pPr>
        <w:spacing w:after="120"/>
        <w:jc w:val="both"/>
      </w:pPr>
      <w:r>
        <w:rPr>
          <w:rFonts w:ascii="Arial" w:cs="Arial" w:eastAsia="Arial" w:hAnsi="Arial"/>
          <w:sz w:val="24"/>
          <w:szCs w:val="24"/>
        </w:rPr>
        <w:t xml:space="preserve">Длина скважины (шпура), м</w:t>
      </w:r>
    </w:p>
    <w:p>
      <w:pPr>
        <w:spacing w:after="120"/>
        <w:jc w:val="both"/>
      </w:pPr>
      <w:r>
        <w:rPr>
          <w:rFonts w:ascii="Arial" w:cs="Arial" w:eastAsia="Arial" w:hAnsi="Arial"/>
          <w:sz w:val="24"/>
          <w:szCs w:val="24"/>
        </w:rPr>
        <w:t xml:space="preserve">Глубина заряжания, м</w:t>
      </w:r>
    </w:p>
    <w:p>
      <w:pPr>
        <w:spacing w:after="120"/>
        <w:jc w:val="both"/>
      </w:pPr>
      <w:r>
        <w:rPr>
          <w:rFonts w:ascii="Arial" w:cs="Arial" w:eastAsia="Arial" w:hAnsi="Arial"/>
          <w:sz w:val="24"/>
          <w:szCs w:val="24"/>
        </w:rPr>
        <w:t xml:space="preserve">Величина недозаряда, м</w:t>
      </w:r>
    </w:p>
    <w:p>
      <w:pPr>
        <w:spacing w:after="120"/>
        <w:jc w:val="both"/>
      </w:pPr>
      <w:r>
        <w:rPr>
          <w:rFonts w:ascii="Arial" w:cs="Arial" w:eastAsia="Arial" w:hAnsi="Arial"/>
          <w:sz w:val="24"/>
          <w:szCs w:val="24"/>
        </w:rPr>
        <w:t xml:space="preserve">Масса заряда взрывчатых веществ, кг</w:t>
      </w:r>
    </w:p>
    <w:p>
      <w:pPr>
        <w:spacing w:after="120"/>
        <w:jc w:val="both"/>
      </w:pPr>
      <w:r>
        <w:rPr>
          <w:rFonts w:ascii="Arial" w:cs="Arial" w:eastAsia="Arial" w:hAnsi="Arial"/>
          <w:sz w:val="24"/>
          <w:szCs w:val="24"/>
        </w:rPr>
        <w:t xml:space="preserve">Тип и количество электроде-тонаторов</w:t>
      </w:r>
    </w:p>
    <w:p>
      <w:pPr>
        <w:spacing w:after="120"/>
        <w:jc w:val="both"/>
      </w:pPr>
      <w:r>
        <w:rPr>
          <w:rFonts w:ascii="Arial" w:cs="Arial" w:eastAsia="Arial" w:hAnsi="Arial"/>
          <w:sz w:val="24"/>
          <w:szCs w:val="24"/>
        </w:rPr>
        <w:t xml:space="preserve">Тип и количество детонирую-щего шнура</w:t>
      </w:r>
    </w:p>
    <w:p>
      <w:pPr>
        <w:spacing w:after="120"/>
        <w:jc w:val="both"/>
      </w:pPr>
      <w:r>
        <w:rPr>
          <w:rFonts w:ascii="Arial" w:cs="Arial" w:eastAsia="Arial" w:hAnsi="Arial"/>
          <w:sz w:val="24"/>
          <w:szCs w:val="24"/>
        </w:rPr>
        <w:t xml:space="preserve">Тип и количество пиротехни-ческих реле</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проект-ная</w:t>
      </w:r>
    </w:p>
    <w:p>
      <w:pPr>
        <w:spacing w:after="120"/>
        <w:jc w:val="both"/>
      </w:pPr>
      <w:r>
        <w:rPr>
          <w:rFonts w:ascii="Arial" w:cs="Arial" w:eastAsia="Arial" w:hAnsi="Arial"/>
          <w:sz w:val="24"/>
          <w:szCs w:val="24"/>
        </w:rPr>
        <w:t xml:space="preserve">факти-ческая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Одинаковые показатели  могут  указываться  общей  записью</w:t>
      </w:r>
    </w:p>
    <w:p>
      <w:pPr>
        <w:spacing w:after="120"/>
        <w:jc w:val="both"/>
      </w:pPr>
      <w:r>
        <w:rPr>
          <w:rFonts w:ascii="Arial" w:cs="Arial" w:eastAsia="Arial" w:hAnsi="Arial"/>
          <w:sz w:val="24"/>
          <w:szCs w:val="24"/>
        </w:rPr>
        <w:t xml:space="preserve">вертикально в соответствующей графе.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Приложения к техническому расчету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Планы  по горизонтам или выкопировки из них с указанием опасных зон по факторам опасного воздействия ударных воздушных волн и ядовитых газов.</w:t>
      </w:r>
    </w:p>
    <w:p>
      <w:pPr>
        <w:spacing w:after="120"/>
        <w:jc w:val="both"/>
      </w:pPr>
      <w:r>
        <w:rPr>
          <w:rFonts w:ascii="Arial" w:cs="Arial" w:eastAsia="Arial" w:hAnsi="Arial"/>
          <w:sz w:val="24"/>
          <w:szCs w:val="24"/>
        </w:rPr>
        <w:t xml:space="preserve">2.  Планы  и  разрезы по подэтажу (блоку, панели) с откорректированными геолого-маркшейдерскими данными.</w:t>
      </w:r>
    </w:p>
    <w:p>
      <w:pPr>
        <w:spacing w:after="120"/>
        <w:jc w:val="both"/>
      </w:pPr>
      <w:r>
        <w:rPr>
          <w:rFonts w:ascii="Arial" w:cs="Arial" w:eastAsia="Arial" w:hAnsi="Arial"/>
          <w:sz w:val="24"/>
          <w:szCs w:val="24"/>
        </w:rPr>
        <w:t xml:space="preserve">3. Схемы расположения скважин, шпуров, камер.</w:t>
      </w:r>
    </w:p>
    <w:p>
      <w:pPr>
        <w:spacing w:after="120"/>
        <w:jc w:val="both"/>
      </w:pPr>
      <w:r>
        <w:rPr>
          <w:rFonts w:ascii="Arial" w:cs="Arial" w:eastAsia="Arial" w:hAnsi="Arial"/>
          <w:sz w:val="24"/>
          <w:szCs w:val="24"/>
        </w:rPr>
        <w:t xml:space="preserve">4. Схемы  взрывной  (электровзрывной)  сети  с  расчетом  силы  тока, поступающей к каждому электродетонатору, и интервалов замедлений.</w:t>
      </w:r>
    </w:p>
    <w:p>
      <w:pPr>
        <w:spacing w:after="120"/>
        <w:jc w:val="both"/>
      </w:pPr>
      <w:r>
        <w:rPr>
          <w:rFonts w:ascii="Arial" w:cs="Arial" w:eastAsia="Arial" w:hAnsi="Arial"/>
          <w:sz w:val="24"/>
          <w:szCs w:val="24"/>
        </w:rPr>
        <w:t xml:space="preserve">5. Схема вентиляции с расчетом времени проветривания.</w:t>
      </w:r>
    </w:p>
    <w:p>
      <w:pPr>
        <w:spacing w:after="120"/>
        <w:jc w:val="both"/>
      </w:pPr>
      <w:r>
        <w:rPr>
          <w:rFonts w:ascii="Arial" w:cs="Arial" w:eastAsia="Arial" w:hAnsi="Arial"/>
          <w:sz w:val="24"/>
          <w:szCs w:val="24"/>
        </w:rPr>
        <w:t xml:space="preserve">6. Акт технической готовности к производству массового взрыва.</w:t>
      </w:r>
    </w:p>
    <w:p>
      <w:pPr>
        <w:spacing w:after="120"/>
        <w:jc w:val="both"/>
      </w:pPr>
      <w:r>
        <w:rPr>
          <w:rFonts w:ascii="Arial" w:cs="Arial" w:eastAsia="Arial" w:hAnsi="Arial"/>
          <w:sz w:val="24"/>
          <w:szCs w:val="24"/>
        </w:rPr>
        <w:t xml:space="preserve">7.  Список  лиц,  назначенных  для  проведения  работ  по  подготовке и проведению массового взрыва, в том числе отдельно в запретной зоне.</w:t>
      </w:r>
    </w:p>
    <w:p>
      <w:pPr>
        <w:spacing w:after="120"/>
        <w:jc w:val="both"/>
      </w:pPr>
      <w:r>
        <w:rPr>
          <w:rFonts w:ascii="Arial" w:cs="Arial" w:eastAsia="Arial" w:hAnsi="Arial"/>
          <w:sz w:val="24"/>
          <w:szCs w:val="24"/>
        </w:rPr>
        <w:t xml:space="preserve">8.  План  обслуживания  аварийно-спасательным  формированием  работ  по подготовке, проведению и ликвидации последствий массового взрыва.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Фамилии руководителей служб организации,</w:t>
      </w:r>
    </w:p>
    <w:p>
      <w:pPr>
        <w:spacing w:after="120"/>
        <w:jc w:val="both"/>
      </w:pPr>
      <w:r>
        <w:rPr>
          <w:rFonts w:ascii="Arial" w:cs="Arial" w:eastAsia="Arial" w:hAnsi="Arial"/>
          <w:sz w:val="24"/>
          <w:szCs w:val="24"/>
        </w:rPr>
        <w:t xml:space="preserve">принимающих участие в подготовке,</w:t>
      </w:r>
    </w:p>
    <w:p>
      <w:pPr>
        <w:spacing w:after="120"/>
        <w:jc w:val="both"/>
      </w:pPr>
      <w:r>
        <w:rPr>
          <w:rFonts w:ascii="Arial" w:cs="Arial" w:eastAsia="Arial" w:hAnsi="Arial"/>
          <w:sz w:val="24"/>
          <w:szCs w:val="24"/>
        </w:rPr>
        <w:t xml:space="preserve">проведении и ликвидации последствий</w:t>
      </w:r>
    </w:p>
    <w:p>
      <w:pPr>
        <w:spacing w:after="120"/>
        <w:jc w:val="both"/>
      </w:pPr>
      <w:r>
        <w:rPr>
          <w:rFonts w:ascii="Arial" w:cs="Arial" w:eastAsia="Arial" w:hAnsi="Arial"/>
          <w:sz w:val="24"/>
          <w:szCs w:val="24"/>
        </w:rPr>
        <w:t xml:space="preserve">массового взрыва 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Проектировал ______________________________________________________________</w:t>
      </w:r>
    </w:p>
    <w:p>
      <w:pPr>
        <w:spacing w:after="120"/>
        <w:jc w:val="both"/>
      </w:pPr>
      <w:r>
        <w:rPr>
          <w:rFonts w:ascii="Arial" w:cs="Arial" w:eastAsia="Arial" w:hAnsi="Arial"/>
          <w:sz w:val="24"/>
          <w:szCs w:val="24"/>
        </w:rPr>
        <w:t xml:space="preserve">                                                                (должность, фамилия, инициалы, дата)</w:t>
      </w:r>
    </w:p>
    <w:p>
      <w:pPr>
        <w:spacing w:after="120"/>
        <w:jc w:val="both"/>
      </w:pPr>
      <w:r>
        <w:rPr>
          <w:rFonts w:ascii="Arial" w:cs="Arial" w:eastAsia="Arial" w:hAnsi="Arial"/>
          <w:sz w:val="24"/>
          <w:szCs w:val="24"/>
        </w:rPr>
        <w:t xml:space="preserve">                                                                                                                 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проверил ____________________________________________________________</w:t>
      </w:r>
    </w:p>
    <w:p>
      <w:pPr>
        <w:spacing w:after="120"/>
        <w:jc w:val="both"/>
      </w:pPr>
      <w:r>
        <w:rPr>
          <w:rFonts w:ascii="Arial" w:cs="Arial" w:eastAsia="Arial" w:hAnsi="Arial"/>
          <w:sz w:val="24"/>
          <w:szCs w:val="24"/>
        </w:rPr>
        <w:t xml:space="preserve">                                                    (должность, фамилия, инициалы, дата)</w:t>
      </w:r>
    </w:p>
    <w:p>
      <w:pPr>
        <w:spacing w:after="120"/>
        <w:jc w:val="both"/>
      </w:pPr>
      <w:r>
        <w:rPr>
          <w:rFonts w:ascii="Arial" w:cs="Arial" w:eastAsia="Arial" w:hAnsi="Arial"/>
          <w:sz w:val="24"/>
          <w:szCs w:val="24"/>
        </w:rPr>
        <w:t xml:space="preserve">                                                                                                                 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РАСПОРЯДОК ПРОВЕДЕНИЯ МАССОВОГО ВЗРЫВА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Местонахождение ответственного руководителя массового взрыва 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1. Доставка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Взрывчатые вещества доставляются с ________________________</w:t>
      </w:r>
    </w:p>
    <w:p>
      <w:pPr>
        <w:spacing w:after="120"/>
        <w:jc w:val="both"/>
      </w:pPr>
      <w:r>
        <w:rPr>
          <w:rFonts w:ascii="Arial" w:cs="Arial" w:eastAsia="Arial" w:hAnsi="Arial"/>
          <w:sz w:val="24"/>
          <w:szCs w:val="24"/>
        </w:rPr>
        <w:t xml:space="preserve">склада ____________________ по маршруту № ________________________</w:t>
      </w:r>
    </w:p>
    <w:p>
      <w:pPr>
        <w:spacing w:after="120"/>
        <w:jc w:val="both"/>
      </w:pPr>
      <w:r>
        <w:rPr>
          <w:rFonts w:ascii="Arial" w:cs="Arial" w:eastAsia="Arial" w:hAnsi="Arial"/>
          <w:sz w:val="24"/>
          <w:szCs w:val="24"/>
        </w:rPr>
        <w:t xml:space="preserve">на погрузочно-разгрузочную площадку шахты ________________________</w:t>
      </w:r>
    </w:p>
    <w:p>
      <w:pPr>
        <w:spacing w:after="120"/>
        <w:jc w:val="both"/>
      </w:pPr>
      <w:r>
        <w:rPr>
          <w:rFonts w:ascii="Arial" w:cs="Arial" w:eastAsia="Arial" w:hAnsi="Arial"/>
          <w:sz w:val="24"/>
          <w:szCs w:val="24"/>
        </w:rPr>
        <w:t xml:space="preserve">автомобилями № ______________________, перегружаются в специальные</w:t>
      </w:r>
    </w:p>
    <w:p>
      <w:pPr>
        <w:spacing w:after="120"/>
        <w:jc w:val="both"/>
      </w:pPr>
      <w:r>
        <w:rPr>
          <w:rFonts w:ascii="Arial" w:cs="Arial" w:eastAsia="Arial" w:hAnsi="Arial"/>
          <w:sz w:val="24"/>
          <w:szCs w:val="24"/>
        </w:rPr>
        <w:t xml:space="preserve">вагоны и опускаются по стволу ___________________ в руддвор горизонта</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Вагоны с взрывчатыми веществами формируются в электровозный состав, которым по маршруту _____________________________________________</w:t>
      </w:r>
    </w:p>
    <w:p>
      <w:pPr>
        <w:spacing w:after="120"/>
        <w:jc w:val="both"/>
      </w:pPr>
      <w:r>
        <w:rPr>
          <w:rFonts w:ascii="Arial" w:cs="Arial" w:eastAsia="Arial" w:hAnsi="Arial"/>
          <w:sz w:val="24"/>
          <w:szCs w:val="24"/>
        </w:rPr>
        <w:t xml:space="preserve">доставляются к зарядной машине, установленной  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Временное хранение взрывчатых веществ осуществляется в выработках 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с __ час. __ мин. «__» __________ _____ г.</w:t>
      </w:r>
    </w:p>
    <w:p>
      <w:pPr>
        <w:spacing w:after="120"/>
        <w:jc w:val="both"/>
      </w:pPr>
      <w:r>
        <w:rPr>
          <w:rFonts w:ascii="Arial" w:cs="Arial" w:eastAsia="Arial" w:hAnsi="Arial"/>
          <w:sz w:val="24"/>
          <w:szCs w:val="24"/>
        </w:rPr>
        <w:t xml:space="preserve">до __ час. __ мин. «__» __________ _____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Средства   инициирования    доставляются  с   расходного   склада  в специальных контейнерах (сумках) взрывниками ____________________</w:t>
      </w:r>
    </w:p>
    <w:p>
      <w:pPr>
        <w:spacing w:after="120"/>
        <w:jc w:val="both"/>
      </w:pPr>
      <w:r>
        <w:rPr>
          <w:rFonts w:ascii="Arial" w:cs="Arial" w:eastAsia="Arial" w:hAnsi="Arial"/>
          <w:sz w:val="24"/>
          <w:szCs w:val="24"/>
        </w:rPr>
        <w:t xml:space="preserve">__________________ по маршруту 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за доставку взрывчатых веществ:</w:t>
      </w:r>
    </w:p>
    <w:p>
      <w:pPr>
        <w:spacing w:after="120"/>
        <w:jc w:val="both"/>
      </w:pPr>
      <w:r>
        <w:rPr>
          <w:rFonts w:ascii="Arial" w:cs="Arial" w:eastAsia="Arial" w:hAnsi="Arial"/>
          <w:sz w:val="24"/>
          <w:szCs w:val="24"/>
        </w:rPr>
        <w:t xml:space="preserve">на поверхности 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в шахте____________________________________________________.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за доставку средств инициирования:</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лиц, занятых  ежесменно  на  доставке  взрывчатых  материалов, заряжании  скважин,  обслуживании  зарядных  машин,  изготовлении  и  вводе боевиков,  монтаже   взрывной   сети,   охране  запретных  и  опасных  зон, составляется на шахте (руднике) и заносится в книгу нарядов или прилагается к проекту.</w:t>
      </w:r>
    </w:p>
    <w:p>
      <w:pPr>
        <w:spacing w:after="120"/>
        <w:jc w:val="both"/>
      </w:pPr>
      <w:r>
        <w:rPr>
          <w:rFonts w:ascii="Arial" w:cs="Arial" w:eastAsia="Arial" w:hAnsi="Arial"/>
          <w:sz w:val="24"/>
          <w:szCs w:val="24"/>
        </w:rPr>
        <w:t xml:space="preserve">Ответственный за выделение людей на указанные работы 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Заряжание скважин (шпуров), камер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Электроэнергию в блоке № _____________, панель № ____________ отключить «__» _______ _____ г. в __ час. __ мин.</w:t>
      </w:r>
    </w:p>
    <w:p>
      <w:pPr>
        <w:spacing w:after="120"/>
        <w:jc w:val="both"/>
      </w:pPr>
      <w:r>
        <w:rPr>
          <w:rFonts w:ascii="Arial" w:cs="Arial" w:eastAsia="Arial" w:hAnsi="Arial"/>
          <w:sz w:val="24"/>
          <w:szCs w:val="24"/>
        </w:rPr>
        <w:t xml:space="preserve">При этом обесточить электроустановки, контактные провода  и  кабели,  в том числе  кабели  осветительной  сети,  кроме  имеющих  напряжение 42 В, в радиусе (по выработкам  от  мест  расположения  зарядных  машин,  вагонов с взрывчатыми веществами  и  зарядов  на  все  время  производства  работ  по заряжанию) _____________________________________________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отключение   электроэнергии  в  блоке  и  установку закороток 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Начало заряжания __ час. __ мин. «__» _______ _____ г.</w:t>
      </w:r>
    </w:p>
    <w:p>
      <w:pPr>
        <w:spacing w:after="120"/>
        <w:jc w:val="both"/>
      </w:pPr>
      <w:r>
        <w:rPr>
          <w:rFonts w:ascii="Arial" w:cs="Arial" w:eastAsia="Arial" w:hAnsi="Arial"/>
          <w:sz w:val="24"/>
          <w:szCs w:val="24"/>
        </w:rPr>
        <w:t xml:space="preserve">Окончание заряжания __ час. __ мин. «__» _______ _____ г.</w:t>
      </w:r>
    </w:p>
    <w:p>
      <w:pPr>
        <w:spacing w:after="120"/>
        <w:jc w:val="both"/>
      </w:pPr>
      <w:r>
        <w:rPr>
          <w:rFonts w:ascii="Arial" w:cs="Arial" w:eastAsia="Arial" w:hAnsi="Arial"/>
          <w:sz w:val="24"/>
          <w:szCs w:val="24"/>
        </w:rPr>
        <w:t xml:space="preserve">С момента доставки взрывчатых веществ в блок № _______________ работы в районе ____________________________________________ зоны от мест хранения взрывчатых веществ и зарядной машины  прекращаются, а люди, не  связанные с доставкой и заряжанием, выводятся за пределы зоны ___________________________________________________________.</w:t>
      </w:r>
    </w:p>
    <w:p>
      <w:pPr>
        <w:spacing w:after="120"/>
        <w:jc w:val="both"/>
      </w:pPr>
      <w:r>
        <w:rPr>
          <w:rFonts w:ascii="Arial" w:cs="Arial" w:eastAsia="Arial" w:hAnsi="Arial"/>
          <w:sz w:val="24"/>
          <w:szCs w:val="24"/>
        </w:rPr>
        <w:t xml:space="preserve">(указать зону)</w:t>
      </w:r>
    </w:p>
    <w:p>
      <w:pPr>
        <w:spacing w:after="120"/>
        <w:jc w:val="both"/>
      </w:pPr>
      <w:r>
        <w:rPr>
          <w:rFonts w:ascii="Arial" w:cs="Arial" w:eastAsia="Arial" w:hAnsi="Arial"/>
          <w:sz w:val="24"/>
          <w:szCs w:val="24"/>
        </w:rPr>
        <w:t xml:space="preserve">Очередность заряжания: 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Ежесменно в блоке работает __________________________ человек.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заряжание и вывод людей из  запретной  (опасной)  зоны 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Ввод боевиков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люди, не связанные с изготовлением и вводом боевиков в заряды, к __ час. __ мин. «__» ___________ _____ г. выводятся за пределы зоны _________________________. Начало ввода боевиков __ час. __ мин.;</w:t>
      </w:r>
    </w:p>
    <w:p>
      <w:pPr>
        <w:spacing w:after="120"/>
        <w:jc w:val="both"/>
      </w:pPr>
      <w:r>
        <w:rPr>
          <w:rFonts w:ascii="Arial" w:cs="Arial" w:eastAsia="Arial" w:hAnsi="Arial"/>
          <w:sz w:val="24"/>
          <w:szCs w:val="24"/>
        </w:rPr>
        <w:t xml:space="preserve">(указать зону)</w:t>
      </w:r>
    </w:p>
    <w:p>
      <w:pPr>
        <w:spacing w:after="120"/>
        <w:jc w:val="both"/>
      </w:pPr>
      <w:r>
        <w:rPr>
          <w:rFonts w:ascii="Arial" w:cs="Arial" w:eastAsia="Arial" w:hAnsi="Arial"/>
          <w:sz w:val="24"/>
          <w:szCs w:val="24"/>
        </w:rPr>
        <w:t xml:space="preserve">окончание __ час. __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бескапсюльного взрывания зарядов боевики изготавливаются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(указать места)</w:t>
      </w:r>
    </w:p>
    <w:p>
      <w:pPr>
        <w:spacing w:after="120"/>
        <w:jc w:val="both"/>
      </w:pPr>
      <w:r>
        <w:rPr>
          <w:rFonts w:ascii="Arial" w:cs="Arial" w:eastAsia="Arial" w:hAnsi="Arial"/>
          <w:sz w:val="24"/>
          <w:szCs w:val="24"/>
        </w:rPr>
        <w:t xml:space="preserve">Для электровзрывания боевики изготавливаются через __ часов после окончания заряжания, удаления зарядных машин, зарядных труб и остатков взрывчатых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за  изготовление  и  ввод  боевиков  и  вывод  людей  из запретной (опасной) зоны _____________________________________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(указать зону, должность, фамилию, инициалы ответственного)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Монтаж взрывной сети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Отключение электроэнергии и установка закороток в шахте производится  в __ час. __ мин. «__» 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за отключение электроэнергии и установку закороток</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Люди, не связанные с  монтажом  взрывной  сети,  выводятся  за  пределы опасной зоны ____________________________________________ в __ час. __ мин. «__» 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Начало монтажа взрывной сети __ час. __ мин. «__» _______ ___ г.</w:t>
      </w:r>
    </w:p>
    <w:p>
      <w:pPr>
        <w:spacing w:after="120"/>
        <w:jc w:val="both"/>
      </w:pPr>
      <w:r>
        <w:rPr>
          <w:rFonts w:ascii="Arial" w:cs="Arial" w:eastAsia="Arial" w:hAnsi="Arial"/>
          <w:sz w:val="24"/>
          <w:szCs w:val="24"/>
        </w:rPr>
        <w:t xml:space="preserve">    Окончание монтажа взрывной сети __ час. __ мин. «__» ______ 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монтаж взрывной сети и вывод людей из опасной зоны ____________________________________________________________</w:t>
      </w:r>
    </w:p>
    <w:p>
      <w:pPr>
        <w:spacing w:after="120"/>
        <w:jc w:val="both"/>
      </w:pPr>
      <w:r>
        <w:rPr>
          <w:rFonts w:ascii="Arial" w:cs="Arial" w:eastAsia="Arial" w:hAnsi="Arial"/>
          <w:sz w:val="24"/>
          <w:szCs w:val="24"/>
        </w:rPr>
        <w:t xml:space="preserve">(указать зону)</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Выпрямительная станция _______________________ подключается к шахтной силовой сети ____________________________________________.</w:t>
      </w:r>
    </w:p>
    <w:p>
      <w:pPr>
        <w:spacing w:after="120"/>
        <w:jc w:val="both"/>
      </w:pPr>
      <w:r>
        <w:rPr>
          <w:rFonts w:ascii="Arial" w:cs="Arial" w:eastAsia="Arial" w:hAnsi="Arial"/>
          <w:sz w:val="24"/>
          <w:szCs w:val="24"/>
        </w:rPr>
        <w:t xml:space="preserve">Электровзрывная сеть подключается к выпрямительной станции или  к  двум фазам силового трансформатора через контактор (магнитный пускатель), или  к электронному устройству, взрывному прибору _____________________________.</w:t>
      </w:r>
    </w:p>
    <w:p>
      <w:pPr>
        <w:spacing w:after="120"/>
        <w:jc w:val="both"/>
      </w:pPr>
      <w:r>
        <w:rPr>
          <w:rFonts w:ascii="Arial" w:cs="Arial" w:eastAsia="Arial" w:hAnsi="Arial"/>
          <w:sz w:val="24"/>
          <w:szCs w:val="24"/>
        </w:rPr>
        <w:t xml:space="preserve">(указать)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Закоротки на шахтной силовой сети устанавливаются 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Снятие закороток на шахтной силовой  сети  проводится  по  распоряжению ответственного за  массовый  взрыв  после  доклада ответственного за монтаж взрывной сети _____________________________   о выводе людей из опасной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взрывной станции 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проверку взрывной сети 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включение источника  тока  на  производство  массового взрыва 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(включение источника тока проводится по письменному указанию ответственного руководителя    взрыва   после   получения   им  письменных   подтверждений руководителей участков о том, что все люди выведены за пределы опасной зоны _________________________________</w:t>
      </w:r>
    </w:p>
    <w:p>
      <w:pPr>
        <w:spacing w:after="120"/>
        <w:jc w:val="both"/>
      </w:pPr>
      <w:r>
        <w:rPr>
          <w:rFonts w:ascii="Arial" w:cs="Arial" w:eastAsia="Arial" w:hAnsi="Arial"/>
          <w:sz w:val="24"/>
          <w:szCs w:val="24"/>
        </w:rPr>
        <w:t xml:space="preserve">                                                                                    (указать зону)</w:t>
      </w:r>
    </w:p>
    <w:p>
      <w:pPr>
        <w:spacing w:after="120"/>
        <w:jc w:val="both"/>
      </w:pPr>
      <w:r>
        <w:rPr>
          <w:rFonts w:ascii="Arial" w:cs="Arial" w:eastAsia="Arial" w:hAnsi="Arial"/>
          <w:sz w:val="24"/>
          <w:szCs w:val="24"/>
        </w:rPr>
        <w:t xml:space="preserve">в __ час. __ мин.   «__» 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Проветривание района взрыва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вызов и ознакомление аварийно-спасательных формирований с районом массового взрыва 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вентиляцию района массового взрыва, шахты (рудника) в целом 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Проветривание района взрыва производится следующим образом:</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Время проветривания __ час. __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Проветривание контролируется подразделением ВГСЧ в  следующем  порядке: 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Опасные зоны по действию ударных воздушных волн на период подготовки массового взрыва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Опасные зоны устанавливаются на период выполнения следующих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 На время заряжания</w:t>
      </w:r>
    </w:p>
    <w:p>
      <w:pPr>
        <w:spacing w:after="120"/>
        <w:jc w:val="both"/>
      </w:pPr>
      <w:r>
        <w:rPr>
          <w:rFonts w:ascii="Arial" w:cs="Arial" w:eastAsia="Arial" w:hAnsi="Arial"/>
          <w:sz w:val="24"/>
          <w:szCs w:val="24"/>
        </w:rPr>
        <w:t xml:space="preserve">    В опасную зону ____________________________ входят выработки</w:t>
      </w:r>
    </w:p>
    <w:p>
      <w:pPr>
        <w:spacing w:after="120"/>
        <w:jc w:val="both"/>
      </w:pPr>
      <w:r>
        <w:rPr>
          <w:rFonts w:ascii="Arial" w:cs="Arial" w:eastAsia="Arial" w:hAnsi="Arial"/>
          <w:sz w:val="24"/>
          <w:szCs w:val="24"/>
        </w:rPr>
        <w:t xml:space="preserve">(указать зону)</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Места выставления постов (или предупредительных знаков) 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расстановку и снятие постов и предупредительных знаков 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Б. На время ввода боевиков</w:t>
      </w:r>
    </w:p>
    <w:p>
      <w:pPr>
        <w:spacing w:after="120"/>
        <w:jc w:val="both"/>
      </w:pPr>
      <w:r>
        <w:rPr>
          <w:rFonts w:ascii="Arial" w:cs="Arial" w:eastAsia="Arial" w:hAnsi="Arial"/>
          <w:sz w:val="24"/>
          <w:szCs w:val="24"/>
        </w:rPr>
        <w:t xml:space="preserve">    В опасную зону _____________________________ входят выработки</w:t>
      </w:r>
    </w:p>
    <w:p>
      <w:pPr>
        <w:spacing w:after="120"/>
        <w:jc w:val="both"/>
      </w:pPr>
      <w:r>
        <w:rPr>
          <w:rFonts w:ascii="Arial" w:cs="Arial" w:eastAsia="Arial" w:hAnsi="Arial"/>
          <w:sz w:val="24"/>
          <w:szCs w:val="24"/>
        </w:rPr>
        <w:t xml:space="preserve">(указать зону)</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На границе этой зоны посты выставляются в следующих местах: ________________________________________________________________</w:t>
      </w:r>
    </w:p>
    <w:p>
      <w:pPr>
        <w:spacing w:after="120"/>
        <w:jc w:val="both"/>
      </w:pPr>
      <w:r>
        <w:rPr>
          <w:rFonts w:ascii="Arial" w:cs="Arial" w:eastAsia="Arial" w:hAnsi="Arial"/>
          <w:sz w:val="24"/>
          <w:szCs w:val="24"/>
        </w:rPr>
        <w:t xml:space="preserve">(указать номера постов, места их расположения, фамилии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и инициалы постовых)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расстановку и снятие постов 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На время монтажа (и проверки) взрывной сети</w:t>
      </w:r>
    </w:p>
    <w:p>
      <w:pPr>
        <w:spacing w:after="120"/>
        <w:jc w:val="both"/>
      </w:pPr>
      <w:r>
        <w:rPr>
          <w:rFonts w:ascii="Arial" w:cs="Arial" w:eastAsia="Arial" w:hAnsi="Arial"/>
          <w:sz w:val="24"/>
          <w:szCs w:val="24"/>
        </w:rPr>
        <w:t xml:space="preserve">    В опасную зону ______________________ входят выработки _______</w:t>
      </w:r>
    </w:p>
    <w:p>
      <w:pPr>
        <w:spacing w:after="120"/>
        <w:jc w:val="both"/>
      </w:pPr>
      <w:r>
        <w:rPr>
          <w:rFonts w:ascii="Arial" w:cs="Arial" w:eastAsia="Arial" w:hAnsi="Arial"/>
          <w:sz w:val="24"/>
          <w:szCs w:val="24"/>
        </w:rPr>
        <w:t xml:space="preserve">(указать зону)</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На границе этой зоны посты выставляются в следующих местах:</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(указать номера постов, места их расположения, фамилии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и инициалы постовых)</w:t>
      </w:r>
    </w:p>
    <w:p>
      <w:pPr>
        <w:spacing w:after="120"/>
        <w:jc w:val="both"/>
      </w:pPr>
      <w:r>
        <w:rPr>
          <w:rFonts w:ascii="Arial" w:cs="Arial" w:eastAsia="Arial" w:hAnsi="Arial"/>
          <w:sz w:val="24"/>
          <w:szCs w:val="24"/>
        </w:rPr>
        <w:t xml:space="preserve">    Ответственный за расстановку и снятие постов 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 На время проверки взрывной сети и взрыва зарядов взрывчатых  веществ.</w:t>
      </w:r>
    </w:p>
    <w:p>
      <w:pPr>
        <w:spacing w:after="120"/>
        <w:jc w:val="both"/>
      </w:pPr>
      <w:r>
        <w:rPr>
          <w:rFonts w:ascii="Arial" w:cs="Arial" w:eastAsia="Arial" w:hAnsi="Arial"/>
          <w:sz w:val="24"/>
          <w:szCs w:val="24"/>
        </w:rPr>
        <w:t xml:space="preserve">    В опасную зону ______________________ входят выработки ______</w:t>
      </w:r>
    </w:p>
    <w:p>
      <w:pPr>
        <w:spacing w:after="120"/>
        <w:jc w:val="both"/>
      </w:pPr>
      <w:r>
        <w:rPr>
          <w:rFonts w:ascii="Arial" w:cs="Arial" w:eastAsia="Arial" w:hAnsi="Arial"/>
          <w:sz w:val="24"/>
          <w:szCs w:val="24"/>
        </w:rPr>
        <w:t xml:space="preserve">(указать зону)</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Места выставления постов ____________________________________</w:t>
      </w:r>
    </w:p>
    <w:p>
      <w:pPr>
        <w:spacing w:after="120"/>
        <w:jc w:val="both"/>
      </w:pPr>
      <w:r>
        <w:rPr>
          <w:rFonts w:ascii="Arial" w:cs="Arial" w:eastAsia="Arial" w:hAnsi="Arial"/>
          <w:sz w:val="24"/>
          <w:szCs w:val="24"/>
        </w:rPr>
        <w:t xml:space="preserve">(указать номера постов, фамилии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и инициалы постовых)</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Посты охраны опасной зоны на поверхности 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(указать номера постов,</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места их расположения, фамилии и инициалы постовых)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расстановку и снятие постов 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Допуск людей в шахту и другие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Спуск горноспасателей  в  шахту  для  проверки  состояния  выработок  и анализа воздуха после взрыва, а также для отключения магистральных проводов электровзрывной сети проводится в __ час. __ мин. «__» _________ ____ г. по стволу шахты __________, горизонту ________ м.</w:t>
      </w:r>
    </w:p>
    <w:p>
      <w:pPr>
        <w:spacing w:after="120"/>
        <w:jc w:val="both"/>
      </w:pPr>
      <w:r>
        <w:rPr>
          <w:rFonts w:ascii="Arial" w:cs="Arial" w:eastAsia="Arial" w:hAnsi="Arial"/>
          <w:sz w:val="24"/>
          <w:szCs w:val="24"/>
        </w:rPr>
        <w:t xml:space="preserve">    Включение электроэнергии в районе массового взрыва  производится  после отключения  магистральных  проводов взрывной сети от выпрямительной станции по распоряжению ответственного за массовый взрыв или его заместителя.</w:t>
      </w:r>
    </w:p>
    <w:p>
      <w:pPr>
        <w:spacing w:after="120"/>
        <w:jc w:val="both"/>
      </w:pPr>
      <w:r>
        <w:rPr>
          <w:rFonts w:ascii="Arial" w:cs="Arial" w:eastAsia="Arial" w:hAnsi="Arial"/>
          <w:sz w:val="24"/>
          <w:szCs w:val="24"/>
        </w:rPr>
        <w:t xml:space="preserve">    Допуск в шахту горнорабочих проводится ответственным за массовый  взрыв или его заместителем (диспетчером) после проверки отделением ВГСЧ состояния выработок и их проветривания:</w:t>
      </w:r>
    </w:p>
    <w:p>
      <w:pPr>
        <w:spacing w:after="120"/>
        <w:jc w:val="both"/>
      </w:pPr>
      <w:r>
        <w:rPr>
          <w:rFonts w:ascii="Arial" w:cs="Arial" w:eastAsia="Arial" w:hAnsi="Arial"/>
          <w:sz w:val="24"/>
          <w:szCs w:val="24"/>
        </w:rPr>
        <w:t xml:space="preserve">    а) для обслуживания электроподстанций,  вентиляторных,  водоотливных  и подъемных установок 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(перечислить объекты и места их расположения)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Ответственные: _____________________________________________.</w:t>
      </w:r>
    </w:p>
    <w:p>
      <w:pPr>
        <w:spacing w:after="120"/>
        <w:jc w:val="both"/>
      </w:pPr>
      <w:r>
        <w:rPr>
          <w:rFonts w:ascii="Arial" w:cs="Arial" w:eastAsia="Arial" w:hAnsi="Arial"/>
          <w:sz w:val="24"/>
          <w:szCs w:val="24"/>
        </w:rPr>
        <w:t xml:space="preserve">(должности, фамилии, инициалы)</w:t>
      </w:r>
    </w:p>
    <w:p>
      <w:pPr>
        <w:spacing w:after="120"/>
        <w:jc w:val="both"/>
      </w:pPr>
      <w:r>
        <w:rPr>
          <w:rFonts w:ascii="Arial" w:cs="Arial" w:eastAsia="Arial" w:hAnsi="Arial"/>
          <w:sz w:val="24"/>
          <w:szCs w:val="24"/>
        </w:rPr>
        <w:t xml:space="preserve">    б) для работы на участках вне границ опасной зоны 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(перечислить объекты и места их расположения)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Ответственные ____________________________________________.</w:t>
      </w:r>
    </w:p>
    <w:p>
      <w:pPr>
        <w:spacing w:after="120"/>
        <w:jc w:val="both"/>
      </w:pPr>
      <w:r>
        <w:rPr>
          <w:rFonts w:ascii="Arial" w:cs="Arial" w:eastAsia="Arial" w:hAnsi="Arial"/>
          <w:sz w:val="24"/>
          <w:szCs w:val="24"/>
        </w:rPr>
        <w:t xml:space="preserve">(должности, фамилии,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для работы на участках в пределах опасной зоны 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(перечислить объекты и места их расположения)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Ответственные _____________________________________________.</w:t>
      </w:r>
    </w:p>
    <w:p>
      <w:pPr>
        <w:spacing w:after="120"/>
        <w:jc w:val="both"/>
      </w:pPr>
      <w:r>
        <w:rPr>
          <w:rFonts w:ascii="Arial" w:cs="Arial" w:eastAsia="Arial" w:hAnsi="Arial"/>
          <w:sz w:val="24"/>
          <w:szCs w:val="24"/>
        </w:rPr>
        <w:t xml:space="preserve">(должности, фамилии,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 для работы в районе взрыва 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(перечислить объекты и места их расположения)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Ответственные _____________________________________________.</w:t>
      </w:r>
    </w:p>
    <w:p>
      <w:pPr>
        <w:spacing w:after="120"/>
        <w:jc w:val="both"/>
      </w:pPr>
      <w:r>
        <w:rPr>
          <w:rFonts w:ascii="Arial" w:cs="Arial" w:eastAsia="Arial" w:hAnsi="Arial"/>
          <w:sz w:val="24"/>
          <w:szCs w:val="24"/>
        </w:rPr>
        <w:t xml:space="preserve">(должности, фамилии,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допуск людей в соседние шахты 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Оповещение шахт, цехов и других организаций  и  населения  близлежащего района о производстве массового взрыва и его завершении проводит 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организацию оповещения 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Ответственный   за  инструктаж  работников,  занятых  на  подготовке  и производстве массового взрыва, 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Дополнительные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  выделить __ огнетушителей из расчета по два у зарядной машины и по два у места заряжания. Подключить противопожарный рукав;</w:t>
      </w:r>
    </w:p>
    <w:p>
      <w:pPr>
        <w:spacing w:after="120"/>
        <w:jc w:val="both"/>
      </w:pPr>
      <w:r>
        <w:rPr>
          <w:rFonts w:ascii="Arial" w:cs="Arial" w:eastAsia="Arial" w:hAnsi="Arial"/>
          <w:sz w:val="24"/>
          <w:szCs w:val="24"/>
        </w:rPr>
        <w:t xml:space="preserve">    б)  обеспечить  персонал,  осуществляющий доставку взрывчатых веществ и заряжание, изолирующими самоспасателями в количестве __ шт.;</w:t>
      </w:r>
    </w:p>
    <w:p>
      <w:pPr>
        <w:spacing w:after="120"/>
        <w:jc w:val="both"/>
      </w:pPr>
      <w:r>
        <w:rPr>
          <w:rFonts w:ascii="Arial" w:cs="Arial" w:eastAsia="Arial" w:hAnsi="Arial"/>
          <w:sz w:val="24"/>
          <w:szCs w:val="24"/>
        </w:rPr>
        <w:t xml:space="preserve">    в)  контактный  провод  на  расстоянии  не менее __ м от места хранения взрывчатых веществ и расположения зарядной машины отключить от силовой сети и заперемычить на рельсовый путь;</w:t>
      </w:r>
    </w:p>
    <w:p>
      <w:pPr>
        <w:spacing w:after="120"/>
        <w:jc w:val="both"/>
      </w:pPr>
      <w:r>
        <w:rPr>
          <w:rFonts w:ascii="Arial" w:cs="Arial" w:eastAsia="Arial" w:hAnsi="Arial"/>
          <w:sz w:val="24"/>
          <w:szCs w:val="24"/>
        </w:rPr>
        <w:t xml:space="preserve">     г) за сутки до начала работы по заряжанию разработать соответствующие позиции плана ликвидации аварии;</w:t>
      </w:r>
    </w:p>
    <w:p>
      <w:pPr>
        <w:spacing w:after="120"/>
        <w:jc w:val="both"/>
      </w:pPr>
      <w:r>
        <w:rPr>
          <w:rFonts w:ascii="Arial" w:cs="Arial" w:eastAsia="Arial" w:hAnsi="Arial"/>
          <w:sz w:val="24"/>
          <w:szCs w:val="24"/>
        </w:rPr>
        <w:t xml:space="preserve">    д)  обеспечить своевременный сбор просыпи взрывчатых веществ и сдачу ее на склад взрывчатых материалов для уничтожения;</w:t>
      </w:r>
    </w:p>
    <w:p>
      <w:pPr>
        <w:spacing w:after="120"/>
        <w:jc w:val="both"/>
      </w:pPr>
      <w:r>
        <w:rPr>
          <w:rFonts w:ascii="Arial" w:cs="Arial" w:eastAsia="Arial" w:hAnsi="Arial"/>
          <w:sz w:val="24"/>
          <w:szCs w:val="24"/>
        </w:rPr>
        <w:t xml:space="preserve">    е)  заряжание  скважин,  шпуров и камер производить только после уборки бурового оборудования;</w:t>
      </w:r>
    </w:p>
    <w:p>
      <w:pPr>
        <w:spacing w:after="120"/>
        <w:jc w:val="both"/>
      </w:pPr>
      <w:r>
        <w:rPr>
          <w:rFonts w:ascii="Arial" w:cs="Arial" w:eastAsia="Arial" w:hAnsi="Arial"/>
          <w:sz w:val="24"/>
          <w:szCs w:val="24"/>
        </w:rPr>
        <w:t xml:space="preserve">    ж)  обеспечить  ответственных  за  заряжание выкопировками из проекта с таблицей  параметров  взрыва,  обязать  их вести учет заряжаемых взрывчатых материалов, передавать остатки взрывчатых материалов по смене и докладывать ответственному  руководителю взрыва о количестве заряженных скважин (камер, шпуров), расходе и остатках взрывчатых материалов;</w:t>
      </w:r>
    </w:p>
    <w:p>
      <w:pPr>
        <w:spacing w:after="120"/>
        <w:jc w:val="both"/>
      </w:pPr>
      <w:r>
        <w:rPr>
          <w:rFonts w:ascii="Arial" w:cs="Arial" w:eastAsia="Arial" w:hAnsi="Arial"/>
          <w:sz w:val="24"/>
          <w:szCs w:val="24"/>
        </w:rPr>
        <w:t xml:space="preserve">    з) тару из-под взрывчатых веществ выдавать на поверхность.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Лица, ответственные за выполнение дополнительных мероприятий:</w:t>
      </w:r>
    </w:p>
    <w:p>
      <w:pPr>
        <w:spacing w:after="120"/>
        <w:jc w:val="both"/>
      </w:pPr>
      <w:r>
        <w:rPr>
          <w:rFonts w:ascii="Arial" w:cs="Arial" w:eastAsia="Arial" w:hAnsi="Arial"/>
          <w:sz w:val="24"/>
          <w:szCs w:val="24"/>
        </w:rPr>
        <w:t xml:space="preserve">    пункты «а», «д» и «з»: _______________________________________;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    пункт «в»: _________________________________________________;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    пункт «е»: _________________________________________________;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    пункт «ж»: _________________________________________________;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    пункты «б» и «г»: ___________________________________________;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Распорядок проведения</w:t>
      </w:r>
    </w:p>
    <w:p>
      <w:pPr>
        <w:spacing w:after="120"/>
        <w:jc w:val="both"/>
      </w:pPr>
      <w:r>
        <w:rPr>
          <w:rFonts w:ascii="Arial" w:cs="Arial" w:eastAsia="Arial" w:hAnsi="Arial"/>
          <w:sz w:val="24"/>
          <w:szCs w:val="24"/>
        </w:rPr>
        <w:t xml:space="preserve">массового взрыва составил ___________________________________</w:t>
      </w:r>
    </w:p>
    <w:p>
      <w:pPr>
        <w:spacing w:after="120"/>
        <w:jc w:val="both"/>
      </w:pPr>
      <w:r>
        <w:rPr>
          <w:rFonts w:ascii="Arial" w:cs="Arial" w:eastAsia="Arial" w:hAnsi="Arial"/>
          <w:sz w:val="24"/>
          <w:szCs w:val="24"/>
        </w:rPr>
        <w:t xml:space="preserve">                                                                      (должность, фамилия, инициалы,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Распорядок проведения</w:t>
      </w:r>
    </w:p>
    <w:p>
      <w:pPr>
        <w:spacing w:after="120"/>
        <w:jc w:val="both"/>
      </w:pPr>
      <w:r>
        <w:rPr>
          <w:rFonts w:ascii="Arial" w:cs="Arial" w:eastAsia="Arial" w:hAnsi="Arial"/>
          <w:sz w:val="24"/>
          <w:szCs w:val="24"/>
        </w:rPr>
        <w:t xml:space="preserve">массового взрыва проверил ___________________________________</w:t>
      </w:r>
    </w:p>
    <w:p>
      <w:pPr>
        <w:spacing w:after="120"/>
        <w:jc w:val="both"/>
      </w:pPr>
      <w:r>
        <w:rPr>
          <w:rFonts w:ascii="Arial" w:cs="Arial" w:eastAsia="Arial" w:hAnsi="Arial"/>
          <w:sz w:val="24"/>
          <w:szCs w:val="24"/>
        </w:rPr>
        <w:t xml:space="preserve">                                                                                  (должность, фамилия, инициалы,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УТВЕРЖДАЮ:</w:t>
      </w:r>
    </w:p>
    <w:p>
      <w:pPr>
        <w:spacing w:after="120"/>
        <w:jc w:val="both"/>
      </w:pPr>
      <w:r>
        <w:rPr>
          <w:rFonts w:ascii="Arial" w:cs="Arial" w:eastAsia="Arial" w:hAnsi="Arial"/>
          <w:sz w:val="24"/>
          <w:szCs w:val="24"/>
        </w:rPr>
        <w:t xml:space="preserve"> Технический руководитель организации</w:t>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«__» 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технической готовности к производству массового взрыва подэтажа</w:t>
      </w:r>
    </w:p>
    <w:p>
      <w:pPr>
        <w:spacing w:after="120"/>
        <w:jc w:val="both"/>
      </w:pPr>
      <w:r>
        <w:rPr>
          <w:rFonts w:ascii="Arial" w:cs="Arial" w:eastAsia="Arial" w:hAnsi="Arial"/>
          <w:sz w:val="24"/>
          <w:szCs w:val="24"/>
        </w:rPr>
        <w:t xml:space="preserve">(блока, панели)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 горизонт _______ м  шахты _________ рудника 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w:t>
      </w:r>
    </w:p>
    <w:p>
      <w:pPr>
        <w:spacing w:after="120"/>
        <w:jc w:val="both"/>
      </w:pPr>
      <w:r>
        <w:rPr>
          <w:rFonts w:ascii="Arial" w:cs="Arial" w:eastAsia="Arial" w:hAnsi="Arial"/>
          <w:sz w:val="24"/>
          <w:szCs w:val="24"/>
        </w:rPr>
        <w:t xml:space="preserve">Дата обследо-вания</w:t>
      </w:r>
    </w:p>
    <w:p>
      <w:pPr>
        <w:spacing w:after="120"/>
        <w:jc w:val="both"/>
      </w:pPr>
      <w:r>
        <w:rPr>
          <w:rFonts w:ascii="Arial" w:cs="Arial" w:eastAsia="Arial" w:hAnsi="Arial"/>
          <w:sz w:val="24"/>
          <w:szCs w:val="24"/>
        </w:rPr>
        <w:t xml:space="preserve">Состояние технической готовности блока, горных выработок, транспорта, зарядного оборудования и выводы комиссии</w:t>
      </w:r>
    </w:p>
    <w:p>
      <w:pPr>
        <w:spacing w:after="120"/>
        <w:jc w:val="both"/>
      </w:pPr>
      <w:r>
        <w:rPr>
          <w:rFonts w:ascii="Arial" w:cs="Arial" w:eastAsia="Arial" w:hAnsi="Arial"/>
          <w:sz w:val="24"/>
          <w:szCs w:val="24"/>
        </w:rPr>
        <w:t xml:space="preserve">Состав комиссии</w:t>
      </w:r>
    </w:p>
    <w:p>
      <w:pPr>
        <w:spacing w:after="120"/>
        <w:jc w:val="both"/>
      </w:pPr>
      <w:r>
        <w:rPr>
          <w:rFonts w:ascii="Arial" w:cs="Arial" w:eastAsia="Arial" w:hAnsi="Arial"/>
          <w:sz w:val="24"/>
          <w:szCs w:val="24"/>
        </w:rPr>
        <w:t xml:space="preserve">(данные о руководителях соответствующих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фамилия, инициалы</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УТВЕРЖДАЮ:</w:t>
      </w:r>
    </w:p>
    <w:p>
      <w:pPr>
        <w:spacing w:after="120"/>
        <w:jc w:val="both"/>
      </w:pPr>
      <w:r>
        <w:rPr>
          <w:rFonts w:ascii="Arial" w:cs="Arial" w:eastAsia="Arial" w:hAnsi="Arial"/>
          <w:sz w:val="24"/>
          <w:szCs w:val="24"/>
        </w:rPr>
        <w:t xml:space="preserve"> ______________________</w:t>
      </w:r>
    </w:p>
    <w:p>
      <w:pPr>
        <w:spacing w:after="120"/>
        <w:jc w:val="both"/>
      </w:pPr>
      <w:r>
        <w:rPr>
          <w:rFonts w:ascii="Arial" w:cs="Arial" w:eastAsia="Arial" w:hAnsi="Arial"/>
          <w:sz w:val="24"/>
          <w:szCs w:val="24"/>
        </w:rPr>
        <w:t xml:space="preserve">«__» 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w:t>
      </w:r>
    </w:p>
    <w:p>
      <w:pPr>
        <w:spacing w:after="120"/>
        <w:jc w:val="both"/>
      </w:pPr>
      <w:r>
        <w:rPr>
          <w:rFonts w:ascii="Arial" w:cs="Arial" w:eastAsia="Arial" w:hAnsi="Arial"/>
          <w:sz w:val="24"/>
          <w:szCs w:val="24"/>
        </w:rPr>
        <w:t xml:space="preserve">(наименование карьера (разреза,</w:t>
      </w:r>
    </w:p>
    <w:p>
      <w:pPr>
        <w:spacing w:after="120"/>
        <w:jc w:val="both"/>
      </w:pPr>
      <w:r>
        <w:rPr>
          <w:rFonts w:ascii="Arial" w:cs="Arial" w:eastAsia="Arial" w:hAnsi="Arial"/>
          <w:sz w:val="24"/>
          <w:szCs w:val="24"/>
        </w:rPr>
        <w:t xml:space="preserve">объекта строительства), горизонта, № блока)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РАСЧЕТ МАССОВОГО ВЗРЫВА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Общие сведения.</w:t>
      </w:r>
    </w:p>
    <w:p>
      <w:pPr>
        <w:spacing w:after="120"/>
        <w:jc w:val="both"/>
      </w:pPr>
      <w:r>
        <w:rPr>
          <w:rFonts w:ascii="Arial" w:cs="Arial" w:eastAsia="Arial" w:hAnsi="Arial"/>
          <w:sz w:val="24"/>
          <w:szCs w:val="24"/>
        </w:rPr>
        <w:t xml:space="preserve">    2. Геология и гидрогеология.</w:t>
      </w:r>
    </w:p>
    <w:p>
      <w:pPr>
        <w:spacing w:after="120"/>
        <w:jc w:val="both"/>
      </w:pPr>
      <w:r>
        <w:rPr>
          <w:rFonts w:ascii="Arial" w:cs="Arial" w:eastAsia="Arial" w:hAnsi="Arial"/>
          <w:sz w:val="24"/>
          <w:szCs w:val="24"/>
        </w:rPr>
        <w:t xml:space="preserve">    3. Объем взрываемого массива.</w:t>
      </w:r>
    </w:p>
    <w:p>
      <w:pPr>
        <w:spacing w:after="120"/>
        <w:jc w:val="both"/>
      </w:pPr>
      <w:r>
        <w:rPr>
          <w:rFonts w:ascii="Arial" w:cs="Arial" w:eastAsia="Arial" w:hAnsi="Arial"/>
          <w:sz w:val="24"/>
          <w:szCs w:val="24"/>
        </w:rPr>
        <w:t xml:space="preserve">    4. Диаметр скважин, величина перебура, наименование взрывчатых веществ и  средств  инициирования,  удельный  расход  взрывчатых материалов, расчет зарядов в скважинах, расстояния между скважинами в ряду и рядами скважин.</w:t>
      </w:r>
    </w:p>
    <w:p>
      <w:pPr>
        <w:spacing w:after="120"/>
        <w:jc w:val="both"/>
      </w:pPr>
      <w:r>
        <w:rPr>
          <w:rFonts w:ascii="Arial" w:cs="Arial" w:eastAsia="Arial" w:hAnsi="Arial"/>
          <w:sz w:val="24"/>
          <w:szCs w:val="24"/>
        </w:rPr>
        <w:t xml:space="preserve">    5. Способы инициирования зарядов, взрывной сети.</w:t>
      </w:r>
    </w:p>
    <w:p>
      <w:pPr>
        <w:spacing w:after="120"/>
        <w:jc w:val="both"/>
      </w:pPr>
      <w:r>
        <w:rPr>
          <w:rFonts w:ascii="Arial" w:cs="Arial" w:eastAsia="Arial" w:hAnsi="Arial"/>
          <w:sz w:val="24"/>
          <w:szCs w:val="24"/>
        </w:rPr>
        <w:t xml:space="preserve">    6. Расчет  электровзрывной  (взрывной)  сети  и силы тока, проходящего через один электродетонатор (электрозажигательный патрон).</w:t>
      </w:r>
    </w:p>
    <w:p>
      <w:pPr>
        <w:spacing w:after="120"/>
        <w:jc w:val="both"/>
      </w:pPr>
      <w:r>
        <w:rPr>
          <w:rFonts w:ascii="Arial" w:cs="Arial" w:eastAsia="Arial" w:hAnsi="Arial"/>
          <w:sz w:val="24"/>
          <w:szCs w:val="24"/>
        </w:rPr>
        <w:t xml:space="preserve">    7. Рисунки  конструкции  заряда и боевика с указанием места размещения боевика (боевиков) в заряде (зарядах). Вид и величины забойки.</w:t>
      </w:r>
    </w:p>
    <w:p>
      <w:pPr>
        <w:spacing w:after="120"/>
        <w:jc w:val="both"/>
      </w:pPr>
      <w:r>
        <w:rPr>
          <w:rFonts w:ascii="Arial" w:cs="Arial" w:eastAsia="Arial" w:hAnsi="Arial"/>
          <w:sz w:val="24"/>
          <w:szCs w:val="24"/>
        </w:rPr>
        <w:t xml:space="preserve">    8. Тип детонирующего шнура (ленты), замедлителей.</w:t>
      </w:r>
    </w:p>
    <w:p>
      <w:pPr>
        <w:spacing w:after="120"/>
        <w:jc w:val="both"/>
      </w:pPr>
      <w:r>
        <w:rPr>
          <w:rFonts w:ascii="Arial" w:cs="Arial" w:eastAsia="Arial" w:hAnsi="Arial"/>
          <w:sz w:val="24"/>
          <w:szCs w:val="24"/>
        </w:rPr>
        <w:t xml:space="preserve">    9. Схема взрывания с указанием величин интервалов замедлений.</w:t>
      </w:r>
    </w:p>
    <w:p>
      <w:pPr>
        <w:spacing w:after="120"/>
        <w:jc w:val="both"/>
      </w:pPr>
      <w:r>
        <w:rPr>
          <w:rFonts w:ascii="Arial" w:cs="Arial" w:eastAsia="Arial" w:hAnsi="Arial"/>
          <w:sz w:val="24"/>
          <w:szCs w:val="24"/>
        </w:rPr>
        <w:t xml:space="preserve">    10. Предполагаемый  расход  взрывчатых  веществ  (кг),  в том числе по наименованиям:</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     11.  Предполагаемый  расход промежуточных детонаторов (кг), в том числе по наименованиям:</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     12.  Предполагаемый  расход  средств  инициирования,  в  том  числе  по наименованиям:</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13. Расчет безопасных расстояний по разлету кусков горной массы.</w:t>
      </w:r>
    </w:p>
    <w:p>
      <w:pPr>
        <w:spacing w:after="120"/>
        <w:jc w:val="both"/>
      </w:pPr>
      <w:r>
        <w:rPr>
          <w:rFonts w:ascii="Arial" w:cs="Arial" w:eastAsia="Arial" w:hAnsi="Arial"/>
          <w:sz w:val="24"/>
          <w:szCs w:val="24"/>
        </w:rPr>
        <w:t xml:space="preserve">    14. Расчет безопасных расстояний по действию ударной воздушной волны.</w:t>
      </w:r>
    </w:p>
    <w:p>
      <w:pPr>
        <w:spacing w:after="120"/>
        <w:jc w:val="both"/>
      </w:pPr>
      <w:r>
        <w:rPr>
          <w:rFonts w:ascii="Arial" w:cs="Arial" w:eastAsia="Arial" w:hAnsi="Arial"/>
          <w:sz w:val="24"/>
          <w:szCs w:val="24"/>
        </w:rPr>
        <w:t xml:space="preserve">    15. Расчет сейсмически безопасных расстояний.</w:t>
      </w:r>
    </w:p>
    <w:p>
      <w:pPr>
        <w:spacing w:after="120"/>
        <w:jc w:val="both"/>
      </w:pPr>
      <w:r>
        <w:rPr>
          <w:rFonts w:ascii="Arial" w:cs="Arial" w:eastAsia="Arial" w:hAnsi="Arial"/>
          <w:sz w:val="24"/>
          <w:szCs w:val="24"/>
        </w:rPr>
        <w:t xml:space="preserve">    16.  Расчет  безопасного  расстояния по воздействию газов, образующихся</w:t>
      </w:r>
    </w:p>
    <w:p>
      <w:pPr>
        <w:spacing w:after="120"/>
        <w:jc w:val="both"/>
      </w:pPr>
      <w:r>
        <w:rPr>
          <w:rFonts w:ascii="Arial" w:cs="Arial" w:eastAsia="Arial" w:hAnsi="Arial"/>
          <w:sz w:val="24"/>
          <w:szCs w:val="24"/>
        </w:rPr>
        <w:t xml:space="preserve">при массовом взрыве.</w:t>
      </w:r>
    </w:p>
    <w:p>
      <w:pPr>
        <w:spacing w:after="120"/>
        <w:jc w:val="both"/>
      </w:pPr>
      <w:r>
        <w:rPr>
          <w:rFonts w:ascii="Arial" w:cs="Arial" w:eastAsia="Arial" w:hAnsi="Arial"/>
          <w:sz w:val="24"/>
          <w:szCs w:val="24"/>
        </w:rPr>
        <w:t xml:space="preserve">    17. Прочие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составил ____________________________________________</w:t>
      </w:r>
    </w:p>
    <w:p>
      <w:pPr>
        <w:spacing w:after="120"/>
        <w:jc w:val="both"/>
      </w:pPr>
      <w:r>
        <w:rPr>
          <w:rFonts w:ascii="Arial" w:cs="Arial" w:eastAsia="Arial" w:hAnsi="Arial"/>
          <w:sz w:val="24"/>
          <w:szCs w:val="24"/>
        </w:rPr>
        <w:t xml:space="preserve">(должность, фамилия и инициалы, дата)</w:t>
      </w:r>
    </w:p>
    <w:p>
      <w:pPr>
        <w:spacing w:after="120"/>
        <w:jc w:val="both"/>
      </w:pPr>
      <w:r>
        <w:rPr>
          <w:rFonts w:ascii="Arial" w:cs="Arial" w:eastAsia="Arial" w:hAnsi="Arial"/>
          <w:sz w:val="24"/>
          <w:szCs w:val="24"/>
        </w:rPr>
        <w:t xml:space="preserve">   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проверил _____________________________________________</w:t>
      </w:r>
    </w:p>
    <w:p>
      <w:pPr>
        <w:spacing w:after="120"/>
        <w:jc w:val="both"/>
      </w:pPr>
      <w:r>
        <w:rPr>
          <w:rFonts w:ascii="Arial" w:cs="Arial" w:eastAsia="Arial" w:hAnsi="Arial"/>
          <w:sz w:val="24"/>
          <w:szCs w:val="24"/>
        </w:rPr>
        <w:t xml:space="preserve">(должность, фамилия и инициалы, дата)</w:t>
      </w:r>
    </w:p>
    <w:p>
      <w:pPr>
        <w:spacing w:after="120"/>
        <w:jc w:val="both"/>
      </w:pPr>
      <w:r>
        <w:rPr>
          <w:rFonts w:ascii="Arial" w:cs="Arial" w:eastAsia="Arial" w:hAnsi="Arial"/>
          <w:sz w:val="24"/>
          <w:szCs w:val="24"/>
        </w:rPr>
        <w:t xml:space="preserve">                    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 пояснительной записке прилагается следующий графический материал: схемы расположения скважин, поперечные профили через заряды, схемы отвода оборудования, заряжания и забойки скважин, ситуационный план местности с указанием опасной зоны и находящихся в ее пределах зданий, сооружений, линий  электропередачи,  коммуникаций,  а  также  мест  расположения постов охраны опасной зоны, взрывной станции, схемы взрывных сетей.</w:t>
      </w:r>
    </w:p>
    <w:p>
      <w:pPr>
        <w:spacing w:after="120"/>
        <w:jc w:val="both"/>
      </w:pPr>
      <w:r>
        <w:rPr>
          <w:rFonts w:ascii="Arial" w:cs="Arial" w:eastAsia="Arial" w:hAnsi="Arial"/>
          <w:sz w:val="24"/>
          <w:szCs w:val="24"/>
        </w:rPr>
        <w:t xml:space="preserve">    На карьерах по разработке общераспространенных полезных ископаемых производительностью  до 400 тыс. куб. м горной массы в год при отсутствии в штате организации или обслуживающей его специализированной подрядной организации маркшейдерской (геодезической) службы план взрываемого блока и схемы расположения   скважин   могут  выполняться  на  основе простейшей инструментальной съемки эклиметром, рулеткой,   другим   инструментом руководителем взрывных работ карьера и подрядной организации.</w:t>
      </w:r>
    </w:p>
    <w:p>
      <w:pPr>
        <w:spacing w:after="120"/>
        <w:jc w:val="both"/>
      </w:pPr>
      <w:r>
        <w:rPr>
          <w:rFonts w:ascii="Arial" w:cs="Arial" w:eastAsia="Arial" w:hAnsi="Arial"/>
          <w:sz w:val="24"/>
          <w:szCs w:val="24"/>
        </w:rPr>
        <w:t xml:space="preserve">    План блока и схемы фактического расположения скважин подписываются исполнителями съемки с указанием должностей.</w:t>
      </w:r>
    </w:p>
    <w:p>
      <w:pPr>
        <w:spacing w:after="120"/>
        <w:jc w:val="both"/>
      </w:pPr>
      <w:r>
        <w:rPr>
          <w:rFonts w:ascii="Arial" w:cs="Arial" w:eastAsia="Arial" w:hAnsi="Arial"/>
          <w:sz w:val="24"/>
          <w:szCs w:val="24"/>
        </w:rPr>
        <w:t xml:space="preserve">    Проект массового взрыва со всеми графическими материалами хранится в делах взрывного участка (цеха) до полной отработки взорванного блока.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ПАРАМЕТРОВ ВЗРЫВНЫХ РАБОТ</w:t>
      </w:r>
    </w:p>
    <w:p>
      <w:pPr>
        <w:spacing w:after="120"/>
        <w:jc w:val="both"/>
      </w:pPr>
      <w:r>
        <w:rPr>
          <w:rFonts w:ascii="Arial" w:cs="Arial" w:eastAsia="Arial" w:hAnsi="Arial"/>
          <w:sz w:val="24"/>
          <w:szCs w:val="24"/>
        </w:rPr>
        <w:t xml:space="preserve">на блоке № 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горизонта ____________________________________________</w:t>
      </w:r>
    </w:p>
    <w:p>
      <w:pPr>
        <w:spacing w:after="120"/>
        <w:jc w:val="both"/>
      </w:pPr>
      <w:r>
        <w:rPr>
          <w:rFonts w:ascii="Arial" w:cs="Arial" w:eastAsia="Arial" w:hAnsi="Arial"/>
          <w:sz w:val="24"/>
          <w:szCs w:val="24"/>
        </w:rPr>
        <w:t xml:space="preserve">                      (наименование карьера (разреза, объекта)</w:t>
      </w:r>
    </w:p>
    <w:p>
      <w:pPr>
        <w:spacing w:after="120"/>
        <w:jc w:val="both"/>
      </w:pPr>
      <w:r>
        <w:rPr>
          <w:rFonts w:ascii="Arial" w:cs="Arial" w:eastAsia="Arial" w:hAnsi="Arial"/>
          <w:sz w:val="24"/>
          <w:szCs w:val="24"/>
        </w:rPr>
        <w:t xml:space="preserve">                            организации (строительства))</w:t>
      </w:r>
    </w:p>
    <w:p>
      <w:pPr>
        <w:spacing w:after="120"/>
        <w:jc w:val="both"/>
      </w:pPr>
      <w:r>
        <w:rPr>
          <w:rFonts w:ascii="Arial" w:cs="Arial" w:eastAsia="Arial" w:hAnsi="Arial"/>
          <w:sz w:val="24"/>
          <w:szCs w:val="24"/>
        </w:rPr>
        <w:t xml:space="preserve">          _____________________________________________</w:t>
      </w:r>
    </w:p>
    <w:p>
      <w:pPr>
        <w:spacing w:after="120"/>
        <w:jc w:val="both"/>
      </w:pPr>
      <w:r>
        <w:rPr>
          <w:rFonts w:ascii="Arial" w:cs="Arial" w:eastAsia="Arial" w:hAnsi="Arial"/>
          <w:sz w:val="24"/>
          <w:szCs w:val="24"/>
        </w:rPr>
        <w:t xml:space="preserve">                 (дата массового взрыва, время его проведения)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сква-жины</w:t>
      </w:r>
    </w:p>
    <w:p>
      <w:pPr>
        <w:spacing w:after="120"/>
        <w:jc w:val="both"/>
      </w:pPr>
      <w:r>
        <w:rPr>
          <w:rFonts w:ascii="Arial" w:cs="Arial" w:eastAsia="Arial" w:hAnsi="Arial"/>
          <w:sz w:val="24"/>
          <w:szCs w:val="24"/>
        </w:rPr>
        <w:t xml:space="preserve">Диаметр скважины, мм</w:t>
      </w:r>
    </w:p>
    <w:p>
      <w:pPr>
        <w:spacing w:after="120"/>
        <w:jc w:val="both"/>
      </w:pPr>
      <w:r>
        <w:rPr>
          <w:rFonts w:ascii="Arial" w:cs="Arial" w:eastAsia="Arial" w:hAnsi="Arial"/>
          <w:sz w:val="24"/>
          <w:szCs w:val="24"/>
        </w:rPr>
        <w:t xml:space="preserve">Высота уступа, м</w:t>
      </w:r>
    </w:p>
    <w:p>
      <w:pPr>
        <w:spacing w:after="120"/>
        <w:jc w:val="both"/>
      </w:pPr>
      <w:r>
        <w:rPr>
          <w:rFonts w:ascii="Arial" w:cs="Arial" w:eastAsia="Arial" w:hAnsi="Arial"/>
          <w:sz w:val="24"/>
          <w:szCs w:val="24"/>
        </w:rPr>
        <w:t xml:space="preserve">Глубина скважины, м</w:t>
      </w:r>
    </w:p>
    <w:p>
      <w:pPr>
        <w:spacing w:after="120"/>
        <w:jc w:val="both"/>
      </w:pPr>
      <w:r>
        <w:rPr>
          <w:rFonts w:ascii="Arial" w:cs="Arial" w:eastAsia="Arial" w:hAnsi="Arial"/>
          <w:sz w:val="24"/>
          <w:szCs w:val="24"/>
        </w:rPr>
        <w:t xml:space="preserve">Перебур, м</w:t>
      </w:r>
    </w:p>
    <w:p>
      <w:pPr>
        <w:spacing w:after="120"/>
        <w:jc w:val="both"/>
      </w:pPr>
      <w:r>
        <w:rPr>
          <w:rFonts w:ascii="Arial" w:cs="Arial" w:eastAsia="Arial" w:hAnsi="Arial"/>
          <w:sz w:val="24"/>
          <w:szCs w:val="24"/>
        </w:rPr>
        <w:t xml:space="preserve">Высота столба воды, м</w:t>
      </w:r>
    </w:p>
    <w:p>
      <w:pPr>
        <w:spacing w:after="120"/>
        <w:jc w:val="both"/>
      </w:pPr>
      <w:r>
        <w:rPr>
          <w:rFonts w:ascii="Arial" w:cs="Arial" w:eastAsia="Arial" w:hAnsi="Arial"/>
          <w:sz w:val="24"/>
          <w:szCs w:val="24"/>
        </w:rPr>
        <w:t xml:space="preserve">Линия сопротив-ления по подошве, м</w:t>
      </w:r>
    </w:p>
    <w:p>
      <w:pPr>
        <w:spacing w:after="120"/>
        <w:jc w:val="both"/>
      </w:pPr>
      <w:r>
        <w:rPr>
          <w:rFonts w:ascii="Arial" w:cs="Arial" w:eastAsia="Arial" w:hAnsi="Arial"/>
          <w:sz w:val="24"/>
          <w:szCs w:val="24"/>
        </w:rPr>
        <w:t xml:space="preserve">Расстояние между скважина-ми, м</w:t>
      </w:r>
    </w:p>
    <w:p>
      <w:pPr>
        <w:spacing w:after="120"/>
        <w:jc w:val="both"/>
      </w:pPr>
      <w:r>
        <w:rPr>
          <w:rFonts w:ascii="Arial" w:cs="Arial" w:eastAsia="Arial" w:hAnsi="Arial"/>
          <w:sz w:val="24"/>
          <w:szCs w:val="24"/>
        </w:rPr>
        <w:t xml:space="preserve">Расстояние между рядами, м</w:t>
      </w:r>
    </w:p>
    <w:p>
      <w:pPr>
        <w:spacing w:after="120"/>
        <w:jc w:val="both"/>
      </w:pPr>
      <w:r>
        <w:rPr>
          <w:rFonts w:ascii="Arial" w:cs="Arial" w:eastAsia="Arial" w:hAnsi="Arial"/>
          <w:sz w:val="24"/>
          <w:szCs w:val="24"/>
        </w:rPr>
        <w:t xml:space="preserve">Масса заряда в скважине, кг</w:t>
      </w:r>
    </w:p>
    <w:p>
      <w:pPr>
        <w:spacing w:after="120"/>
        <w:jc w:val="both"/>
      </w:pPr>
      <w:r>
        <w:rPr>
          <w:rFonts w:ascii="Arial" w:cs="Arial" w:eastAsia="Arial" w:hAnsi="Arial"/>
          <w:sz w:val="24"/>
          <w:szCs w:val="24"/>
        </w:rPr>
        <w:t xml:space="preserve">Длина забойки, м</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Ф</w:t>
      </w:r>
    </w:p>
    <w:p>
      <w:pPr>
        <w:spacing w:after="120"/>
        <w:jc w:val="both"/>
      </w:pP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Ф</w:t>
      </w:r>
    </w:p>
    <w:p>
      <w:pPr>
        <w:spacing w:after="120"/>
        <w:jc w:val="both"/>
      </w:pP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Ф</w:t>
      </w:r>
    </w:p>
    <w:p>
      <w:pPr>
        <w:spacing w:after="120"/>
        <w:jc w:val="both"/>
      </w:pP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Ф</w:t>
      </w:r>
    </w:p>
    <w:p>
      <w:pPr>
        <w:spacing w:after="120"/>
        <w:jc w:val="both"/>
      </w:pPr>
      <w:r>
        <w:rPr>
          <w:rFonts w:ascii="Arial" w:cs="Arial" w:eastAsia="Arial" w:hAnsi="Arial"/>
          <w:sz w:val="24"/>
          <w:szCs w:val="24"/>
        </w:rPr>
        <w:t xml:space="preserve">Ф</w:t>
      </w:r>
    </w:p>
    <w:p>
      <w:pPr>
        <w:spacing w:after="120"/>
        <w:jc w:val="both"/>
      </w:pP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Ф</w:t>
      </w:r>
    </w:p>
    <w:p>
      <w:pPr>
        <w:spacing w:after="120"/>
        <w:jc w:val="both"/>
      </w:pP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Ф</w:t>
      </w:r>
    </w:p>
    <w:p>
      <w:pPr>
        <w:spacing w:after="120"/>
        <w:jc w:val="both"/>
      </w:pP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Ф</w:t>
      </w:r>
    </w:p>
    <w:p>
      <w:pPr>
        <w:spacing w:after="120"/>
        <w:jc w:val="both"/>
      </w:pP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Ф</w:t>
      </w:r>
    </w:p>
    <w:p>
      <w:pPr>
        <w:spacing w:after="120"/>
        <w:jc w:val="both"/>
      </w:pP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Р - расчетная, Ф - фактическая величина показателя.</w:t>
      </w:r>
    </w:p>
    <w:p>
      <w:pPr>
        <w:spacing w:after="120"/>
        <w:jc w:val="both"/>
      </w:pPr>
      <w:r>
        <w:rPr>
          <w:rFonts w:ascii="Arial" w:cs="Arial" w:eastAsia="Arial" w:hAnsi="Arial"/>
          <w:sz w:val="24"/>
          <w:szCs w:val="24"/>
        </w:rPr>
        <w:t xml:space="preserve">2. Фактические показатели указываются во время заряжания скважин.</w:t>
      </w:r>
    </w:p>
    <w:p>
      <w:pPr>
        <w:spacing w:after="120"/>
        <w:jc w:val="both"/>
      </w:pPr>
      <w:r>
        <w:rPr>
          <w:rFonts w:ascii="Arial" w:cs="Arial" w:eastAsia="Arial" w:hAnsi="Arial"/>
          <w:sz w:val="24"/>
          <w:szCs w:val="24"/>
        </w:rPr>
        <w:t xml:space="preserve">3. Одинаковые данные могут указываться общей записью в графе вертикально.</w:t>
      </w:r>
    </w:p>
    <w:p>
      <w:pPr>
        <w:spacing w:after="120"/>
        <w:jc w:val="both"/>
      </w:pPr>
      <w:r>
        <w:rPr>
          <w:rFonts w:ascii="Arial" w:cs="Arial" w:eastAsia="Arial" w:hAnsi="Arial"/>
          <w:sz w:val="24"/>
          <w:szCs w:val="24"/>
        </w:rPr>
        <w:t xml:space="preserve">4. При одинаковых геологических и гидрогеологических условиях допускается объединять в отдельные группы параметры тех скважин, которые предназначены для равных зарядов и имеют отклонения по глубине и величине линии сопротивления по подошве не более +/- 0,5 м. В таких случаях в таблице указываются средние величины параметров по группам, в примечании - имеющиеся отклонения от проектных параметров по приведенным показателям в отдельных скважинах.</w:t>
      </w:r>
    </w:p>
    <w:p>
      <w:pPr>
        <w:spacing w:after="120"/>
        <w:jc w:val="both"/>
      </w:pPr>
      <w:r>
        <w:rPr>
          <w:rFonts w:ascii="Arial" w:cs="Arial" w:eastAsia="Arial" w:hAnsi="Arial"/>
          <w:sz w:val="24"/>
          <w:szCs w:val="24"/>
        </w:rPr>
        <w:t xml:space="preserve">5. Высота столба воды и линия сопротивления по подошве указываются при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УТВЕРЖДАЮ:                                                            УТВЕРЖДАЮ:</w:t>
      </w:r>
    </w:p>
    <w:p>
      <w:pPr>
        <w:spacing w:after="120"/>
        <w:jc w:val="both"/>
      </w:pPr>
      <w:r>
        <w:rPr>
          <w:rFonts w:ascii="Arial" w:cs="Arial" w:eastAsia="Arial" w:hAnsi="Arial"/>
          <w:sz w:val="24"/>
          <w:szCs w:val="24"/>
        </w:rPr>
        <w:t xml:space="preserve">Технический руководитель                                     Технический руководитель</w:t>
      </w:r>
    </w:p>
    <w:p>
      <w:pPr>
        <w:spacing w:after="120"/>
        <w:jc w:val="both"/>
      </w:pPr>
      <w:r>
        <w:rPr>
          <w:rFonts w:ascii="Arial" w:cs="Arial" w:eastAsia="Arial" w:hAnsi="Arial"/>
          <w:sz w:val="24"/>
          <w:szCs w:val="24"/>
        </w:rPr>
        <w:t xml:space="preserve">подрядной организации                                                      карьера (разреза, артели,</w:t>
      </w:r>
    </w:p>
    <w:p>
      <w:pPr>
        <w:spacing w:after="120"/>
        <w:jc w:val="both"/>
      </w:pPr>
      <w:r>
        <w:rPr>
          <w:rFonts w:ascii="Arial" w:cs="Arial" w:eastAsia="Arial" w:hAnsi="Arial"/>
          <w:sz w:val="24"/>
          <w:szCs w:val="24"/>
        </w:rPr>
        <w:t xml:space="preserve">                                                                                                   прииска, рудника, рудо-,</w:t>
      </w:r>
    </w:p>
    <w:p>
      <w:pPr>
        <w:spacing w:after="120"/>
        <w:jc w:val="both"/>
      </w:pPr>
      <w:r>
        <w:rPr>
          <w:rFonts w:ascii="Arial" w:cs="Arial" w:eastAsia="Arial" w:hAnsi="Arial"/>
          <w:sz w:val="24"/>
          <w:szCs w:val="24"/>
        </w:rPr>
        <w:t xml:space="preserve">                                                                                                   карьеро управления,</w:t>
      </w:r>
    </w:p>
    <w:p>
      <w:pPr>
        <w:spacing w:after="120"/>
        <w:jc w:val="both"/>
      </w:pPr>
      <w:r>
        <w:rPr>
          <w:rFonts w:ascii="Arial" w:cs="Arial" w:eastAsia="Arial" w:hAnsi="Arial"/>
          <w:sz w:val="24"/>
          <w:szCs w:val="24"/>
        </w:rPr>
        <w:t xml:space="preserve">                                                                                                   комбината, строительства)</w:t>
      </w:r>
    </w:p>
    <w:p>
      <w:pPr>
        <w:spacing w:after="120"/>
        <w:jc w:val="both"/>
      </w:pPr>
      <w:r>
        <w:rPr>
          <w:rFonts w:ascii="Arial" w:cs="Arial" w:eastAsia="Arial" w:hAnsi="Arial"/>
          <w:sz w:val="24"/>
          <w:szCs w:val="24"/>
        </w:rPr>
        <w:t xml:space="preserve">________________________                               ________________________</w:t>
      </w:r>
    </w:p>
    <w:p>
      <w:pPr>
        <w:spacing w:after="120"/>
        <w:jc w:val="both"/>
      </w:pPr>
      <w:r>
        <w:rPr>
          <w:rFonts w:ascii="Arial" w:cs="Arial" w:eastAsia="Arial" w:hAnsi="Arial"/>
          <w:sz w:val="24"/>
          <w:szCs w:val="24"/>
        </w:rPr>
        <w:t xml:space="preserve">«__» ___________ ____ г.                                                   «__» 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РАСПОРЯДОК</w:t>
      </w:r>
    </w:p>
    <w:p>
      <w:pPr>
        <w:spacing w:after="120"/>
        <w:jc w:val="both"/>
      </w:pPr>
      <w:r>
        <w:rPr>
          <w:rFonts w:ascii="Arial" w:cs="Arial" w:eastAsia="Arial" w:hAnsi="Arial"/>
          <w:sz w:val="24"/>
          <w:szCs w:val="24"/>
        </w:rPr>
        <w:t xml:space="preserve">проведения массового взрыва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Блок № ____________________ горизонт _______________________</w:t>
      </w:r>
    </w:p>
    <w:p>
      <w:pPr>
        <w:spacing w:after="120"/>
        <w:jc w:val="both"/>
      </w:pPr>
      <w:r>
        <w:rPr>
          <w:rFonts w:ascii="Arial" w:cs="Arial" w:eastAsia="Arial" w:hAnsi="Arial"/>
          <w:sz w:val="24"/>
          <w:szCs w:val="24"/>
        </w:rPr>
        <w:t xml:space="preserve">карьера ____________________________________________________</w:t>
      </w:r>
    </w:p>
    <w:p>
      <w:pPr>
        <w:spacing w:after="120"/>
        <w:jc w:val="both"/>
      </w:pPr>
      <w:r>
        <w:rPr>
          <w:rFonts w:ascii="Arial" w:cs="Arial" w:eastAsia="Arial" w:hAnsi="Arial"/>
          <w:sz w:val="24"/>
          <w:szCs w:val="24"/>
        </w:rPr>
        <w:t xml:space="preserve">организации ________________________________________________</w:t>
      </w:r>
    </w:p>
    <w:p>
      <w:pPr>
        <w:spacing w:after="120"/>
        <w:jc w:val="both"/>
      </w:pPr>
      <w:r>
        <w:rPr>
          <w:rFonts w:ascii="Arial" w:cs="Arial" w:eastAsia="Arial" w:hAnsi="Arial"/>
          <w:sz w:val="24"/>
          <w:szCs w:val="24"/>
        </w:rPr>
        <w:t xml:space="preserve">1. Дата взрыва ______________________________________________</w:t>
      </w:r>
    </w:p>
    <w:p>
      <w:pPr>
        <w:spacing w:after="120"/>
        <w:jc w:val="both"/>
      </w:pPr>
      <w:r>
        <w:rPr>
          <w:rFonts w:ascii="Arial" w:cs="Arial" w:eastAsia="Arial" w:hAnsi="Arial"/>
          <w:sz w:val="24"/>
          <w:szCs w:val="24"/>
        </w:rPr>
        <w:t xml:space="preserve">2. Место взрыва _____________________________________________</w:t>
      </w:r>
    </w:p>
    <w:p>
      <w:pPr>
        <w:spacing w:after="120"/>
        <w:jc w:val="both"/>
      </w:pPr>
      <w:r>
        <w:rPr>
          <w:rFonts w:ascii="Arial" w:cs="Arial" w:eastAsia="Arial" w:hAnsi="Arial"/>
          <w:sz w:val="24"/>
          <w:szCs w:val="24"/>
        </w:rPr>
        <w:t xml:space="preserve">3. Время взрыва (местное) ____________________________________</w:t>
      </w:r>
    </w:p>
    <w:p>
      <w:pPr>
        <w:spacing w:after="120"/>
        <w:jc w:val="both"/>
      </w:pPr>
      <w:r>
        <w:rPr>
          <w:rFonts w:ascii="Arial" w:cs="Arial" w:eastAsia="Arial" w:hAnsi="Arial"/>
          <w:sz w:val="24"/>
          <w:szCs w:val="24"/>
        </w:rPr>
        <w:t xml:space="preserve">4. Заряжание проводится с ___ час. ____ мин. до ____ час. ___ мин.</w:t>
      </w:r>
    </w:p>
    <w:p>
      <w:pPr>
        <w:spacing w:after="120"/>
        <w:jc w:val="both"/>
      </w:pPr>
      <w:r>
        <w:rPr>
          <w:rFonts w:ascii="Arial" w:cs="Arial" w:eastAsia="Arial" w:hAnsi="Arial"/>
          <w:sz w:val="24"/>
          <w:szCs w:val="24"/>
        </w:rPr>
        <w:t xml:space="preserve">5. Общее     расчетное    количество    взрывчатых    веществ   на    взрыв __________________________ кг.</w:t>
      </w:r>
    </w:p>
    <w:p>
      <w:pPr>
        <w:spacing w:after="120"/>
        <w:jc w:val="both"/>
      </w:pPr>
      <w:r>
        <w:rPr>
          <w:rFonts w:ascii="Arial" w:cs="Arial" w:eastAsia="Arial" w:hAnsi="Arial"/>
          <w:sz w:val="24"/>
          <w:szCs w:val="24"/>
        </w:rPr>
        <w:t xml:space="preserve">6. Общее количество взрываемых скважин ___________________ шт.</w:t>
      </w:r>
    </w:p>
    <w:p>
      <w:pPr>
        <w:spacing w:after="120"/>
        <w:jc w:val="both"/>
      </w:pPr>
      <w:r>
        <w:rPr>
          <w:rFonts w:ascii="Arial" w:cs="Arial" w:eastAsia="Arial" w:hAnsi="Arial"/>
          <w:sz w:val="24"/>
          <w:szCs w:val="24"/>
        </w:rPr>
        <w:t xml:space="preserve">7. Взрывание _______________________________________________</w:t>
      </w:r>
    </w:p>
    <w:p>
      <w:pPr>
        <w:spacing w:after="120"/>
        <w:jc w:val="both"/>
      </w:pPr>
      <w:r>
        <w:rPr>
          <w:rFonts w:ascii="Arial" w:cs="Arial" w:eastAsia="Arial" w:hAnsi="Arial"/>
          <w:sz w:val="24"/>
          <w:szCs w:val="24"/>
        </w:rPr>
        <w:t xml:space="preserve">(наименование способа)</w:t>
      </w:r>
    </w:p>
    <w:p>
      <w:pPr>
        <w:spacing w:after="120"/>
        <w:jc w:val="both"/>
      </w:pPr>
      <w:r>
        <w:rPr>
          <w:rFonts w:ascii="Arial" w:cs="Arial" w:eastAsia="Arial" w:hAnsi="Arial"/>
          <w:sz w:val="24"/>
          <w:szCs w:val="24"/>
        </w:rPr>
        <w:t xml:space="preserve">с интервалами замедлений, количество ступеней замедлений ____________</w:t>
      </w:r>
    </w:p>
    <w:p>
      <w:pPr>
        <w:spacing w:after="120"/>
        <w:jc w:val="both"/>
      </w:pPr>
      <w:r>
        <w:rPr>
          <w:rFonts w:ascii="Arial" w:cs="Arial" w:eastAsia="Arial" w:hAnsi="Arial"/>
          <w:sz w:val="24"/>
          <w:szCs w:val="24"/>
        </w:rPr>
        <w:t xml:space="preserve">8. Фамилия    старшего    взрывника    и    взрывника,    который     будет монтировать электровзрывную (взрывную) сеть _________________</w:t>
      </w:r>
    </w:p>
    <w:p>
      <w:pPr>
        <w:spacing w:after="120"/>
        <w:jc w:val="both"/>
      </w:pPr>
      <w:r>
        <w:rPr>
          <w:rFonts w:ascii="Arial" w:cs="Arial" w:eastAsia="Arial" w:hAnsi="Arial"/>
          <w:sz w:val="24"/>
          <w:szCs w:val="24"/>
        </w:rPr>
        <w:t xml:space="preserve">9. Порядок заряжания скважин ________________________________</w:t>
      </w:r>
    </w:p>
    <w:p>
      <w:pPr>
        <w:spacing w:after="120"/>
        <w:jc w:val="both"/>
      </w:pPr>
      <w:r>
        <w:rPr>
          <w:rFonts w:ascii="Arial" w:cs="Arial" w:eastAsia="Arial" w:hAnsi="Arial"/>
          <w:sz w:val="24"/>
          <w:szCs w:val="24"/>
        </w:rPr>
        <w:t xml:space="preserve">10. Порядок монтажа электровзрывной (взрывной) сети ___________</w:t>
      </w:r>
    </w:p>
    <w:p>
      <w:pPr>
        <w:spacing w:after="120"/>
        <w:jc w:val="both"/>
      </w:pPr>
      <w:r>
        <w:rPr>
          <w:rFonts w:ascii="Arial" w:cs="Arial" w:eastAsia="Arial" w:hAnsi="Arial"/>
          <w:sz w:val="24"/>
          <w:szCs w:val="24"/>
        </w:rPr>
        <w:t xml:space="preserve">11. Место расположения взрывной станции ______________________</w:t>
      </w:r>
    </w:p>
    <w:p>
      <w:pPr>
        <w:spacing w:after="120"/>
        <w:jc w:val="both"/>
      </w:pPr>
      <w:r>
        <w:rPr>
          <w:rFonts w:ascii="Arial" w:cs="Arial" w:eastAsia="Arial" w:hAnsi="Arial"/>
          <w:sz w:val="24"/>
          <w:szCs w:val="24"/>
        </w:rPr>
        <w:t xml:space="preserve">12. Опасная зона:</w:t>
      </w:r>
    </w:p>
    <w:p>
      <w:pPr>
        <w:spacing w:after="120"/>
        <w:jc w:val="both"/>
      </w:pPr>
      <w:r>
        <w:rPr>
          <w:rFonts w:ascii="Arial" w:cs="Arial" w:eastAsia="Arial" w:hAnsi="Arial"/>
          <w:sz w:val="24"/>
          <w:szCs w:val="24"/>
        </w:rPr>
        <w:t xml:space="preserve">    для людей ______________________________________________ м,</w:t>
      </w:r>
    </w:p>
    <w:p>
      <w:pPr>
        <w:spacing w:after="120"/>
        <w:jc w:val="both"/>
      </w:pPr>
      <w:r>
        <w:rPr>
          <w:rFonts w:ascii="Arial" w:cs="Arial" w:eastAsia="Arial" w:hAnsi="Arial"/>
          <w:sz w:val="24"/>
          <w:szCs w:val="24"/>
        </w:rPr>
        <w:t xml:space="preserve">    для оборудования ________________________________________ м,</w:t>
      </w:r>
    </w:p>
    <w:p>
      <w:pPr>
        <w:spacing w:after="120"/>
        <w:jc w:val="both"/>
      </w:pPr>
      <w:r>
        <w:rPr>
          <w:rFonts w:ascii="Arial" w:cs="Arial" w:eastAsia="Arial" w:hAnsi="Arial"/>
          <w:sz w:val="24"/>
          <w:szCs w:val="24"/>
        </w:rPr>
        <w:t xml:space="preserve">     для сооружений __________________________________________ м</w:t>
      </w:r>
    </w:p>
    <w:p>
      <w:pPr>
        <w:spacing w:after="120"/>
        <w:jc w:val="both"/>
      </w:pPr>
      <w:r>
        <w:rPr>
          <w:rFonts w:ascii="Arial" w:cs="Arial" w:eastAsia="Arial" w:hAnsi="Arial"/>
          <w:sz w:val="24"/>
          <w:szCs w:val="24"/>
        </w:rPr>
        <w:t xml:space="preserve">13. Объекты, находящиеся в опасной зоне ______________________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14. Мероприятия по предотвращению повреждений охраняемых объектов_________________________________________________________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15. Оборудование отводится от ближайшей скважины:</w:t>
      </w:r>
    </w:p>
    <w:p>
      <w:pPr>
        <w:spacing w:after="120"/>
        <w:jc w:val="both"/>
      </w:pPr>
      <w:r>
        <w:rPr>
          <w:rFonts w:ascii="Arial" w:cs="Arial" w:eastAsia="Arial" w:hAnsi="Arial"/>
          <w:sz w:val="24"/>
          <w:szCs w:val="24"/>
        </w:rPr>
        <w:t xml:space="preserve">    экскаваторы - на __________________________________________ м,</w:t>
      </w:r>
    </w:p>
    <w:p>
      <w:pPr>
        <w:spacing w:after="120"/>
        <w:jc w:val="both"/>
      </w:pPr>
      <w:r>
        <w:rPr>
          <w:rFonts w:ascii="Arial" w:cs="Arial" w:eastAsia="Arial" w:hAnsi="Arial"/>
          <w:sz w:val="24"/>
          <w:szCs w:val="24"/>
        </w:rPr>
        <w:t xml:space="preserve">    буровые станки - на _______________________________________ м,</w:t>
      </w:r>
    </w:p>
    <w:p>
      <w:pPr>
        <w:spacing w:after="120"/>
        <w:jc w:val="both"/>
      </w:pPr>
      <w:r>
        <w:rPr>
          <w:rFonts w:ascii="Arial" w:cs="Arial" w:eastAsia="Arial" w:hAnsi="Arial"/>
          <w:sz w:val="24"/>
          <w:szCs w:val="24"/>
        </w:rPr>
        <w:t xml:space="preserve">    прочее оборудование - на __________________________________ м</w:t>
      </w:r>
    </w:p>
    <w:p>
      <w:pPr>
        <w:spacing w:after="120"/>
        <w:jc w:val="both"/>
      </w:pPr>
      <w:r>
        <w:rPr>
          <w:rFonts w:ascii="Arial" w:cs="Arial" w:eastAsia="Arial" w:hAnsi="Arial"/>
          <w:sz w:val="24"/>
          <w:szCs w:val="24"/>
        </w:rPr>
        <w:t xml:space="preserve">16. Схема расстановки постов охраны опасной зоны прилагается</w:t>
      </w:r>
    </w:p>
    <w:p>
      <w:pPr>
        <w:spacing w:after="120"/>
        <w:jc w:val="both"/>
      </w:pPr>
      <w:r>
        <w:rPr>
          <w:rFonts w:ascii="Arial" w:cs="Arial" w:eastAsia="Arial" w:hAnsi="Arial"/>
          <w:sz w:val="24"/>
          <w:szCs w:val="24"/>
        </w:rPr>
        <w:t xml:space="preserve">17. Ответственным руководителем массового взрыва назначен</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18. Подвозка взрывчатых материалов к месту взрыва производится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(вид транспорта)</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в сопровождении 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19. Для очистки скважин перед заряжанием на блоке используются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(технические средства)</w:t>
      </w:r>
    </w:p>
    <w:p>
      <w:pPr>
        <w:spacing w:after="120"/>
        <w:jc w:val="both"/>
      </w:pPr>
      <w:r>
        <w:rPr>
          <w:rFonts w:ascii="Arial" w:cs="Arial" w:eastAsia="Arial" w:hAnsi="Arial"/>
          <w:sz w:val="24"/>
          <w:szCs w:val="24"/>
        </w:rPr>
        <w:t xml:space="preserve">Обслуживающая бригада _____________________________________</w:t>
      </w:r>
    </w:p>
    <w:p>
      <w:pPr>
        <w:spacing w:after="120"/>
        <w:jc w:val="both"/>
      </w:pPr>
      <w:r>
        <w:rPr>
          <w:rFonts w:ascii="Arial" w:cs="Arial" w:eastAsia="Arial" w:hAnsi="Arial"/>
          <w:sz w:val="24"/>
          <w:szCs w:val="24"/>
        </w:rPr>
        <w:t xml:space="preserve">(фамилии и инициалы бригадира и рабочих)</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Инструктаж бригады проведен ________________________________</w:t>
      </w:r>
    </w:p>
    <w:p>
      <w:pPr>
        <w:spacing w:after="120"/>
        <w:jc w:val="both"/>
      </w:pPr>
      <w:r>
        <w:rPr>
          <w:rFonts w:ascii="Arial" w:cs="Arial" w:eastAsia="Arial" w:hAnsi="Arial"/>
          <w:sz w:val="24"/>
          <w:szCs w:val="24"/>
        </w:rPr>
        <w:t xml:space="preserve">                                                        (кем, когда)</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20. Ответственным за вывод людей  с  территории  запретной  и  опасной  зон назначен 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21. Ответственным  за   заряжание   и   монтаж  взрывной  (электровзрывной) сети назначен 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22. Ответственным  за вывод  внутрикарьерного  транспорта  из  запретной  и опасной зон назначен 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23. Ответственным за охрану запретной и опасной зон назначен 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24. Ответственным  за  отвод  оборудования  из  запретной  и  опасной зон назначен 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Ответственным за отключение электроэнергии, удаление в безопасное место аппаратуры перед взрывом, а также за проверку и подключение ее после взрыва назначен 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26. Ответственным за подачу звуковых и световых сигналов назначен 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27. Ответственным   за   оповещение   соседних   организаций  (организаций, производственных подразделений) назначен 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28. Подача сигналов проводится по распоряжению ответственного  руководителя взрыва ______________________________________________</w:t>
      </w:r>
    </w:p>
    <w:p>
      <w:pPr>
        <w:spacing w:after="120"/>
        <w:jc w:val="both"/>
      </w:pPr>
      <w:r>
        <w:rPr>
          <w:rFonts w:ascii="Arial" w:cs="Arial" w:eastAsia="Arial" w:hAnsi="Arial"/>
          <w:sz w:val="24"/>
          <w:szCs w:val="24"/>
        </w:rPr>
        <w:t xml:space="preserve">(фамилия, инициалы)</w:t>
      </w:r>
    </w:p>
    <w:p>
      <w:pPr>
        <w:spacing w:after="120"/>
        <w:jc w:val="both"/>
      </w:pPr>
      <w:r>
        <w:rPr>
          <w:rFonts w:ascii="Arial" w:cs="Arial" w:eastAsia="Arial" w:hAnsi="Arial"/>
          <w:sz w:val="24"/>
          <w:szCs w:val="24"/>
        </w:rPr>
        <w:t xml:space="preserve">исполнителями ___________________________________________________</w:t>
      </w:r>
    </w:p>
    <w:p>
      <w:pPr>
        <w:spacing w:after="120"/>
        <w:jc w:val="both"/>
      </w:pPr>
      <w:r>
        <w:rPr>
          <w:rFonts w:ascii="Arial" w:cs="Arial" w:eastAsia="Arial" w:hAnsi="Arial"/>
          <w:sz w:val="24"/>
          <w:szCs w:val="24"/>
        </w:rPr>
        <w:t xml:space="preserve">(фамилии, инициалы)</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(технические средства, место)</w:t>
      </w:r>
    </w:p>
    <w:p>
      <w:pPr>
        <w:spacing w:after="120"/>
        <w:jc w:val="both"/>
      </w:pPr>
      <w:r>
        <w:rPr>
          <w:rFonts w:ascii="Arial" w:cs="Arial" w:eastAsia="Arial" w:hAnsi="Arial"/>
          <w:sz w:val="24"/>
          <w:szCs w:val="24"/>
        </w:rPr>
        <w:t xml:space="preserve">28.1. После выставления постов подается предупредительный сигнал</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(вид сигнала, кем подается)</w:t>
      </w:r>
    </w:p>
    <w:p>
      <w:pPr>
        <w:spacing w:after="120"/>
        <w:jc w:val="both"/>
      </w:pPr>
      <w:r>
        <w:rPr>
          <w:rFonts w:ascii="Arial" w:cs="Arial" w:eastAsia="Arial" w:hAnsi="Arial"/>
          <w:sz w:val="24"/>
          <w:szCs w:val="24"/>
        </w:rPr>
        <w:t xml:space="preserve">28.2. По указанию ответственного за вывод людей все работники, не  занятые заряжанием, должны удалиться за пределы запретной зоны ________________________________________________________________.</w:t>
      </w:r>
    </w:p>
    <w:p>
      <w:pPr>
        <w:spacing w:after="120"/>
        <w:jc w:val="both"/>
      </w:pPr>
      <w:r>
        <w:rPr>
          <w:rFonts w:ascii="Arial" w:cs="Arial" w:eastAsia="Arial" w:hAnsi="Arial"/>
          <w:sz w:val="24"/>
          <w:szCs w:val="24"/>
        </w:rPr>
        <w:t xml:space="preserve">(указать куда)</w:t>
      </w:r>
    </w:p>
    <w:p>
      <w:pPr>
        <w:spacing w:after="120"/>
        <w:jc w:val="both"/>
      </w:pPr>
      <w:r>
        <w:rPr>
          <w:rFonts w:ascii="Arial" w:cs="Arial" w:eastAsia="Arial" w:hAnsi="Arial"/>
          <w:sz w:val="24"/>
          <w:szCs w:val="24"/>
        </w:rPr>
        <w:t xml:space="preserve">28.3. Осуществляются перечисленные в распорядке проведения массового взрыва дополнительные меры безопасности, связанные с вводом запретной зоны 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28.4. После удаления людей,  не  связанных  с  подготовкой  взрыва,  охрану запретной зоны осуществляют 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(фамилии, инициалы)</w:t>
      </w:r>
    </w:p>
    <w:p>
      <w:pPr>
        <w:spacing w:after="120"/>
        <w:jc w:val="both"/>
      </w:pPr>
      <w:r>
        <w:rPr>
          <w:rFonts w:ascii="Arial" w:cs="Arial" w:eastAsia="Arial" w:hAnsi="Arial"/>
          <w:sz w:val="24"/>
          <w:szCs w:val="24"/>
        </w:rPr>
        <w:t xml:space="preserve">28.5. Заряжание скважин осуществляют 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(фамилия, инициалы)</w:t>
      </w:r>
    </w:p>
    <w:p>
      <w:pPr>
        <w:spacing w:after="120"/>
        <w:jc w:val="both"/>
      </w:pPr>
      <w:r>
        <w:rPr>
          <w:rFonts w:ascii="Arial" w:cs="Arial" w:eastAsia="Arial" w:hAnsi="Arial"/>
          <w:sz w:val="24"/>
          <w:szCs w:val="24"/>
        </w:rPr>
        <w:t xml:space="preserve">Место  сбора  лиц,  выполнявших  заряжание, перед выходом из запретной зоны 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По   завершении   заряжания   в   установленном   в   организации   порядке выставляются  посты  охраны опасной зоны. В распорядке проведения массового взрыва  указывается,  где  выставляются  посты,  кто  осуществляет  охрану, излагается  система  вывода  за  пределы  опасной  зоны лиц, не связанных с укладкой в заряды боевиков с  электродетонаторами,  монтажом  взрывной (электровзрывной) сети.</w:t>
      </w:r>
    </w:p>
    <w:p>
      <w:pPr>
        <w:spacing w:after="120"/>
        <w:jc w:val="both"/>
      </w:pPr>
      <w:r>
        <w:rPr>
          <w:rFonts w:ascii="Arial" w:cs="Arial" w:eastAsia="Arial" w:hAnsi="Arial"/>
          <w:sz w:val="24"/>
          <w:szCs w:val="24"/>
        </w:rPr>
        <w:t xml:space="preserve">28.6. Укладку в заряды  боевиков  с  электродетонаторами,  монтаж  взрывной (электровзрывной) сети осуществляют ________________________________________________________________</w:t>
      </w:r>
    </w:p>
    <w:p>
      <w:pPr>
        <w:spacing w:after="120"/>
        <w:jc w:val="both"/>
      </w:pPr>
      <w:r>
        <w:rPr>
          <w:rFonts w:ascii="Arial" w:cs="Arial" w:eastAsia="Arial" w:hAnsi="Arial"/>
          <w:sz w:val="24"/>
          <w:szCs w:val="24"/>
        </w:rPr>
        <w:t xml:space="preserve">(фамилии, инициалы)</w:t>
      </w:r>
    </w:p>
    <w:p>
      <w:pPr>
        <w:spacing w:after="120"/>
        <w:jc w:val="both"/>
      </w:pPr>
      <w:r>
        <w:rPr>
          <w:rFonts w:ascii="Arial" w:cs="Arial" w:eastAsia="Arial" w:hAnsi="Arial"/>
          <w:sz w:val="24"/>
          <w:szCs w:val="24"/>
        </w:rPr>
        <w:t xml:space="preserve">под руководством ________________________________________________.</w:t>
      </w:r>
    </w:p>
    <w:p>
      <w:pPr>
        <w:spacing w:after="120"/>
        <w:jc w:val="both"/>
      </w:pPr>
      <w:r>
        <w:rPr>
          <w:rFonts w:ascii="Arial" w:cs="Arial" w:eastAsia="Arial" w:hAnsi="Arial"/>
          <w:sz w:val="24"/>
          <w:szCs w:val="24"/>
        </w:rPr>
        <w:t xml:space="preserve">(фамилия, инициалы)</w:t>
      </w:r>
    </w:p>
    <w:p>
      <w:pPr>
        <w:spacing w:after="120"/>
        <w:jc w:val="both"/>
      </w:pPr>
      <w:r>
        <w:rPr>
          <w:rFonts w:ascii="Arial" w:cs="Arial" w:eastAsia="Arial" w:hAnsi="Arial"/>
          <w:sz w:val="24"/>
          <w:szCs w:val="24"/>
        </w:rPr>
        <w:t xml:space="preserve">28.7. Боевой сигнал __________________________________________</w:t>
      </w:r>
    </w:p>
    <w:p>
      <w:pPr>
        <w:spacing w:after="120"/>
        <w:jc w:val="both"/>
      </w:pPr>
      <w:r>
        <w:rPr>
          <w:rFonts w:ascii="Arial" w:cs="Arial" w:eastAsia="Arial" w:hAnsi="Arial"/>
          <w:sz w:val="24"/>
          <w:szCs w:val="24"/>
        </w:rPr>
        <w:t xml:space="preserve">(вид сигнала, кем подается)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29. После подачи боевого сигнала производится взрыв 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(способ взрывания)</w:t>
      </w:r>
    </w:p>
    <w:p>
      <w:pPr>
        <w:spacing w:after="120"/>
        <w:jc w:val="both"/>
      </w:pPr>
      <w:r>
        <w:rPr>
          <w:rFonts w:ascii="Arial" w:cs="Arial" w:eastAsia="Arial" w:hAnsi="Arial"/>
          <w:sz w:val="24"/>
          <w:szCs w:val="24"/>
        </w:rPr>
        <w:t xml:space="preserve">30. Сигнал «Отбой» __________________________________________</w:t>
      </w:r>
    </w:p>
    <w:p>
      <w:pPr>
        <w:spacing w:after="120"/>
        <w:jc w:val="both"/>
      </w:pPr>
      <w:r>
        <w:rPr>
          <w:rFonts w:ascii="Arial" w:cs="Arial" w:eastAsia="Arial" w:hAnsi="Arial"/>
          <w:sz w:val="24"/>
          <w:szCs w:val="24"/>
        </w:rPr>
        <w:t xml:space="preserve">           (вид сигнала, кем подается)</w:t>
      </w:r>
    </w:p>
    <w:p>
      <w:pPr>
        <w:spacing w:after="120"/>
        <w:jc w:val="both"/>
      </w:pPr>
      <w:r>
        <w:rPr>
          <w:rFonts w:ascii="Arial" w:cs="Arial" w:eastAsia="Arial" w:hAnsi="Arial"/>
          <w:sz w:val="24"/>
          <w:szCs w:val="24"/>
        </w:rPr>
        <w:t xml:space="preserve">после получения указания 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31. Время проветривания и допуска людей: в карьер, к месту взрыва</w:t>
      </w:r>
    </w:p>
    <w:p>
      <w:pPr>
        <w:spacing w:after="120"/>
        <w:jc w:val="both"/>
      </w:pPr>
      <w:r>
        <w:rPr>
          <w:rFonts w:ascii="Arial" w:cs="Arial" w:eastAsia="Arial" w:hAnsi="Arial"/>
          <w:sz w:val="24"/>
          <w:szCs w:val="24"/>
        </w:rPr>
        <w:t xml:space="preserve">____________________________ час. _____ мин. _____.</w:t>
      </w:r>
    </w:p>
    <w:p>
      <w:pPr>
        <w:spacing w:after="120"/>
        <w:jc w:val="both"/>
      </w:pPr>
      <w:r>
        <w:rPr>
          <w:rFonts w:ascii="Arial" w:cs="Arial" w:eastAsia="Arial" w:hAnsi="Arial"/>
          <w:sz w:val="24"/>
          <w:szCs w:val="24"/>
        </w:rPr>
        <w:t xml:space="preserve">32. С распорядком проведения массового взрыва ознакомлены: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руководитель взрыва                             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ответственный за вывод людей</w:t>
      </w:r>
    </w:p>
    <w:p>
      <w:pPr>
        <w:spacing w:after="120"/>
        <w:jc w:val="both"/>
      </w:pPr>
      <w:r>
        <w:rPr>
          <w:rFonts w:ascii="Arial" w:cs="Arial" w:eastAsia="Arial" w:hAnsi="Arial"/>
          <w:sz w:val="24"/>
          <w:szCs w:val="24"/>
        </w:rPr>
        <w:t xml:space="preserve">с территории запретной и опасной зон                           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ответственный за заряжание, монтаж</w:t>
      </w:r>
    </w:p>
    <w:p>
      <w:pPr>
        <w:spacing w:after="120"/>
        <w:jc w:val="both"/>
      </w:pPr>
      <w:r>
        <w:rPr>
          <w:rFonts w:ascii="Arial" w:cs="Arial" w:eastAsia="Arial" w:hAnsi="Arial"/>
          <w:sz w:val="24"/>
          <w:szCs w:val="24"/>
        </w:rPr>
        <w:t xml:space="preserve">взрывной (электровзрывной) сети                                   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ответственный за вывод внутрикарьерного</w:t>
      </w:r>
    </w:p>
    <w:p>
      <w:pPr>
        <w:spacing w:after="120"/>
        <w:jc w:val="both"/>
      </w:pPr>
      <w:r>
        <w:rPr>
          <w:rFonts w:ascii="Arial" w:cs="Arial" w:eastAsia="Arial" w:hAnsi="Arial"/>
          <w:sz w:val="24"/>
          <w:szCs w:val="24"/>
        </w:rPr>
        <w:t xml:space="preserve">транспорта из запретной и опасной зон                         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ответственный за отвод оборудования</w:t>
      </w:r>
    </w:p>
    <w:p>
      <w:pPr>
        <w:spacing w:after="120"/>
        <w:jc w:val="both"/>
      </w:pPr>
      <w:r>
        <w:rPr>
          <w:rFonts w:ascii="Arial" w:cs="Arial" w:eastAsia="Arial" w:hAnsi="Arial"/>
          <w:sz w:val="24"/>
          <w:szCs w:val="24"/>
        </w:rPr>
        <w:t xml:space="preserve">из запретной и опасной зон                                               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ответственный за отключение электроэнергии                        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ответственный за охрану запретной и опасной зон    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ответственный за подачу сигналов                                  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ответственный за оповещение соседних организаций 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Распорядок проведения массового взрыва составил</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дата)</w:t>
      </w:r>
    </w:p>
    <w:p>
      <w:pPr>
        <w:spacing w:after="120"/>
        <w:jc w:val="both"/>
      </w:pPr>
      <w:r>
        <w:rPr>
          <w:rFonts w:ascii="Arial" w:cs="Arial" w:eastAsia="Arial" w:hAnsi="Arial"/>
          <w:sz w:val="24"/>
          <w:szCs w:val="24"/>
        </w:rPr>
        <w:t xml:space="preserve">                                                                                                      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Распорядок проведения массового взрыва проверил</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дата)</w:t>
      </w:r>
    </w:p>
    <w:p>
      <w:pPr>
        <w:spacing w:after="120"/>
        <w:jc w:val="both"/>
      </w:pPr>
      <w:r>
        <w:rPr>
          <w:rFonts w:ascii="Arial" w:cs="Arial" w:eastAsia="Arial" w:hAnsi="Arial"/>
          <w:sz w:val="24"/>
          <w:szCs w:val="24"/>
        </w:rPr>
        <w:t xml:space="preserve">                                                                                                      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w:t>
      </w:r>
    </w:p>
    <w:p>
      <w:pPr>
        <w:spacing w:after="120"/>
        <w:jc w:val="both"/>
      </w:pPr>
      <w:r>
        <w:rPr>
          <w:rFonts w:ascii="Arial" w:cs="Arial" w:eastAsia="Arial" w:hAnsi="Arial"/>
          <w:sz w:val="24"/>
          <w:szCs w:val="24"/>
        </w:rPr>
        <w:t xml:space="preserve">(наименование карьера (разреза, объекта)</w:t>
      </w:r>
    </w:p>
    <w:p>
      <w:pPr>
        <w:spacing w:after="120"/>
        <w:jc w:val="both"/>
      </w:pPr>
      <w:r>
        <w:rPr>
          <w:rFonts w:ascii="Arial" w:cs="Arial" w:eastAsia="Arial" w:hAnsi="Arial"/>
          <w:sz w:val="24"/>
          <w:szCs w:val="24"/>
        </w:rPr>
        <w:t xml:space="preserve">_______________________________________________</w:t>
      </w:r>
    </w:p>
    <w:p>
      <w:pPr>
        <w:spacing w:after="120"/>
        <w:jc w:val="both"/>
      </w:pPr>
      <w:r>
        <w:rPr>
          <w:rFonts w:ascii="Arial" w:cs="Arial" w:eastAsia="Arial" w:hAnsi="Arial"/>
          <w:sz w:val="24"/>
          <w:szCs w:val="24"/>
        </w:rPr>
        <w:t xml:space="preserve">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о готовности блока к заряжанию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Горизонт ______________________ блок № 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 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Мы, нижеподписавшиеся, начальник бурового участка 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____________, начальник взрывного участка (цеха) ___________________,</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составили настоящий акт о том, что блок № _______ горизонта __________</w:t>
      </w:r>
    </w:p>
    <w:p>
      <w:pPr>
        <w:spacing w:after="120"/>
        <w:jc w:val="both"/>
      </w:pPr>
      <w:r>
        <w:rPr>
          <w:rFonts w:ascii="Arial" w:cs="Arial" w:eastAsia="Arial" w:hAnsi="Arial"/>
          <w:sz w:val="24"/>
          <w:szCs w:val="24"/>
        </w:rPr>
        <w:t xml:space="preserve">полностью  подготовлен  к заряжанию. Скважины пробурены  в  соответствии  с проектом и очищены. Блок очищен от посторонних предметов и металлолома.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взрывного участка (цеха) ________________________________</w:t>
      </w:r>
    </w:p>
    <w:p>
      <w:pPr>
        <w:spacing w:after="120"/>
        <w:jc w:val="both"/>
      </w:pPr>
      <w:r>
        <w:rPr>
          <w:rFonts w:ascii="Arial" w:cs="Arial" w:eastAsia="Arial" w:hAnsi="Arial"/>
          <w:sz w:val="24"/>
          <w:szCs w:val="24"/>
        </w:rPr>
        <w:t xml:space="preserve">                                                                                                   (фамилия, инициалы, дата)</w:t>
      </w:r>
    </w:p>
    <w:p>
      <w:pPr>
        <w:spacing w:after="120"/>
        <w:jc w:val="both"/>
      </w:pPr>
      <w:r>
        <w:rPr>
          <w:rFonts w:ascii="Arial" w:cs="Arial" w:eastAsia="Arial" w:hAnsi="Arial"/>
          <w:sz w:val="24"/>
          <w:szCs w:val="24"/>
        </w:rPr>
        <w:t xml:space="preserve">                                                                                                                            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бурового участка _______________________________________</w:t>
      </w:r>
    </w:p>
    <w:p>
      <w:pPr>
        <w:spacing w:after="120"/>
        <w:jc w:val="both"/>
      </w:pPr>
      <w:r>
        <w:rPr>
          <w:rFonts w:ascii="Arial" w:cs="Arial" w:eastAsia="Arial" w:hAnsi="Arial"/>
          <w:sz w:val="24"/>
          <w:szCs w:val="24"/>
        </w:rPr>
        <w:t xml:space="preserve">                                                                                                  (фамилия, инициалы, дата)</w:t>
      </w:r>
    </w:p>
    <w:p>
      <w:pPr>
        <w:spacing w:after="120"/>
        <w:jc w:val="both"/>
      </w:pPr>
      <w:r>
        <w:rPr>
          <w:rFonts w:ascii="Arial" w:cs="Arial" w:eastAsia="Arial" w:hAnsi="Arial"/>
          <w:sz w:val="24"/>
          <w:szCs w:val="24"/>
        </w:rPr>
        <w:t xml:space="preserve">                                                                                                               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Форма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w:t>
      </w:r>
    </w:p>
    <w:p>
      <w:pPr>
        <w:spacing w:after="120"/>
        <w:jc w:val="both"/>
      </w:pPr>
      <w:r>
        <w:rPr>
          <w:rFonts w:ascii="Arial" w:cs="Arial" w:eastAsia="Arial" w:hAnsi="Arial"/>
          <w:sz w:val="24"/>
          <w:szCs w:val="24"/>
        </w:rPr>
        <w:t xml:space="preserve">(наименование организации (шахты, рудника, карьера),</w:t>
      </w:r>
    </w:p>
    <w:p>
      <w:pPr>
        <w:spacing w:after="120"/>
        <w:jc w:val="both"/>
      </w:pPr>
      <w:r>
        <w:rPr>
          <w:rFonts w:ascii="Arial" w:cs="Arial" w:eastAsia="Arial" w:hAnsi="Arial"/>
          <w:sz w:val="24"/>
          <w:szCs w:val="24"/>
        </w:rPr>
        <w:t xml:space="preserve">которому принадлежит склад)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КНИГА</w:t>
      </w:r>
    </w:p>
    <w:p>
      <w:pPr>
        <w:spacing w:after="120"/>
        <w:jc w:val="both"/>
      </w:pPr>
      <w:r>
        <w:rPr>
          <w:rFonts w:ascii="Arial" w:cs="Arial" w:eastAsia="Arial" w:hAnsi="Arial"/>
          <w:sz w:val="24"/>
          <w:szCs w:val="24"/>
        </w:rPr>
        <w:t xml:space="preserve">учета прихода и расхода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Начата 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ВМ 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Приход</w:t>
      </w:r>
    </w:p>
    <w:p>
      <w:pPr>
        <w:spacing w:after="120"/>
        <w:jc w:val="both"/>
      </w:pPr>
      <w:r>
        <w:rPr>
          <w:rFonts w:ascii="Arial" w:cs="Arial" w:eastAsia="Arial" w:hAnsi="Arial"/>
          <w:sz w:val="24"/>
          <w:szCs w:val="24"/>
        </w:rPr>
        <w:t xml:space="preserve">Расход</w:t>
      </w:r>
    </w:p>
    <w:p>
      <w:pPr>
        <w:spacing w:after="120"/>
        <w:jc w:val="both"/>
      </w:pPr>
      <w:r>
        <w:rPr>
          <w:rFonts w:ascii="Arial" w:cs="Arial" w:eastAsia="Arial" w:hAnsi="Arial"/>
          <w:sz w:val="24"/>
          <w:szCs w:val="24"/>
        </w:rPr>
        <w:t xml:space="preserve">Подпись проверяю-щего</w:t>
      </w:r>
    </w:p>
    <w:p>
      <w:pPr>
        <w:spacing w:after="120"/>
        <w:jc w:val="both"/>
      </w:pPr>
      <w:r>
        <w:rPr>
          <w:rFonts w:ascii="Arial" w:cs="Arial" w:eastAsia="Arial" w:hAnsi="Arial"/>
          <w:sz w:val="24"/>
          <w:szCs w:val="24"/>
        </w:rPr>
        <w:t xml:space="preserve">число, месяц</w:t>
      </w:r>
    </w:p>
    <w:p>
      <w:pPr>
        <w:spacing w:after="120"/>
        <w:jc w:val="both"/>
      </w:pPr>
      <w:r>
        <w:rPr>
          <w:rFonts w:ascii="Arial" w:cs="Arial" w:eastAsia="Arial" w:hAnsi="Arial"/>
          <w:sz w:val="24"/>
          <w:szCs w:val="24"/>
        </w:rPr>
        <w:t xml:space="preserve">остаток на каждое число</w:t>
      </w:r>
    </w:p>
    <w:p>
      <w:pPr>
        <w:spacing w:after="120"/>
        <w:jc w:val="both"/>
      </w:pPr>
      <w:r>
        <w:rPr>
          <w:rFonts w:ascii="Arial" w:cs="Arial" w:eastAsia="Arial" w:hAnsi="Arial"/>
          <w:sz w:val="24"/>
          <w:szCs w:val="24"/>
        </w:rPr>
        <w:t xml:space="preserve">откуда, по каким документам получено</w:t>
      </w:r>
    </w:p>
    <w:p>
      <w:pPr>
        <w:spacing w:after="120"/>
        <w:jc w:val="both"/>
      </w:pPr>
      <w:r>
        <w:rPr>
          <w:rFonts w:ascii="Arial" w:cs="Arial" w:eastAsia="Arial" w:hAnsi="Arial"/>
          <w:sz w:val="24"/>
          <w:szCs w:val="24"/>
        </w:rPr>
        <w:t xml:space="preserve">дата изготов-ления</w:t>
      </w:r>
    </w:p>
    <w:p>
      <w:pPr>
        <w:spacing w:after="120"/>
        <w:jc w:val="both"/>
      </w:pPr>
      <w:r>
        <w:rPr>
          <w:rFonts w:ascii="Arial" w:cs="Arial" w:eastAsia="Arial" w:hAnsi="Arial"/>
          <w:sz w:val="24"/>
          <w:szCs w:val="24"/>
        </w:rPr>
        <w:t xml:space="preserve">номер партии</w:t>
      </w:r>
    </w:p>
    <w:p>
      <w:pPr>
        <w:spacing w:after="120"/>
        <w:jc w:val="both"/>
      </w:pPr>
      <w:r>
        <w:rPr>
          <w:rFonts w:ascii="Arial" w:cs="Arial" w:eastAsia="Arial" w:hAnsi="Arial"/>
          <w:sz w:val="24"/>
          <w:szCs w:val="24"/>
        </w:rPr>
        <w:t xml:space="preserve">приход за сутки</w:t>
      </w:r>
    </w:p>
    <w:p>
      <w:pPr>
        <w:spacing w:after="120"/>
        <w:jc w:val="both"/>
      </w:pPr>
      <w:r>
        <w:rPr>
          <w:rFonts w:ascii="Arial" w:cs="Arial" w:eastAsia="Arial" w:hAnsi="Arial"/>
          <w:sz w:val="24"/>
          <w:szCs w:val="24"/>
        </w:rPr>
        <w:t xml:space="preserve">всего с начала месяца</w:t>
      </w:r>
    </w:p>
    <w:p>
      <w:pPr>
        <w:spacing w:after="120"/>
        <w:jc w:val="both"/>
      </w:pPr>
      <w:r>
        <w:rPr>
          <w:rFonts w:ascii="Arial" w:cs="Arial" w:eastAsia="Arial" w:hAnsi="Arial"/>
          <w:sz w:val="24"/>
          <w:szCs w:val="24"/>
        </w:rPr>
        <w:t xml:space="preserve">число, месяц</w:t>
      </w:r>
    </w:p>
    <w:p>
      <w:pPr>
        <w:spacing w:after="120"/>
        <w:jc w:val="both"/>
      </w:pPr>
      <w:r>
        <w:rPr>
          <w:rFonts w:ascii="Arial" w:cs="Arial" w:eastAsia="Arial" w:hAnsi="Arial"/>
          <w:sz w:val="24"/>
          <w:szCs w:val="24"/>
        </w:rPr>
        <w:t xml:space="preserve">куда, по каким документам отпущено</w:t>
      </w:r>
    </w:p>
    <w:p>
      <w:pPr>
        <w:spacing w:after="120"/>
        <w:jc w:val="both"/>
      </w:pPr>
      <w:r>
        <w:rPr>
          <w:rFonts w:ascii="Arial" w:cs="Arial" w:eastAsia="Arial" w:hAnsi="Arial"/>
          <w:sz w:val="24"/>
          <w:szCs w:val="24"/>
        </w:rPr>
        <w:t xml:space="preserve">номер партии</w:t>
      </w:r>
    </w:p>
    <w:p>
      <w:pPr>
        <w:spacing w:after="120"/>
        <w:jc w:val="both"/>
      </w:pPr>
      <w:r>
        <w:rPr>
          <w:rFonts w:ascii="Arial" w:cs="Arial" w:eastAsia="Arial" w:hAnsi="Arial"/>
          <w:sz w:val="24"/>
          <w:szCs w:val="24"/>
        </w:rPr>
        <w:t xml:space="preserve">расход за сутки</w:t>
      </w:r>
    </w:p>
    <w:p>
      <w:pPr>
        <w:spacing w:after="120"/>
        <w:jc w:val="both"/>
      </w:pPr>
      <w:r>
        <w:rPr>
          <w:rFonts w:ascii="Arial" w:cs="Arial" w:eastAsia="Arial" w:hAnsi="Arial"/>
          <w:sz w:val="24"/>
          <w:szCs w:val="24"/>
        </w:rPr>
        <w:t xml:space="preserve">всего с начала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w:t>
      </w:r>
    </w:p>
    <w:p>
      <w:pPr>
        <w:spacing w:after="120"/>
        <w:jc w:val="both"/>
      </w:pPr>
      <w:r>
        <w:rPr>
          <w:rFonts w:ascii="Arial" w:cs="Arial" w:eastAsia="Arial" w:hAnsi="Arial"/>
          <w:sz w:val="24"/>
          <w:szCs w:val="24"/>
        </w:rPr>
        <w:t xml:space="preserve">(наименование организации (шахты, рудника, карьера),</w:t>
      </w:r>
    </w:p>
    <w:p>
      <w:pPr>
        <w:spacing w:after="120"/>
        <w:jc w:val="both"/>
      </w:pPr>
      <w:r>
        <w:rPr>
          <w:rFonts w:ascii="Arial" w:cs="Arial" w:eastAsia="Arial" w:hAnsi="Arial"/>
          <w:sz w:val="24"/>
          <w:szCs w:val="24"/>
        </w:rPr>
        <w:t xml:space="preserve">которому принадлежит склад)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КНИГА</w:t>
      </w:r>
    </w:p>
    <w:p>
      <w:pPr>
        <w:spacing w:after="120"/>
        <w:jc w:val="both"/>
      </w:pPr>
      <w:r>
        <w:rPr>
          <w:rFonts w:ascii="Arial" w:cs="Arial" w:eastAsia="Arial" w:hAnsi="Arial"/>
          <w:sz w:val="24"/>
          <w:szCs w:val="24"/>
        </w:rPr>
        <w:t xml:space="preserve">учета выдачи и возврата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Начата 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выдачи</w:t>
      </w:r>
    </w:p>
    <w:p>
      <w:pPr>
        <w:spacing w:after="120"/>
        <w:jc w:val="both"/>
      </w:pPr>
      <w:r>
        <w:rPr>
          <w:rFonts w:ascii="Arial" w:cs="Arial" w:eastAsia="Arial" w:hAnsi="Arial"/>
          <w:sz w:val="24"/>
          <w:szCs w:val="24"/>
        </w:rPr>
        <w:t xml:space="preserve">Фамилия взрывника (мастера-взрывника)</w:t>
      </w:r>
    </w:p>
    <w:p>
      <w:pPr>
        <w:spacing w:after="120"/>
        <w:jc w:val="both"/>
      </w:pPr>
      <w:r>
        <w:rPr>
          <w:rFonts w:ascii="Arial" w:cs="Arial" w:eastAsia="Arial" w:hAnsi="Arial"/>
          <w:sz w:val="24"/>
          <w:szCs w:val="24"/>
        </w:rPr>
        <w:t xml:space="preserve">Дата, номер наряда-путевки</w:t>
      </w:r>
    </w:p>
    <w:p>
      <w:pPr>
        <w:spacing w:after="120"/>
        <w:jc w:val="both"/>
      </w:pPr>
      <w:r>
        <w:rPr>
          <w:rFonts w:ascii="Arial" w:cs="Arial" w:eastAsia="Arial" w:hAnsi="Arial"/>
          <w:sz w:val="24"/>
          <w:szCs w:val="24"/>
        </w:rPr>
        <w:t xml:space="preserve">Наименова-ние выдаваемых ВМ, номера партий изделий</w:t>
      </w:r>
    </w:p>
    <w:p>
      <w:pPr>
        <w:spacing w:after="120"/>
        <w:jc w:val="both"/>
      </w:pPr>
      <w:r>
        <w:rPr>
          <w:rFonts w:ascii="Arial" w:cs="Arial" w:eastAsia="Arial" w:hAnsi="Arial"/>
          <w:sz w:val="24"/>
          <w:szCs w:val="24"/>
        </w:rPr>
        <w:t xml:space="preserve">Единица измере-ния</w:t>
      </w:r>
    </w:p>
    <w:p>
      <w:pPr>
        <w:spacing w:after="120"/>
        <w:jc w:val="both"/>
      </w:pPr>
      <w:r>
        <w:rPr>
          <w:rFonts w:ascii="Arial" w:cs="Arial" w:eastAsia="Arial" w:hAnsi="Arial"/>
          <w:sz w:val="24"/>
          <w:szCs w:val="24"/>
        </w:rPr>
        <w:t xml:space="preserve">Количество выданных ВМ</w:t>
      </w:r>
    </w:p>
    <w:p>
      <w:pPr>
        <w:spacing w:after="120"/>
        <w:jc w:val="both"/>
      </w:pPr>
      <w:r>
        <w:rPr>
          <w:rFonts w:ascii="Arial" w:cs="Arial" w:eastAsia="Arial" w:hAnsi="Arial"/>
          <w:sz w:val="24"/>
          <w:szCs w:val="24"/>
        </w:rPr>
        <w:t xml:space="preserve">Подпись взрывника (мастера-взрывника) о получении ВМ</w:t>
      </w:r>
    </w:p>
    <w:p>
      <w:pPr>
        <w:spacing w:after="120"/>
        <w:jc w:val="both"/>
      </w:pPr>
      <w:r>
        <w:rPr>
          <w:rFonts w:ascii="Arial" w:cs="Arial" w:eastAsia="Arial" w:hAnsi="Arial"/>
          <w:sz w:val="24"/>
          <w:szCs w:val="24"/>
        </w:rPr>
        <w:t xml:space="preserve">Количество израсходо-ванных ВМ</w:t>
      </w:r>
    </w:p>
    <w:p>
      <w:pPr>
        <w:spacing w:after="120"/>
        <w:jc w:val="both"/>
      </w:pPr>
      <w:r>
        <w:rPr>
          <w:rFonts w:ascii="Arial" w:cs="Arial" w:eastAsia="Arial" w:hAnsi="Arial"/>
          <w:sz w:val="24"/>
          <w:szCs w:val="24"/>
        </w:rPr>
        <w:t xml:space="preserve">Количество возвращен-ных ВМ, номера изделий</w:t>
      </w:r>
    </w:p>
    <w:p>
      <w:pPr>
        <w:spacing w:after="120"/>
        <w:jc w:val="both"/>
      </w:pPr>
      <w:r>
        <w:rPr>
          <w:rFonts w:ascii="Arial" w:cs="Arial" w:eastAsia="Arial" w:hAnsi="Arial"/>
          <w:sz w:val="24"/>
          <w:szCs w:val="24"/>
        </w:rPr>
        <w:t xml:space="preserve">Подпись раздатчика (зав. складом) о получении ВМ</w:t>
      </w:r>
    </w:p>
    <w:p>
      <w:pPr>
        <w:spacing w:after="120"/>
        <w:jc w:val="both"/>
      </w:pPr>
      <w:r>
        <w:rPr>
          <w:rFonts w:ascii="Arial" w:cs="Arial" w:eastAsia="Arial" w:hAnsi="Arial"/>
          <w:sz w:val="24"/>
          <w:szCs w:val="24"/>
        </w:rPr>
        <w:t xml:space="preserve">Подпись взрывника (мастера-взрывника) о сдаче ВМ</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использовании различных ВМ графы 4, 6, 8 и 9 должны быть дополнительно разделены для записи в каждой графе только одного вида ВВ, СИ, ПВА, а также ступеней замедления электродетонаторов.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2у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w:t>
      </w:r>
    </w:p>
    <w:p>
      <w:pPr>
        <w:spacing w:after="120"/>
        <w:jc w:val="both"/>
      </w:pPr>
      <w:r>
        <w:rPr>
          <w:rFonts w:ascii="Arial" w:cs="Arial" w:eastAsia="Arial" w:hAnsi="Arial"/>
          <w:sz w:val="24"/>
          <w:szCs w:val="24"/>
        </w:rPr>
        <w:t xml:space="preserve">(наименование организации (шахты, рудника, карьера))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КНИГА</w:t>
      </w:r>
    </w:p>
    <w:p>
      <w:pPr>
        <w:spacing w:after="120"/>
        <w:jc w:val="both"/>
      </w:pPr>
      <w:r>
        <w:rPr>
          <w:rFonts w:ascii="Arial" w:cs="Arial" w:eastAsia="Arial" w:hAnsi="Arial"/>
          <w:sz w:val="24"/>
          <w:szCs w:val="24"/>
        </w:rPr>
        <w:t xml:space="preserve">учета прихода и расхода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Шкаф № ____ участкового пункта хранения ВМ</w:t>
      </w:r>
    </w:p>
    <w:p>
      <w:pPr>
        <w:spacing w:after="120"/>
        <w:jc w:val="both"/>
      </w:pPr>
      <w:r>
        <w:rPr>
          <w:rFonts w:ascii="Arial" w:cs="Arial" w:eastAsia="Arial" w:hAnsi="Arial"/>
          <w:sz w:val="24"/>
          <w:szCs w:val="24"/>
        </w:rPr>
        <w:t xml:space="preserve">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Начата 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смена</w:t>
      </w:r>
    </w:p>
    <w:p>
      <w:pPr>
        <w:spacing w:after="120"/>
        <w:jc w:val="both"/>
      </w:pPr>
      <w:r>
        <w:rPr>
          <w:rFonts w:ascii="Arial" w:cs="Arial" w:eastAsia="Arial" w:hAnsi="Arial"/>
          <w:sz w:val="24"/>
          <w:szCs w:val="24"/>
        </w:rPr>
        <w:t xml:space="preserve">Ф.И.О. лица, доставившего ВМ</w:t>
      </w:r>
    </w:p>
    <w:p>
      <w:pPr>
        <w:spacing w:after="120"/>
        <w:jc w:val="both"/>
      </w:pPr>
      <w:r>
        <w:rPr>
          <w:rFonts w:ascii="Arial" w:cs="Arial" w:eastAsia="Arial" w:hAnsi="Arial"/>
          <w:sz w:val="24"/>
          <w:szCs w:val="24"/>
        </w:rPr>
        <w:t xml:space="preserve">Приход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Номер наряда-накладной, дата</w:t>
      </w:r>
    </w:p>
    <w:p>
      <w:pPr>
        <w:spacing w:after="120"/>
        <w:jc w:val="both"/>
      </w:pPr>
      <w:r>
        <w:rPr>
          <w:rFonts w:ascii="Arial" w:cs="Arial" w:eastAsia="Arial" w:hAnsi="Arial"/>
          <w:sz w:val="24"/>
          <w:szCs w:val="24"/>
        </w:rPr>
        <w:t xml:space="preserve">Наименование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 кг, номера патронов</w:t>
      </w:r>
    </w:p>
    <w:p>
      <w:pPr>
        <w:spacing w:after="120"/>
        <w:jc w:val="both"/>
      </w:pPr>
      <w:r>
        <w:rPr>
          <w:rFonts w:ascii="Arial" w:cs="Arial" w:eastAsia="Arial" w:hAnsi="Arial"/>
          <w:sz w:val="24"/>
          <w:szCs w:val="24"/>
        </w:rPr>
        <w:t xml:space="preserve">ЭД, шт.</w:t>
      </w:r>
    </w:p>
    <w:p>
      <w:pPr>
        <w:spacing w:after="120"/>
        <w:jc w:val="both"/>
      </w:pPr>
      <w:r>
        <w:rPr>
          <w:rFonts w:ascii="Arial" w:cs="Arial" w:eastAsia="Arial" w:hAnsi="Arial"/>
          <w:sz w:val="24"/>
          <w:szCs w:val="24"/>
        </w:rPr>
        <w:t xml:space="preserve">Зажигательные патроны, трубки</w:t>
      </w:r>
    </w:p>
    <w:p>
      <w:pPr>
        <w:spacing w:after="120"/>
        <w:jc w:val="both"/>
      </w:pPr>
      <w:r>
        <w:rPr>
          <w:rFonts w:ascii="Arial" w:cs="Arial" w:eastAsia="Arial" w:hAnsi="Arial"/>
          <w:sz w:val="24"/>
          <w:szCs w:val="24"/>
        </w:rPr>
        <w:t xml:space="preserve">ДШ,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ОШ, м</w:t>
      </w:r>
    </w:p>
    <w:p>
      <w:pPr>
        <w:spacing w:after="120"/>
        <w:jc w:val="both"/>
      </w:pPr>
      <w:r>
        <w:rPr>
          <w:rFonts w:ascii="Arial" w:cs="Arial" w:eastAsia="Arial" w:hAnsi="Arial"/>
          <w:sz w:val="24"/>
          <w:szCs w:val="24"/>
        </w:rPr>
        <w:t xml:space="preserve">КД, 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лица,</w:t>
      </w:r>
    </w:p>
    <w:p>
      <w:pPr>
        <w:spacing w:after="120"/>
        <w:jc w:val="both"/>
      </w:pPr>
      <w:r>
        <w:rPr>
          <w:rFonts w:ascii="Arial" w:cs="Arial" w:eastAsia="Arial" w:hAnsi="Arial"/>
          <w:sz w:val="24"/>
          <w:szCs w:val="24"/>
        </w:rPr>
        <w:t xml:space="preserve">Получено для взрывания</w:t>
      </w:r>
    </w:p>
    <w:p>
      <w:pPr>
        <w:spacing w:after="120"/>
        <w:jc w:val="both"/>
      </w:pPr>
      <w:r>
        <w:rPr>
          <w:rFonts w:ascii="Arial" w:cs="Arial" w:eastAsia="Arial" w:hAnsi="Arial"/>
          <w:sz w:val="24"/>
          <w:szCs w:val="24"/>
        </w:rPr>
        <w:t xml:space="preserve">Ампулы, шт.</w:t>
      </w:r>
    </w:p>
    <w:p>
      <w:pPr>
        <w:spacing w:after="120"/>
        <w:jc w:val="both"/>
      </w:pPr>
      <w:r>
        <w:rPr>
          <w:rFonts w:ascii="Arial" w:cs="Arial" w:eastAsia="Arial" w:hAnsi="Arial"/>
          <w:sz w:val="24"/>
          <w:szCs w:val="24"/>
        </w:rPr>
        <w:t xml:space="preserve">Полиэтилено-вые сосуды, шт.</w:t>
      </w:r>
    </w:p>
    <w:p>
      <w:pPr>
        <w:spacing w:after="120"/>
        <w:jc w:val="both"/>
      </w:pPr>
      <w:r>
        <w:rPr>
          <w:rFonts w:ascii="Arial" w:cs="Arial" w:eastAsia="Arial" w:hAnsi="Arial"/>
          <w:sz w:val="24"/>
          <w:szCs w:val="24"/>
        </w:rPr>
        <w:t xml:space="preserve">доставив-шего ВМ</w:t>
      </w:r>
    </w:p>
    <w:p>
      <w:pPr>
        <w:spacing w:after="120"/>
        <w:jc w:val="both"/>
      </w:pPr>
      <w:r>
        <w:rPr>
          <w:rFonts w:ascii="Arial" w:cs="Arial" w:eastAsia="Arial" w:hAnsi="Arial"/>
          <w:sz w:val="24"/>
          <w:szCs w:val="24"/>
        </w:rPr>
        <w:t xml:space="preserve">приняв-шего ВМ</w:t>
      </w:r>
    </w:p>
    <w:p>
      <w:pPr>
        <w:spacing w:after="120"/>
        <w:jc w:val="both"/>
      </w:pPr>
      <w:r>
        <w:rPr>
          <w:rFonts w:ascii="Arial" w:cs="Arial" w:eastAsia="Arial" w:hAnsi="Arial"/>
          <w:sz w:val="24"/>
          <w:szCs w:val="24"/>
        </w:rPr>
        <w:t xml:space="preserve">Номер наряда-путевки</w:t>
      </w:r>
    </w:p>
    <w:p>
      <w:pPr>
        <w:spacing w:after="120"/>
        <w:jc w:val="both"/>
      </w:pPr>
      <w:r>
        <w:rPr>
          <w:rFonts w:ascii="Arial" w:cs="Arial" w:eastAsia="Arial" w:hAnsi="Arial"/>
          <w:sz w:val="24"/>
          <w:szCs w:val="24"/>
        </w:rPr>
        <w:t xml:space="preserve">Наименование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 кг, номера патронов</w:t>
      </w:r>
    </w:p>
    <w:p>
      <w:pPr>
        <w:spacing w:after="120"/>
        <w:jc w:val="both"/>
      </w:pPr>
      <w:r>
        <w:rPr>
          <w:rFonts w:ascii="Arial" w:cs="Arial" w:eastAsia="Arial" w:hAnsi="Arial"/>
          <w:sz w:val="24"/>
          <w:szCs w:val="24"/>
        </w:rPr>
        <w:t xml:space="preserve">ЭД, шт.</w:t>
      </w:r>
    </w:p>
    <w:p>
      <w:pPr>
        <w:spacing w:after="120"/>
        <w:jc w:val="both"/>
      </w:pPr>
      <w:r>
        <w:rPr>
          <w:rFonts w:ascii="Arial" w:cs="Arial" w:eastAsia="Arial" w:hAnsi="Arial"/>
          <w:sz w:val="24"/>
          <w:szCs w:val="24"/>
        </w:rPr>
        <w:t xml:space="preserve">зажигательные патроны, трубки</w:t>
      </w:r>
    </w:p>
    <w:p>
      <w:pPr>
        <w:spacing w:after="120"/>
        <w:jc w:val="both"/>
      </w:pPr>
      <w:r>
        <w:rPr>
          <w:rFonts w:ascii="Arial" w:cs="Arial" w:eastAsia="Arial" w:hAnsi="Arial"/>
          <w:sz w:val="24"/>
          <w:szCs w:val="24"/>
        </w:rPr>
        <w:t xml:space="preserve">ДШ,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ОШ,</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КД, 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21</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23</w:t>
      </w:r>
    </w:p>
    <w:p>
      <w:pPr>
        <w:spacing w:after="120"/>
        <w:jc w:val="both"/>
      </w:pPr>
      <w:r>
        <w:rPr>
          <w:rFonts w:ascii="Arial" w:cs="Arial" w:eastAsia="Arial" w:hAnsi="Arial"/>
          <w:sz w:val="24"/>
          <w:szCs w:val="24"/>
        </w:rPr>
        <w:t xml:space="preserve">24</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26</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28</w:t>
      </w:r>
    </w:p>
    <w:p>
      <w:pPr>
        <w:spacing w:after="120"/>
        <w:jc w:val="both"/>
      </w:pPr>
      <w:r>
        <w:rPr>
          <w:rFonts w:ascii="Arial" w:cs="Arial" w:eastAsia="Arial" w:hAnsi="Arial"/>
          <w:sz w:val="24"/>
          <w:szCs w:val="24"/>
        </w:rPr>
        <w:t xml:space="preserve">29</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31</w:t>
      </w:r>
    </w:p>
    <w:p>
      <w:pPr>
        <w:spacing w:after="120"/>
        <w:jc w:val="both"/>
      </w:pPr>
      <w:r>
        <w:rPr>
          <w:rFonts w:ascii="Arial" w:cs="Arial" w:eastAsia="Arial" w:hAnsi="Arial"/>
          <w:sz w:val="24"/>
          <w:szCs w:val="24"/>
        </w:rPr>
        <w:t xml:space="preserve">32</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34</w:t>
      </w:r>
    </w:p>
    <w:p>
      <w:pPr>
        <w:spacing w:after="120"/>
        <w:jc w:val="both"/>
      </w:pP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Возвращено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Ампулы, шт.</w:t>
      </w:r>
    </w:p>
    <w:p>
      <w:pPr>
        <w:spacing w:after="120"/>
        <w:jc w:val="both"/>
      </w:pPr>
      <w:r>
        <w:rPr>
          <w:rFonts w:ascii="Arial" w:cs="Arial" w:eastAsia="Arial" w:hAnsi="Arial"/>
          <w:sz w:val="24"/>
          <w:szCs w:val="24"/>
        </w:rPr>
        <w:t xml:space="preserve">Полиэтилено-вые сосуды, шт.</w:t>
      </w:r>
    </w:p>
    <w:p>
      <w:pPr>
        <w:spacing w:after="120"/>
        <w:jc w:val="both"/>
      </w:pPr>
      <w:r>
        <w:rPr>
          <w:rFonts w:ascii="Arial" w:cs="Arial" w:eastAsia="Arial" w:hAnsi="Arial"/>
          <w:sz w:val="24"/>
          <w:szCs w:val="24"/>
        </w:rPr>
        <w:t xml:space="preserve">взрывника, получившего ВМ</w:t>
      </w:r>
    </w:p>
    <w:p>
      <w:pPr>
        <w:spacing w:after="120"/>
        <w:jc w:val="both"/>
      </w:pPr>
      <w:r>
        <w:rPr>
          <w:rFonts w:ascii="Arial" w:cs="Arial" w:eastAsia="Arial" w:hAnsi="Arial"/>
          <w:sz w:val="24"/>
          <w:szCs w:val="24"/>
        </w:rPr>
        <w:t xml:space="preserve">лица, выдавшего ВМ</w:t>
      </w:r>
    </w:p>
    <w:p>
      <w:pPr>
        <w:spacing w:after="120"/>
        <w:jc w:val="both"/>
      </w:pPr>
      <w:r>
        <w:rPr>
          <w:rFonts w:ascii="Arial" w:cs="Arial" w:eastAsia="Arial" w:hAnsi="Arial"/>
          <w:sz w:val="24"/>
          <w:szCs w:val="24"/>
        </w:rPr>
        <w:t xml:space="preserve">ВВ, кг, номера патронов</w:t>
      </w:r>
    </w:p>
    <w:p>
      <w:pPr>
        <w:spacing w:after="120"/>
        <w:jc w:val="both"/>
      </w:pPr>
      <w:r>
        <w:rPr>
          <w:rFonts w:ascii="Arial" w:cs="Arial" w:eastAsia="Arial" w:hAnsi="Arial"/>
          <w:sz w:val="24"/>
          <w:szCs w:val="24"/>
        </w:rPr>
        <w:t xml:space="preserve">ЭД, шт.</w:t>
      </w:r>
    </w:p>
    <w:p>
      <w:pPr>
        <w:spacing w:after="120"/>
        <w:jc w:val="both"/>
      </w:pPr>
      <w:r>
        <w:rPr>
          <w:rFonts w:ascii="Arial" w:cs="Arial" w:eastAsia="Arial" w:hAnsi="Arial"/>
          <w:sz w:val="24"/>
          <w:szCs w:val="24"/>
        </w:rPr>
        <w:t xml:space="preserve">зажигательные патроны, трубки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ОШ,</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КД,</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36</w:t>
      </w:r>
    </w:p>
    <w:p>
      <w:pPr>
        <w:spacing w:after="120"/>
        <w:jc w:val="both"/>
      </w:pPr>
      <w:r>
        <w:rPr>
          <w:rFonts w:ascii="Arial" w:cs="Arial" w:eastAsia="Arial" w:hAnsi="Arial"/>
          <w:sz w:val="24"/>
          <w:szCs w:val="24"/>
        </w:rPr>
        <w:t xml:space="preserve">37</w:t>
      </w:r>
    </w:p>
    <w:p>
      <w:pPr>
        <w:spacing w:after="120"/>
        <w:jc w:val="both"/>
      </w:pPr>
      <w:r>
        <w:rPr>
          <w:rFonts w:ascii="Arial" w:cs="Arial" w:eastAsia="Arial" w:hAnsi="Arial"/>
          <w:sz w:val="24"/>
          <w:szCs w:val="24"/>
        </w:rPr>
        <w:t xml:space="preserve">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w:t>
      </w:r>
    </w:p>
    <w:p>
      <w:pPr>
        <w:spacing w:after="120"/>
        <w:jc w:val="both"/>
      </w:pPr>
      <w:r>
        <w:rPr>
          <w:rFonts w:ascii="Arial" w:cs="Arial" w:eastAsia="Arial" w:hAnsi="Arial"/>
          <w:sz w:val="24"/>
          <w:szCs w:val="24"/>
        </w:rPr>
        <w:t xml:space="preserve">42</w:t>
      </w:r>
    </w:p>
    <w:p>
      <w:pPr>
        <w:spacing w:after="120"/>
        <w:jc w:val="both"/>
      </w:pPr>
      <w:r>
        <w:rPr>
          <w:rFonts w:ascii="Arial" w:cs="Arial" w:eastAsia="Arial" w:hAnsi="Arial"/>
          <w:sz w:val="24"/>
          <w:szCs w:val="24"/>
        </w:rPr>
        <w:t xml:space="preserve">43</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46</w:t>
      </w:r>
    </w:p>
    <w:p>
      <w:pPr>
        <w:spacing w:after="120"/>
        <w:jc w:val="both"/>
      </w:pPr>
      <w:r>
        <w:rPr>
          <w:rFonts w:ascii="Arial" w:cs="Arial" w:eastAsia="Arial" w:hAnsi="Arial"/>
          <w:sz w:val="24"/>
          <w:szCs w:val="24"/>
        </w:rPr>
        <w:t xml:space="preserve">47</w:t>
      </w:r>
    </w:p>
    <w:p>
      <w:pPr>
        <w:spacing w:after="120"/>
        <w:jc w:val="both"/>
      </w:pPr>
      <w:r>
        <w:rPr>
          <w:rFonts w:ascii="Arial" w:cs="Arial" w:eastAsia="Arial" w:hAnsi="Arial"/>
          <w:sz w:val="24"/>
          <w:szCs w:val="24"/>
        </w:rPr>
        <w:t xml:space="preserve">48</w:t>
      </w:r>
    </w:p>
    <w:p>
      <w:pPr>
        <w:spacing w:after="120"/>
        <w:jc w:val="both"/>
      </w:pPr>
      <w:r>
        <w:rPr>
          <w:rFonts w:ascii="Arial" w:cs="Arial" w:eastAsia="Arial" w:hAnsi="Arial"/>
          <w:sz w:val="24"/>
          <w:szCs w:val="24"/>
        </w:rPr>
        <w:t xml:space="preserve">49</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51</w:t>
      </w:r>
    </w:p>
    <w:p>
      <w:pPr>
        <w:spacing w:after="120"/>
        <w:jc w:val="both"/>
      </w:pPr>
      <w:r>
        <w:rPr>
          <w:rFonts w:ascii="Arial" w:cs="Arial" w:eastAsia="Arial" w:hAnsi="Arial"/>
          <w:sz w:val="24"/>
          <w:szCs w:val="24"/>
        </w:rPr>
        <w:t xml:space="preserve">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Общий остаток в участковом пункте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Ампулы, шт.</w:t>
      </w:r>
    </w:p>
    <w:p>
      <w:pPr>
        <w:spacing w:after="120"/>
        <w:jc w:val="both"/>
      </w:pPr>
      <w:r>
        <w:rPr>
          <w:rFonts w:ascii="Arial" w:cs="Arial" w:eastAsia="Arial" w:hAnsi="Arial"/>
          <w:sz w:val="24"/>
          <w:szCs w:val="24"/>
        </w:rPr>
        <w:t xml:space="preserve">Полиэтиленовые сосуды, шт.</w:t>
      </w:r>
    </w:p>
    <w:p>
      <w:pPr>
        <w:spacing w:after="120"/>
        <w:jc w:val="both"/>
      </w:pPr>
      <w:r>
        <w:rPr>
          <w:rFonts w:ascii="Arial" w:cs="Arial" w:eastAsia="Arial" w:hAnsi="Arial"/>
          <w:sz w:val="24"/>
          <w:szCs w:val="24"/>
        </w:rPr>
        <w:t xml:space="preserve">взрывника, сдавшего ВМ</w:t>
      </w:r>
    </w:p>
    <w:p>
      <w:pPr>
        <w:spacing w:after="120"/>
        <w:jc w:val="both"/>
      </w:pPr>
      <w:r>
        <w:rPr>
          <w:rFonts w:ascii="Arial" w:cs="Arial" w:eastAsia="Arial" w:hAnsi="Arial"/>
          <w:sz w:val="24"/>
          <w:szCs w:val="24"/>
        </w:rPr>
        <w:t xml:space="preserve">лица, принявшего ВМ</w:t>
      </w:r>
    </w:p>
    <w:p>
      <w:pPr>
        <w:spacing w:after="120"/>
        <w:jc w:val="both"/>
      </w:pPr>
      <w:r>
        <w:rPr>
          <w:rFonts w:ascii="Arial" w:cs="Arial" w:eastAsia="Arial" w:hAnsi="Arial"/>
          <w:sz w:val="24"/>
          <w:szCs w:val="24"/>
        </w:rPr>
        <w:t xml:space="preserve">Наименование ВМ</w:t>
      </w:r>
    </w:p>
    <w:p>
      <w:pPr>
        <w:spacing w:after="120"/>
        <w:jc w:val="both"/>
      </w:pPr>
      <w:r>
        <w:rPr>
          <w:rFonts w:ascii="Arial" w:cs="Arial" w:eastAsia="Arial" w:hAnsi="Arial"/>
          <w:sz w:val="24"/>
          <w:szCs w:val="24"/>
        </w:rPr>
        <w:t xml:space="preserve">ДШ,</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 кг, номера патронов</w:t>
      </w:r>
    </w:p>
    <w:p>
      <w:pPr>
        <w:spacing w:after="120"/>
        <w:jc w:val="both"/>
      </w:pPr>
      <w:r>
        <w:rPr>
          <w:rFonts w:ascii="Arial" w:cs="Arial" w:eastAsia="Arial" w:hAnsi="Arial"/>
          <w:sz w:val="24"/>
          <w:szCs w:val="24"/>
        </w:rPr>
        <w:t xml:space="preserve">ЭД, 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w:t>
      </w:r>
    </w:p>
    <w:p>
      <w:pPr>
        <w:spacing w:after="120"/>
        <w:jc w:val="both"/>
      </w:pPr>
      <w:r>
        <w:rPr>
          <w:rFonts w:ascii="Arial" w:cs="Arial" w:eastAsia="Arial" w:hAnsi="Arial"/>
          <w:sz w:val="24"/>
          <w:szCs w:val="24"/>
        </w:rPr>
        <w:t xml:space="preserve">54</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56</w:t>
      </w:r>
    </w:p>
    <w:p>
      <w:pPr>
        <w:spacing w:after="120"/>
        <w:jc w:val="both"/>
      </w:pPr>
      <w:r>
        <w:rPr>
          <w:rFonts w:ascii="Arial" w:cs="Arial" w:eastAsia="Arial" w:hAnsi="Arial"/>
          <w:sz w:val="24"/>
          <w:szCs w:val="24"/>
        </w:rPr>
        <w:t xml:space="preserve">57</w:t>
      </w:r>
    </w:p>
    <w:p>
      <w:pPr>
        <w:spacing w:after="120"/>
        <w:jc w:val="both"/>
      </w:pPr>
      <w:r>
        <w:rPr>
          <w:rFonts w:ascii="Arial" w:cs="Arial" w:eastAsia="Arial" w:hAnsi="Arial"/>
          <w:sz w:val="24"/>
          <w:szCs w:val="24"/>
        </w:rPr>
        <w:t xml:space="preserve">58</w:t>
      </w:r>
    </w:p>
    <w:p>
      <w:pPr>
        <w:spacing w:after="120"/>
        <w:jc w:val="both"/>
      </w:pPr>
      <w:r>
        <w:rPr>
          <w:rFonts w:ascii="Arial" w:cs="Arial" w:eastAsia="Arial" w:hAnsi="Arial"/>
          <w:sz w:val="24"/>
          <w:szCs w:val="24"/>
        </w:rPr>
        <w:t xml:space="preserve">59</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61</w:t>
      </w:r>
    </w:p>
    <w:p>
      <w:pPr>
        <w:spacing w:after="120"/>
        <w:jc w:val="both"/>
      </w:pPr>
      <w:r>
        <w:rPr>
          <w:rFonts w:ascii="Arial" w:cs="Arial" w:eastAsia="Arial" w:hAnsi="Arial"/>
          <w:sz w:val="24"/>
          <w:szCs w:val="24"/>
        </w:rPr>
        <w:t xml:space="preserve">62</w:t>
      </w:r>
    </w:p>
    <w:p>
      <w:pPr>
        <w:spacing w:after="120"/>
        <w:jc w:val="both"/>
      </w:pPr>
      <w:r>
        <w:rPr>
          <w:rFonts w:ascii="Arial" w:cs="Arial" w:eastAsia="Arial" w:hAnsi="Arial"/>
          <w:sz w:val="24"/>
          <w:szCs w:val="24"/>
        </w:rPr>
        <w:t xml:space="preserve">63</w:t>
      </w:r>
    </w:p>
    <w:p>
      <w:pPr>
        <w:spacing w:after="120"/>
        <w:jc w:val="both"/>
      </w:pPr>
      <w:r>
        <w:rPr>
          <w:rFonts w:ascii="Arial" w:cs="Arial" w:eastAsia="Arial" w:hAnsi="Arial"/>
          <w:sz w:val="24"/>
          <w:szCs w:val="24"/>
        </w:rPr>
        <w:t xml:space="preserve">64</w:t>
      </w:r>
    </w:p>
    <w:p>
      <w:pPr>
        <w:spacing w:after="120"/>
        <w:jc w:val="both"/>
      </w:pPr>
      <w:r>
        <w:rPr>
          <w:rFonts w:ascii="Arial" w:cs="Arial" w:eastAsia="Arial" w:hAnsi="Arial"/>
          <w:sz w:val="24"/>
          <w:szCs w:val="24"/>
        </w:rPr>
        <w:t xml:space="preserve">65</w:t>
      </w:r>
    </w:p>
    <w:p>
      <w:pPr>
        <w:spacing w:after="120"/>
        <w:jc w:val="both"/>
      </w:pPr>
      <w:r>
        <w:rPr>
          <w:rFonts w:ascii="Arial" w:cs="Arial" w:eastAsia="Arial" w:hAnsi="Arial"/>
          <w:sz w:val="24"/>
          <w:szCs w:val="24"/>
        </w:rPr>
        <w:t xml:space="preserve">66</w:t>
      </w:r>
    </w:p>
    <w:p>
      <w:pPr>
        <w:spacing w:after="120"/>
        <w:jc w:val="both"/>
      </w:pPr>
      <w:r>
        <w:rPr>
          <w:rFonts w:ascii="Arial" w:cs="Arial" w:eastAsia="Arial" w:hAnsi="Arial"/>
          <w:sz w:val="24"/>
          <w:szCs w:val="24"/>
        </w:rPr>
        <w:t xml:space="preserve">67</w:t>
      </w:r>
    </w:p>
    <w:p>
      <w:pPr>
        <w:spacing w:after="120"/>
        <w:jc w:val="both"/>
      </w:pPr>
      <w:r>
        <w:rPr>
          <w:rFonts w:ascii="Arial" w:cs="Arial" w:eastAsia="Arial" w:hAnsi="Arial"/>
          <w:sz w:val="24"/>
          <w:szCs w:val="24"/>
        </w:rPr>
        <w:t xml:space="preserve">68</w:t>
      </w:r>
    </w:p>
    <w:p>
      <w:pPr>
        <w:spacing w:after="120"/>
        <w:jc w:val="both"/>
      </w:pPr>
      <w:r>
        <w:rPr>
          <w:rFonts w:ascii="Arial" w:cs="Arial" w:eastAsia="Arial" w:hAnsi="Arial"/>
          <w:sz w:val="24"/>
          <w:szCs w:val="24"/>
        </w:rPr>
        <w:t xml:space="preserve">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Ампулы, шт.</w:t>
      </w:r>
    </w:p>
    <w:p>
      <w:pPr>
        <w:spacing w:after="120"/>
        <w:jc w:val="both"/>
      </w:pPr>
      <w:r>
        <w:rPr>
          <w:rFonts w:ascii="Arial" w:cs="Arial" w:eastAsia="Arial" w:hAnsi="Arial"/>
          <w:sz w:val="24"/>
          <w:szCs w:val="24"/>
        </w:rPr>
        <w:t xml:space="preserve">Полиэтиленовые сосуды, шт.</w:t>
      </w:r>
    </w:p>
    <w:p>
      <w:pPr>
        <w:spacing w:after="120"/>
        <w:jc w:val="both"/>
      </w:pPr>
      <w:r>
        <w:rPr>
          <w:rFonts w:ascii="Arial" w:cs="Arial" w:eastAsia="Arial" w:hAnsi="Arial"/>
          <w:sz w:val="24"/>
          <w:szCs w:val="24"/>
        </w:rPr>
        <w:t xml:space="preserve">сдавшего ВМ</w:t>
      </w:r>
    </w:p>
    <w:p>
      <w:pPr>
        <w:spacing w:after="120"/>
        <w:jc w:val="both"/>
      </w:pPr>
      <w:r>
        <w:rPr>
          <w:rFonts w:ascii="Arial" w:cs="Arial" w:eastAsia="Arial" w:hAnsi="Arial"/>
          <w:sz w:val="24"/>
          <w:szCs w:val="24"/>
        </w:rPr>
        <w:t xml:space="preserve">принявшего ВМ</w:t>
      </w:r>
    </w:p>
    <w:p>
      <w:pPr>
        <w:spacing w:after="120"/>
        <w:jc w:val="both"/>
      </w:pPr>
      <w:r>
        <w:rPr>
          <w:rFonts w:ascii="Arial" w:cs="Arial" w:eastAsia="Arial" w:hAnsi="Arial"/>
          <w:sz w:val="24"/>
          <w:szCs w:val="24"/>
        </w:rPr>
        <w:t xml:space="preserve">Зажигательные патроны, трубки</w:t>
      </w:r>
    </w:p>
    <w:p>
      <w:pPr>
        <w:spacing w:after="120"/>
        <w:jc w:val="both"/>
      </w:pPr>
      <w:r>
        <w:rPr>
          <w:rFonts w:ascii="Arial" w:cs="Arial" w:eastAsia="Arial" w:hAnsi="Arial"/>
          <w:sz w:val="24"/>
          <w:szCs w:val="24"/>
        </w:rPr>
        <w:t xml:space="preserve">ДШ,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ОШ, м</w:t>
      </w:r>
    </w:p>
    <w:p>
      <w:pPr>
        <w:spacing w:after="120"/>
        <w:jc w:val="both"/>
      </w:pPr>
      <w:r>
        <w:rPr>
          <w:rFonts w:ascii="Arial" w:cs="Arial" w:eastAsia="Arial" w:hAnsi="Arial"/>
          <w:sz w:val="24"/>
          <w:szCs w:val="24"/>
        </w:rPr>
        <w:t xml:space="preserve">КД, 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71</w:t>
      </w:r>
    </w:p>
    <w:p>
      <w:pPr>
        <w:spacing w:after="120"/>
        <w:jc w:val="both"/>
      </w:pPr>
      <w:r>
        <w:rPr>
          <w:rFonts w:ascii="Arial" w:cs="Arial" w:eastAsia="Arial" w:hAnsi="Arial"/>
          <w:sz w:val="24"/>
          <w:szCs w:val="24"/>
        </w:rPr>
        <w:t xml:space="preserve">72</w:t>
      </w:r>
    </w:p>
    <w:p>
      <w:pPr>
        <w:spacing w:after="120"/>
        <w:jc w:val="both"/>
      </w:pPr>
      <w:r>
        <w:rPr>
          <w:rFonts w:ascii="Arial" w:cs="Arial" w:eastAsia="Arial" w:hAnsi="Arial"/>
          <w:sz w:val="24"/>
          <w:szCs w:val="24"/>
        </w:rPr>
        <w:t xml:space="preserve">73</w:t>
      </w:r>
    </w:p>
    <w:p>
      <w:pPr>
        <w:spacing w:after="120"/>
        <w:jc w:val="both"/>
      </w:pPr>
      <w:r>
        <w:rPr>
          <w:rFonts w:ascii="Arial" w:cs="Arial" w:eastAsia="Arial" w:hAnsi="Arial"/>
          <w:sz w:val="24"/>
          <w:szCs w:val="24"/>
        </w:rPr>
        <w:t xml:space="preserve">74</w:t>
      </w:r>
    </w:p>
    <w:p>
      <w:pPr>
        <w:spacing w:after="120"/>
        <w:jc w:val="both"/>
      </w:pPr>
      <w:r>
        <w:rPr>
          <w:rFonts w:ascii="Arial" w:cs="Arial" w:eastAsia="Arial" w:hAnsi="Arial"/>
          <w:sz w:val="24"/>
          <w:szCs w:val="24"/>
        </w:rPr>
        <w:t xml:space="preserve">75</w:t>
      </w:r>
    </w:p>
    <w:p>
      <w:pPr>
        <w:spacing w:after="120"/>
        <w:jc w:val="both"/>
      </w:pPr>
      <w:r>
        <w:rPr>
          <w:rFonts w:ascii="Arial" w:cs="Arial" w:eastAsia="Arial" w:hAnsi="Arial"/>
          <w:sz w:val="24"/>
          <w:szCs w:val="24"/>
        </w:rPr>
        <w:t xml:space="preserve">76</w:t>
      </w:r>
    </w:p>
    <w:p>
      <w:pPr>
        <w:spacing w:after="120"/>
        <w:jc w:val="both"/>
      </w:pPr>
      <w:r>
        <w:rPr>
          <w:rFonts w:ascii="Arial" w:cs="Arial" w:eastAsia="Arial" w:hAnsi="Arial"/>
          <w:sz w:val="24"/>
          <w:szCs w:val="24"/>
        </w:rPr>
        <w:t xml:space="preserve">77</w:t>
      </w:r>
    </w:p>
    <w:p>
      <w:pPr>
        <w:spacing w:after="120"/>
        <w:jc w:val="both"/>
      </w:pPr>
      <w:r>
        <w:rPr>
          <w:rFonts w:ascii="Arial" w:cs="Arial" w:eastAsia="Arial" w:hAnsi="Arial"/>
          <w:sz w:val="24"/>
          <w:szCs w:val="24"/>
        </w:rPr>
        <w:t xml:space="preserve">78</w:t>
      </w:r>
    </w:p>
    <w:p>
      <w:pPr>
        <w:spacing w:after="120"/>
        <w:jc w:val="both"/>
      </w:pPr>
      <w:r>
        <w:rPr>
          <w:rFonts w:ascii="Arial" w:cs="Arial" w:eastAsia="Arial" w:hAnsi="Arial"/>
          <w:sz w:val="24"/>
          <w:szCs w:val="24"/>
        </w:rPr>
        <w:t xml:space="preserve">79</w:t>
      </w:r>
    </w:p>
    <w:p>
      <w:pPr>
        <w:spacing w:after="120"/>
        <w:jc w:val="both"/>
      </w:pPr>
      <w:r>
        <w:rPr>
          <w:rFonts w:ascii="Arial" w:cs="Arial" w:eastAsia="Arial" w:hAnsi="Arial"/>
          <w:sz w:val="24"/>
          <w:szCs w:val="24"/>
        </w:rPr>
        <w:t xml:space="preserve">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При использовании различных ВМ графы с наименованиями должны быть разделены для записи отдельных видов ВВ, а также ЭД отдельной ступени замедления.</w:t>
      </w:r>
    </w:p>
    <w:p>
      <w:pPr>
        <w:spacing w:after="120"/>
        <w:jc w:val="both"/>
      </w:pPr>
      <w:r>
        <w:rPr>
          <w:rFonts w:ascii="Arial" w:cs="Arial" w:eastAsia="Arial" w:hAnsi="Arial"/>
          <w:sz w:val="24"/>
          <w:szCs w:val="24"/>
        </w:rPr>
        <w:t xml:space="preserve">2. При необходимости организации могут вносить в форму книги изменения, согласованные с уполномоченным органом.</w:t>
      </w:r>
    </w:p>
    <w:p>
      <w:pPr>
        <w:spacing w:after="120"/>
        <w:jc w:val="both"/>
      </w:pPr>
      <w:r>
        <w:rPr>
          <w:rFonts w:ascii="Arial" w:cs="Arial" w:eastAsia="Arial" w:hAnsi="Arial"/>
          <w:sz w:val="24"/>
          <w:szCs w:val="24"/>
        </w:rPr>
        <w:t xml:space="preserve">Форма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w:t>
      </w:r>
    </w:p>
    <w:p>
      <w:pPr>
        <w:spacing w:after="120"/>
        <w:jc w:val="both"/>
      </w:pPr>
      <w:r>
        <w:rPr>
          <w:rFonts w:ascii="Arial" w:cs="Arial" w:eastAsia="Arial" w:hAnsi="Arial"/>
          <w:sz w:val="24"/>
          <w:szCs w:val="24"/>
        </w:rPr>
        <w:t xml:space="preserve">(наименование организации (шахты, рудника, карьера)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Наряд-накладная № 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Складу ВМ ___________________________________________________</w:t>
      </w:r>
    </w:p>
    <w:p>
      <w:pPr>
        <w:spacing w:after="120"/>
        <w:jc w:val="both"/>
      </w:pPr>
      <w:r>
        <w:rPr>
          <w:rFonts w:ascii="Arial" w:cs="Arial" w:eastAsia="Arial" w:hAnsi="Arial"/>
          <w:sz w:val="24"/>
          <w:szCs w:val="24"/>
        </w:rPr>
        <w:t xml:space="preserve">    Отпустить для  ________________________________________________</w:t>
      </w:r>
    </w:p>
    <w:p>
      <w:pPr>
        <w:spacing w:after="120"/>
        <w:jc w:val="both"/>
      </w:pPr>
      <w:r>
        <w:rPr>
          <w:rFonts w:ascii="Arial" w:cs="Arial" w:eastAsia="Arial" w:hAnsi="Arial"/>
          <w:sz w:val="24"/>
          <w:szCs w:val="24"/>
        </w:rPr>
        <w:t xml:space="preserve">    Через ________________________________________________________</w:t>
      </w:r>
    </w:p>
    <w:p>
      <w:pPr>
        <w:spacing w:after="120"/>
        <w:jc w:val="both"/>
      </w:pPr>
      <w:r>
        <w:rPr>
          <w:rFonts w:ascii="Arial" w:cs="Arial" w:eastAsia="Arial" w:hAnsi="Arial"/>
          <w:sz w:val="24"/>
          <w:szCs w:val="24"/>
        </w:rPr>
        <w:t xml:space="preserve">    Дата отпуска  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ВМ</w:t>
      </w:r>
    </w:p>
    <w:p>
      <w:pPr>
        <w:spacing w:after="120"/>
        <w:jc w:val="both"/>
      </w:pPr>
      <w:r>
        <w:rPr>
          <w:rFonts w:ascii="Arial" w:cs="Arial" w:eastAsia="Arial" w:hAnsi="Arial"/>
          <w:sz w:val="24"/>
          <w:szCs w:val="24"/>
        </w:rPr>
        <w:t xml:space="preserve">Единица измерения</w:t>
      </w:r>
    </w:p>
    <w:p>
      <w:pPr>
        <w:spacing w:after="120"/>
        <w:jc w:val="both"/>
      </w:pPr>
      <w:r>
        <w:rPr>
          <w:rFonts w:ascii="Arial" w:cs="Arial" w:eastAsia="Arial" w:hAnsi="Arial"/>
          <w:sz w:val="24"/>
          <w:szCs w:val="24"/>
        </w:rPr>
        <w:t xml:space="preserve">Затребовано</w:t>
      </w:r>
    </w:p>
    <w:p>
      <w:pPr>
        <w:spacing w:after="120"/>
        <w:jc w:val="both"/>
      </w:pPr>
      <w:r>
        <w:rPr>
          <w:rFonts w:ascii="Arial" w:cs="Arial" w:eastAsia="Arial" w:hAnsi="Arial"/>
          <w:sz w:val="24"/>
          <w:szCs w:val="24"/>
        </w:rPr>
        <w:t xml:space="preserve">Отпущено</w:t>
      </w:r>
    </w:p>
    <w:p>
      <w:pPr>
        <w:spacing w:after="120"/>
        <w:jc w:val="both"/>
      </w:pPr>
      <w:r>
        <w:rPr>
          <w:rFonts w:ascii="Arial" w:cs="Arial" w:eastAsia="Arial" w:hAnsi="Arial"/>
          <w:sz w:val="24"/>
          <w:szCs w:val="24"/>
        </w:rPr>
        <w:t xml:space="preserve">Подпись выдавшего ВМ</w:t>
      </w:r>
    </w:p>
    <w:p>
      <w:pPr>
        <w:spacing w:after="120"/>
        <w:jc w:val="both"/>
      </w:pPr>
      <w:r>
        <w:rPr>
          <w:rFonts w:ascii="Arial" w:cs="Arial" w:eastAsia="Arial" w:hAnsi="Arial"/>
          <w:sz w:val="24"/>
          <w:szCs w:val="24"/>
        </w:rPr>
        <w:t xml:space="preserve">Подпись получившего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w:t>
      </w:r>
    </w:p>
    <w:p>
      <w:pPr>
        <w:spacing w:after="120"/>
        <w:jc w:val="both"/>
      </w:pPr>
      <w:r>
        <w:rPr>
          <w:rFonts w:ascii="Arial" w:cs="Arial" w:eastAsia="Arial" w:hAnsi="Arial"/>
          <w:sz w:val="24"/>
          <w:szCs w:val="24"/>
        </w:rPr>
        <w:t xml:space="preserve">завод-изготовитель</w:t>
      </w:r>
    </w:p>
    <w:p>
      <w:pPr>
        <w:spacing w:after="120"/>
        <w:jc w:val="both"/>
      </w:pPr>
      <w:r>
        <w:rPr>
          <w:rFonts w:ascii="Arial" w:cs="Arial" w:eastAsia="Arial" w:hAnsi="Arial"/>
          <w:sz w:val="24"/>
          <w:szCs w:val="24"/>
        </w:rPr>
        <w:t xml:space="preserve">дата изготовления</w:t>
      </w:r>
    </w:p>
    <w:p>
      <w:pPr>
        <w:spacing w:after="120"/>
        <w:jc w:val="both"/>
      </w:pPr>
      <w:r>
        <w:rPr>
          <w:rFonts w:ascii="Arial" w:cs="Arial" w:eastAsia="Arial" w:hAnsi="Arial"/>
          <w:sz w:val="24"/>
          <w:szCs w:val="24"/>
        </w:rPr>
        <w:t xml:space="preserve">номер партии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Руководитель организации</w:t>
      </w:r>
    </w:p>
    <w:p>
      <w:pPr>
        <w:spacing w:after="120"/>
        <w:jc w:val="both"/>
      </w:pPr>
      <w:r>
        <w:rPr>
          <w:rFonts w:ascii="Arial" w:cs="Arial" w:eastAsia="Arial" w:hAnsi="Arial"/>
          <w:sz w:val="24"/>
          <w:szCs w:val="24"/>
        </w:rPr>
        <w:t xml:space="preserve">    Главный (старший) бухгалтер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(шахта, рудник, карьер)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Участок ____________ смена 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Наряд-путевка № ____</w:t>
      </w:r>
    </w:p>
    <w:p>
      <w:pPr>
        <w:spacing w:after="120"/>
        <w:jc w:val="both"/>
      </w:pPr>
      <w:r>
        <w:rPr>
          <w:rFonts w:ascii="Arial" w:cs="Arial" w:eastAsia="Arial" w:hAnsi="Arial"/>
          <w:sz w:val="24"/>
          <w:szCs w:val="24"/>
        </w:rPr>
        <w:t xml:space="preserve">на производство взрывных работ «__» __________ 20__ г.</w:t>
      </w:r>
    </w:p>
    <w:p>
      <w:pPr>
        <w:spacing w:after="120"/>
        <w:jc w:val="both"/>
      </w:pPr>
      <w:r>
        <w:rPr>
          <w:rFonts w:ascii="Arial" w:cs="Arial" w:eastAsia="Arial" w:hAnsi="Arial"/>
          <w:sz w:val="24"/>
          <w:szCs w:val="24"/>
        </w:rPr>
        <w:t xml:space="preserve">взрывнику __________________________________</w:t>
      </w:r>
    </w:p>
    <w:p>
      <w:pPr>
        <w:spacing w:after="120"/>
        <w:jc w:val="both"/>
      </w:pPr>
      <w:r>
        <w:rPr>
          <w:rFonts w:ascii="Arial" w:cs="Arial" w:eastAsia="Arial" w:hAnsi="Arial"/>
          <w:sz w:val="24"/>
          <w:szCs w:val="24"/>
        </w:rPr>
        <w:t xml:space="preserve">(фамилия, инициалы, рабочий номер)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работы (наиме-нование вырабо-ток, объек-тов)</w:t>
      </w:r>
    </w:p>
    <w:p>
      <w:pPr>
        <w:spacing w:after="120"/>
        <w:jc w:val="both"/>
      </w:pPr>
      <w:r>
        <w:rPr>
          <w:rFonts w:ascii="Arial" w:cs="Arial" w:eastAsia="Arial" w:hAnsi="Arial"/>
          <w:sz w:val="24"/>
          <w:szCs w:val="24"/>
        </w:rPr>
        <w:t xml:space="preserve">Подлежит взрыванию</w:t>
      </w:r>
    </w:p>
    <w:p>
      <w:pPr>
        <w:spacing w:after="120"/>
        <w:jc w:val="both"/>
      </w:pPr>
      <w:r>
        <w:rPr>
          <w:rFonts w:ascii="Arial" w:cs="Arial" w:eastAsia="Arial" w:hAnsi="Arial"/>
          <w:sz w:val="24"/>
          <w:szCs w:val="24"/>
        </w:rPr>
        <w:t xml:space="preserve">Выписано</w:t>
      </w:r>
    </w:p>
    <w:p>
      <w:pPr>
        <w:spacing w:after="120"/>
        <w:jc w:val="both"/>
      </w:pPr>
      <w:r>
        <w:rPr>
          <w:rFonts w:ascii="Arial" w:cs="Arial" w:eastAsia="Arial" w:hAnsi="Arial"/>
          <w:sz w:val="24"/>
          <w:szCs w:val="24"/>
        </w:rPr>
        <w:t xml:space="preserve">Выдано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заряды в шпу-рах (сква-жи-нах), шт.</w:t>
      </w:r>
    </w:p>
    <w:p>
      <w:pPr>
        <w:spacing w:after="120"/>
        <w:jc w:val="both"/>
      </w:pPr>
      <w:r>
        <w:rPr>
          <w:rFonts w:ascii="Arial" w:cs="Arial" w:eastAsia="Arial" w:hAnsi="Arial"/>
          <w:sz w:val="24"/>
          <w:szCs w:val="24"/>
        </w:rPr>
        <w:t xml:space="preserve">масса заряда в шпуре (сква-жине), кг</w:t>
      </w:r>
    </w:p>
    <w:p>
      <w:pPr>
        <w:spacing w:after="120"/>
        <w:jc w:val="both"/>
      </w:pPr>
      <w:r>
        <w:rPr>
          <w:rFonts w:ascii="Arial" w:cs="Arial" w:eastAsia="Arial" w:hAnsi="Arial"/>
          <w:sz w:val="24"/>
          <w:szCs w:val="24"/>
        </w:rPr>
        <w:t xml:space="preserve">ВВ по наиме-нова-ниям, кг</w:t>
      </w:r>
    </w:p>
    <w:p>
      <w:pPr>
        <w:spacing w:after="120"/>
        <w:jc w:val="both"/>
      </w:pPr>
      <w:r>
        <w:rPr>
          <w:rFonts w:ascii="Arial" w:cs="Arial" w:eastAsia="Arial" w:hAnsi="Arial"/>
          <w:sz w:val="24"/>
          <w:szCs w:val="24"/>
        </w:rPr>
        <w:t xml:space="preserve">электро-детона-торов по замедле-ниям, шт.</w:t>
      </w:r>
    </w:p>
    <w:p>
      <w:pPr>
        <w:spacing w:after="120"/>
        <w:jc w:val="both"/>
      </w:pPr>
      <w:r>
        <w:rPr>
          <w:rFonts w:ascii="Arial" w:cs="Arial" w:eastAsia="Arial" w:hAnsi="Arial"/>
          <w:sz w:val="24"/>
          <w:szCs w:val="24"/>
        </w:rPr>
        <w:t xml:space="preserve">кап-сюлей-дето-нато-ров, шт.</w:t>
      </w:r>
    </w:p>
    <w:p>
      <w:pPr>
        <w:spacing w:after="120"/>
        <w:jc w:val="both"/>
      </w:pPr>
      <w:r>
        <w:rPr>
          <w:rFonts w:ascii="Arial" w:cs="Arial" w:eastAsia="Arial" w:hAnsi="Arial"/>
          <w:sz w:val="24"/>
          <w:szCs w:val="24"/>
        </w:rPr>
        <w:t xml:space="preserve">огне-про-вод-ного шну-ра, м</w:t>
      </w:r>
    </w:p>
    <w:p>
      <w:pPr>
        <w:spacing w:after="120"/>
        <w:jc w:val="both"/>
      </w:pPr>
      <w:r>
        <w:rPr>
          <w:rFonts w:ascii="Arial" w:cs="Arial" w:eastAsia="Arial" w:hAnsi="Arial"/>
          <w:sz w:val="24"/>
          <w:szCs w:val="24"/>
        </w:rPr>
        <w:t xml:space="preserve">электро-зажига-тельных патро-нов, трубок, шт.</w:t>
      </w:r>
    </w:p>
    <w:p>
      <w:pPr>
        <w:spacing w:after="120"/>
        <w:jc w:val="both"/>
      </w:pPr>
      <w:r>
        <w:rPr>
          <w:rFonts w:ascii="Arial" w:cs="Arial" w:eastAsia="Arial" w:hAnsi="Arial"/>
          <w:sz w:val="24"/>
          <w:szCs w:val="24"/>
        </w:rPr>
        <w:t xml:space="preserve">дето-ниру-юще-го шнура, м</w:t>
      </w:r>
    </w:p>
    <w:p>
      <w:pPr>
        <w:spacing w:after="120"/>
        <w:jc w:val="both"/>
      </w:pPr>
      <w:r>
        <w:rPr>
          <w:rFonts w:ascii="Arial" w:cs="Arial" w:eastAsia="Arial" w:hAnsi="Arial"/>
          <w:sz w:val="24"/>
          <w:szCs w:val="24"/>
        </w:rPr>
        <w:t xml:space="preserve">ВВ по наимено-ваниям, кг</w:t>
      </w:r>
    </w:p>
    <w:p>
      <w:pPr>
        <w:spacing w:after="120"/>
        <w:jc w:val="both"/>
      </w:pPr>
      <w:r>
        <w:rPr>
          <w:rFonts w:ascii="Arial" w:cs="Arial" w:eastAsia="Arial" w:hAnsi="Arial"/>
          <w:sz w:val="24"/>
          <w:szCs w:val="24"/>
        </w:rPr>
        <w:t xml:space="preserve">электроде-тонаторов по замедлени-ям, шт.</w:t>
      </w:r>
    </w:p>
    <w:p>
      <w:pPr>
        <w:spacing w:after="120"/>
        <w:jc w:val="both"/>
      </w:pPr>
      <w:r>
        <w:rPr>
          <w:rFonts w:ascii="Arial" w:cs="Arial" w:eastAsia="Arial" w:hAnsi="Arial"/>
          <w:sz w:val="24"/>
          <w:szCs w:val="24"/>
        </w:rPr>
        <w:t xml:space="preserve">капсю-лей-детона-торов, шт.</w:t>
      </w:r>
    </w:p>
    <w:p>
      <w:pPr>
        <w:spacing w:after="120"/>
        <w:jc w:val="both"/>
      </w:pPr>
      <w:r>
        <w:rPr>
          <w:rFonts w:ascii="Arial" w:cs="Arial" w:eastAsia="Arial" w:hAnsi="Arial"/>
          <w:sz w:val="24"/>
          <w:szCs w:val="24"/>
        </w:rPr>
        <w:t xml:space="preserve">огнепро-водного шнура, м</w:t>
      </w:r>
    </w:p>
    <w:p>
      <w:pPr>
        <w:spacing w:after="120"/>
        <w:jc w:val="both"/>
      </w:pPr>
      <w:r>
        <w:rPr>
          <w:rFonts w:ascii="Arial" w:cs="Arial" w:eastAsia="Arial" w:hAnsi="Arial"/>
          <w:sz w:val="24"/>
          <w:szCs w:val="24"/>
        </w:rPr>
        <w:t xml:space="preserve">электро-зажига-тельных патро-нов, трубок, шт.</w:t>
      </w:r>
    </w:p>
    <w:p>
      <w:pPr>
        <w:spacing w:after="120"/>
        <w:jc w:val="both"/>
      </w:pPr>
      <w:r>
        <w:rPr>
          <w:rFonts w:ascii="Arial" w:cs="Arial" w:eastAsia="Arial" w:hAnsi="Arial"/>
          <w:sz w:val="24"/>
          <w:szCs w:val="24"/>
        </w:rPr>
        <w:t xml:space="preserve">детони-рующе-го шнура,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21</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Всего выписано ________________________________________________________</w:t>
      </w:r>
    </w:p>
    <w:p>
      <w:pPr>
        <w:spacing w:after="120"/>
        <w:jc w:val="both"/>
      </w:pPr>
      <w:r>
        <w:rPr>
          <w:rFonts w:ascii="Arial" w:cs="Arial" w:eastAsia="Arial" w:hAnsi="Arial"/>
          <w:sz w:val="24"/>
          <w:szCs w:val="24"/>
        </w:rPr>
        <w:t xml:space="preserve">    Всего выдано __________________________________________________________</w:t>
      </w:r>
    </w:p>
    <w:p>
      <w:pPr>
        <w:spacing w:after="120"/>
        <w:jc w:val="both"/>
      </w:pPr>
      <w:r>
        <w:rPr>
          <w:rFonts w:ascii="Arial" w:cs="Arial" w:eastAsia="Arial" w:hAnsi="Arial"/>
          <w:sz w:val="24"/>
          <w:szCs w:val="24"/>
        </w:rPr>
        <w:t xml:space="preserve">    Руководитель участка ___________________________________________________</w:t>
      </w:r>
    </w:p>
    <w:p>
      <w:pPr>
        <w:spacing w:after="120"/>
        <w:jc w:val="both"/>
      </w:pPr>
      <w:r>
        <w:rPr>
          <w:rFonts w:ascii="Arial" w:cs="Arial" w:eastAsia="Arial" w:hAnsi="Arial"/>
          <w:sz w:val="24"/>
          <w:szCs w:val="24"/>
        </w:rPr>
        <w:t xml:space="preserve">    Руководитель вентиляционной службы &lt;*&gt;  ________________________________</w:t>
      </w:r>
    </w:p>
    <w:p>
      <w:pPr>
        <w:spacing w:after="120"/>
        <w:jc w:val="both"/>
      </w:pPr>
      <w:r>
        <w:rPr>
          <w:rFonts w:ascii="Arial" w:cs="Arial" w:eastAsia="Arial" w:hAnsi="Arial"/>
          <w:sz w:val="24"/>
          <w:szCs w:val="24"/>
        </w:rPr>
        <w:t xml:space="preserve">ВМ выдал _________________________                                       Руководитель службы взрывных работ &lt;*&gt;</w:t>
      </w:r>
    </w:p>
    <w:p>
      <w:pPr>
        <w:spacing w:after="120"/>
        <w:jc w:val="both"/>
      </w:pPr>
      <w:r>
        <w:rPr>
          <w:rFonts w:ascii="Arial" w:cs="Arial" w:eastAsia="Arial" w:hAnsi="Arial"/>
          <w:sz w:val="24"/>
          <w:szCs w:val="24"/>
        </w:rPr>
        <w:t xml:space="preserve">(заведующий складом или раздатчик)                                                            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выдачи ___________________                                                                   Утверждаю &lt;*&gt; ________________________________</w:t>
      </w:r>
    </w:p>
    <w:p>
      <w:pPr>
        <w:spacing w:after="120"/>
        <w:jc w:val="both"/>
      </w:pPr>
      <w:r>
        <w:rPr>
          <w:rFonts w:ascii="Arial" w:cs="Arial" w:eastAsia="Arial" w:hAnsi="Arial"/>
          <w:sz w:val="24"/>
          <w:szCs w:val="24"/>
        </w:rPr>
        <w:t xml:space="preserve">                                                                                                                                                              (технический руководитель шахты)</w:t>
      </w:r>
    </w:p>
    <w:p>
      <w:pPr>
        <w:spacing w:after="120"/>
        <w:jc w:val="both"/>
      </w:pPr>
      <w:r>
        <w:rPr>
          <w:rFonts w:ascii="Arial" w:cs="Arial" w:eastAsia="Arial" w:hAnsi="Arial"/>
          <w:sz w:val="24"/>
          <w:szCs w:val="24"/>
        </w:rPr>
        <w:t xml:space="preserve">ВМ получил ____________________                                                      Взрывные работы разрешаю______________________                                                             (взрывник)                                                                                                  (руководитель взрывных работ в данной смене)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&lt;*&gt; Только для шахт и рудников, опасных по газу или пыли.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работы (наименова-ние выработок, объектов)</w:t>
      </w:r>
    </w:p>
    <w:p>
      <w:pPr>
        <w:spacing w:after="120"/>
        <w:jc w:val="both"/>
      </w:pPr>
      <w:r>
        <w:rPr>
          <w:rFonts w:ascii="Arial" w:cs="Arial" w:eastAsia="Arial" w:hAnsi="Arial"/>
          <w:sz w:val="24"/>
          <w:szCs w:val="24"/>
        </w:rPr>
        <w:t xml:space="preserve">Взорвано</w:t>
      </w:r>
    </w:p>
    <w:p>
      <w:pPr>
        <w:spacing w:after="120"/>
        <w:jc w:val="both"/>
      </w:pPr>
      <w:r>
        <w:rPr>
          <w:rFonts w:ascii="Arial" w:cs="Arial" w:eastAsia="Arial" w:hAnsi="Arial"/>
          <w:sz w:val="24"/>
          <w:szCs w:val="24"/>
        </w:rPr>
        <w:t xml:space="preserve">Израсходовано</w:t>
      </w:r>
    </w:p>
    <w:p>
      <w:pPr>
        <w:spacing w:after="120"/>
        <w:jc w:val="both"/>
      </w:pPr>
      <w:r>
        <w:rPr>
          <w:rFonts w:ascii="Arial" w:cs="Arial" w:eastAsia="Arial" w:hAnsi="Arial"/>
          <w:sz w:val="24"/>
          <w:szCs w:val="24"/>
        </w:rPr>
        <w:t xml:space="preserve">Подпись лица технического надзора, подтверждающего расход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зарядов в шпурах (скважи-нах), шт.</w:t>
      </w:r>
    </w:p>
    <w:p>
      <w:pPr>
        <w:spacing w:after="120"/>
        <w:jc w:val="both"/>
      </w:pPr>
      <w:r>
        <w:rPr>
          <w:rFonts w:ascii="Arial" w:cs="Arial" w:eastAsia="Arial" w:hAnsi="Arial"/>
          <w:sz w:val="24"/>
          <w:szCs w:val="24"/>
        </w:rPr>
        <w:t xml:space="preserve">масса заряда в шпурах (скважи-нах), кг</w:t>
      </w:r>
    </w:p>
    <w:p>
      <w:pPr>
        <w:spacing w:after="120"/>
        <w:jc w:val="both"/>
      </w:pPr>
      <w:r>
        <w:rPr>
          <w:rFonts w:ascii="Arial" w:cs="Arial" w:eastAsia="Arial" w:hAnsi="Arial"/>
          <w:sz w:val="24"/>
          <w:szCs w:val="24"/>
        </w:rPr>
        <w:t xml:space="preserve">ВВ по наимено-ваниям, кг</w:t>
      </w:r>
    </w:p>
    <w:p>
      <w:pPr>
        <w:spacing w:after="120"/>
        <w:jc w:val="both"/>
      </w:pPr>
      <w:r>
        <w:rPr>
          <w:rFonts w:ascii="Arial" w:cs="Arial" w:eastAsia="Arial" w:hAnsi="Arial"/>
          <w:sz w:val="24"/>
          <w:szCs w:val="24"/>
        </w:rPr>
        <w:t xml:space="preserve">электроде-тонаторов по замедлени-ям, шт.</w:t>
      </w:r>
    </w:p>
    <w:p>
      <w:pPr>
        <w:spacing w:after="120"/>
        <w:jc w:val="both"/>
      </w:pPr>
      <w:r>
        <w:rPr>
          <w:rFonts w:ascii="Arial" w:cs="Arial" w:eastAsia="Arial" w:hAnsi="Arial"/>
          <w:sz w:val="24"/>
          <w:szCs w:val="24"/>
        </w:rPr>
        <w:t xml:space="preserve">капсюлей-детонато-ров, шт.</w:t>
      </w:r>
    </w:p>
    <w:p>
      <w:pPr>
        <w:spacing w:after="120"/>
        <w:jc w:val="both"/>
      </w:pPr>
      <w:r>
        <w:rPr>
          <w:rFonts w:ascii="Arial" w:cs="Arial" w:eastAsia="Arial" w:hAnsi="Arial"/>
          <w:sz w:val="24"/>
          <w:szCs w:val="24"/>
        </w:rPr>
        <w:t xml:space="preserve">огнепро-водного шнура, м</w:t>
      </w:r>
    </w:p>
    <w:p>
      <w:pPr>
        <w:spacing w:after="120"/>
        <w:jc w:val="both"/>
      </w:pPr>
      <w:r>
        <w:rPr>
          <w:rFonts w:ascii="Arial" w:cs="Arial" w:eastAsia="Arial" w:hAnsi="Arial"/>
          <w:sz w:val="24"/>
          <w:szCs w:val="24"/>
        </w:rPr>
        <w:t xml:space="preserve">электрозажига-тельных патронов, трубок, шт.</w:t>
      </w:r>
    </w:p>
    <w:p>
      <w:pPr>
        <w:spacing w:after="120"/>
        <w:jc w:val="both"/>
      </w:pPr>
      <w:r>
        <w:rPr>
          <w:rFonts w:ascii="Arial" w:cs="Arial" w:eastAsia="Arial" w:hAnsi="Arial"/>
          <w:sz w:val="24"/>
          <w:szCs w:val="24"/>
        </w:rPr>
        <w:t xml:space="preserve">детонирующего шнура,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Всего израсходовано _______________________________________________________</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    (подпись взрывника)</w:t>
      </w:r>
    </w:p>
    <w:p>
      <w:pPr>
        <w:spacing w:after="120"/>
        <w:jc w:val="both"/>
      </w:pPr>
      <w:r>
        <w:rPr>
          <w:rFonts w:ascii="Arial" w:cs="Arial" w:eastAsia="Arial" w:hAnsi="Arial"/>
          <w:sz w:val="24"/>
          <w:szCs w:val="24"/>
        </w:rPr>
        <w:t xml:space="preserve">Остаток ВМ принял _________________________________________________________</w:t>
      </w:r>
    </w:p>
    <w:p>
      <w:pPr>
        <w:spacing w:after="120"/>
        <w:jc w:val="both"/>
      </w:pPr>
      <w:r>
        <w:rPr>
          <w:rFonts w:ascii="Arial" w:cs="Arial" w:eastAsia="Arial" w:hAnsi="Arial"/>
          <w:sz w:val="24"/>
          <w:szCs w:val="24"/>
        </w:rPr>
        <w:t xml:space="preserve">                                                                    (заведующий складом ВМ или раздатчик)</w:t>
      </w:r>
    </w:p>
    <w:p>
      <w:pPr>
        <w:spacing w:after="120"/>
        <w:jc w:val="both"/>
      </w:pPr>
      <w:r>
        <w:rPr>
          <w:rFonts w:ascii="Arial" w:cs="Arial" w:eastAsia="Arial" w:hAnsi="Arial"/>
          <w:sz w:val="24"/>
          <w:szCs w:val="24"/>
        </w:rPr>
        <w:t xml:space="preserve">Дата ______________________</w:t>
      </w:r>
    </w:p>
    <w:p>
      <w:pPr>
        <w:spacing w:after="120"/>
        <w:jc w:val="both"/>
      </w:pPr>
      <w:r>
        <w:rPr>
          <w:rFonts w:ascii="Arial" w:cs="Arial" w:eastAsia="Arial" w:hAnsi="Arial"/>
          <w:sz w:val="24"/>
          <w:szCs w:val="24"/>
        </w:rPr>
        <w:t xml:space="preserve">Фамилия и инициалы лица технического надзора - руководителя взрывных  работ</w:t>
      </w:r>
    </w:p>
    <w:p>
      <w:pPr>
        <w:spacing w:after="120"/>
        <w:jc w:val="both"/>
      </w:pPr>
      <w:r>
        <w:rPr>
          <w:rFonts w:ascii="Arial" w:cs="Arial" w:eastAsia="Arial" w:hAnsi="Arial"/>
          <w:sz w:val="24"/>
          <w:szCs w:val="24"/>
        </w:rPr>
        <w:t xml:space="preserve">в данной смене, подтверждающего расход ВМ 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и инициалы рабочих, привлекаемых к доставке ВВ 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Заполненный наряд-путевку по окончании взрывных работ подлежит сдаче на склад  ВМ взрывником, проводившим взрывание. Передача наряда-путевки другим лицам и необоснованная задержка ее сдачи являются нарушением установленного 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необходимости, организации могут вносить в рекомендуемую форму наряда-путевки изменения, согласованные с органами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w:t>
      </w:r>
    </w:p>
    <w:p>
      <w:pPr>
        <w:spacing w:after="120"/>
        <w:jc w:val="both"/>
      </w:pPr>
      <w:r>
        <w:rPr>
          <w:rFonts w:ascii="Arial" w:cs="Arial" w:eastAsia="Arial" w:hAnsi="Arial"/>
          <w:sz w:val="24"/>
          <w:szCs w:val="24"/>
        </w:rPr>
        <w:t xml:space="preserve">(наименование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w:t>
      </w:r>
    </w:p>
    <w:p>
      <w:pPr>
        <w:spacing w:after="120"/>
        <w:jc w:val="both"/>
      </w:pPr>
      <w:r>
        <w:rPr>
          <w:rFonts w:ascii="Arial" w:cs="Arial" w:eastAsia="Arial" w:hAnsi="Arial"/>
          <w:sz w:val="24"/>
          <w:szCs w:val="24"/>
        </w:rPr>
        <w:t xml:space="preserve">склада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Склад ВМ ________________________________________________</w:t>
      </w:r>
    </w:p>
    <w:p>
      <w:pPr>
        <w:spacing w:after="120"/>
        <w:jc w:val="both"/>
      </w:pPr>
      <w:r>
        <w:rPr>
          <w:rFonts w:ascii="Arial" w:cs="Arial" w:eastAsia="Arial" w:hAnsi="Arial"/>
          <w:sz w:val="24"/>
          <w:szCs w:val="24"/>
        </w:rPr>
        <w:t xml:space="preserve">(наименование и местонахождение склада)</w:t>
      </w:r>
    </w:p>
    <w:p>
      <w:pPr>
        <w:spacing w:after="120"/>
        <w:jc w:val="both"/>
      </w:pPr>
      <w:r>
        <w:rPr>
          <w:rFonts w:ascii="Arial" w:cs="Arial" w:eastAsia="Arial" w:hAnsi="Arial"/>
          <w:sz w:val="24"/>
          <w:szCs w:val="24"/>
        </w:rPr>
        <w:t xml:space="preserve">     2. Тип склада _______________________________________________</w:t>
      </w:r>
    </w:p>
    <w:p>
      <w:pPr>
        <w:spacing w:after="120"/>
        <w:jc w:val="both"/>
      </w:pPr>
      <w:r>
        <w:rPr>
          <w:rFonts w:ascii="Arial" w:cs="Arial" w:eastAsia="Arial" w:hAnsi="Arial"/>
          <w:sz w:val="24"/>
          <w:szCs w:val="24"/>
        </w:rPr>
        <w:t xml:space="preserve">(базисный, расходный, постоянный, временный,</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поверхностный, полууглубленный, углубленный, подземный)</w:t>
      </w:r>
    </w:p>
    <w:p>
      <w:pPr>
        <w:spacing w:after="120"/>
        <w:jc w:val="both"/>
      </w:pPr>
      <w:r>
        <w:rPr>
          <w:rFonts w:ascii="Arial" w:cs="Arial" w:eastAsia="Arial" w:hAnsi="Arial"/>
          <w:sz w:val="24"/>
          <w:szCs w:val="24"/>
        </w:rPr>
        <w:t xml:space="preserve">     3. Хранилища, расположенные на территории склада:</w:t>
      </w:r>
    </w:p>
    <w:p>
      <w:pPr>
        <w:spacing w:after="120"/>
        <w:jc w:val="both"/>
      </w:pPr>
      <w:r>
        <w:rPr>
          <w:rFonts w:ascii="Arial" w:cs="Arial" w:eastAsia="Arial" w:hAnsi="Arial"/>
          <w:sz w:val="24"/>
          <w:szCs w:val="24"/>
        </w:rPr>
        <w:t xml:space="preserve">для хранения ВВ ____________________________________________;</w:t>
      </w:r>
    </w:p>
    <w:p>
      <w:pPr>
        <w:spacing w:after="120"/>
        <w:jc w:val="both"/>
      </w:pPr>
      <w:r>
        <w:rPr>
          <w:rFonts w:ascii="Arial" w:cs="Arial" w:eastAsia="Arial" w:hAnsi="Arial"/>
          <w:sz w:val="24"/>
          <w:szCs w:val="24"/>
        </w:rPr>
        <w:t xml:space="preserve">(число и номера хранилищ)</w:t>
      </w:r>
    </w:p>
    <w:p>
      <w:pPr>
        <w:spacing w:after="120"/>
        <w:jc w:val="both"/>
      </w:pPr>
      <w:r>
        <w:rPr>
          <w:rFonts w:ascii="Arial" w:cs="Arial" w:eastAsia="Arial" w:hAnsi="Arial"/>
          <w:sz w:val="24"/>
          <w:szCs w:val="24"/>
        </w:rPr>
        <w:t xml:space="preserve">для хранения СИ ____________________________________________;</w:t>
      </w:r>
    </w:p>
    <w:p>
      <w:pPr>
        <w:spacing w:after="120"/>
        <w:jc w:val="both"/>
      </w:pPr>
      <w:r>
        <w:rPr>
          <w:rFonts w:ascii="Arial" w:cs="Arial" w:eastAsia="Arial" w:hAnsi="Arial"/>
          <w:sz w:val="24"/>
          <w:szCs w:val="24"/>
        </w:rPr>
        <w:t xml:space="preserve">(число и номера хранилищ)</w:t>
      </w:r>
    </w:p>
    <w:p>
      <w:pPr>
        <w:spacing w:after="120"/>
        <w:jc w:val="both"/>
      </w:pPr>
      <w:r>
        <w:rPr>
          <w:rFonts w:ascii="Arial" w:cs="Arial" w:eastAsia="Arial" w:hAnsi="Arial"/>
          <w:sz w:val="24"/>
          <w:szCs w:val="24"/>
        </w:rPr>
        <w:t xml:space="preserve">для хранения ПВА __________________________________________.</w:t>
      </w:r>
    </w:p>
    <w:p>
      <w:pPr>
        <w:spacing w:after="120"/>
        <w:jc w:val="both"/>
      </w:pPr>
      <w:r>
        <w:rPr>
          <w:rFonts w:ascii="Arial" w:cs="Arial" w:eastAsia="Arial" w:hAnsi="Arial"/>
          <w:sz w:val="24"/>
          <w:szCs w:val="24"/>
        </w:rPr>
        <w:t xml:space="preserve">(число и номера хранилищ)</w:t>
      </w:r>
    </w:p>
    <w:p>
      <w:pPr>
        <w:spacing w:after="120"/>
        <w:jc w:val="both"/>
      </w:pPr>
      <w:r>
        <w:rPr>
          <w:rFonts w:ascii="Arial" w:cs="Arial" w:eastAsia="Arial" w:hAnsi="Arial"/>
          <w:sz w:val="24"/>
          <w:szCs w:val="24"/>
        </w:rPr>
        <w:t xml:space="preserve">    4. Из какого материала построены здания: _______________________</w:t>
      </w:r>
    </w:p>
    <w:p>
      <w:pPr>
        <w:spacing w:after="120"/>
        <w:jc w:val="both"/>
      </w:pPr>
      <w:r>
        <w:rPr>
          <w:rFonts w:ascii="Arial" w:cs="Arial" w:eastAsia="Arial" w:hAnsi="Arial"/>
          <w:sz w:val="24"/>
          <w:szCs w:val="24"/>
        </w:rPr>
        <w:t xml:space="preserve">    а) для хранения ВВ __________________________________________</w:t>
      </w:r>
    </w:p>
    <w:p>
      <w:pPr>
        <w:spacing w:after="120"/>
        <w:jc w:val="both"/>
      </w:pPr>
      <w:r>
        <w:rPr>
          <w:rFonts w:ascii="Arial" w:cs="Arial" w:eastAsia="Arial" w:hAnsi="Arial"/>
          <w:sz w:val="24"/>
          <w:szCs w:val="24"/>
        </w:rPr>
        <w:t xml:space="preserve">хранилище № 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хранилище № 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хранилище № 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б) для хранения средств инициирования: ________________________</w:t>
      </w:r>
    </w:p>
    <w:p>
      <w:pPr>
        <w:spacing w:after="120"/>
        <w:jc w:val="both"/>
      </w:pPr>
      <w:r>
        <w:rPr>
          <w:rFonts w:ascii="Arial" w:cs="Arial" w:eastAsia="Arial" w:hAnsi="Arial"/>
          <w:sz w:val="24"/>
          <w:szCs w:val="24"/>
        </w:rPr>
        <w:t xml:space="preserve">хранилище № 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хранилище № 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в) для хранения прострелочных и взрывных аппаратов:</w:t>
      </w:r>
    </w:p>
    <w:p>
      <w:pPr>
        <w:spacing w:after="120"/>
        <w:jc w:val="both"/>
      </w:pPr>
      <w:r>
        <w:rPr>
          <w:rFonts w:ascii="Arial" w:cs="Arial" w:eastAsia="Arial" w:hAnsi="Arial"/>
          <w:sz w:val="24"/>
          <w:szCs w:val="24"/>
        </w:rPr>
        <w:t xml:space="preserve">хранилище № 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Едини-ца измере-ния</w:t>
      </w:r>
    </w:p>
    <w:p>
      <w:pPr>
        <w:spacing w:after="120"/>
        <w:jc w:val="both"/>
      </w:pPr>
      <w:r>
        <w:rPr>
          <w:rFonts w:ascii="Arial" w:cs="Arial" w:eastAsia="Arial" w:hAnsi="Arial"/>
          <w:sz w:val="24"/>
          <w:szCs w:val="24"/>
        </w:rPr>
        <w:t xml:space="preserve">Номер хранили-ща,  по-казатель</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Характеристика стеллажей: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от уровня пола до верхней полки</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расстояние от нижней полки до пола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расстояние от верхней полки до потолка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расстояние от стены до стеллажа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прохода между стеллажами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число полок</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Характеристика помостов для штабельного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помостов (поддонов) над полом</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расстояние от стены до помостов (поддонов)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прохода между помостами (поддонами)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Характеристика площадок: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длина</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над уровнем грунта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Предельная вместимость склада:</w:t>
      </w:r>
    </w:p>
    <w:p>
      <w:pPr>
        <w:spacing w:after="120"/>
        <w:jc w:val="both"/>
      </w:pPr>
      <w:r>
        <w:rPr>
          <w:rFonts w:ascii="Arial" w:cs="Arial" w:eastAsia="Arial" w:hAnsi="Arial"/>
          <w:sz w:val="24"/>
          <w:szCs w:val="24"/>
        </w:rPr>
        <w:t xml:space="preserve">тротил и его сплавы</w:t>
      </w:r>
    </w:p>
    <w:p>
      <w:pPr>
        <w:spacing w:after="120"/>
        <w:jc w:val="both"/>
      </w:pPr>
      <w:r>
        <w:rPr>
          <w:rFonts w:ascii="Arial" w:cs="Arial" w:eastAsia="Arial" w:hAnsi="Arial"/>
          <w:sz w:val="24"/>
          <w:szCs w:val="24"/>
        </w:rPr>
        <w:t xml:space="preserve">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 на основе аммиачной селитры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порох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капсюли-детонаторы, неэлектрический детонатор (масса ВВ - числитель, количество - знаменатель)</w:t>
      </w:r>
    </w:p>
    <w:p>
      <w:pPr>
        <w:spacing w:after="120"/>
        <w:jc w:val="both"/>
      </w:pPr>
      <w:r>
        <w:rPr>
          <w:rFonts w:ascii="Arial" w:cs="Arial" w:eastAsia="Arial" w:hAnsi="Arial"/>
          <w:sz w:val="24"/>
          <w:szCs w:val="24"/>
        </w:rPr>
        <w:t xml:space="preserve">т/тыс. 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электродетонаторы (масса ВВ - числитель, количество - знаменатель)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детонирующий шнур (масса ВВ - числитель, количество - знаменатель)</w:t>
      </w:r>
    </w:p>
    <w:p>
      <w:pPr>
        <w:spacing w:after="120"/>
        <w:jc w:val="both"/>
      </w:pPr>
      <w:r>
        <w:rPr>
          <w:rFonts w:ascii="Arial" w:cs="Arial" w:eastAsia="Arial" w:hAnsi="Arial"/>
          <w:sz w:val="24"/>
          <w:szCs w:val="24"/>
        </w:rPr>
        <w:t xml:space="preserve">т/тыс.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огнепроводный шнур (масса пороха - числитель, количество - знаменатель)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Устройство земляных валов: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вала</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материал вала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по низу</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по верху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расстояние от стен здания до нижней кромки вала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Молниезащита: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число молниеотводов</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молниеотводов</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расстояние между молниеотводами и стеной здания хранилища</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сопротивление заземления (расчетное)</w:t>
      </w:r>
    </w:p>
    <w:p>
      <w:pPr>
        <w:spacing w:after="120"/>
        <w:jc w:val="both"/>
      </w:pPr>
      <w:r>
        <w:rPr>
          <w:rFonts w:ascii="Arial" w:cs="Arial" w:eastAsia="Arial" w:hAnsi="Arial"/>
          <w:sz w:val="24"/>
          <w:szCs w:val="24"/>
        </w:rPr>
        <w:t xml:space="preserve">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число молниеотводов от вторичных воздействий молнии</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минимальное расстояние между контуром заземления защиты от вторичных воздействий молнии и стеной здания</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Противопожарные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какое расстояние вокруг здания снят дерн (ширина минерализованной полосы)</w:t>
      </w:r>
    </w:p>
    <w:p>
      <w:pPr>
        <w:spacing w:after="120"/>
        <w:jc w:val="both"/>
      </w:pPr>
      <w:r>
        <w:rPr>
          <w:rFonts w:ascii="Arial" w:cs="Arial" w:eastAsia="Arial" w:hAnsi="Arial"/>
          <w:sz w:val="24"/>
          <w:szCs w:val="24"/>
        </w:rPr>
        <w:t xml:space="preserve">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число огнетушителей</w:t>
      </w:r>
    </w:p>
    <w:p>
      <w:pPr>
        <w:spacing w:after="120"/>
        <w:jc w:val="both"/>
      </w:pPr>
      <w:r>
        <w:rPr>
          <w:rFonts w:ascii="Arial" w:cs="Arial" w:eastAsia="Arial" w:hAnsi="Arial"/>
          <w:sz w:val="24"/>
          <w:szCs w:val="24"/>
        </w:rPr>
        <w:t xml:space="preserve">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число бочек с водой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число ящиков с песком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Противопожарная канава: ширина (по верху), м _________________;</w:t>
      </w:r>
    </w:p>
    <w:p>
      <w:pPr>
        <w:spacing w:after="120"/>
        <w:jc w:val="both"/>
      </w:pPr>
      <w:r>
        <w:rPr>
          <w:rFonts w:ascii="Arial" w:cs="Arial" w:eastAsia="Arial" w:hAnsi="Arial"/>
          <w:sz w:val="24"/>
          <w:szCs w:val="24"/>
        </w:rPr>
        <w:t xml:space="preserve">глубина, м _____________; расстояние от ограждения, м  ______________;</w:t>
      </w:r>
    </w:p>
    <w:p>
      <w:pPr>
        <w:spacing w:after="120"/>
        <w:jc w:val="both"/>
      </w:pPr>
      <w:r>
        <w:rPr>
          <w:rFonts w:ascii="Arial" w:cs="Arial" w:eastAsia="Arial" w:hAnsi="Arial"/>
          <w:sz w:val="24"/>
          <w:szCs w:val="24"/>
        </w:rPr>
        <w:t xml:space="preserve">запретная зона вокруг склада: ширина, м ____________________________;</w:t>
      </w:r>
    </w:p>
    <w:p>
      <w:pPr>
        <w:spacing w:after="120"/>
        <w:jc w:val="both"/>
      </w:pPr>
      <w:r>
        <w:rPr>
          <w:rFonts w:ascii="Arial" w:cs="Arial" w:eastAsia="Arial" w:hAnsi="Arial"/>
          <w:sz w:val="24"/>
          <w:szCs w:val="24"/>
        </w:rPr>
        <w:t xml:space="preserve">очистка от хвойного леса, м _______________________________________;</w:t>
      </w:r>
    </w:p>
    <w:p>
      <w:pPr>
        <w:spacing w:after="120"/>
        <w:jc w:val="both"/>
      </w:pPr>
      <w:r>
        <w:rPr>
          <w:rFonts w:ascii="Arial" w:cs="Arial" w:eastAsia="Arial" w:hAnsi="Arial"/>
          <w:sz w:val="24"/>
          <w:szCs w:val="24"/>
        </w:rPr>
        <w:t xml:space="preserve">водоемы: число и вместимость (искусственных, естественных)</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(ненужное зачеркнуть)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пожарные насосы (тип, производительность) 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прочее оборудование (ведра, багры, ломы) 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12. Ограждение: ____________________________________________</w:t>
      </w:r>
    </w:p>
    <w:p>
      <w:pPr>
        <w:spacing w:after="120"/>
        <w:jc w:val="both"/>
      </w:pPr>
      <w:r>
        <w:rPr>
          <w:rFonts w:ascii="Arial" w:cs="Arial" w:eastAsia="Arial" w:hAnsi="Arial"/>
          <w:sz w:val="24"/>
          <w:szCs w:val="24"/>
        </w:rPr>
        <w:t xml:space="preserve">    материал __________________________________________________;</w:t>
      </w:r>
    </w:p>
    <w:p>
      <w:pPr>
        <w:spacing w:after="120"/>
        <w:jc w:val="both"/>
      </w:pPr>
      <w:r>
        <w:rPr>
          <w:rFonts w:ascii="Arial" w:cs="Arial" w:eastAsia="Arial" w:hAnsi="Arial"/>
          <w:sz w:val="24"/>
          <w:szCs w:val="24"/>
        </w:rPr>
        <w:t xml:space="preserve">    высота и длина (каждой стороны), м ___________________________;</w:t>
      </w:r>
    </w:p>
    <w:p>
      <w:pPr>
        <w:spacing w:after="120"/>
        <w:jc w:val="both"/>
      </w:pPr>
      <w:r>
        <w:rPr>
          <w:rFonts w:ascii="Arial" w:cs="Arial" w:eastAsia="Arial" w:hAnsi="Arial"/>
          <w:sz w:val="24"/>
          <w:szCs w:val="24"/>
        </w:rPr>
        <w:t xml:space="preserve">    расстояние до стен ближайшего хранилища, м  __________________;</w:t>
      </w:r>
    </w:p>
    <w:p>
      <w:pPr>
        <w:spacing w:after="120"/>
        <w:jc w:val="both"/>
      </w:pPr>
      <w:r>
        <w:rPr>
          <w:rFonts w:ascii="Arial" w:cs="Arial" w:eastAsia="Arial" w:hAnsi="Arial"/>
          <w:sz w:val="24"/>
          <w:szCs w:val="24"/>
        </w:rPr>
        <w:t xml:space="preserve">    ворота, калитки (число, конструкция, материал) 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13. Освещение склада: _______________________________________</w:t>
      </w:r>
    </w:p>
    <w:p>
      <w:pPr>
        <w:spacing w:after="120"/>
        <w:jc w:val="both"/>
      </w:pPr>
      <w:r>
        <w:rPr>
          <w:rFonts w:ascii="Arial" w:cs="Arial" w:eastAsia="Arial" w:hAnsi="Arial"/>
          <w:sz w:val="24"/>
          <w:szCs w:val="24"/>
        </w:rPr>
        <w:t xml:space="preserve">    напряжение сети, В  _________________________________________;</w:t>
      </w:r>
    </w:p>
    <w:p>
      <w:pPr>
        <w:spacing w:after="120"/>
        <w:jc w:val="both"/>
      </w:pPr>
      <w:r>
        <w:rPr>
          <w:rFonts w:ascii="Arial" w:cs="Arial" w:eastAsia="Arial" w:hAnsi="Arial"/>
          <w:sz w:val="24"/>
          <w:szCs w:val="24"/>
        </w:rPr>
        <w:t xml:space="preserve">    тип светильников ___________________________________________;</w:t>
      </w:r>
    </w:p>
    <w:p>
      <w:pPr>
        <w:spacing w:after="120"/>
        <w:jc w:val="both"/>
      </w:pPr>
      <w:r>
        <w:rPr>
          <w:rFonts w:ascii="Arial" w:cs="Arial" w:eastAsia="Arial" w:hAnsi="Arial"/>
          <w:sz w:val="24"/>
          <w:szCs w:val="24"/>
        </w:rPr>
        <w:t xml:space="preserve">     число осветительных точек ___________________________________;</w:t>
      </w:r>
    </w:p>
    <w:p>
      <w:pPr>
        <w:spacing w:after="120"/>
        <w:jc w:val="both"/>
      </w:pPr>
      <w:r>
        <w:rPr>
          <w:rFonts w:ascii="Arial" w:cs="Arial" w:eastAsia="Arial" w:hAnsi="Arial"/>
          <w:sz w:val="24"/>
          <w:szCs w:val="24"/>
        </w:rPr>
        <w:t xml:space="preserve">    источник тока ______________________________________________;</w:t>
      </w:r>
    </w:p>
    <w:p>
      <w:pPr>
        <w:spacing w:after="120"/>
        <w:jc w:val="both"/>
      </w:pPr>
      <w:r>
        <w:rPr>
          <w:rFonts w:ascii="Arial" w:cs="Arial" w:eastAsia="Arial" w:hAnsi="Arial"/>
          <w:sz w:val="24"/>
          <w:szCs w:val="24"/>
        </w:rPr>
        <w:t xml:space="preserve">    наличие резервного освещения ________________________________.</w:t>
      </w:r>
    </w:p>
    <w:p>
      <w:pPr>
        <w:spacing w:after="120"/>
        <w:jc w:val="both"/>
      </w:pPr>
      <w:r>
        <w:rPr>
          <w:rFonts w:ascii="Arial" w:cs="Arial" w:eastAsia="Arial" w:hAnsi="Arial"/>
          <w:sz w:val="24"/>
          <w:szCs w:val="24"/>
        </w:rPr>
        <w:t xml:space="preserve">    14. Сигнализация и связь (какая):</w:t>
      </w:r>
    </w:p>
    <w:p>
      <w:pPr>
        <w:spacing w:after="120"/>
        <w:jc w:val="both"/>
      </w:pPr>
      <w:r>
        <w:rPr>
          <w:rFonts w:ascii="Arial" w:cs="Arial" w:eastAsia="Arial" w:hAnsi="Arial"/>
          <w:sz w:val="24"/>
          <w:szCs w:val="24"/>
        </w:rPr>
        <w:t xml:space="preserve">    а) с охраной ________________________________________________;</w:t>
      </w:r>
    </w:p>
    <w:p>
      <w:pPr>
        <w:spacing w:after="120"/>
        <w:jc w:val="both"/>
      </w:pPr>
      <w:r>
        <w:rPr>
          <w:rFonts w:ascii="Arial" w:cs="Arial" w:eastAsia="Arial" w:hAnsi="Arial"/>
          <w:sz w:val="24"/>
          <w:szCs w:val="24"/>
        </w:rPr>
        <w:t xml:space="preserve">     б) с пожарной частью _______________________________________;</w:t>
      </w:r>
    </w:p>
    <w:p>
      <w:pPr>
        <w:spacing w:after="120"/>
        <w:jc w:val="both"/>
      </w:pPr>
      <w:r>
        <w:rPr>
          <w:rFonts w:ascii="Arial" w:cs="Arial" w:eastAsia="Arial" w:hAnsi="Arial"/>
          <w:sz w:val="24"/>
          <w:szCs w:val="24"/>
        </w:rPr>
        <w:t xml:space="preserve">    в) с организацией ___________________________________________.</w:t>
      </w:r>
    </w:p>
    <w:p>
      <w:pPr>
        <w:spacing w:after="120"/>
        <w:jc w:val="both"/>
      </w:pPr>
      <w:r>
        <w:rPr>
          <w:rFonts w:ascii="Arial" w:cs="Arial" w:eastAsia="Arial" w:hAnsi="Arial"/>
          <w:sz w:val="24"/>
          <w:szCs w:val="24"/>
        </w:rPr>
        <w:t xml:space="preserve">    15. Охрана склада:</w:t>
      </w:r>
    </w:p>
    <w:p>
      <w:pPr>
        <w:spacing w:after="120"/>
        <w:jc w:val="both"/>
      </w:pPr>
      <w:r>
        <w:rPr>
          <w:rFonts w:ascii="Arial" w:cs="Arial" w:eastAsia="Arial" w:hAnsi="Arial"/>
          <w:sz w:val="24"/>
          <w:szCs w:val="24"/>
        </w:rPr>
        <w:t xml:space="preserve">    вид охраны ________________________________________________;</w:t>
      </w:r>
    </w:p>
    <w:p>
      <w:pPr>
        <w:spacing w:after="120"/>
        <w:jc w:val="both"/>
      </w:pPr>
      <w:r>
        <w:rPr>
          <w:rFonts w:ascii="Arial" w:cs="Arial" w:eastAsia="Arial" w:hAnsi="Arial"/>
          <w:sz w:val="24"/>
          <w:szCs w:val="24"/>
        </w:rPr>
        <w:t xml:space="preserve">(ведомственная, вневедомственная)</w:t>
      </w:r>
    </w:p>
    <w:p>
      <w:pPr>
        <w:spacing w:after="120"/>
        <w:jc w:val="both"/>
      </w:pPr>
      <w:r>
        <w:rPr>
          <w:rFonts w:ascii="Arial" w:cs="Arial" w:eastAsia="Arial" w:hAnsi="Arial"/>
          <w:sz w:val="24"/>
          <w:szCs w:val="24"/>
        </w:rPr>
        <w:t xml:space="preserve">    общее количество персонала  _________________________________;</w:t>
      </w:r>
    </w:p>
    <w:p>
      <w:pPr>
        <w:spacing w:after="120"/>
        <w:jc w:val="both"/>
      </w:pPr>
      <w:r>
        <w:rPr>
          <w:rFonts w:ascii="Arial" w:cs="Arial" w:eastAsia="Arial" w:hAnsi="Arial"/>
          <w:sz w:val="24"/>
          <w:szCs w:val="24"/>
        </w:rPr>
        <w:t xml:space="preserve">днем число постов __________________________________________;</w:t>
      </w:r>
    </w:p>
    <w:p>
      <w:pPr>
        <w:spacing w:after="120"/>
        <w:jc w:val="both"/>
      </w:pPr>
      <w:r>
        <w:rPr>
          <w:rFonts w:ascii="Arial" w:cs="Arial" w:eastAsia="Arial" w:hAnsi="Arial"/>
          <w:sz w:val="24"/>
          <w:szCs w:val="24"/>
        </w:rPr>
        <w:t xml:space="preserve">ночью количество блокпостов сторожевых собак ________________.</w:t>
      </w:r>
    </w:p>
    <w:p>
      <w:pPr>
        <w:spacing w:after="120"/>
        <w:jc w:val="both"/>
      </w:pPr>
      <w:r>
        <w:rPr>
          <w:rFonts w:ascii="Arial" w:cs="Arial" w:eastAsia="Arial" w:hAnsi="Arial"/>
          <w:sz w:val="24"/>
          <w:szCs w:val="24"/>
        </w:rPr>
        <w:t xml:space="preserve">    16. Наименование приборов (какие, сколько) ____________________;</w:t>
      </w:r>
    </w:p>
    <w:p>
      <w:pPr>
        <w:spacing w:after="120"/>
        <w:jc w:val="both"/>
      </w:pPr>
      <w:r>
        <w:rPr>
          <w:rFonts w:ascii="Arial" w:cs="Arial" w:eastAsia="Arial" w:hAnsi="Arial"/>
          <w:sz w:val="24"/>
          <w:szCs w:val="24"/>
        </w:rPr>
        <w:t xml:space="preserve">    для измерения температуры воздуха 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прочие (для проверки молниезащиты) 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17. Подсобные помещения на территории склада (перечислить):</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18. Доставка ВМ от железнодорожной станции к складу:</w:t>
      </w:r>
    </w:p>
    <w:p>
      <w:pPr>
        <w:spacing w:after="120"/>
        <w:jc w:val="both"/>
      </w:pPr>
      <w:r>
        <w:rPr>
          <w:rFonts w:ascii="Arial" w:cs="Arial" w:eastAsia="Arial" w:hAnsi="Arial"/>
          <w:sz w:val="24"/>
          <w:szCs w:val="24"/>
        </w:rPr>
        <w:t xml:space="preserve">    тип дороги _________________________________________________;</w:t>
      </w:r>
    </w:p>
    <w:p>
      <w:pPr>
        <w:spacing w:after="120"/>
        <w:jc w:val="both"/>
      </w:pPr>
      <w:r>
        <w:rPr>
          <w:rFonts w:ascii="Arial" w:cs="Arial" w:eastAsia="Arial" w:hAnsi="Arial"/>
          <w:sz w:val="24"/>
          <w:szCs w:val="24"/>
        </w:rPr>
        <w:t xml:space="preserve">    расстояние _________________________________________________;</w:t>
      </w:r>
    </w:p>
    <w:p>
      <w:pPr>
        <w:spacing w:after="120"/>
        <w:jc w:val="both"/>
      </w:pPr>
      <w:r>
        <w:rPr>
          <w:rFonts w:ascii="Arial" w:cs="Arial" w:eastAsia="Arial" w:hAnsi="Arial"/>
          <w:sz w:val="24"/>
          <w:szCs w:val="24"/>
        </w:rPr>
        <w:t xml:space="preserve">    название станции (наименование дороги) _______________________.</w:t>
      </w:r>
    </w:p>
    <w:p>
      <w:pPr>
        <w:spacing w:after="120"/>
        <w:jc w:val="both"/>
      </w:pPr>
      <w:r>
        <w:rPr>
          <w:rFonts w:ascii="Arial" w:cs="Arial" w:eastAsia="Arial" w:hAnsi="Arial"/>
          <w:sz w:val="24"/>
          <w:szCs w:val="24"/>
        </w:rPr>
        <w:t xml:space="preserve">19. Для подземных складов:</w:t>
      </w:r>
    </w:p>
    <w:p>
      <w:pPr>
        <w:spacing w:after="120"/>
        <w:jc w:val="both"/>
      </w:pPr>
      <w:r>
        <w:rPr>
          <w:rFonts w:ascii="Arial" w:cs="Arial" w:eastAsia="Arial" w:hAnsi="Arial"/>
          <w:sz w:val="24"/>
          <w:szCs w:val="24"/>
        </w:rPr>
        <w:t xml:space="preserve">    тип склада _________________________________________________;</w:t>
      </w:r>
    </w:p>
    <w:p>
      <w:pPr>
        <w:spacing w:after="120"/>
        <w:jc w:val="both"/>
      </w:pPr>
      <w:r>
        <w:rPr>
          <w:rFonts w:ascii="Arial" w:cs="Arial" w:eastAsia="Arial" w:hAnsi="Arial"/>
          <w:sz w:val="24"/>
          <w:szCs w:val="24"/>
        </w:rPr>
        <w:t xml:space="preserve">(ячейковый, камерный)</w:t>
      </w:r>
    </w:p>
    <w:p>
      <w:pPr>
        <w:spacing w:after="120"/>
        <w:jc w:val="both"/>
      </w:pPr>
      <w:r>
        <w:rPr>
          <w:rFonts w:ascii="Arial" w:cs="Arial" w:eastAsia="Arial" w:hAnsi="Arial"/>
          <w:sz w:val="24"/>
          <w:szCs w:val="24"/>
        </w:rPr>
        <w:t xml:space="preserve">    местонахождение 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(горизонт, выработка, подводящая к складу)</w:t>
      </w:r>
    </w:p>
    <w:p>
      <w:pPr>
        <w:spacing w:after="120"/>
        <w:jc w:val="both"/>
      </w:pPr>
      <w:r>
        <w:rPr>
          <w:rFonts w:ascii="Arial" w:cs="Arial" w:eastAsia="Arial" w:hAnsi="Arial"/>
          <w:sz w:val="24"/>
          <w:szCs w:val="24"/>
        </w:rPr>
        <w:t xml:space="preserve">    расстояние от ствола шахты, м ________________________________;</w:t>
      </w:r>
    </w:p>
    <w:p>
      <w:pPr>
        <w:spacing w:after="120"/>
        <w:jc w:val="both"/>
      </w:pPr>
      <w:r>
        <w:rPr>
          <w:rFonts w:ascii="Arial" w:cs="Arial" w:eastAsia="Arial" w:hAnsi="Arial"/>
          <w:sz w:val="24"/>
          <w:szCs w:val="24"/>
        </w:rPr>
        <w:t xml:space="preserve">    расстояние по вертикали от поверхности, м ____________________.           20. Дата приемки в эксплуатацию ______________________________</w:t>
      </w:r>
    </w:p>
    <w:p>
      <w:pPr>
        <w:spacing w:after="120"/>
        <w:jc w:val="both"/>
      </w:pPr>
      <w:r>
        <w:rPr>
          <w:rFonts w:ascii="Arial" w:cs="Arial" w:eastAsia="Arial" w:hAnsi="Arial"/>
          <w:sz w:val="24"/>
          <w:szCs w:val="24"/>
        </w:rPr>
        <w:t xml:space="preserve">     21. Приложение к паспорту поверхностного склада:</w:t>
      </w:r>
    </w:p>
    <w:p>
      <w:pPr>
        <w:spacing w:after="120"/>
        <w:jc w:val="both"/>
      </w:pPr>
      <w:r>
        <w:rPr>
          <w:rFonts w:ascii="Arial" w:cs="Arial" w:eastAsia="Arial" w:hAnsi="Arial"/>
          <w:sz w:val="24"/>
          <w:szCs w:val="24"/>
        </w:rPr>
        <w:t xml:space="preserve">    а)   план  расположения  склада  и  прилегающей  местности  в  радиусе, соответствующем  безопасному расстоянию, рассчитанному по ударной воздушной волне  от  наибольшего  по  вместимости  хранилища  ВМ  (масштаб  не  менее 1:10000),  с  нанесением  всех зданий, дорог, естественных преград движению воздушной волны и пр., с указанием расстояний;</w:t>
      </w:r>
    </w:p>
    <w:p>
      <w:pPr>
        <w:spacing w:after="120"/>
        <w:jc w:val="both"/>
      </w:pPr>
      <w:r>
        <w:rPr>
          <w:rFonts w:ascii="Arial" w:cs="Arial" w:eastAsia="Arial" w:hAnsi="Arial"/>
          <w:sz w:val="24"/>
          <w:szCs w:val="24"/>
        </w:rPr>
        <w:t xml:space="preserve">    б) план территории склада (масштаб не менее 1:500), с нанесением на него всех зданий, оград, ворот, калиток и пр. с указанием расстояний;</w:t>
      </w:r>
    </w:p>
    <w:p>
      <w:pPr>
        <w:spacing w:after="120"/>
        <w:jc w:val="both"/>
      </w:pPr>
      <w:r>
        <w:rPr>
          <w:rFonts w:ascii="Arial" w:cs="Arial" w:eastAsia="Arial" w:hAnsi="Arial"/>
          <w:sz w:val="24"/>
          <w:szCs w:val="24"/>
        </w:rPr>
        <w:t xml:space="preserve">    в) схема расположения заземлителей молниезащиты.</w:t>
      </w:r>
    </w:p>
    <w:p>
      <w:pPr>
        <w:spacing w:after="120"/>
        <w:jc w:val="both"/>
      </w:pPr>
      <w:r>
        <w:rPr>
          <w:rFonts w:ascii="Arial" w:cs="Arial" w:eastAsia="Arial" w:hAnsi="Arial"/>
          <w:sz w:val="24"/>
          <w:szCs w:val="24"/>
        </w:rPr>
        <w:t xml:space="preserve">    22. Дата заполнения паспорта 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_______________________</w:t>
      </w:r>
    </w:p>
    <w:p>
      <w:pPr>
        <w:spacing w:after="120"/>
        <w:jc w:val="both"/>
      </w:pPr>
      <w:r>
        <w:rPr>
          <w:rFonts w:ascii="Arial" w:cs="Arial" w:eastAsia="Arial" w:hAnsi="Arial"/>
          <w:sz w:val="24"/>
          <w:szCs w:val="24"/>
        </w:rPr>
        <w:t xml:space="preserve">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Составлен в _____ экз.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Один экземпляр хранится на складе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размещении на территории склада пунктов изготовления и подготовки ВВ, лаборатории в приложении к Паспорту указываются их основные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технического состояния и учета работы</w:t>
      </w:r>
    </w:p>
    <w:p>
      <w:pPr>
        <w:spacing w:after="120"/>
        <w:jc w:val="both"/>
      </w:pPr>
      <w:r>
        <w:rPr>
          <w:rFonts w:ascii="Arial" w:cs="Arial" w:eastAsia="Arial" w:hAnsi="Arial"/>
          <w:sz w:val="24"/>
          <w:szCs w:val="24"/>
        </w:rPr>
        <w:t xml:space="preserve">зарядного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зарядного оборудования __________________________</w:t>
      </w:r>
    </w:p>
    <w:p>
      <w:pPr>
        <w:spacing w:after="120"/>
        <w:jc w:val="both"/>
      </w:pPr>
      <w:r>
        <w:rPr>
          <w:rFonts w:ascii="Arial" w:cs="Arial" w:eastAsia="Arial" w:hAnsi="Arial"/>
          <w:sz w:val="24"/>
          <w:szCs w:val="24"/>
        </w:rPr>
        <w:t xml:space="preserve">Инвентарный номер 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Смена</w:t>
      </w:r>
    </w:p>
    <w:p>
      <w:pPr>
        <w:spacing w:after="120"/>
        <w:jc w:val="both"/>
      </w:pPr>
      <w:r>
        <w:rPr>
          <w:rFonts w:ascii="Arial" w:cs="Arial" w:eastAsia="Arial" w:hAnsi="Arial"/>
          <w:sz w:val="24"/>
          <w:szCs w:val="24"/>
        </w:rPr>
        <w:t xml:space="preserve">Результаты проверки технического состояния зарядного оборудования перед работой</w:t>
      </w:r>
    </w:p>
    <w:p>
      <w:pPr>
        <w:spacing w:after="120"/>
        <w:jc w:val="both"/>
      </w:pPr>
      <w:r>
        <w:rPr>
          <w:rFonts w:ascii="Arial" w:cs="Arial" w:eastAsia="Arial" w:hAnsi="Arial"/>
          <w:sz w:val="24"/>
          <w:szCs w:val="24"/>
        </w:rPr>
        <w:t xml:space="preserve">Фамилия и подпись лица, проводив-шего проверку</w:t>
      </w:r>
    </w:p>
    <w:p>
      <w:pPr>
        <w:spacing w:after="120"/>
        <w:jc w:val="both"/>
      </w:pPr>
      <w:r>
        <w:rPr>
          <w:rFonts w:ascii="Arial" w:cs="Arial" w:eastAsia="Arial" w:hAnsi="Arial"/>
          <w:sz w:val="24"/>
          <w:szCs w:val="24"/>
        </w:rPr>
        <w:t xml:space="preserve">Фамилия и подпись лица технического надзора, допустившего оборудование к работе</w:t>
      </w:r>
    </w:p>
    <w:p>
      <w:pPr>
        <w:spacing w:after="120"/>
        <w:jc w:val="both"/>
      </w:pPr>
      <w:r>
        <w:rPr>
          <w:rFonts w:ascii="Arial" w:cs="Arial" w:eastAsia="Arial" w:hAnsi="Arial"/>
          <w:sz w:val="24"/>
          <w:szCs w:val="24"/>
        </w:rPr>
        <w:t xml:space="preserve">Количество отработанных часов</w:t>
      </w:r>
    </w:p>
    <w:p>
      <w:pPr>
        <w:spacing w:after="120"/>
        <w:jc w:val="both"/>
      </w:pPr>
      <w:r>
        <w:rPr>
          <w:rFonts w:ascii="Arial" w:cs="Arial" w:eastAsia="Arial" w:hAnsi="Arial"/>
          <w:sz w:val="24"/>
          <w:szCs w:val="24"/>
        </w:rPr>
        <w:t xml:space="preserve">Количество заряженных ВВ, кг</w:t>
      </w:r>
    </w:p>
    <w:p>
      <w:pPr>
        <w:spacing w:after="120"/>
        <w:jc w:val="both"/>
      </w:pPr>
      <w:r>
        <w:rPr>
          <w:rFonts w:ascii="Arial" w:cs="Arial" w:eastAsia="Arial" w:hAnsi="Arial"/>
          <w:sz w:val="24"/>
          <w:szCs w:val="24"/>
        </w:rPr>
        <w:t xml:space="preserve">Неисправности, выявленные в работе оборудования</w:t>
      </w:r>
    </w:p>
    <w:p>
      <w:pPr>
        <w:spacing w:after="120"/>
        <w:jc w:val="both"/>
      </w:pPr>
      <w:r>
        <w:rPr>
          <w:rFonts w:ascii="Arial" w:cs="Arial" w:eastAsia="Arial" w:hAnsi="Arial"/>
          <w:sz w:val="24"/>
          <w:szCs w:val="24"/>
        </w:rPr>
        <w:t xml:space="preserve">Фамилия и подпись лица, проводившего заряжание</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находится у начальника участка.</w:t>
      </w:r>
    </w:p>
    <w:p>
      <w:pPr>
        <w:spacing w:after="120"/>
        <w:jc w:val="both"/>
      </w:pPr>
      <w:r>
        <w:rPr>
          <w:rFonts w:ascii="Arial" w:cs="Arial" w:eastAsia="Arial" w:hAnsi="Arial"/>
          <w:sz w:val="24"/>
          <w:szCs w:val="24"/>
        </w:rPr>
        <w:t xml:space="preserve">Во время работы журнал находится у машины. За его сохранность отвечает взрывник (оператор).</w:t>
      </w:r>
    </w:p>
    <w:p>
      <w:pPr>
        <w:spacing w:after="120"/>
        <w:jc w:val="both"/>
      </w:pPr>
      <w:r>
        <w:rPr>
          <w:rFonts w:ascii="Arial" w:cs="Arial" w:eastAsia="Arial" w:hAnsi="Arial"/>
          <w:sz w:val="24"/>
          <w:szCs w:val="24"/>
        </w:rPr>
        <w:t xml:space="preserve">Журнал должен быть полистно пронумерован, прошнурован и скреплен печатью организации и территориального органа в области промышленной безопасности.</w:t>
      </w:r>
    </w:p>
    <w:p>
      <w:pPr>
        <w:spacing w:after="120"/>
        <w:jc w:val="both"/>
      </w:pPr>
      <w:r>
        <w:rPr>
          <w:rFonts w:ascii="Arial" w:cs="Arial" w:eastAsia="Arial" w:hAnsi="Arial"/>
          <w:sz w:val="24"/>
          <w:szCs w:val="24"/>
        </w:rPr>
        <w:t xml:space="preserve">Периодичность проверок приведена в п. 671 настоящих Правил.</w:t>
      </w:r>
    </w:p>
    <w:p>
      <w:pPr>
        <w:spacing w:after="120"/>
        <w:jc w:val="both"/>
      </w:pPr>
      <w:r>
        <w:rPr>
          <w:rFonts w:ascii="Arial" w:cs="Arial" w:eastAsia="Arial" w:hAnsi="Arial"/>
          <w:sz w:val="24"/>
          <w:szCs w:val="24"/>
        </w:rPr>
        <w:t xml:space="preserve">Наличие журнала не исключает необходимости ведения паспорта (формуляра) соответствующим руководителем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к Правилам безопасности</w:t>
      </w:r>
    </w:p>
    <w:p>
      <w:pPr>
        <w:spacing w:after="120"/>
        <w:jc w:val="both"/>
      </w:pPr>
      <w:r>
        <w:rPr>
          <w:rFonts w:ascii="Arial" w:cs="Arial" w:eastAsia="Arial" w:hAnsi="Arial"/>
          <w:sz w:val="24"/>
          <w:szCs w:val="24"/>
        </w:rPr>
        <w:t xml:space="preserve">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БЕЗОПАСНЫЕ РАССТОЯНИЯ</w:t>
      </w:r>
    </w:p>
    <w:p>
      <w:pPr>
        <w:spacing w:after="120"/>
        <w:jc w:val="both"/>
      </w:pPr>
      <w:r>
        <w:rPr>
          <w:rFonts w:ascii="Arial" w:cs="Arial" w:eastAsia="Arial" w:hAnsi="Arial"/>
          <w:sz w:val="24"/>
          <w:szCs w:val="24"/>
        </w:rPr>
        <w:t xml:space="preserve">ДЛЯ ЛЮДЕЙ ПРИ ВЗРЫВНЫХ РАБОТАХ</w:t>
      </w:r>
    </w:p>
    <w:p>
      <w:pPr>
        <w:spacing w:after="120"/>
        <w:jc w:val="both"/>
      </w:pPr>
      <w:r>
        <w:rPr>
          <w:rFonts w:ascii="Arial" w:cs="Arial" w:eastAsia="Arial" w:hAnsi="Arial"/>
          <w:sz w:val="24"/>
          <w:szCs w:val="24"/>
        </w:rPr>
        <w:t xml:space="preserve">НА ЗЕМНОЙ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Виды и методы взрывных работ</w:t>
      </w:r>
    </w:p>
    <w:p>
      <w:pPr>
        <w:spacing w:after="120"/>
        <w:jc w:val="both"/>
      </w:pPr>
      <w:r>
        <w:rPr>
          <w:rFonts w:ascii="Arial" w:cs="Arial" w:eastAsia="Arial" w:hAnsi="Arial"/>
          <w:sz w:val="24"/>
          <w:szCs w:val="24"/>
        </w:rPr>
        <w:t xml:space="preserve">Минимально допустимые радиусы опасных зон, м</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Взрывание на открытых работах методами: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Наружных зарядов,</w:t>
      </w:r>
    </w:p>
    <w:p>
      <w:pPr>
        <w:spacing w:after="120"/>
        <w:jc w:val="both"/>
      </w:pPr>
      <w:r>
        <w:rPr>
          <w:rFonts w:ascii="Arial" w:cs="Arial" w:eastAsia="Arial" w:hAnsi="Arial"/>
          <w:sz w:val="24"/>
          <w:szCs w:val="24"/>
        </w:rPr>
        <w:t xml:space="preserve">300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числе кумулятивных</w:t>
      </w:r>
    </w:p>
    <w:p>
      <w:pPr>
        <w:spacing w:after="120"/>
        <w:jc w:val="both"/>
      </w:pPr>
      <w:r>
        <w:rPr>
          <w:rFonts w:ascii="Arial" w:cs="Arial" w:eastAsia="Arial" w:hAnsi="Arial"/>
          <w:sz w:val="24"/>
          <w:szCs w:val="24"/>
        </w:rPr>
        <w:t xml:space="preserve">По проекту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Шпуровых зарядов</w:t>
      </w:r>
    </w:p>
    <w:p>
      <w:pPr>
        <w:spacing w:after="120"/>
        <w:jc w:val="both"/>
      </w:pPr>
      <w:r>
        <w:rPr>
          <w:rFonts w:ascii="Arial" w:cs="Arial" w:eastAsia="Arial" w:hAnsi="Arial"/>
          <w:sz w:val="24"/>
          <w:szCs w:val="24"/>
        </w:rPr>
        <w:t xml:space="preserve">200 &lt;*&gt;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Котловых шпуров</w:t>
      </w:r>
    </w:p>
    <w:p>
      <w:pPr>
        <w:spacing w:after="120"/>
        <w:jc w:val="both"/>
      </w:pPr>
      <w:r>
        <w:rPr>
          <w:rFonts w:ascii="Arial" w:cs="Arial" w:eastAsia="Arial" w:hAnsi="Arial"/>
          <w:sz w:val="24"/>
          <w:szCs w:val="24"/>
        </w:rPr>
        <w:t xml:space="preserve">200 &lt;*&gt;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Малокамерных зарядов (рукавов)</w:t>
      </w:r>
    </w:p>
    <w:p>
      <w:pPr>
        <w:spacing w:after="120"/>
        <w:jc w:val="both"/>
      </w:pPr>
      <w:r>
        <w:rPr>
          <w:rFonts w:ascii="Arial" w:cs="Arial" w:eastAsia="Arial" w:hAnsi="Arial"/>
          <w:sz w:val="24"/>
          <w:szCs w:val="24"/>
        </w:rPr>
        <w:t xml:space="preserve">200 &lt;*&gt;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Скважинных зарядов</w:t>
      </w:r>
    </w:p>
    <w:p>
      <w:pPr>
        <w:spacing w:after="120"/>
        <w:jc w:val="both"/>
      </w:pPr>
      <w:r>
        <w:rPr>
          <w:rFonts w:ascii="Arial" w:cs="Arial" w:eastAsia="Arial" w:hAnsi="Arial"/>
          <w:sz w:val="24"/>
          <w:szCs w:val="24"/>
        </w:rPr>
        <w:t xml:space="preserve">Не менее 200 &lt;**&gt;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Котловых скважин</w:t>
      </w:r>
    </w:p>
    <w:p>
      <w:pPr>
        <w:spacing w:after="120"/>
        <w:jc w:val="both"/>
      </w:pPr>
      <w:r>
        <w:rPr>
          <w:rFonts w:ascii="Arial" w:cs="Arial" w:eastAsia="Arial" w:hAnsi="Arial"/>
          <w:sz w:val="24"/>
          <w:szCs w:val="24"/>
        </w:rPr>
        <w:t xml:space="preserve">Не менее 300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Камерных зарядов</w:t>
      </w:r>
    </w:p>
    <w:p>
      <w:pPr>
        <w:spacing w:after="120"/>
        <w:jc w:val="both"/>
      </w:pPr>
      <w:r>
        <w:rPr>
          <w:rFonts w:ascii="Arial" w:cs="Arial" w:eastAsia="Arial" w:hAnsi="Arial"/>
          <w:sz w:val="24"/>
          <w:szCs w:val="24"/>
        </w:rPr>
        <w:t xml:space="preserve">Не менее 300</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Дробление валунов зарядами в подкопах</w:t>
      </w:r>
    </w:p>
    <w:p>
      <w:pPr>
        <w:spacing w:after="120"/>
        <w:jc w:val="both"/>
      </w:pPr>
      <w:r>
        <w:rPr>
          <w:rFonts w:ascii="Arial" w:cs="Arial" w:eastAsia="Arial" w:hAnsi="Arial"/>
          <w:sz w:val="24"/>
          <w:szCs w:val="24"/>
        </w:rPr>
        <w:t xml:space="preserve">400</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Корчевка пней</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Прокладка защитных полос в грунте при борьбе с лесными пожарами</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Взрывание при посадке насыпей на болотах</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Дноуглубительные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Без ледяного покрова на поверхности водного бассейна при взрывании: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нескальных грунтов</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скальных грунтов зарядами: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шпуровыми</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накладными массой до 100 кг</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накладными массой более 100 кг</w:t>
      </w:r>
    </w:p>
    <w:p>
      <w:pPr>
        <w:spacing w:after="120"/>
        <w:jc w:val="both"/>
      </w:pPr>
      <w:r>
        <w:rPr>
          <w:rFonts w:ascii="Arial" w:cs="Arial" w:eastAsia="Arial" w:hAnsi="Arial"/>
          <w:sz w:val="24"/>
          <w:szCs w:val="24"/>
        </w:rPr>
        <w:t xml:space="preserve">300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При ледяном покрове вне зависимости от свойств взрываемых грунтов</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Ледоходные работы при взрывании: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Льда толщиной до 1 м</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Льда толщиной 1 - 2 м</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Заторов</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По шуге</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Льда толщиной более 2 м и заторов зарядами более 300 кг</w:t>
      </w:r>
    </w:p>
    <w:p>
      <w:pPr>
        <w:spacing w:after="120"/>
        <w:jc w:val="both"/>
      </w:pPr>
      <w:r>
        <w:rPr>
          <w:rFonts w:ascii="Arial" w:cs="Arial" w:eastAsia="Arial" w:hAnsi="Arial"/>
          <w:sz w:val="24"/>
          <w:szCs w:val="24"/>
        </w:rPr>
        <w:t xml:space="preserve">300</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Работы по металлу: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На открытых полигонах</w:t>
      </w:r>
    </w:p>
    <w:p>
      <w:pPr>
        <w:spacing w:after="120"/>
        <w:jc w:val="both"/>
      </w:pPr>
      <w:r>
        <w:rPr>
          <w:rFonts w:ascii="Arial" w:cs="Arial" w:eastAsia="Arial" w:hAnsi="Arial"/>
          <w:sz w:val="24"/>
          <w:szCs w:val="24"/>
        </w:rPr>
        <w:t xml:space="preserve">По проекту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При взрывании в бронеямах</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При взрывании на территории заводских площадок</w:t>
      </w:r>
    </w:p>
    <w:p>
      <w:pPr>
        <w:spacing w:after="120"/>
        <w:jc w:val="both"/>
      </w:pPr>
      <w:r>
        <w:rPr>
          <w:rFonts w:ascii="Arial" w:cs="Arial" w:eastAsia="Arial" w:hAnsi="Arial"/>
          <w:sz w:val="24"/>
          <w:szCs w:val="24"/>
        </w:rPr>
        <w:t xml:space="preserve">По проекту &lt;***&gt;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При взрывании в горячих массивах</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При штамповке изделий</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Валка зданий и сооружений</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Дробление фундаментов</w:t>
      </w:r>
    </w:p>
    <w:p>
      <w:pPr>
        <w:spacing w:after="120"/>
        <w:jc w:val="both"/>
      </w:pPr>
      <w:r>
        <w:rPr>
          <w:rFonts w:ascii="Arial" w:cs="Arial" w:eastAsia="Arial" w:hAnsi="Arial"/>
          <w:sz w:val="24"/>
          <w:szCs w:val="24"/>
        </w:rPr>
        <w:t xml:space="preserve">по проекту</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Простреливание шпуров для образования котловых зарядов</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Простреливание скважин для образования котловых зарядов</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При торпедировании и прострелочно-взрывных работах в нефтяных, газовых и артезианских скважинах</w:t>
      </w:r>
    </w:p>
    <w:p>
      <w:pPr>
        <w:spacing w:after="120"/>
        <w:jc w:val="both"/>
      </w:pPr>
      <w:r>
        <w:rPr>
          <w:rFonts w:ascii="Arial" w:cs="Arial" w:eastAsia="Arial" w:hAnsi="Arial"/>
          <w:sz w:val="24"/>
          <w:szCs w:val="24"/>
        </w:rPr>
        <w:t xml:space="preserve">50 &lt;****&gt;</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При взрывах для сейсмической разведки: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шурфах и на земной поверхности</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скважинах</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Взрывные работы на стройплощадке</w:t>
      </w:r>
    </w:p>
    <w:p>
      <w:pPr>
        <w:spacing w:after="120"/>
        <w:jc w:val="both"/>
      </w:pPr>
      <w:r>
        <w:rPr>
          <w:rFonts w:ascii="Arial" w:cs="Arial" w:eastAsia="Arial" w:hAnsi="Arial"/>
          <w:sz w:val="24"/>
          <w:szCs w:val="24"/>
        </w:rPr>
        <w:t xml:space="preserve">По проекту &lt;***&gt;</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&lt;*&gt; - При взрывании на косогорах в направлении вниз по склону величина радиуса опасной зоны должна приниматься не менее 300 м.</w:t>
      </w:r>
    </w:p>
    <w:p>
      <w:pPr>
        <w:spacing w:after="120"/>
        <w:jc w:val="both"/>
      </w:pPr>
      <w:r>
        <w:rPr>
          <w:rFonts w:ascii="Arial" w:cs="Arial" w:eastAsia="Arial" w:hAnsi="Arial"/>
          <w:sz w:val="24"/>
          <w:szCs w:val="24"/>
        </w:rPr>
        <w:t xml:space="preserve">&lt;**&gt; - Радиус опасной зоны указан для взрывания зарядов с забойкой.</w:t>
      </w:r>
    </w:p>
    <w:p>
      <w:pPr>
        <w:spacing w:after="120"/>
        <w:jc w:val="both"/>
      </w:pPr>
      <w:r>
        <w:rPr>
          <w:rFonts w:ascii="Arial" w:cs="Arial" w:eastAsia="Arial" w:hAnsi="Arial"/>
          <w:sz w:val="24"/>
          <w:szCs w:val="24"/>
        </w:rPr>
        <w:t xml:space="preserve">&lt;***&gt; - В проект должен включаться раздел, в котором излагаются особые меры по обеспечению безопасности людей.</w:t>
      </w:r>
    </w:p>
    <w:p>
      <w:pPr>
        <w:spacing w:after="120"/>
        <w:jc w:val="both"/>
      </w:pPr>
      <w:r>
        <w:rPr>
          <w:rFonts w:ascii="Arial" w:cs="Arial" w:eastAsia="Arial" w:hAnsi="Arial"/>
          <w:sz w:val="24"/>
          <w:szCs w:val="24"/>
        </w:rPr>
        <w:t xml:space="preserve">&lt;****&gt; - Радиус опасной зоны при торпедировании и перфорации может быть уменьшен до 10 м после спуска аппарата в скважину на глубину более 50 м. Для морских буровых установок радиус опасной зоны определяется в проекте.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к Правилам безопасности</w:t>
      </w:r>
    </w:p>
    <w:p>
      <w:pPr>
        <w:spacing w:after="120"/>
        <w:jc w:val="both"/>
      </w:pPr>
      <w:r>
        <w:rPr>
          <w:rFonts w:ascii="Arial" w:cs="Arial" w:eastAsia="Arial" w:hAnsi="Arial"/>
          <w:sz w:val="24"/>
          <w:szCs w:val="24"/>
        </w:rPr>
        <w:t xml:space="preserve">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РАССТОЯНИЯ, БЕЗОПАСНЫЕ ПО РАЗЛЕТУ</w:t>
      </w:r>
    </w:p>
    <w:p>
      <w:pPr>
        <w:spacing w:after="120"/>
        <w:jc w:val="both"/>
      </w:pPr>
      <w:r>
        <w:rPr>
          <w:rFonts w:ascii="Arial" w:cs="Arial" w:eastAsia="Arial" w:hAnsi="Arial"/>
          <w:sz w:val="24"/>
          <w:szCs w:val="24"/>
        </w:rPr>
        <w:t xml:space="preserve">ОТДЕЛЬНЫХ КУСКОВ ПОРОДЫ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Линия наименьшего сопротивления</w:t>
      </w:r>
    </w:p>
    <w:p>
      <w:pPr>
        <w:spacing w:after="120"/>
        <w:jc w:val="both"/>
      </w:pPr>
      <w:r>
        <w:rPr>
          <w:rFonts w:ascii="Arial" w:cs="Arial" w:eastAsia="Arial" w:hAnsi="Arial"/>
          <w:sz w:val="24"/>
          <w:szCs w:val="24"/>
        </w:rPr>
        <w:t xml:space="preserve">W, м</w:t>
      </w:r>
    </w:p>
    <w:p>
      <w:pPr>
        <w:spacing w:after="120"/>
        <w:jc w:val="both"/>
      </w:pPr>
      <w:r>
        <w:rPr>
          <w:rFonts w:ascii="Arial" w:cs="Arial" w:eastAsia="Arial" w:hAnsi="Arial"/>
          <w:sz w:val="24"/>
          <w:szCs w:val="24"/>
        </w:rPr>
        <w:t xml:space="preserve">Радиус опасной зоны (м) для людей при значении показателя действия взрыва заряда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2.5 - 3.0</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300</w:t>
      </w:r>
    </w:p>
    <w:p>
      <w:pPr>
        <w:spacing w:after="120"/>
        <w:jc w:val="both"/>
      </w:pPr>
      <w:r>
        <w:rPr>
          <w:rFonts w:ascii="Arial" w:cs="Arial" w:eastAsia="Arial" w:hAnsi="Arial"/>
          <w:sz w:val="24"/>
          <w:szCs w:val="24"/>
        </w:rPr>
        <w:t xml:space="preserve">350</w:t>
      </w:r>
    </w:p>
    <w:p>
      <w:pPr>
        <w:spacing w:after="120"/>
        <w:jc w:val="both"/>
      </w:pPr>
      <w:r>
        <w:rPr>
          <w:rFonts w:ascii="Arial" w:cs="Arial" w:eastAsia="Arial" w:hAnsi="Arial"/>
          <w:sz w:val="24"/>
          <w:szCs w:val="24"/>
        </w:rPr>
        <w:t xml:space="preserve">400</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400</w:t>
      </w:r>
    </w:p>
    <w:p>
      <w:pPr>
        <w:spacing w:after="120"/>
        <w:jc w:val="both"/>
      </w:pPr>
      <w:r>
        <w:rPr>
          <w:rFonts w:ascii="Arial" w:cs="Arial" w:eastAsia="Arial" w:hAnsi="Arial"/>
          <w:sz w:val="24"/>
          <w:szCs w:val="24"/>
        </w:rPr>
        <w:t xml:space="preserve">500</w:t>
      </w:r>
    </w:p>
    <w:p>
      <w:pPr>
        <w:spacing w:after="120"/>
        <w:jc w:val="both"/>
      </w:pPr>
      <w:r>
        <w:rPr>
          <w:rFonts w:ascii="Arial" w:cs="Arial" w:eastAsia="Arial" w:hAnsi="Arial"/>
          <w:sz w:val="24"/>
          <w:szCs w:val="24"/>
        </w:rPr>
        <w:t xml:space="preserve">600</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300</w:t>
      </w:r>
    </w:p>
    <w:p>
      <w:pPr>
        <w:spacing w:after="120"/>
        <w:jc w:val="both"/>
      </w:pPr>
      <w:r>
        <w:rPr>
          <w:rFonts w:ascii="Arial" w:cs="Arial" w:eastAsia="Arial" w:hAnsi="Arial"/>
          <w:sz w:val="24"/>
          <w:szCs w:val="24"/>
        </w:rPr>
        <w:t xml:space="preserve">500</w:t>
      </w:r>
    </w:p>
    <w:p>
      <w:pPr>
        <w:spacing w:after="120"/>
        <w:jc w:val="both"/>
      </w:pPr>
      <w:r>
        <w:rPr>
          <w:rFonts w:ascii="Arial" w:cs="Arial" w:eastAsia="Arial" w:hAnsi="Arial"/>
          <w:sz w:val="24"/>
          <w:szCs w:val="24"/>
        </w:rPr>
        <w:t xml:space="preserve">700</w:t>
      </w:r>
    </w:p>
    <w:p>
      <w:pPr>
        <w:spacing w:after="120"/>
        <w:jc w:val="both"/>
      </w:pPr>
      <w:r>
        <w:rPr>
          <w:rFonts w:ascii="Arial" w:cs="Arial" w:eastAsia="Arial" w:hAnsi="Arial"/>
          <w:sz w:val="24"/>
          <w:szCs w:val="24"/>
        </w:rPr>
        <w:t xml:space="preserve">800</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300</w:t>
      </w:r>
    </w:p>
    <w:p>
      <w:pPr>
        <w:spacing w:after="120"/>
        <w:jc w:val="both"/>
      </w:pPr>
      <w:r>
        <w:rPr>
          <w:rFonts w:ascii="Arial" w:cs="Arial" w:eastAsia="Arial" w:hAnsi="Arial"/>
          <w:sz w:val="24"/>
          <w:szCs w:val="24"/>
        </w:rPr>
        <w:t xml:space="preserve">600</w:t>
      </w:r>
    </w:p>
    <w:p>
      <w:pPr>
        <w:spacing w:after="120"/>
        <w:jc w:val="both"/>
      </w:pPr>
      <w:r>
        <w:rPr>
          <w:rFonts w:ascii="Arial" w:cs="Arial" w:eastAsia="Arial" w:hAnsi="Arial"/>
          <w:sz w:val="24"/>
          <w:szCs w:val="24"/>
        </w:rPr>
        <w:t xml:space="preserve">800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400</w:t>
      </w:r>
    </w:p>
    <w:p>
      <w:pPr>
        <w:spacing w:after="120"/>
        <w:jc w:val="both"/>
      </w:pPr>
      <w:r>
        <w:rPr>
          <w:rFonts w:ascii="Arial" w:cs="Arial" w:eastAsia="Arial" w:hAnsi="Arial"/>
          <w:sz w:val="24"/>
          <w:szCs w:val="24"/>
        </w:rPr>
        <w:t xml:space="preserve">600</w:t>
      </w:r>
    </w:p>
    <w:p>
      <w:pPr>
        <w:spacing w:after="120"/>
        <w:jc w:val="both"/>
      </w:pPr>
      <w:r>
        <w:rPr>
          <w:rFonts w:ascii="Arial" w:cs="Arial" w:eastAsia="Arial" w:hAnsi="Arial"/>
          <w:sz w:val="24"/>
          <w:szCs w:val="24"/>
        </w:rPr>
        <w:t xml:space="preserve">800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500</w:t>
      </w:r>
    </w:p>
    <w:p>
      <w:pPr>
        <w:spacing w:after="120"/>
        <w:jc w:val="both"/>
      </w:pPr>
      <w:r>
        <w:rPr>
          <w:rFonts w:ascii="Arial" w:cs="Arial" w:eastAsia="Arial" w:hAnsi="Arial"/>
          <w:sz w:val="24"/>
          <w:szCs w:val="24"/>
        </w:rPr>
        <w:t xml:space="preserve">700</w:t>
      </w:r>
    </w:p>
    <w:p>
      <w:pPr>
        <w:spacing w:after="120"/>
        <w:jc w:val="both"/>
      </w:pPr>
      <w:r>
        <w:rPr>
          <w:rFonts w:ascii="Arial" w:cs="Arial" w:eastAsia="Arial" w:hAnsi="Arial"/>
          <w:sz w:val="24"/>
          <w:szCs w:val="24"/>
        </w:rPr>
        <w:t xml:space="preserve">900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500</w:t>
      </w:r>
    </w:p>
    <w:p>
      <w:pPr>
        <w:spacing w:after="120"/>
        <w:jc w:val="both"/>
      </w:pPr>
      <w:r>
        <w:rPr>
          <w:rFonts w:ascii="Arial" w:cs="Arial" w:eastAsia="Arial" w:hAnsi="Arial"/>
          <w:sz w:val="24"/>
          <w:szCs w:val="24"/>
        </w:rPr>
        <w:t xml:space="preserve">700</w:t>
      </w:r>
    </w:p>
    <w:p>
      <w:pPr>
        <w:spacing w:after="120"/>
        <w:jc w:val="both"/>
      </w:pPr>
      <w:r>
        <w:rPr>
          <w:rFonts w:ascii="Arial" w:cs="Arial" w:eastAsia="Arial" w:hAnsi="Arial"/>
          <w:sz w:val="24"/>
          <w:szCs w:val="24"/>
        </w:rPr>
        <w:t xml:space="preserve">900</w:t>
      </w:r>
    </w:p>
    <w:p>
      <w:pPr>
        <w:spacing w:after="120"/>
        <w:jc w:val="both"/>
      </w:pPr>
      <w:r>
        <w:rPr>
          <w:rFonts w:ascii="Arial" w:cs="Arial" w:eastAsia="Arial" w:hAnsi="Arial"/>
          <w:sz w:val="24"/>
          <w:szCs w:val="24"/>
        </w:rPr>
        <w:t xml:space="preserve">1200</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600</w:t>
      </w:r>
    </w:p>
    <w:p>
      <w:pPr>
        <w:spacing w:after="120"/>
        <w:jc w:val="both"/>
      </w:pPr>
      <w:r>
        <w:rPr>
          <w:rFonts w:ascii="Arial" w:cs="Arial" w:eastAsia="Arial" w:hAnsi="Arial"/>
          <w:sz w:val="24"/>
          <w:szCs w:val="24"/>
        </w:rPr>
        <w:t xml:space="preserve">800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1200</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700</w:t>
      </w:r>
    </w:p>
    <w:p>
      <w:pPr>
        <w:spacing w:after="120"/>
        <w:jc w:val="both"/>
      </w:pPr>
      <w:r>
        <w:rPr>
          <w:rFonts w:ascii="Arial" w:cs="Arial" w:eastAsia="Arial" w:hAnsi="Arial"/>
          <w:sz w:val="24"/>
          <w:szCs w:val="24"/>
        </w:rPr>
        <w:t xml:space="preserve">800</w:t>
      </w:r>
    </w:p>
    <w:p>
      <w:pPr>
        <w:spacing w:after="120"/>
        <w:jc w:val="both"/>
      </w:pPr>
      <w:r>
        <w:rPr>
          <w:rFonts w:ascii="Arial" w:cs="Arial" w:eastAsia="Arial" w:hAnsi="Arial"/>
          <w:sz w:val="24"/>
          <w:szCs w:val="24"/>
        </w:rPr>
        <w:t xml:space="preserve">1200</w:t>
      </w:r>
    </w:p>
    <w:p>
      <w:pPr>
        <w:spacing w:after="120"/>
        <w:jc w:val="both"/>
      </w:pPr>
      <w:r>
        <w:rPr>
          <w:rFonts w:ascii="Arial" w:cs="Arial" w:eastAsia="Arial" w:hAnsi="Arial"/>
          <w:sz w:val="24"/>
          <w:szCs w:val="24"/>
        </w:rPr>
        <w:t xml:space="preserve">1500</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800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1500</w:t>
      </w:r>
    </w:p>
    <w:p>
      <w:pPr>
        <w:spacing w:after="120"/>
        <w:jc w:val="both"/>
      </w:pPr>
      <w:r>
        <w:rPr>
          <w:rFonts w:ascii="Arial" w:cs="Arial" w:eastAsia="Arial" w:hAnsi="Arial"/>
          <w:sz w:val="24"/>
          <w:szCs w:val="24"/>
        </w:rPr>
        <w:t xml:space="preserve">1800</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800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1700</w:t>
      </w:r>
    </w:p>
    <w:p>
      <w:pPr>
        <w:spacing w:after="120"/>
        <w:jc w:val="both"/>
      </w:pPr>
      <w:r>
        <w:rPr>
          <w:rFonts w:ascii="Arial" w:cs="Arial" w:eastAsia="Arial" w:hAnsi="Arial"/>
          <w:sz w:val="24"/>
          <w:szCs w:val="24"/>
        </w:rPr>
        <w:t xml:space="preserve">2000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 взрывании на косогорах или в условиях превышения верхней отметки взрываемого участка над участками границы опасной зоны безопасное расстояние должно быть увеличено в соответствии с пунктом 726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ЗНАЧЕНИЯ</w:t>
      </w:r>
    </w:p>
    <w:p>
      <w:pPr>
        <w:spacing w:after="120"/>
        <w:jc w:val="both"/>
      </w:pPr>
      <w:r>
        <w:rPr>
          <w:rFonts w:ascii="Arial" w:cs="Arial" w:eastAsia="Arial" w:hAnsi="Arial"/>
          <w:sz w:val="24"/>
          <w:szCs w:val="24"/>
        </w:rPr>
        <w:t xml:space="preserve">КОЭФФИЦИЕНТОВ kв И Kв ДЛЯ РАСЧЕТА РАССТОЯНИЙ,</w:t>
      </w:r>
    </w:p>
    <w:p>
      <w:pPr>
        <w:spacing w:after="120"/>
        <w:jc w:val="both"/>
      </w:pPr>
      <w:r>
        <w:rPr>
          <w:rFonts w:ascii="Arial" w:cs="Arial" w:eastAsia="Arial" w:hAnsi="Arial"/>
          <w:sz w:val="24"/>
          <w:szCs w:val="24"/>
        </w:rPr>
        <w:t xml:space="preserve">БЕЗОПАСНЫХ ПО ДЕЙСТВИЮ УДАРНОЙ ВОЗДУШНОЙ ВОЛНЫ ПРИ ВЗРЫВЕ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Степень повреждения</w:t>
      </w:r>
    </w:p>
    <w:p>
      <w:pPr>
        <w:spacing w:after="120"/>
        <w:jc w:val="both"/>
      </w:pPr>
      <w:r>
        <w:rPr>
          <w:rFonts w:ascii="Arial" w:cs="Arial" w:eastAsia="Arial" w:hAnsi="Arial"/>
          <w:sz w:val="24"/>
          <w:szCs w:val="24"/>
        </w:rPr>
        <w:t xml:space="preserve">Возможные последствия</w:t>
      </w:r>
    </w:p>
    <w:p>
      <w:pPr>
        <w:spacing w:after="120"/>
        <w:jc w:val="both"/>
      </w:pPr>
      <w:r>
        <w:rPr>
          <w:rFonts w:ascii="Arial" w:cs="Arial" w:eastAsia="Arial" w:hAnsi="Arial"/>
          <w:sz w:val="24"/>
          <w:szCs w:val="24"/>
        </w:rPr>
        <w:t xml:space="preserve">Наружный заряд</w:t>
      </w:r>
    </w:p>
    <w:p>
      <w:pPr>
        <w:spacing w:after="120"/>
        <w:jc w:val="both"/>
      </w:pPr>
      <w:r>
        <w:rPr>
          <w:rFonts w:ascii="Arial" w:cs="Arial" w:eastAsia="Arial" w:hAnsi="Arial"/>
          <w:sz w:val="24"/>
          <w:szCs w:val="24"/>
        </w:rPr>
        <w:t xml:space="preserve">Заряд, углубленный на свою высоту</w:t>
      </w:r>
    </w:p>
    <w:p>
      <w:pPr>
        <w:spacing w:after="120"/>
        <w:jc w:val="both"/>
      </w:pPr>
      <w:r>
        <w:rPr>
          <w:rFonts w:ascii="Arial" w:cs="Arial" w:eastAsia="Arial" w:hAnsi="Arial"/>
          <w:sz w:val="24"/>
          <w:szCs w:val="24"/>
        </w:rPr>
        <w:t xml:space="preserve">n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Отсутствие повреждений</w:t>
      </w:r>
    </w:p>
    <w:p>
      <w:pPr>
        <w:spacing w:after="120"/>
        <w:jc w:val="both"/>
      </w:pPr>
      <w:r>
        <w:rPr>
          <w:rFonts w:ascii="Arial" w:cs="Arial" w:eastAsia="Arial" w:hAnsi="Arial"/>
          <w:sz w:val="24"/>
          <w:szCs w:val="24"/>
        </w:rPr>
        <w:t xml:space="preserve">&lt; 10</w:t>
      </w:r>
    </w:p>
    <w:p>
      <w:pPr>
        <w:spacing w:after="120"/>
        <w:jc w:val="both"/>
      </w:pPr>
      <w:r>
        <w:rPr>
          <w:rFonts w:ascii="Arial" w:cs="Arial" w:eastAsia="Arial" w:hAnsi="Arial"/>
          <w:sz w:val="24"/>
          <w:szCs w:val="24"/>
        </w:rPr>
        <w:t xml:space="preserve">&gt; 10</w:t>
      </w:r>
    </w:p>
    <w:p>
      <w:pPr>
        <w:spacing w:after="120"/>
        <w:jc w:val="both"/>
      </w:pPr>
      <w:r>
        <w:rPr>
          <w:rFonts w:ascii="Arial" w:cs="Arial" w:eastAsia="Arial" w:hAnsi="Arial"/>
          <w:sz w:val="24"/>
          <w:szCs w:val="24"/>
        </w:rPr>
        <w:t xml:space="preserve">50 - 150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400</w:t>
      </w:r>
    </w:p>
    <w:p>
      <w:pPr>
        <w:spacing w:after="120"/>
        <w:jc w:val="both"/>
      </w:pPr>
      <w:r>
        <w:rPr>
          <w:rFonts w:ascii="Arial" w:cs="Arial" w:eastAsia="Arial" w:hAnsi="Arial"/>
          <w:sz w:val="24"/>
          <w:szCs w:val="24"/>
        </w:rPr>
        <w:t xml:space="preserve">&lt; 20</w:t>
      </w:r>
    </w:p>
    <w:p>
      <w:pPr>
        <w:spacing w:after="120"/>
        <w:jc w:val="both"/>
      </w:pPr>
      <w:r>
        <w:rPr>
          <w:rFonts w:ascii="Arial" w:cs="Arial" w:eastAsia="Arial" w:hAnsi="Arial"/>
          <w:sz w:val="24"/>
          <w:szCs w:val="24"/>
        </w:rPr>
        <w:t xml:space="preserve">&gt; 20</w:t>
      </w:r>
    </w:p>
    <w:p>
      <w:pPr>
        <w:spacing w:after="120"/>
        <w:jc w:val="both"/>
      </w:pPr>
      <w:r>
        <w:rPr>
          <w:rFonts w:ascii="Arial" w:cs="Arial" w:eastAsia="Arial" w:hAnsi="Arial"/>
          <w:sz w:val="24"/>
          <w:szCs w:val="24"/>
        </w:rPr>
        <w:t xml:space="preserve">20 - 50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3 - 10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Случайные повреждения застекления</w:t>
      </w:r>
    </w:p>
    <w:p>
      <w:pPr>
        <w:spacing w:after="120"/>
        <w:jc w:val="both"/>
      </w:pPr>
      <w:r>
        <w:rPr>
          <w:rFonts w:ascii="Arial" w:cs="Arial" w:eastAsia="Arial" w:hAnsi="Arial"/>
          <w:sz w:val="24"/>
          <w:szCs w:val="24"/>
        </w:rPr>
        <w:t xml:space="preserve">&lt; 10</w:t>
      </w:r>
    </w:p>
    <w:p>
      <w:pPr>
        <w:spacing w:after="120"/>
        <w:jc w:val="both"/>
      </w:pPr>
      <w:r>
        <w:rPr>
          <w:rFonts w:ascii="Arial" w:cs="Arial" w:eastAsia="Arial" w:hAnsi="Arial"/>
          <w:sz w:val="24"/>
          <w:szCs w:val="24"/>
        </w:rPr>
        <w:t xml:space="preserve">&gt; 10</w:t>
      </w:r>
    </w:p>
    <w:p>
      <w:pPr>
        <w:spacing w:after="120"/>
        <w:jc w:val="both"/>
      </w:pPr>
      <w:r>
        <w:rPr>
          <w:rFonts w:ascii="Arial" w:cs="Arial" w:eastAsia="Arial" w:hAnsi="Arial"/>
          <w:sz w:val="24"/>
          <w:szCs w:val="24"/>
        </w:rPr>
        <w:t xml:space="preserve">10 - 30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60 - 100</w:t>
      </w:r>
    </w:p>
    <w:p>
      <w:pPr>
        <w:spacing w:after="120"/>
        <w:jc w:val="both"/>
      </w:pPr>
      <w:r>
        <w:rPr>
          <w:rFonts w:ascii="Arial" w:cs="Arial" w:eastAsia="Arial" w:hAnsi="Arial"/>
          <w:sz w:val="24"/>
          <w:szCs w:val="24"/>
        </w:rPr>
        <w:t xml:space="preserve">&lt; 20</w:t>
      </w:r>
    </w:p>
    <w:p>
      <w:pPr>
        <w:spacing w:after="120"/>
        <w:jc w:val="both"/>
      </w:pPr>
      <w:r>
        <w:rPr>
          <w:rFonts w:ascii="Arial" w:cs="Arial" w:eastAsia="Arial" w:hAnsi="Arial"/>
          <w:sz w:val="24"/>
          <w:szCs w:val="24"/>
        </w:rPr>
        <w:t xml:space="preserve">&gt; 20</w:t>
      </w:r>
    </w:p>
    <w:p>
      <w:pPr>
        <w:spacing w:after="120"/>
        <w:jc w:val="both"/>
      </w:pPr>
      <w:r>
        <w:rPr>
          <w:rFonts w:ascii="Arial" w:cs="Arial" w:eastAsia="Arial" w:hAnsi="Arial"/>
          <w:sz w:val="24"/>
          <w:szCs w:val="24"/>
        </w:rPr>
        <w:t xml:space="preserve">5 - 12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Полное разрушение застекления. Частичное повреждение рам, дверей, нарушение штукатурки и внутренних легких перегородок</w:t>
      </w:r>
    </w:p>
    <w:p>
      <w:pPr>
        <w:spacing w:after="120"/>
        <w:jc w:val="both"/>
      </w:pPr>
      <w:r>
        <w:rPr>
          <w:rFonts w:ascii="Arial" w:cs="Arial" w:eastAsia="Arial" w:hAnsi="Arial"/>
          <w:sz w:val="24"/>
          <w:szCs w:val="24"/>
        </w:rPr>
        <w:t xml:space="preserve">&lt; 10</w:t>
      </w:r>
    </w:p>
    <w:p>
      <w:pPr>
        <w:spacing w:after="120"/>
        <w:jc w:val="both"/>
      </w:pPr>
      <w:r>
        <w:rPr>
          <w:rFonts w:ascii="Arial" w:cs="Arial" w:eastAsia="Arial" w:hAnsi="Arial"/>
          <w:sz w:val="24"/>
          <w:szCs w:val="24"/>
        </w:rPr>
        <w:t xml:space="preserve">&gt; 10</w:t>
      </w:r>
    </w:p>
    <w:p>
      <w:pPr>
        <w:spacing w:after="120"/>
        <w:jc w:val="both"/>
      </w:pPr>
      <w:r>
        <w:rPr>
          <w:rFonts w:ascii="Arial" w:cs="Arial" w:eastAsia="Arial" w:hAnsi="Arial"/>
          <w:sz w:val="24"/>
          <w:szCs w:val="24"/>
        </w:rPr>
        <w:t xml:space="preserve">5 - 8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30 - 50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0,5 - 1</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Разрушение внутренних перегородок, рам, дверей, бараков, сараев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Разрушение в пределах воронки</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Разрушение малостойких каменных и деревянных зданий, опрокидывание железнодорожных составов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1,5 - 2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0,5 - 1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Взрыв заряда на глубине, меньшей 1,5 высоты заряда, следует рассматривать как взрыв наружного заряда.</w:t>
      </w:r>
    </w:p>
    <w:p>
      <w:pPr>
        <w:spacing w:after="120"/>
        <w:jc w:val="both"/>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ДОПУСТИМЫЕ РАССТОЯНИЯ</w:t>
      </w:r>
    </w:p>
    <w:p>
      <w:pPr>
        <w:spacing w:after="120"/>
        <w:jc w:val="both"/>
      </w:pPr>
      <w:r>
        <w:rPr>
          <w:rFonts w:ascii="Arial" w:cs="Arial" w:eastAsia="Arial" w:hAnsi="Arial"/>
          <w:sz w:val="24"/>
          <w:szCs w:val="24"/>
        </w:rPr>
        <w:t xml:space="preserve">ПО ДЕЙСТВИЮ УДАРНОЙ ВОЗДУШНОЙ ВОЛНЫ ОТ СКЛАДОВ ВЗРЫВЧАТЫХ</w:t>
      </w:r>
    </w:p>
    <w:p>
      <w:pPr>
        <w:spacing w:after="120"/>
        <w:jc w:val="both"/>
      </w:pPr>
      <w:r>
        <w:rPr>
          <w:rFonts w:ascii="Arial" w:cs="Arial" w:eastAsia="Arial" w:hAnsi="Arial"/>
          <w:sz w:val="24"/>
          <w:szCs w:val="24"/>
        </w:rPr>
        <w:t xml:space="preserve">МАТЕРИАЛОВ И АНАЛОГИЧНЫХ МЕСТ ХРАНЕНИЯ ВЗРЫВЧАТЫХ</w:t>
      </w:r>
    </w:p>
    <w:p>
      <w:pPr>
        <w:spacing w:after="120"/>
        <w:jc w:val="both"/>
      </w:pPr>
      <w:r>
        <w:rPr>
          <w:rFonts w:ascii="Arial" w:cs="Arial" w:eastAsia="Arial" w:hAnsi="Arial"/>
          <w:sz w:val="24"/>
          <w:szCs w:val="24"/>
        </w:rPr>
        <w:t xml:space="preserve">МАТЕРИАЛОВ ДО РАЗЛИЧНЫХ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Примерный перечень объектов, до которых рассчитываются безопасные расстояния</w:t>
      </w:r>
    </w:p>
    <w:p>
      <w:pPr>
        <w:spacing w:after="120"/>
        <w:jc w:val="both"/>
      </w:pPr>
      <w:r>
        <w:rPr>
          <w:rFonts w:ascii="Arial" w:cs="Arial" w:eastAsia="Arial" w:hAnsi="Arial"/>
          <w:sz w:val="24"/>
          <w:szCs w:val="24"/>
        </w:rPr>
        <w:t xml:space="preserve">Условия располо-жения хранилищ (площадок) складов взрывча-тых мате-риалов и тому подобных мест хранения взрывча-тых материалов</w:t>
      </w:r>
    </w:p>
    <w:p>
      <w:pPr>
        <w:spacing w:after="120"/>
        <w:jc w:val="both"/>
      </w:pPr>
      <w:r>
        <w:rPr>
          <w:rFonts w:ascii="Arial" w:cs="Arial" w:eastAsia="Arial" w:hAnsi="Arial"/>
          <w:sz w:val="24"/>
          <w:szCs w:val="24"/>
        </w:rPr>
        <w:t xml:space="preserve">Расчетные формулы</w:t>
      </w:r>
    </w:p>
    <w:p>
      <w:pPr>
        <w:spacing w:after="120"/>
        <w:jc w:val="both"/>
      </w:pPr>
      <w:r>
        <w:rPr>
          <w:rFonts w:ascii="Arial" w:cs="Arial" w:eastAsia="Arial" w:hAnsi="Arial"/>
          <w:sz w:val="24"/>
          <w:szCs w:val="24"/>
        </w:rPr>
        <w:t xml:space="preserve">Минимально допустимые расстояния до объектов (м) при массе взрывчатых веществ, кг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500</w:t>
      </w:r>
    </w:p>
    <w:p>
      <w:pPr>
        <w:spacing w:after="120"/>
        <w:jc w:val="both"/>
      </w:pPr>
      <w:r>
        <w:rPr>
          <w:rFonts w:ascii="Arial" w:cs="Arial" w:eastAsia="Arial" w:hAnsi="Arial"/>
          <w:sz w:val="24"/>
          <w:szCs w:val="24"/>
        </w:rPr>
        <w:t xml:space="preserve">1 ∙ 103</w:t>
      </w:r>
    </w:p>
    <w:p>
      <w:pPr>
        <w:spacing w:after="120"/>
        <w:jc w:val="both"/>
      </w:pPr>
      <w:r>
        <w:rPr>
          <w:rFonts w:ascii="Arial" w:cs="Arial" w:eastAsia="Arial" w:hAnsi="Arial"/>
          <w:sz w:val="24"/>
          <w:szCs w:val="24"/>
        </w:rPr>
        <w:t xml:space="preserve">2 ∙ 103</w:t>
      </w:r>
    </w:p>
    <w:p>
      <w:pPr>
        <w:spacing w:after="120"/>
        <w:jc w:val="both"/>
      </w:pPr>
      <w:r>
        <w:rPr>
          <w:rFonts w:ascii="Arial" w:cs="Arial" w:eastAsia="Arial" w:hAnsi="Arial"/>
          <w:sz w:val="24"/>
          <w:szCs w:val="24"/>
        </w:rPr>
        <w:t xml:space="preserve">4 ∙ 103</w:t>
      </w:r>
    </w:p>
    <w:p>
      <w:pPr>
        <w:spacing w:after="120"/>
        <w:jc w:val="both"/>
      </w:pPr>
      <w:r>
        <w:rPr>
          <w:rFonts w:ascii="Arial" w:cs="Arial" w:eastAsia="Arial" w:hAnsi="Arial"/>
          <w:sz w:val="24"/>
          <w:szCs w:val="24"/>
        </w:rPr>
        <w:t xml:space="preserve">1 ∙ 104</w:t>
      </w:r>
    </w:p>
    <w:p>
      <w:pPr>
        <w:spacing w:after="120"/>
        <w:jc w:val="both"/>
      </w:pPr>
      <w:r>
        <w:rPr>
          <w:rFonts w:ascii="Arial" w:cs="Arial" w:eastAsia="Arial" w:hAnsi="Arial"/>
          <w:sz w:val="24"/>
          <w:szCs w:val="24"/>
        </w:rPr>
        <w:t xml:space="preserve">1,5 ∙ 104</w:t>
      </w:r>
    </w:p>
    <w:p>
      <w:pPr>
        <w:spacing w:after="120"/>
        <w:jc w:val="both"/>
      </w:pPr>
      <w:r>
        <w:rPr>
          <w:rFonts w:ascii="Arial" w:cs="Arial" w:eastAsia="Arial" w:hAnsi="Arial"/>
          <w:sz w:val="24"/>
          <w:szCs w:val="24"/>
        </w:rPr>
        <w:t xml:space="preserve">2,5 ∙ 104</w:t>
      </w:r>
    </w:p>
    <w:p>
      <w:pPr>
        <w:spacing w:after="120"/>
        <w:jc w:val="both"/>
      </w:pPr>
      <w:r>
        <w:rPr>
          <w:rFonts w:ascii="Arial" w:cs="Arial" w:eastAsia="Arial" w:hAnsi="Arial"/>
          <w:sz w:val="24"/>
          <w:szCs w:val="24"/>
        </w:rPr>
        <w:t xml:space="preserve">5 ∙ 104</w:t>
      </w:r>
    </w:p>
    <w:p>
      <w:pPr>
        <w:spacing w:after="120"/>
        <w:jc w:val="both"/>
      </w:pPr>
      <w:r>
        <w:rPr>
          <w:rFonts w:ascii="Arial" w:cs="Arial" w:eastAsia="Arial" w:hAnsi="Arial"/>
          <w:sz w:val="24"/>
          <w:szCs w:val="24"/>
        </w:rPr>
        <w:t xml:space="preserve">7,5 ∙ 104</w:t>
      </w:r>
    </w:p>
    <w:p>
      <w:pPr>
        <w:spacing w:after="120"/>
        <w:jc w:val="both"/>
      </w:pPr>
      <w:r>
        <w:rPr>
          <w:rFonts w:ascii="Arial" w:cs="Arial" w:eastAsia="Arial" w:hAnsi="Arial"/>
          <w:sz w:val="24"/>
          <w:szCs w:val="24"/>
        </w:rPr>
        <w:t xml:space="preserve">1 ∙ 105</w:t>
      </w:r>
    </w:p>
    <w:p>
      <w:pPr>
        <w:spacing w:after="120"/>
        <w:jc w:val="both"/>
      </w:pPr>
      <w:r>
        <w:rPr>
          <w:rFonts w:ascii="Arial" w:cs="Arial" w:eastAsia="Arial" w:hAnsi="Arial"/>
          <w:sz w:val="24"/>
          <w:szCs w:val="24"/>
        </w:rPr>
        <w:t xml:space="preserve">2 ∙ 105</w:t>
      </w:r>
    </w:p>
    <w:p>
      <w:pPr>
        <w:spacing w:after="120"/>
        <w:jc w:val="both"/>
      </w:pPr>
      <w:r>
        <w:rPr>
          <w:rFonts w:ascii="Arial" w:cs="Arial" w:eastAsia="Arial" w:hAnsi="Arial"/>
          <w:sz w:val="24"/>
          <w:szCs w:val="24"/>
        </w:rPr>
        <w:t xml:space="preserve">2,5 ∙ 105</w:t>
      </w:r>
    </w:p>
    <w:p>
      <w:pPr>
        <w:spacing w:after="120"/>
        <w:jc w:val="both"/>
      </w:pPr>
      <w:r>
        <w:rPr>
          <w:rFonts w:ascii="Arial" w:cs="Arial" w:eastAsia="Arial" w:hAnsi="Arial"/>
          <w:sz w:val="24"/>
          <w:szCs w:val="24"/>
        </w:rPr>
        <w:t xml:space="preserve">1. Отдельные здания и сооружения, авто- и железные дороги с небольшим движением, особо прочные по сопротивляе-мости действию ударной воздушной волны сооружения (железобетон-ные и стальные мосты, элеваторы, углемойки)</w:t>
      </w:r>
    </w:p>
    <w:p>
      <w:pPr>
        <w:spacing w:after="120"/>
        <w:jc w:val="both"/>
      </w:pPr>
      <w:r>
        <w:rPr>
          <w:rFonts w:ascii="Arial" w:cs="Arial" w:eastAsia="Arial" w:hAnsi="Arial"/>
          <w:sz w:val="24"/>
          <w:szCs w:val="24"/>
        </w:rPr>
        <w:t xml:space="preserve">Углублен-ные (обвалова-нные)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65</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120</w:t>
      </w:r>
    </w:p>
    <w:p>
      <w:pPr>
        <w:spacing w:after="120"/>
        <w:jc w:val="both"/>
      </w:pPr>
      <w:r>
        <w:rPr>
          <w:rFonts w:ascii="Arial" w:cs="Arial" w:eastAsia="Arial" w:hAnsi="Arial"/>
          <w:sz w:val="24"/>
          <w:szCs w:val="24"/>
        </w:rPr>
        <w:t xml:space="preserve">160</w:t>
      </w:r>
    </w:p>
    <w:p>
      <w:pPr>
        <w:spacing w:after="120"/>
        <w:jc w:val="both"/>
      </w:pPr>
      <w:r>
        <w:rPr>
          <w:rFonts w:ascii="Arial" w:cs="Arial" w:eastAsia="Arial" w:hAnsi="Arial"/>
          <w:sz w:val="24"/>
          <w:szCs w:val="24"/>
        </w:rPr>
        <w:t xml:space="preserve">220</w:t>
      </w:r>
    </w:p>
    <w:p>
      <w:pPr>
        <w:spacing w:after="120"/>
        <w:jc w:val="both"/>
      </w:pPr>
      <w:r>
        <w:rPr>
          <w:rFonts w:ascii="Arial" w:cs="Arial" w:eastAsia="Arial" w:hAnsi="Arial"/>
          <w:sz w:val="24"/>
          <w:szCs w:val="24"/>
        </w:rPr>
        <w:t xml:space="preserve">270</w:t>
      </w:r>
    </w:p>
    <w:p>
      <w:pPr>
        <w:spacing w:after="120"/>
        <w:jc w:val="both"/>
      </w:pPr>
      <w:r>
        <w:rPr>
          <w:rFonts w:ascii="Arial" w:cs="Arial" w:eastAsia="Arial" w:hAnsi="Arial"/>
          <w:sz w:val="24"/>
          <w:szCs w:val="24"/>
        </w:rPr>
        <w:t xml:space="preserve">320</w:t>
      </w:r>
    </w:p>
    <w:p>
      <w:pPr>
        <w:spacing w:after="120"/>
        <w:jc w:val="both"/>
      </w:pPr>
      <w:r>
        <w:rPr>
          <w:rFonts w:ascii="Arial" w:cs="Arial" w:eastAsia="Arial" w:hAnsi="Arial"/>
          <w:sz w:val="24"/>
          <w:szCs w:val="24"/>
        </w:rPr>
        <w:t xml:space="preserve">450</w:t>
      </w:r>
    </w:p>
    <w:p>
      <w:pPr>
        <w:spacing w:after="120"/>
        <w:jc w:val="both"/>
      </w:pPr>
      <w:r>
        <w:rPr>
          <w:rFonts w:ascii="Arial" w:cs="Arial" w:eastAsia="Arial" w:hAnsi="Arial"/>
          <w:sz w:val="24"/>
          <w:szCs w:val="24"/>
        </w:rPr>
        <w:t xml:space="preserve">500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Открыто располо-женные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130</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240</w:t>
      </w:r>
    </w:p>
    <w:p>
      <w:pPr>
        <w:spacing w:after="120"/>
        <w:jc w:val="both"/>
      </w:pPr>
      <w:r>
        <w:rPr>
          <w:rFonts w:ascii="Arial" w:cs="Arial" w:eastAsia="Arial" w:hAnsi="Arial"/>
          <w:sz w:val="24"/>
          <w:szCs w:val="24"/>
        </w:rPr>
        <w:t xml:space="preserve">320</w:t>
      </w:r>
    </w:p>
    <w:p>
      <w:pPr>
        <w:spacing w:after="120"/>
        <w:jc w:val="both"/>
      </w:pPr>
      <w:r>
        <w:rPr>
          <w:rFonts w:ascii="Arial" w:cs="Arial" w:eastAsia="Arial" w:hAnsi="Arial"/>
          <w:sz w:val="24"/>
          <w:szCs w:val="24"/>
        </w:rPr>
        <w:t xml:space="preserve">450</w:t>
      </w:r>
    </w:p>
    <w:p>
      <w:pPr>
        <w:spacing w:after="120"/>
        <w:jc w:val="both"/>
      </w:pPr>
      <w:r>
        <w:rPr>
          <w:rFonts w:ascii="Arial" w:cs="Arial" w:eastAsia="Arial" w:hAnsi="Arial"/>
          <w:sz w:val="24"/>
          <w:szCs w:val="24"/>
        </w:rPr>
        <w:t xml:space="preserve">550</w:t>
      </w:r>
    </w:p>
    <w:p>
      <w:pPr>
        <w:spacing w:after="120"/>
        <w:jc w:val="both"/>
      </w:pPr>
      <w:r>
        <w:rPr>
          <w:rFonts w:ascii="Arial" w:cs="Arial" w:eastAsia="Arial" w:hAnsi="Arial"/>
          <w:sz w:val="24"/>
          <w:szCs w:val="24"/>
        </w:rPr>
        <w:t xml:space="preserve">630</w:t>
      </w:r>
    </w:p>
    <w:p>
      <w:pPr>
        <w:spacing w:after="120"/>
        <w:jc w:val="both"/>
      </w:pPr>
      <w:r>
        <w:rPr>
          <w:rFonts w:ascii="Arial" w:cs="Arial" w:eastAsia="Arial" w:hAnsi="Arial"/>
          <w:sz w:val="24"/>
          <w:szCs w:val="24"/>
        </w:rPr>
        <w:t xml:space="preserve">900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2. Населенные пункты, авто- и железнодорож-ные магистра-ли, крупные водные пути, заводы, фабрики, склады взрывчатых огнеопасных материалов, сооружения государствен-ного значения</w:t>
      </w:r>
    </w:p>
    <w:p>
      <w:pPr>
        <w:spacing w:after="120"/>
        <w:jc w:val="both"/>
      </w:pPr>
      <w:r>
        <w:rPr>
          <w:rFonts w:ascii="Arial" w:cs="Arial" w:eastAsia="Arial" w:hAnsi="Arial"/>
          <w:sz w:val="24"/>
          <w:szCs w:val="24"/>
        </w:rPr>
        <w:t xml:space="preserve">Углублен-ные (обва-лованные)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130</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240</w:t>
      </w:r>
    </w:p>
    <w:p>
      <w:pPr>
        <w:spacing w:after="120"/>
        <w:jc w:val="both"/>
      </w:pPr>
      <w:r>
        <w:rPr>
          <w:rFonts w:ascii="Arial" w:cs="Arial" w:eastAsia="Arial" w:hAnsi="Arial"/>
          <w:sz w:val="24"/>
          <w:szCs w:val="24"/>
        </w:rPr>
        <w:t xml:space="preserve">320</w:t>
      </w:r>
    </w:p>
    <w:p>
      <w:pPr>
        <w:spacing w:after="120"/>
        <w:jc w:val="both"/>
      </w:pPr>
      <w:r>
        <w:rPr>
          <w:rFonts w:ascii="Arial" w:cs="Arial" w:eastAsia="Arial" w:hAnsi="Arial"/>
          <w:sz w:val="24"/>
          <w:szCs w:val="24"/>
        </w:rPr>
        <w:t xml:space="preserve">450</w:t>
      </w:r>
    </w:p>
    <w:p>
      <w:pPr>
        <w:spacing w:after="120"/>
        <w:jc w:val="both"/>
      </w:pPr>
      <w:r>
        <w:rPr>
          <w:rFonts w:ascii="Arial" w:cs="Arial" w:eastAsia="Arial" w:hAnsi="Arial"/>
          <w:sz w:val="24"/>
          <w:szCs w:val="24"/>
        </w:rPr>
        <w:t xml:space="preserve">550</w:t>
      </w:r>
    </w:p>
    <w:p>
      <w:pPr>
        <w:spacing w:after="120"/>
        <w:jc w:val="both"/>
      </w:pPr>
      <w:r>
        <w:rPr>
          <w:rFonts w:ascii="Arial" w:cs="Arial" w:eastAsia="Arial" w:hAnsi="Arial"/>
          <w:sz w:val="24"/>
          <w:szCs w:val="24"/>
        </w:rPr>
        <w:t xml:space="preserve">630</w:t>
      </w:r>
    </w:p>
    <w:p>
      <w:pPr>
        <w:spacing w:after="120"/>
        <w:jc w:val="both"/>
      </w:pPr>
      <w:r>
        <w:rPr>
          <w:rFonts w:ascii="Arial" w:cs="Arial" w:eastAsia="Arial" w:hAnsi="Arial"/>
          <w:sz w:val="24"/>
          <w:szCs w:val="24"/>
        </w:rPr>
        <w:t xml:space="preserve">900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Открыто располо-женные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w:t>
      </w:r>
    </w:p>
    <w:p>
      <w:pPr>
        <w:spacing w:after="120"/>
        <w:jc w:val="both"/>
      </w:pPr>
      <w:r>
        <w:rPr>
          <w:rFonts w:ascii="Arial" w:cs="Arial" w:eastAsia="Arial" w:hAnsi="Arial"/>
          <w:sz w:val="24"/>
          <w:szCs w:val="24"/>
        </w:rPr>
        <w:t xml:space="preserve">Q 10 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w:t>
      </w:r>
    </w:p>
    <w:p>
      <w:pPr>
        <w:spacing w:after="120"/>
        <w:jc w:val="both"/>
      </w:pPr>
      <w:r>
        <w:rPr>
          <w:rFonts w:ascii="Arial" w:cs="Arial" w:eastAsia="Arial" w:hAnsi="Arial"/>
          <w:sz w:val="24"/>
          <w:szCs w:val="24"/>
        </w:rPr>
        <w:t xml:space="preserve">Q &gt; 10 т</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160</w:t>
      </w:r>
    </w:p>
    <w:p>
      <w:pPr>
        <w:spacing w:after="120"/>
        <w:jc w:val="both"/>
      </w:pPr>
      <w:r>
        <w:rPr>
          <w:rFonts w:ascii="Arial" w:cs="Arial" w:eastAsia="Arial" w:hAnsi="Arial"/>
          <w:sz w:val="24"/>
          <w:szCs w:val="24"/>
        </w:rPr>
        <w:t xml:space="preserve">220</w:t>
      </w:r>
    </w:p>
    <w:p>
      <w:pPr>
        <w:spacing w:after="120"/>
        <w:jc w:val="both"/>
      </w:pPr>
      <w:r>
        <w:rPr>
          <w:rFonts w:ascii="Arial" w:cs="Arial" w:eastAsia="Arial" w:hAnsi="Arial"/>
          <w:sz w:val="24"/>
          <w:szCs w:val="24"/>
        </w:rPr>
        <w:t xml:space="preserve">320</w:t>
      </w:r>
    </w:p>
    <w:p>
      <w:pPr>
        <w:spacing w:after="120"/>
        <w:jc w:val="both"/>
      </w:pPr>
      <w:r>
        <w:rPr>
          <w:rFonts w:ascii="Arial" w:cs="Arial" w:eastAsia="Arial" w:hAnsi="Arial"/>
          <w:sz w:val="24"/>
          <w:szCs w:val="24"/>
        </w:rPr>
        <w:t xml:space="preserve">500</w:t>
      </w:r>
    </w:p>
    <w:p>
      <w:pPr>
        <w:spacing w:after="120"/>
        <w:jc w:val="both"/>
      </w:pPr>
      <w:r>
        <w:rPr>
          <w:rFonts w:ascii="Arial" w:cs="Arial" w:eastAsia="Arial" w:hAnsi="Arial"/>
          <w:sz w:val="24"/>
          <w:szCs w:val="24"/>
        </w:rPr>
        <w:t xml:space="preserve">740</w:t>
      </w:r>
    </w:p>
    <w:p>
      <w:pPr>
        <w:spacing w:after="120"/>
        <w:jc w:val="both"/>
      </w:pPr>
      <w:r>
        <w:rPr>
          <w:rFonts w:ascii="Arial" w:cs="Arial" w:eastAsia="Arial" w:hAnsi="Arial"/>
          <w:sz w:val="24"/>
          <w:szCs w:val="24"/>
        </w:rPr>
        <w:t xml:space="preserve">880</w:t>
      </w:r>
    </w:p>
    <w:p>
      <w:pPr>
        <w:spacing w:after="120"/>
        <w:jc w:val="both"/>
      </w:pPr>
      <w:r>
        <w:rPr>
          <w:rFonts w:ascii="Arial" w:cs="Arial" w:eastAsia="Arial" w:hAnsi="Arial"/>
          <w:sz w:val="24"/>
          <w:szCs w:val="24"/>
        </w:rPr>
        <w:t xml:space="preserve">1100</w:t>
      </w:r>
    </w:p>
    <w:p>
      <w:pPr>
        <w:spacing w:after="120"/>
        <w:jc w:val="both"/>
      </w:pPr>
      <w:r>
        <w:rPr>
          <w:rFonts w:ascii="Arial" w:cs="Arial" w:eastAsia="Arial" w:hAnsi="Arial"/>
          <w:sz w:val="24"/>
          <w:szCs w:val="24"/>
        </w:rPr>
        <w:t xml:space="preserve">1250</w:t>
      </w:r>
    </w:p>
    <w:p>
      <w:pPr>
        <w:spacing w:after="120"/>
        <w:jc w:val="both"/>
      </w:pPr>
      <w:r>
        <w:rPr>
          <w:rFonts w:ascii="Arial" w:cs="Arial" w:eastAsia="Arial" w:hAnsi="Arial"/>
          <w:sz w:val="24"/>
          <w:szCs w:val="24"/>
        </w:rPr>
        <w:t xml:space="preserve">1400</w:t>
      </w:r>
    </w:p>
    <w:p>
      <w:pPr>
        <w:spacing w:after="120"/>
        <w:jc w:val="both"/>
      </w:pPr>
      <w:r>
        <w:rPr>
          <w:rFonts w:ascii="Arial" w:cs="Arial" w:eastAsia="Arial" w:hAnsi="Arial"/>
          <w:sz w:val="24"/>
          <w:szCs w:val="24"/>
        </w:rPr>
        <w:t xml:space="preserve">1750</w:t>
      </w:r>
    </w:p>
    <w:p>
      <w:pPr>
        <w:spacing w:after="120"/>
        <w:jc w:val="both"/>
      </w:pPr>
      <w:r>
        <w:rPr>
          <w:rFonts w:ascii="Arial" w:cs="Arial" w:eastAsia="Arial" w:hAnsi="Arial"/>
          <w:sz w:val="24"/>
          <w:szCs w:val="24"/>
        </w:rPr>
        <w:t xml:space="preserve">1900</w:t>
      </w:r>
    </w:p>
    <w:p>
      <w:pPr>
        <w:spacing w:after="120"/>
        <w:jc w:val="both"/>
      </w:pPr>
      <w:r>
        <w:rPr>
          <w:rFonts w:ascii="Arial" w:cs="Arial" w:eastAsia="Arial" w:hAnsi="Arial"/>
          <w:sz w:val="24"/>
          <w:szCs w:val="24"/>
        </w:rPr>
        <w:t xml:space="preserve">3. Объекты, для которых допустимы только случайные повреждения застекления</w:t>
      </w:r>
    </w:p>
    <w:p>
      <w:pPr>
        <w:spacing w:after="120"/>
        <w:jc w:val="both"/>
      </w:pPr>
      <w:r>
        <w:rPr>
          <w:rFonts w:ascii="Arial" w:cs="Arial" w:eastAsia="Arial" w:hAnsi="Arial"/>
          <w:sz w:val="24"/>
          <w:szCs w:val="24"/>
        </w:rPr>
        <w:t xml:space="preserve">Углублен-ные (обва-лованные)</w:t>
      </w:r>
    </w:p>
    <w:p>
      <w:pPr>
        <w:spacing w:after="120"/>
        <w:jc w:val="both"/>
      </w:pPr>
      <w:r>
        <w:rPr>
          <w:rFonts w:ascii="Arial" w:cs="Arial" w:eastAsia="Arial" w:hAnsi="Arial"/>
          <w:sz w:val="24"/>
          <w:szCs w:val="24"/>
        </w:rPr>
        <w:t xml:space="preserve">Открыто расположенные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w:t>
      </w:r>
    </w:p>
    <w:p>
      <w:pPr>
        <w:spacing w:after="120"/>
        <w:jc w:val="both"/>
      </w:pPr>
      <w:r>
        <w:rPr>
          <w:rFonts w:ascii="Arial" w:cs="Arial" w:eastAsia="Arial" w:hAnsi="Arial"/>
          <w:sz w:val="24"/>
          <w:szCs w:val="24"/>
        </w:rPr>
        <w:t xml:space="preserve">Q  10 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w:t>
      </w:r>
    </w:p>
    <w:p>
      <w:pPr>
        <w:spacing w:after="120"/>
        <w:jc w:val="both"/>
      </w:pPr>
      <w:r>
        <w:rPr>
          <w:rFonts w:ascii="Arial" w:cs="Arial" w:eastAsia="Arial" w:hAnsi="Arial"/>
          <w:sz w:val="24"/>
          <w:szCs w:val="24"/>
        </w:rPr>
        <w:t xml:space="preserve">Q &gt; 10 т</w:t>
      </w:r>
    </w:p>
    <w:p>
      <w:pPr>
        <w:spacing w:after="120"/>
        <w:jc w:val="both"/>
      </w:pPr>
      <w:r>
        <w:rPr>
          <w:rFonts w:ascii="Arial" w:cs="Arial" w:eastAsia="Arial" w:hAnsi="Arial"/>
          <w:sz w:val="24"/>
          <w:szCs w:val="24"/>
        </w:rPr>
        <w:t xml:space="preserve">220</w:t>
      </w:r>
    </w:p>
    <w:p>
      <w:pPr>
        <w:spacing w:after="120"/>
        <w:jc w:val="both"/>
      </w:pPr>
      <w:r>
        <w:rPr>
          <w:rFonts w:ascii="Arial" w:cs="Arial" w:eastAsia="Arial" w:hAnsi="Arial"/>
          <w:sz w:val="24"/>
          <w:szCs w:val="24"/>
        </w:rPr>
        <w:t xml:space="preserve">320</w:t>
      </w:r>
    </w:p>
    <w:p>
      <w:pPr>
        <w:spacing w:after="120"/>
        <w:jc w:val="both"/>
      </w:pPr>
      <w:r>
        <w:rPr>
          <w:rFonts w:ascii="Arial" w:cs="Arial" w:eastAsia="Arial" w:hAnsi="Arial"/>
          <w:sz w:val="24"/>
          <w:szCs w:val="24"/>
        </w:rPr>
        <w:t xml:space="preserve">450</w:t>
      </w:r>
    </w:p>
    <w:p>
      <w:pPr>
        <w:spacing w:after="120"/>
        <w:jc w:val="both"/>
      </w:pPr>
      <w:r>
        <w:rPr>
          <w:rFonts w:ascii="Arial" w:cs="Arial" w:eastAsia="Arial" w:hAnsi="Arial"/>
          <w:sz w:val="24"/>
          <w:szCs w:val="24"/>
        </w:rPr>
        <w:t xml:space="preserve">630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1500</w:t>
      </w:r>
    </w:p>
    <w:p>
      <w:pPr>
        <w:spacing w:after="120"/>
        <w:jc w:val="both"/>
      </w:pPr>
      <w:r>
        <w:rPr>
          <w:rFonts w:ascii="Arial" w:cs="Arial" w:eastAsia="Arial" w:hAnsi="Arial"/>
          <w:sz w:val="24"/>
          <w:szCs w:val="24"/>
        </w:rPr>
        <w:t xml:space="preserve">1750</w:t>
      </w:r>
    </w:p>
    <w:p>
      <w:pPr>
        <w:spacing w:after="120"/>
        <w:jc w:val="both"/>
      </w:pPr>
      <w:r>
        <w:rPr>
          <w:rFonts w:ascii="Arial" w:cs="Arial" w:eastAsia="Arial" w:hAnsi="Arial"/>
          <w:sz w:val="24"/>
          <w:szCs w:val="24"/>
        </w:rPr>
        <w:t xml:space="preserve">2200</w:t>
      </w:r>
    </w:p>
    <w:p>
      <w:pPr>
        <w:spacing w:after="120"/>
        <w:jc w:val="both"/>
      </w:pPr>
      <w:r>
        <w:rPr>
          <w:rFonts w:ascii="Arial" w:cs="Arial" w:eastAsia="Arial" w:hAnsi="Arial"/>
          <w:sz w:val="24"/>
          <w:szCs w:val="24"/>
        </w:rPr>
        <w:t xml:space="preserve">2500</w:t>
      </w:r>
    </w:p>
    <w:p>
      <w:pPr>
        <w:spacing w:after="120"/>
        <w:jc w:val="both"/>
      </w:pPr>
      <w:r>
        <w:rPr>
          <w:rFonts w:ascii="Arial" w:cs="Arial" w:eastAsia="Arial" w:hAnsi="Arial"/>
          <w:sz w:val="24"/>
          <w:szCs w:val="24"/>
        </w:rPr>
        <w:t xml:space="preserve">2800</w:t>
      </w:r>
    </w:p>
    <w:p>
      <w:pPr>
        <w:spacing w:after="120"/>
        <w:jc w:val="both"/>
      </w:pPr>
      <w:r>
        <w:rPr>
          <w:rFonts w:ascii="Arial" w:cs="Arial" w:eastAsia="Arial" w:hAnsi="Arial"/>
          <w:sz w:val="24"/>
          <w:szCs w:val="24"/>
        </w:rPr>
        <w:t xml:space="preserve">3500</w:t>
      </w:r>
    </w:p>
    <w:p>
      <w:pPr>
        <w:spacing w:after="120"/>
        <w:jc w:val="both"/>
      </w:pPr>
      <w:r>
        <w:rPr>
          <w:rFonts w:ascii="Arial" w:cs="Arial" w:eastAsia="Arial" w:hAnsi="Arial"/>
          <w:sz w:val="24"/>
          <w:szCs w:val="24"/>
        </w:rPr>
        <w:t xml:space="preserve">3800</w:t>
      </w:r>
    </w:p>
    <w:p>
      <w:pPr>
        <w:spacing w:after="120"/>
        <w:jc w:val="both"/>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ЗНАЧЕНИЯ КОЭФФИЦИЕНТА  ДЛЯ РАСЧЕТА РАССТОЯНИЙ,</w:t>
      </w:r>
    </w:p>
    <w:p>
      <w:pPr>
        <w:spacing w:after="120"/>
        <w:jc w:val="both"/>
      </w:pPr>
      <w:r>
        <w:rPr>
          <w:rFonts w:ascii="Arial" w:cs="Arial" w:eastAsia="Arial" w:hAnsi="Arial"/>
          <w:sz w:val="24"/>
          <w:szCs w:val="24"/>
        </w:rPr>
        <w:t xml:space="preserve">БЕЗОПАСНЫХ ПО ПЕРЕДАЧЕ ДЕТОНАЦИИ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Взрывчатые материалы</w:t>
      </w:r>
    </w:p>
    <w:p>
      <w:pPr>
        <w:spacing w:after="120"/>
        <w:jc w:val="both"/>
      </w:pPr>
      <w:r>
        <w:rPr>
          <w:rFonts w:ascii="Arial" w:cs="Arial" w:eastAsia="Arial" w:hAnsi="Arial"/>
          <w:sz w:val="24"/>
          <w:szCs w:val="24"/>
        </w:rPr>
        <w:t xml:space="preserve">Местополо-жение</w:t>
      </w:r>
    </w:p>
    <w:p>
      <w:pPr>
        <w:spacing w:after="120"/>
        <w:jc w:val="both"/>
      </w:pPr>
      <w:r>
        <w:rPr>
          <w:rFonts w:ascii="Arial" w:cs="Arial" w:eastAsia="Arial" w:hAnsi="Arial"/>
          <w:sz w:val="24"/>
          <w:szCs w:val="24"/>
        </w:rPr>
        <w:t xml:space="preserve">Взрывчатые вещества на основе аммиачной селитры без нитроэфиров и взрывчатые вещества с содержанием нитроэфиров до 40 %, детонирующий шнур (изделия, содержащие ДШ)</w:t>
      </w:r>
    </w:p>
    <w:p>
      <w:pPr>
        <w:spacing w:after="120"/>
        <w:jc w:val="both"/>
      </w:pPr>
      <w:r>
        <w:rPr>
          <w:rFonts w:ascii="Arial" w:cs="Arial" w:eastAsia="Arial" w:hAnsi="Arial"/>
          <w:sz w:val="24"/>
          <w:szCs w:val="24"/>
        </w:rPr>
        <w:t xml:space="preserve">Взрывчатые вещества с содержанием нитроэфиров 40 % и более</w:t>
      </w:r>
    </w:p>
    <w:p>
      <w:pPr>
        <w:spacing w:after="120"/>
        <w:jc w:val="both"/>
      </w:pPr>
      <w:r>
        <w:rPr>
          <w:rFonts w:ascii="Arial" w:cs="Arial" w:eastAsia="Arial" w:hAnsi="Arial"/>
          <w:sz w:val="24"/>
          <w:szCs w:val="24"/>
        </w:rPr>
        <w:t xml:space="preserve">Тротил</w:t>
      </w:r>
    </w:p>
    <w:p>
      <w:pPr>
        <w:spacing w:after="120"/>
        <w:jc w:val="both"/>
      </w:pPr>
      <w:r>
        <w:rPr>
          <w:rFonts w:ascii="Arial" w:cs="Arial" w:eastAsia="Arial" w:hAnsi="Arial"/>
          <w:sz w:val="24"/>
          <w:szCs w:val="24"/>
        </w:rPr>
        <w:t xml:space="preserve">Детонаторы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w:t>
      </w:r>
    </w:p>
    <w:p>
      <w:pPr>
        <w:spacing w:after="120"/>
        <w:jc w:val="both"/>
      </w:pPr>
      <w:r>
        <w:rPr>
          <w:rFonts w:ascii="Arial" w:cs="Arial" w:eastAsia="Arial" w:hAnsi="Arial"/>
          <w:sz w:val="24"/>
          <w:szCs w:val="24"/>
        </w:rPr>
        <w:t xml:space="preserve">У</w:t>
      </w:r>
    </w:p>
    <w:p>
      <w:pPr>
        <w:spacing w:after="120"/>
        <w:jc w:val="both"/>
      </w:pPr>
      <w:r>
        <w:rPr>
          <w:rFonts w:ascii="Arial" w:cs="Arial" w:eastAsia="Arial" w:hAnsi="Arial"/>
          <w:sz w:val="24"/>
          <w:szCs w:val="24"/>
        </w:rPr>
        <w:t xml:space="preserve">О</w:t>
      </w:r>
    </w:p>
    <w:p>
      <w:pPr>
        <w:spacing w:after="120"/>
        <w:jc w:val="both"/>
      </w:pPr>
      <w:r>
        <w:rPr>
          <w:rFonts w:ascii="Arial" w:cs="Arial" w:eastAsia="Arial" w:hAnsi="Arial"/>
          <w:sz w:val="24"/>
          <w:szCs w:val="24"/>
        </w:rPr>
        <w:t xml:space="preserve">У</w:t>
      </w:r>
    </w:p>
    <w:p>
      <w:pPr>
        <w:spacing w:after="120"/>
        <w:jc w:val="both"/>
      </w:pPr>
      <w:r>
        <w:rPr>
          <w:rFonts w:ascii="Arial" w:cs="Arial" w:eastAsia="Arial" w:hAnsi="Arial"/>
          <w:sz w:val="24"/>
          <w:szCs w:val="24"/>
        </w:rPr>
        <w:t xml:space="preserve">О</w:t>
      </w:r>
    </w:p>
    <w:p>
      <w:pPr>
        <w:spacing w:after="120"/>
        <w:jc w:val="both"/>
      </w:pPr>
      <w:r>
        <w:rPr>
          <w:rFonts w:ascii="Arial" w:cs="Arial" w:eastAsia="Arial" w:hAnsi="Arial"/>
          <w:sz w:val="24"/>
          <w:szCs w:val="24"/>
        </w:rPr>
        <w:t xml:space="preserve">У</w:t>
      </w:r>
    </w:p>
    <w:p>
      <w:pPr>
        <w:spacing w:after="120"/>
        <w:jc w:val="both"/>
      </w:pPr>
      <w:r>
        <w:rPr>
          <w:rFonts w:ascii="Arial" w:cs="Arial" w:eastAsia="Arial" w:hAnsi="Arial"/>
          <w:sz w:val="24"/>
          <w:szCs w:val="24"/>
        </w:rPr>
        <w:t xml:space="preserve">О</w:t>
      </w:r>
    </w:p>
    <w:p>
      <w:pPr>
        <w:spacing w:after="120"/>
        <w:jc w:val="both"/>
      </w:pPr>
      <w:r>
        <w:rPr>
          <w:rFonts w:ascii="Arial" w:cs="Arial" w:eastAsia="Arial" w:hAnsi="Arial"/>
          <w:sz w:val="24"/>
          <w:szCs w:val="24"/>
        </w:rPr>
        <w:t xml:space="preserve">У</w:t>
      </w:r>
    </w:p>
    <w:p>
      <w:pPr>
        <w:spacing w:after="120"/>
        <w:jc w:val="both"/>
      </w:pPr>
      <w:r>
        <w:rPr>
          <w:rFonts w:ascii="Arial" w:cs="Arial" w:eastAsia="Arial" w:hAnsi="Arial"/>
          <w:sz w:val="24"/>
          <w:szCs w:val="24"/>
        </w:rPr>
        <w:t xml:space="preserve">Активный заряд</w:t>
      </w:r>
    </w:p>
    <w:p>
      <w:pPr>
        <w:spacing w:after="120"/>
        <w:jc w:val="both"/>
      </w:pPr>
      <w:r>
        <w:rPr>
          <w:rFonts w:ascii="Arial" w:cs="Arial" w:eastAsia="Arial" w:hAnsi="Arial"/>
          <w:sz w:val="24"/>
          <w:szCs w:val="24"/>
        </w:rPr>
        <w:t xml:space="preserve">Пассивный заряд</w:t>
      </w:r>
    </w:p>
    <w:p>
      <w:pPr>
        <w:spacing w:after="120"/>
        <w:jc w:val="both"/>
      </w:pPr>
      <w:r>
        <w:rPr>
          <w:rFonts w:ascii="Arial" w:cs="Arial" w:eastAsia="Arial" w:hAnsi="Arial"/>
          <w:sz w:val="24"/>
          <w:szCs w:val="24"/>
        </w:rPr>
        <w:t xml:space="preserve">взрывчатые вещества на основе аммиачной селитры с содержанием нитроэфиров до 40 %</w:t>
      </w:r>
    </w:p>
    <w:p>
      <w:pPr>
        <w:spacing w:after="120"/>
        <w:jc w:val="both"/>
      </w:pPr>
      <w:r>
        <w:rPr>
          <w:rFonts w:ascii="Arial" w:cs="Arial" w:eastAsia="Arial" w:hAnsi="Arial"/>
          <w:sz w:val="24"/>
          <w:szCs w:val="24"/>
        </w:rPr>
        <w:t xml:space="preserve">Детонирующий шнур, (изделия, содержащие ДШ)</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взрывчатые вещества с содержанием нитроэфиров 40 % и более</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2,3</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Тротил</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0,9</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0,7</w:t>
      </w:r>
    </w:p>
    <w:p>
      <w:pPr>
        <w:spacing w:after="120"/>
        <w:jc w:val="both"/>
      </w:pPr>
      <w:r>
        <w:rPr>
          <w:rFonts w:ascii="Arial" w:cs="Arial" w:eastAsia="Arial" w:hAnsi="Arial"/>
          <w:sz w:val="24"/>
          <w:szCs w:val="24"/>
        </w:rPr>
        <w:t xml:space="preserve">Детонаторы</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0,25</w:t>
      </w:r>
    </w:p>
    <w:p>
      <w:pPr>
        <w:spacing w:after="120"/>
        <w:jc w:val="both"/>
      </w:pPr>
      <w:r>
        <w:rPr>
          <w:rFonts w:ascii="Arial" w:cs="Arial" w:eastAsia="Arial" w:hAnsi="Arial"/>
          <w:sz w:val="24"/>
          <w:szCs w:val="24"/>
        </w:rPr>
        <w:t xml:space="preserve">0,75</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0,7</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0,25</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0,25</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У - углубленный заряд; О - открытый заряд.</w:t>
      </w:r>
    </w:p>
    <w:p>
      <w:pPr>
        <w:spacing w:after="120"/>
        <w:jc w:val="both"/>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ЗНАЧЕНИЯ</w:t>
      </w:r>
    </w:p>
    <w:p>
      <w:pPr>
        <w:spacing w:after="120"/>
        <w:jc w:val="both"/>
      </w:pPr>
      <w:r>
        <w:rPr>
          <w:rFonts w:ascii="Arial" w:cs="Arial" w:eastAsia="Arial" w:hAnsi="Arial"/>
          <w:sz w:val="24"/>
          <w:szCs w:val="24"/>
        </w:rPr>
        <w:t xml:space="preserve">ДОПУСТИМЫХ РАССТОЯНИЙ ПО ПЕРЕДАЧЕ ДЕТОНАЦИИ</w:t>
      </w:r>
    </w:p>
    <w:p>
      <w:pPr>
        <w:spacing w:after="120"/>
        <w:jc w:val="both"/>
      </w:pPr>
      <w:r>
        <w:rPr>
          <w:rFonts w:ascii="Arial" w:cs="Arial" w:eastAsia="Arial" w:hAnsi="Arial"/>
          <w:sz w:val="24"/>
          <w:szCs w:val="24"/>
        </w:rPr>
        <w:t xml:space="preserve">МЕЖДУ ХРАНИЛИЩАМИ ВЗРЫВЧАТЫХ ВЕЩЕСТВ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произведен по формуле (19) при b = 1,6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Активный заряд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Пассивный заряд</w:t>
      </w:r>
    </w:p>
    <w:p>
      <w:pPr>
        <w:spacing w:after="120"/>
        <w:jc w:val="both"/>
      </w:pPr>
      <w:r>
        <w:rPr>
          <w:rFonts w:ascii="Arial" w:cs="Arial" w:eastAsia="Arial" w:hAnsi="Arial"/>
          <w:sz w:val="24"/>
          <w:szCs w:val="24"/>
        </w:rPr>
        <w:t xml:space="preserve">Безопасные расстояния по передаче детонации (м) при вместимости хранилища (массе взрывчатых материалов), 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120</w:t>
      </w:r>
    </w:p>
    <w:p>
      <w:pPr>
        <w:spacing w:after="120"/>
        <w:jc w:val="both"/>
      </w:pPr>
      <w:r>
        <w:rPr>
          <w:rFonts w:ascii="Arial" w:cs="Arial" w:eastAsia="Arial" w:hAnsi="Arial"/>
          <w:sz w:val="24"/>
          <w:szCs w:val="24"/>
        </w:rPr>
        <w:t xml:space="preserve">240</w:t>
      </w:r>
    </w:p>
    <w:p>
      <w:pPr>
        <w:spacing w:after="120"/>
        <w:jc w:val="both"/>
      </w:pPr>
      <w:r>
        <w:rPr>
          <w:rFonts w:ascii="Arial" w:cs="Arial" w:eastAsia="Arial" w:hAnsi="Arial"/>
          <w:sz w:val="24"/>
          <w:szCs w:val="24"/>
        </w:rPr>
        <w:t xml:space="preserve">420</w:t>
      </w:r>
    </w:p>
    <w:p>
      <w:pPr>
        <w:spacing w:after="120"/>
        <w:jc w:val="both"/>
      </w:pPr>
      <w:r>
        <w:rPr>
          <w:rFonts w:ascii="Arial" w:cs="Arial" w:eastAsia="Arial" w:hAnsi="Arial"/>
          <w:sz w:val="24"/>
          <w:szCs w:val="24"/>
        </w:rPr>
        <w:t xml:space="preserve">Взрывчатые вещества на основе аммиачной селитры с нитроэфирами до 40 %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Взрывчатые вещества на основе аммиачной селитры с нитроэфирами до 40 %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36</w:t>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56</w:t>
      </w:r>
    </w:p>
    <w:p>
      <w:pPr>
        <w:spacing w:after="120"/>
        <w:jc w:val="both"/>
      </w:pPr>
      <w:r>
        <w:rPr>
          <w:rFonts w:ascii="Arial" w:cs="Arial" w:eastAsia="Arial" w:hAnsi="Arial"/>
          <w:sz w:val="24"/>
          <w:szCs w:val="24"/>
        </w:rPr>
        <w:t xml:space="preserve">68</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28</w:t>
      </w:r>
    </w:p>
    <w:p>
      <w:pPr>
        <w:spacing w:after="120"/>
        <w:jc w:val="both"/>
      </w:pP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43</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28</w:t>
      </w:r>
    </w:p>
    <w:p>
      <w:pPr>
        <w:spacing w:after="120"/>
        <w:jc w:val="both"/>
      </w:pP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43</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21</w:t>
      </w:r>
    </w:p>
    <w:p>
      <w:pPr>
        <w:spacing w:after="120"/>
        <w:jc w:val="both"/>
      </w:pPr>
      <w:r>
        <w:rPr>
          <w:rFonts w:ascii="Arial" w:cs="Arial" w:eastAsia="Arial" w:hAnsi="Arial"/>
          <w:sz w:val="24"/>
          <w:szCs w:val="24"/>
        </w:rPr>
        <w:t xml:space="preserve">26</w:t>
      </w:r>
    </w:p>
    <w:p>
      <w:pPr>
        <w:spacing w:after="120"/>
        <w:jc w:val="both"/>
      </w:pPr>
      <w:r>
        <w:rPr>
          <w:rFonts w:ascii="Arial" w:cs="Arial" w:eastAsia="Arial" w:hAnsi="Arial"/>
          <w:sz w:val="24"/>
          <w:szCs w:val="24"/>
        </w:rPr>
        <w:t xml:space="preserve">Взрывчатые вещества на основе аммиачной селитры с нитроэфирами до 40 %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Тротил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32</w:t>
      </w:r>
    </w:p>
    <w:p>
      <w:pPr>
        <w:spacing w:after="120"/>
        <w:jc w:val="both"/>
      </w:pPr>
      <w:r>
        <w:rPr>
          <w:rFonts w:ascii="Arial" w:cs="Arial" w:eastAsia="Arial" w:hAnsi="Arial"/>
          <w:sz w:val="24"/>
          <w:szCs w:val="24"/>
        </w:rPr>
        <w:t xml:space="preserve">43</w:t>
      </w:r>
    </w:p>
    <w:p>
      <w:pPr>
        <w:spacing w:after="120"/>
        <w:jc w:val="both"/>
      </w:pPr>
      <w:r>
        <w:rPr>
          <w:rFonts w:ascii="Arial" w:cs="Arial" w:eastAsia="Arial" w:hAnsi="Arial"/>
          <w:sz w:val="24"/>
          <w:szCs w:val="24"/>
        </w:rPr>
        <w:t xml:space="preserve">58</w:t>
      </w:r>
    </w:p>
    <w:p>
      <w:pPr>
        <w:spacing w:after="120"/>
        <w:jc w:val="both"/>
      </w:pPr>
      <w:r>
        <w:rPr>
          <w:rFonts w:ascii="Arial" w:cs="Arial" w:eastAsia="Arial" w:hAnsi="Arial"/>
          <w:sz w:val="24"/>
          <w:szCs w:val="24"/>
        </w:rPr>
        <w:t xml:space="preserve">73</w:t>
      </w:r>
    </w:p>
    <w:p>
      <w:pPr>
        <w:spacing w:after="120"/>
        <w:jc w:val="both"/>
      </w:pPr>
      <w:r>
        <w:rPr>
          <w:rFonts w:ascii="Arial" w:cs="Arial" w:eastAsia="Arial" w:hAnsi="Arial"/>
          <w:sz w:val="24"/>
          <w:szCs w:val="24"/>
        </w:rPr>
        <w:t xml:space="preserve">91</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56</w:t>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85</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56</w:t>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85</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34</w:t>
      </w:r>
    </w:p>
    <w:p>
      <w:pPr>
        <w:spacing w:after="120"/>
        <w:jc w:val="both"/>
      </w:pPr>
      <w:r>
        <w:rPr>
          <w:rFonts w:ascii="Arial" w:cs="Arial" w:eastAsia="Arial" w:hAnsi="Arial"/>
          <w:sz w:val="24"/>
          <w:szCs w:val="24"/>
        </w:rPr>
        <w:t xml:space="preserve">42</w:t>
      </w:r>
    </w:p>
    <w:p>
      <w:pPr>
        <w:spacing w:after="120"/>
        <w:jc w:val="both"/>
      </w:pPr>
      <w:r>
        <w:rPr>
          <w:rFonts w:ascii="Arial" w:cs="Arial" w:eastAsia="Arial" w:hAnsi="Arial"/>
          <w:sz w:val="24"/>
          <w:szCs w:val="24"/>
        </w:rPr>
        <w:t xml:space="preserve">51</w:t>
      </w:r>
    </w:p>
    <w:p>
      <w:pPr>
        <w:spacing w:after="120"/>
        <w:jc w:val="both"/>
      </w:pPr>
      <w:r>
        <w:rPr>
          <w:rFonts w:ascii="Arial" w:cs="Arial" w:eastAsia="Arial" w:hAnsi="Arial"/>
          <w:sz w:val="24"/>
          <w:szCs w:val="24"/>
        </w:rPr>
        <w:t xml:space="preserve">Тротил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Взрывчатые вещества на основе аммиачной селитры с нитроэфирами до 40 %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32</w:t>
      </w:r>
    </w:p>
    <w:p>
      <w:pPr>
        <w:spacing w:after="120"/>
        <w:jc w:val="both"/>
      </w:pPr>
      <w:r>
        <w:rPr>
          <w:rFonts w:ascii="Arial" w:cs="Arial" w:eastAsia="Arial" w:hAnsi="Arial"/>
          <w:sz w:val="24"/>
          <w:szCs w:val="24"/>
        </w:rPr>
        <w:t xml:space="preserve">43</w:t>
      </w:r>
    </w:p>
    <w:p>
      <w:pPr>
        <w:spacing w:after="120"/>
        <w:jc w:val="both"/>
      </w:pPr>
      <w:r>
        <w:rPr>
          <w:rFonts w:ascii="Arial" w:cs="Arial" w:eastAsia="Arial" w:hAnsi="Arial"/>
          <w:sz w:val="24"/>
          <w:szCs w:val="24"/>
        </w:rPr>
        <w:t xml:space="preserve">58</w:t>
      </w:r>
    </w:p>
    <w:p>
      <w:pPr>
        <w:spacing w:after="120"/>
        <w:jc w:val="both"/>
      </w:pPr>
      <w:r>
        <w:rPr>
          <w:rFonts w:ascii="Arial" w:cs="Arial" w:eastAsia="Arial" w:hAnsi="Arial"/>
          <w:sz w:val="24"/>
          <w:szCs w:val="24"/>
        </w:rPr>
        <w:t xml:space="preserve">73</w:t>
      </w:r>
    </w:p>
    <w:p>
      <w:pPr>
        <w:spacing w:after="120"/>
        <w:jc w:val="both"/>
      </w:pPr>
      <w:r>
        <w:rPr>
          <w:rFonts w:ascii="Arial" w:cs="Arial" w:eastAsia="Arial" w:hAnsi="Arial"/>
          <w:sz w:val="24"/>
          <w:szCs w:val="24"/>
        </w:rPr>
        <w:t xml:space="preserve">91</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56</w:t>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85</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56</w:t>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85</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34</w:t>
      </w:r>
    </w:p>
    <w:p>
      <w:pPr>
        <w:spacing w:after="120"/>
        <w:jc w:val="both"/>
      </w:pPr>
      <w:r>
        <w:rPr>
          <w:rFonts w:ascii="Arial" w:cs="Arial" w:eastAsia="Arial" w:hAnsi="Arial"/>
          <w:sz w:val="24"/>
          <w:szCs w:val="24"/>
        </w:rPr>
        <w:t xml:space="preserve">42</w:t>
      </w:r>
    </w:p>
    <w:p>
      <w:pPr>
        <w:spacing w:after="120"/>
        <w:jc w:val="both"/>
      </w:pPr>
      <w:r>
        <w:rPr>
          <w:rFonts w:ascii="Arial" w:cs="Arial" w:eastAsia="Arial" w:hAnsi="Arial"/>
          <w:sz w:val="24"/>
          <w:szCs w:val="24"/>
        </w:rPr>
        <w:t xml:space="preserve">51</w:t>
      </w:r>
    </w:p>
    <w:p>
      <w:pPr>
        <w:spacing w:after="120"/>
        <w:jc w:val="both"/>
      </w:pPr>
      <w:r>
        <w:rPr>
          <w:rFonts w:ascii="Arial" w:cs="Arial" w:eastAsia="Arial" w:hAnsi="Arial"/>
          <w:sz w:val="24"/>
          <w:szCs w:val="24"/>
        </w:rPr>
        <w:t xml:space="preserve">Тротил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Тротил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46</w:t>
      </w:r>
    </w:p>
    <w:p>
      <w:pPr>
        <w:spacing w:after="120"/>
        <w:jc w:val="both"/>
      </w:pPr>
      <w:r>
        <w:rPr>
          <w:rFonts w:ascii="Arial" w:cs="Arial" w:eastAsia="Arial" w:hAnsi="Arial"/>
          <w:sz w:val="24"/>
          <w:szCs w:val="24"/>
        </w:rPr>
        <w:t xml:space="preserve">63</w:t>
      </w:r>
    </w:p>
    <w:p>
      <w:pPr>
        <w:spacing w:after="120"/>
        <w:jc w:val="both"/>
      </w:pPr>
      <w:r>
        <w:rPr>
          <w:rFonts w:ascii="Arial" w:cs="Arial" w:eastAsia="Arial" w:hAnsi="Arial"/>
          <w:sz w:val="24"/>
          <w:szCs w:val="24"/>
        </w:rPr>
        <w:t xml:space="preserve">84</w:t>
      </w:r>
    </w:p>
    <w:p>
      <w:pPr>
        <w:spacing w:after="120"/>
        <w:jc w:val="both"/>
      </w:pPr>
      <w:r>
        <w:rPr>
          <w:rFonts w:ascii="Arial" w:cs="Arial" w:eastAsia="Arial" w:hAnsi="Arial"/>
          <w:sz w:val="24"/>
          <w:szCs w:val="24"/>
        </w:rPr>
        <w:t xml:space="preserve">106</w:t>
      </w:r>
    </w:p>
    <w:p>
      <w:pPr>
        <w:spacing w:after="120"/>
        <w:jc w:val="both"/>
      </w:pPr>
      <w:r>
        <w:rPr>
          <w:rFonts w:ascii="Arial" w:cs="Arial" w:eastAsia="Arial" w:hAnsi="Arial"/>
          <w:sz w:val="24"/>
          <w:szCs w:val="24"/>
        </w:rPr>
        <w:t xml:space="preserve">133</w:t>
      </w:r>
    </w:p>
    <w:p>
      <w:pPr>
        <w:spacing w:after="120"/>
        <w:jc w:val="both"/>
      </w:pPr>
      <w:r>
        <w:rPr>
          <w:rFonts w:ascii="Arial" w:cs="Arial" w:eastAsia="Arial" w:hAnsi="Arial"/>
          <w:sz w:val="24"/>
          <w:szCs w:val="24"/>
        </w:rPr>
        <w:t xml:space="preserve">160</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34</w:t>
      </w:r>
    </w:p>
    <w:p>
      <w:pPr>
        <w:spacing w:after="120"/>
        <w:jc w:val="both"/>
      </w:pPr>
      <w:r>
        <w:rPr>
          <w:rFonts w:ascii="Arial" w:cs="Arial" w:eastAsia="Arial" w:hAnsi="Arial"/>
          <w:sz w:val="24"/>
          <w:szCs w:val="24"/>
        </w:rPr>
        <w:t xml:space="preserve">46</w:t>
      </w:r>
    </w:p>
    <w:p>
      <w:pPr>
        <w:spacing w:after="120"/>
        <w:jc w:val="both"/>
      </w:pPr>
      <w:r>
        <w:rPr>
          <w:rFonts w:ascii="Arial" w:cs="Arial" w:eastAsia="Arial" w:hAnsi="Arial"/>
          <w:sz w:val="24"/>
          <w:szCs w:val="24"/>
        </w:rPr>
        <w:t xml:space="preserve">62</w:t>
      </w:r>
    </w:p>
    <w:p>
      <w:pPr>
        <w:spacing w:after="120"/>
        <w:jc w:val="both"/>
      </w:pPr>
      <w:r>
        <w:rPr>
          <w:rFonts w:ascii="Arial" w:cs="Arial" w:eastAsia="Arial" w:hAnsi="Arial"/>
          <w:sz w:val="24"/>
          <w:szCs w:val="24"/>
        </w:rPr>
        <w:t xml:space="preserve">78</w:t>
      </w:r>
    </w:p>
    <w:p>
      <w:pPr>
        <w:spacing w:after="120"/>
        <w:jc w:val="both"/>
      </w:pPr>
      <w:r>
        <w:rPr>
          <w:rFonts w:ascii="Arial" w:cs="Arial" w:eastAsia="Arial" w:hAnsi="Arial"/>
          <w:sz w:val="24"/>
          <w:szCs w:val="24"/>
        </w:rPr>
        <w:t xml:space="preserve">98</w:t>
      </w:r>
    </w:p>
    <w:p>
      <w:pPr>
        <w:spacing w:after="120"/>
        <w:jc w:val="both"/>
      </w:pPr>
      <w:r>
        <w:rPr>
          <w:rFonts w:ascii="Arial" w:cs="Arial" w:eastAsia="Arial" w:hAnsi="Arial"/>
          <w:sz w:val="24"/>
          <w:szCs w:val="24"/>
        </w:rPr>
        <w:t xml:space="preserve">118</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Открытый</w:t>
      </w:r>
    </w:p>
    <w:p>
      <w:pPr>
        <w:spacing w:after="120"/>
        <w:jc w:val="both"/>
      </w:pPr>
      <w:r>
        <w:rPr>
          <w:rFonts w:ascii="Arial" w:cs="Arial" w:eastAsia="Arial" w:hAnsi="Arial"/>
          <w:sz w:val="24"/>
          <w:szCs w:val="24"/>
        </w:rPr>
        <w:t xml:space="preserve">34</w:t>
      </w:r>
    </w:p>
    <w:p>
      <w:pPr>
        <w:spacing w:after="120"/>
        <w:jc w:val="both"/>
      </w:pPr>
      <w:r>
        <w:rPr>
          <w:rFonts w:ascii="Arial" w:cs="Arial" w:eastAsia="Arial" w:hAnsi="Arial"/>
          <w:sz w:val="24"/>
          <w:szCs w:val="24"/>
        </w:rPr>
        <w:t xml:space="preserve">46</w:t>
      </w:r>
    </w:p>
    <w:p>
      <w:pPr>
        <w:spacing w:after="120"/>
        <w:jc w:val="both"/>
      </w:pPr>
      <w:r>
        <w:rPr>
          <w:rFonts w:ascii="Arial" w:cs="Arial" w:eastAsia="Arial" w:hAnsi="Arial"/>
          <w:sz w:val="24"/>
          <w:szCs w:val="24"/>
        </w:rPr>
        <w:t xml:space="preserve">62</w:t>
      </w:r>
    </w:p>
    <w:p>
      <w:pPr>
        <w:spacing w:after="120"/>
        <w:jc w:val="both"/>
      </w:pPr>
      <w:r>
        <w:rPr>
          <w:rFonts w:ascii="Arial" w:cs="Arial" w:eastAsia="Arial" w:hAnsi="Arial"/>
          <w:sz w:val="24"/>
          <w:szCs w:val="24"/>
        </w:rPr>
        <w:t xml:space="preserve">78</w:t>
      </w:r>
    </w:p>
    <w:p>
      <w:pPr>
        <w:spacing w:after="120"/>
        <w:jc w:val="both"/>
      </w:pPr>
      <w:r>
        <w:rPr>
          <w:rFonts w:ascii="Arial" w:cs="Arial" w:eastAsia="Arial" w:hAnsi="Arial"/>
          <w:sz w:val="24"/>
          <w:szCs w:val="24"/>
        </w:rPr>
        <w:t xml:space="preserve">98</w:t>
      </w:r>
    </w:p>
    <w:p>
      <w:pPr>
        <w:spacing w:after="120"/>
        <w:jc w:val="both"/>
      </w:pPr>
      <w:r>
        <w:rPr>
          <w:rFonts w:ascii="Arial" w:cs="Arial" w:eastAsia="Arial" w:hAnsi="Arial"/>
          <w:sz w:val="24"/>
          <w:szCs w:val="24"/>
        </w:rPr>
        <w:t xml:space="preserve">118</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Углубленный</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36</w:t>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56</w:t>
      </w:r>
    </w:p>
    <w:p>
      <w:pPr>
        <w:spacing w:after="120"/>
        <w:jc w:val="both"/>
      </w:pPr>
      <w:r>
        <w:rPr>
          <w:rFonts w:ascii="Arial" w:cs="Arial" w:eastAsia="Arial" w:hAnsi="Arial"/>
          <w:sz w:val="24"/>
          <w:szCs w:val="24"/>
        </w:rPr>
        <w:t xml:space="preserve">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к Правилам безопасности</w:t>
      </w:r>
    </w:p>
    <w:p>
      <w:pPr>
        <w:spacing w:after="120"/>
        <w:jc w:val="both"/>
      </w:pPr>
      <w:r>
        <w:rPr>
          <w:rFonts w:ascii="Arial" w:cs="Arial" w:eastAsia="Arial" w:hAnsi="Arial"/>
          <w:sz w:val="24"/>
          <w:szCs w:val="24"/>
        </w:rPr>
        <w:t xml:space="preserve">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ПРИМЕРЫ ПРОВЕДЕНИЯ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Примеры определения безопасных расстояний по разлету отдельных кусков породы при взрывах скважинных зарядов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Определить  при взрывании породы на карьере для следующих параметров серии скважинных зарядов рыхления; коэффициент крепости взрываемых грунтов f = 12, высота уступа H = 8 м, диаметр скважины           d = 0,15 м, число рядов скважин 3.</w:t>
      </w:r>
    </w:p>
    <w:p>
      <w:pPr>
        <w:spacing w:after="120"/>
        <w:jc w:val="both"/>
      </w:pPr>
      <w:r>
        <w:rPr>
          <w:rFonts w:ascii="Arial" w:cs="Arial" w:eastAsia="Arial" w:hAnsi="Arial"/>
          <w:sz w:val="24"/>
          <w:szCs w:val="24"/>
        </w:rPr>
        <w:t xml:space="preserve">Параметры сетки скважин: расстояние между скважинами в ряду      4,5 м, расстояние между рядами 5 м, длина заряда  = 6 м, глубина скважины L = 9,5 м.</w:t>
      </w:r>
    </w:p>
    <w:p>
      <w:pPr>
        <w:spacing w:after="120"/>
        <w:jc w:val="both"/>
      </w:pPr>
      <w:r>
        <w:rPr>
          <w:rFonts w:ascii="Arial" w:cs="Arial" w:eastAsia="Arial" w:hAnsi="Arial"/>
          <w:sz w:val="24"/>
          <w:szCs w:val="24"/>
        </w:rPr>
        <w:t xml:space="preserve">Верхняя часть скважины заполняется до устья забойки                      = = 3,5 м;  = 1. Коэффициент заполнения скважины взрывчатым веществом: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Расстояние между скважинами a принимается равным 4,5 м (см. пункт 725).</w:t>
      </w:r>
    </w:p>
    <w:p>
      <w:pPr>
        <w:spacing w:after="120"/>
        <w:jc w:val="both"/>
      </w:pPr>
      <w:r>
        <w:rPr>
          <w:rFonts w:ascii="Arial" w:cs="Arial" w:eastAsia="Arial" w:hAnsi="Arial"/>
          <w:sz w:val="24"/>
          <w:szCs w:val="24"/>
        </w:rPr>
        <w:t xml:space="preserve">Расчетное значение  по формуле (1) составляет: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Найденное расчетное значение безопасного расстояния  = 350 м.</w:t>
      </w:r>
    </w:p>
    <w:p>
      <w:pPr>
        <w:spacing w:after="120"/>
        <w:jc w:val="both"/>
      </w:pPr>
      <w:r>
        <w:rPr>
          <w:rFonts w:ascii="Arial" w:cs="Arial" w:eastAsia="Arial" w:hAnsi="Arial"/>
          <w:sz w:val="24"/>
          <w:szCs w:val="24"/>
        </w:rPr>
        <w:t xml:space="preserve">Определить безопасное расстояние по разлету отдельных кусков породы при взрывании на косогоре с углом наклона к горизонту  = 30°. Радиус опасной зоны  = 250 м.</w:t>
      </w:r>
    </w:p>
    <w:p>
      <w:pPr>
        <w:spacing w:after="120"/>
        <w:jc w:val="both"/>
      </w:pPr>
      <w:r>
        <w:rPr>
          <w:rFonts w:ascii="Arial" w:cs="Arial" w:eastAsia="Arial" w:hAnsi="Arial"/>
          <w:sz w:val="24"/>
          <w:szCs w:val="24"/>
        </w:rPr>
        <w:t xml:space="preserve">Коэффициент, учитывающий рельеф местности, определяется по формуле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Безопасное расстояние рассчитывается по формуле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 разл = 250 ∙ 1,58 = 394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Найденное по формуле (2) расчетное значение  = 400 м.</w:t>
      </w:r>
    </w:p>
    <w:p>
      <w:pPr>
        <w:spacing w:after="120"/>
        <w:jc w:val="both"/>
      </w:pPr>
      <w:r>
        <w:rPr>
          <w:rFonts w:ascii="Arial" w:cs="Arial" w:eastAsia="Arial" w:hAnsi="Arial"/>
          <w:sz w:val="24"/>
          <w:szCs w:val="24"/>
        </w:rPr>
        <w:t xml:space="preserve">Определить безопасное расстояние по разлету кусков породы при взрыве серии скважинных зарядов рыхления в условиях превышения верхней отметки взрываемого участка над участками границы опасной зоны на H = 50 м. Расчетное значение радиуса опасной зоны  = 200 м.</w:t>
      </w:r>
    </w:p>
    <w:p>
      <w:pPr>
        <w:spacing w:after="120"/>
        <w:jc w:val="both"/>
      </w:pPr>
      <w:r>
        <w:rPr>
          <w:rFonts w:ascii="Arial" w:cs="Arial" w:eastAsia="Arial" w:hAnsi="Arial"/>
          <w:sz w:val="24"/>
          <w:szCs w:val="24"/>
        </w:rPr>
        <w:t xml:space="preserve">Определяем коэффициент, учитывающий рельеф местности, по формуле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Расчетное безопасное расстояние по разлету отдельных кусков породы по формуле (2)  = 200 ∙ 1,21 = 248 м. Окончательное безопасное расстояние  принимается равным 250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Примеры определения радиусов зон, опасных по разлету отдельных кусков взорванной породы  при производстве взрывов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Определить  при взрыве на выброс серии зарядов с линией наименьшего сопротивления W = 8 - 11,4 м и показателем действия взрыва n = 2.</w:t>
      </w:r>
    </w:p>
    <w:p>
      <w:pPr>
        <w:spacing w:after="120"/>
        <w:jc w:val="both"/>
      </w:pPr>
      <w:r>
        <w:rPr>
          <w:rFonts w:ascii="Arial" w:cs="Arial" w:eastAsia="Arial" w:hAnsi="Arial"/>
          <w:sz w:val="24"/>
          <w:szCs w:val="24"/>
        </w:rPr>
        <w:t xml:space="preserve">Для расчета  принимают за исходную линию наименьшего сопротивления = 11,4 м и округляют ее (в большую сторону) до 12 м.</w:t>
      </w:r>
    </w:p>
    <w:p>
      <w:pPr>
        <w:spacing w:after="120"/>
        <w:jc w:val="both"/>
      </w:pPr>
      <w:r>
        <w:rPr>
          <w:rFonts w:ascii="Arial" w:cs="Arial" w:eastAsia="Arial" w:hAnsi="Arial"/>
          <w:sz w:val="24"/>
          <w:szCs w:val="24"/>
        </w:rPr>
        <w:t xml:space="preserve">По приложению 20 к Правилам безопасности при взрывных работах  в графе, относящейся к зарядам с показателями действия взрыва n = 2 на горизонтальной строке, соответствующей 12 м, находят значение радиуса опасной зоны для людей по разлету отдельных кусков взорванной породы: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Определить  при взрыве на выброс серии зарядов для образования выемки, имеющей по длине неодинаковую глубину.</w:t>
      </w:r>
    </w:p>
    <w:p>
      <w:pPr>
        <w:spacing w:after="120"/>
        <w:jc w:val="both"/>
      </w:pPr>
      <w:r>
        <w:rPr>
          <w:rFonts w:ascii="Arial" w:cs="Arial" w:eastAsia="Arial" w:hAnsi="Arial"/>
          <w:sz w:val="24"/>
          <w:szCs w:val="24"/>
        </w:rPr>
        <w:t xml:space="preserve">Проектом производства взрыва приняты следующие значения показателей действия взрыва: для зарядов с W = 7 - 8 м, n = 2,5; для зарядов с W = 9 - 12 м, n = 2.</w:t>
      </w:r>
    </w:p>
    <w:p>
      <w:pPr>
        <w:spacing w:after="120"/>
        <w:jc w:val="both"/>
      </w:pPr>
      <w:r>
        <w:rPr>
          <w:rFonts w:ascii="Arial" w:cs="Arial" w:eastAsia="Arial" w:hAnsi="Arial"/>
          <w:sz w:val="24"/>
          <w:szCs w:val="24"/>
        </w:rPr>
        <w:t xml:space="preserve">Вначале определяют  для зарядов с W = 12 м при n = 2. По приложению 20 к Правилам безопасности при взрывных работах  устанавливают, что для данных параметров  для людей должен быть принят равным 900 м.</w:t>
      </w:r>
    </w:p>
    <w:p>
      <w:pPr>
        <w:spacing w:after="120"/>
        <w:jc w:val="both"/>
      </w:pPr>
      <w:r>
        <w:rPr>
          <w:rFonts w:ascii="Arial" w:cs="Arial" w:eastAsia="Arial" w:hAnsi="Arial"/>
          <w:sz w:val="24"/>
          <w:szCs w:val="24"/>
        </w:rPr>
        <w:t xml:space="preserve">Затем определяют  для зарядов с n = 2,5 и  = 8 м. По той же таблице устанавливают, что для данных параметров  составляет      1000 м.</w:t>
      </w:r>
    </w:p>
    <w:p>
      <w:pPr>
        <w:spacing w:after="120"/>
        <w:jc w:val="both"/>
      </w:pPr>
      <w:r>
        <w:rPr>
          <w:rFonts w:ascii="Arial" w:cs="Arial" w:eastAsia="Arial" w:hAnsi="Arial"/>
          <w:sz w:val="24"/>
          <w:szCs w:val="24"/>
        </w:rPr>
        <w:t xml:space="preserve">Сопоставление полученных значений  показывает, что проектом производства взрыва должны быть предусмотрены значения радиусов опасных зон по разлету отдельных кусков взорванной породы не менее 1000 м.</w:t>
      </w:r>
    </w:p>
    <w:p>
      <w:pPr>
        <w:spacing w:after="120"/>
        <w:jc w:val="both"/>
      </w:pPr>
      <w:r>
        <w:rPr>
          <w:rFonts w:ascii="Arial" w:cs="Arial" w:eastAsia="Arial" w:hAnsi="Arial"/>
          <w:sz w:val="24"/>
          <w:szCs w:val="24"/>
        </w:rPr>
        <w:t xml:space="preserve">Для расширения дороги требуется обрушить уступ серией камерных зарядов рыхления с W =11 - 16 м.</w:t>
      </w:r>
    </w:p>
    <w:p>
      <w:pPr>
        <w:spacing w:after="120"/>
        <w:jc w:val="both"/>
      </w:pPr>
      <w:r>
        <w:rPr>
          <w:rFonts w:ascii="Arial" w:cs="Arial" w:eastAsia="Arial" w:hAnsi="Arial"/>
          <w:sz w:val="24"/>
          <w:szCs w:val="24"/>
        </w:rPr>
        <w:t xml:space="preserve">Для вычисления  принимают к расчету заряд с  = 16 м и определяют для этого заряда условную линию наименьшего сопротивления:</w:t>
      </w:r>
    </w:p>
    <w:p>
      <w:pPr>
        <w:spacing w:after="120"/>
        <w:jc w:val="both"/>
      </w:pPr>
      <w:r>
        <w:rPr>
          <w:rFonts w:ascii="Arial" w:cs="Arial" w:eastAsia="Arial" w:hAnsi="Arial"/>
          <w:sz w:val="24"/>
          <w:szCs w:val="24"/>
        </w:rPr>
        <w:t xml:space="preserve">Wнв = 5 ∙ Wmax / 7 = 5 ∙ 16 / 7 = 11,4 м, или округленно (в большую сторону) 12 м.</w:t>
      </w:r>
    </w:p>
    <w:p>
      <w:pPr>
        <w:spacing w:after="120"/>
        <w:jc w:val="both"/>
      </w:pPr>
      <w:r>
        <w:rPr>
          <w:rFonts w:ascii="Arial" w:cs="Arial" w:eastAsia="Arial" w:hAnsi="Arial"/>
          <w:sz w:val="24"/>
          <w:szCs w:val="24"/>
        </w:rPr>
        <w:t xml:space="preserve">Значения радиусов опасных зон по разлету отдельных кусков взорванной породы для зарядов нормального выброса с , равной 12 м, находят по приложению 20 в графах со значениями радиусов  при          n = 1. Для заданных параметров (W = 12 м) искомая величина  = 500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Пример определения вместимости хранилища взрывчатых веществ, находящегося на заданных расстояниях от охраняемых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Определить предельную вместимость хранилища взрывчатых веществ, если от места его расположения в 900 м находится здание железобетонного элеватора и в 1400 м - рабочий поселок. Рассмотреть варианты открытого расположения на поверхности.</w:t>
      </w:r>
    </w:p>
    <w:p>
      <w:pPr>
        <w:spacing w:after="120"/>
        <w:jc w:val="both"/>
      </w:pPr>
      <w:r>
        <w:rPr>
          <w:rFonts w:ascii="Arial" w:cs="Arial" w:eastAsia="Arial" w:hAnsi="Arial"/>
          <w:sz w:val="24"/>
          <w:szCs w:val="24"/>
        </w:rPr>
        <w:t xml:space="preserve">Из пункта 2 приложения 21 к Правилам безопасности при взрывных работах  находим, что необвалованное хранилище взрывчатых веществ на расстоянии 1400 м от рабочего поселка не может содержать более 100 т взрывчатых веществ, а для безопасности элеватора (приложение 22, пункт 1) могут быть взяты значительно большие массы взрывчатых веществ и, следовательно, выбор вместимости хранилища должен проводиться исходя из безопасности рабочего поселка.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Примеры расчета радиусов зон, безопасных по действию УВВ на застекление при взрывах на открытых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Определить радиус опасной зоны по действию УВВ при взрыве наружного заряда массой 84 кг без забойки. Взрываемые породы - известняки IV группы по строительным нормам.</w:t>
      </w:r>
    </w:p>
    <w:p>
      <w:pPr>
        <w:spacing w:after="120"/>
        <w:jc w:val="both"/>
      </w:pPr>
      <w:r>
        <w:rPr>
          <w:rFonts w:ascii="Arial" w:cs="Arial" w:eastAsia="Arial" w:hAnsi="Arial"/>
          <w:sz w:val="24"/>
          <w:szCs w:val="24"/>
        </w:rPr>
        <w:t xml:space="preserve">Поскольку масса заряда  = 84 кг (&lt; 1000 кг), для определения радиуса опасной зоны воспользуемся формулой (13).</w:t>
      </w:r>
    </w:p>
    <w:p>
      <w:pPr>
        <w:spacing w:after="120"/>
        <w:jc w:val="both"/>
      </w:pPr>
      <w:r>
        <w:rPr>
          <w:rFonts w:ascii="Arial" w:cs="Arial" w:eastAsia="Arial" w:hAnsi="Arial"/>
          <w:sz w:val="24"/>
          <w:szCs w:val="24"/>
        </w:rPr>
        <w:t xml:space="preserve">При положительной температуре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w:t>
      </w:r>
    </w:p>
    <w:p>
      <w:pPr>
        <w:spacing w:after="120"/>
        <w:jc w:val="both"/>
      </w:pPr>
      <w:r>
        <w:rPr>
          <w:rFonts w:ascii="Arial" w:cs="Arial" w:eastAsia="Arial" w:hAnsi="Arial"/>
          <w:sz w:val="24"/>
          <w:szCs w:val="24"/>
        </w:rPr>
        <w:t xml:space="preserve">При отрицательной температуре воздуха радиус опасной зоны должен быть увеличен в 1,5 раза (см. пункт 769 Правил безопасности при взрывных работах) и  составит 894 м.</w:t>
      </w:r>
    </w:p>
    <w:p>
      <w:pPr>
        <w:spacing w:after="120"/>
        <w:jc w:val="both"/>
      </w:pPr>
      <w:r>
        <w:rPr>
          <w:rFonts w:ascii="Arial" w:cs="Arial" w:eastAsia="Arial" w:hAnsi="Arial"/>
          <w:sz w:val="24"/>
          <w:szCs w:val="24"/>
        </w:rPr>
        <w:t xml:space="preserve">Определить радиус опасной зоны по действию УВВ при взрыве серии скважинных зарядов общей массой 25 228 кг. Заряды (одной и той же массы в каждой скважине) взрывают тремя группами с интервалом замедления между ними 25 мс. В первой группе взрывают 20, во второй - 40, в третьей - 10 скважин. Диаметр скважин 0,22 м, глубина скважин 15 м, длина забойки 4,4 м. Взрываемые породы представлены гранитами            X группы по строительным нормам. Взрывные работы проводятся при отрицательной температуре воздуха.</w:t>
      </w:r>
    </w:p>
    <w:p>
      <w:pPr>
        <w:spacing w:after="120"/>
        <w:jc w:val="both"/>
      </w:pPr>
      <w:r>
        <w:rPr>
          <w:rFonts w:ascii="Arial" w:cs="Arial" w:eastAsia="Arial" w:hAnsi="Arial"/>
          <w:sz w:val="24"/>
          <w:szCs w:val="24"/>
        </w:rPr>
        <w:t xml:space="preserve">Поскольку взрывание проводится с интервалом замедления между группами 25 мс, к расчету принимается группа с максимальным числом скважин N = 40. Длина заряда 10,6 м больше 12 диаметров скважин, поэтому эквивалентный заряд определяется по формуле (17). Значения расчетных параметров будут следующие: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34 кг/м;  = 20 и  = 0,002.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Эквивалентный заряд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 34 ∙ 0,22 ∙ 0,002 ∙ 40 = 7,2 кг.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определения радиуса опасной зоны воспользуемся формулой (13). Радиус опасной зоны (для гранитов X группы) согласно пункту 746 Правил безопасности при взрывных работах  должен быть увеличен в      1,5 раза. С учетом крепости пород, интервала замедления между группами (см. пункт 768 Правил безопасности при взрывных работах) и отрицательной температуры воздуха (см. пункт 769 Правил безопасности при взрывных работах)</w:t>
      </w:r>
    </w:p>
    <w:p>
      <w:pPr>
        <w:spacing w:after="120"/>
        <w:jc w:val="both"/>
      </w:pPr>
      <w:r>
        <w:rPr>
          <w:rFonts w:ascii="Arial" w:cs="Arial" w:eastAsia="Arial" w:hAnsi="Arial"/>
          <w:sz w:val="24"/>
          <w:szCs w:val="24"/>
        </w:rPr>
        <w:t xml:space="preserve">rв = 65 ∙ 1,5 ∙ 1,5 ∙ 1,5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Примеры расчета безопасных расстояний по передаче детонации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Определить безопасное расстояние по передаче детонации между двумя хранилищами, из которых одно обвалованное, предназначено для 120 т тротила, второе - необвалованное для 240 т гранулита.</w:t>
      </w:r>
    </w:p>
    <w:p>
      <w:pPr>
        <w:spacing w:after="120"/>
        <w:jc w:val="both"/>
      </w:pPr>
      <w:r>
        <w:rPr>
          <w:rFonts w:ascii="Arial" w:cs="Arial" w:eastAsia="Arial" w:hAnsi="Arial"/>
          <w:sz w:val="24"/>
          <w:szCs w:val="24"/>
        </w:rPr>
        <w:t xml:space="preserve">Для хранилища гранулита при передаче детонации к обвалованному хранилищу тротила находим по таблице приложения 23 к Правилам безопасности при взрывных работах  = 1. Аналогично при передаче детонации от тротила к гранулиту          = 1, b = 1,6 м.</w:t>
      </w:r>
    </w:p>
    <w:p>
      <w:pPr>
        <w:spacing w:after="120"/>
        <w:jc w:val="both"/>
      </w:pPr>
      <w:r>
        <w:rPr>
          <w:rFonts w:ascii="Arial" w:cs="Arial" w:eastAsia="Arial" w:hAnsi="Arial"/>
          <w:sz w:val="24"/>
          <w:szCs w:val="24"/>
        </w:rPr>
        <w:t xml:space="preserve">Ввиду того, что в хранилищах размещают разные взрывчатые вещества, определение  следовало бы выполнять для каждого хранилища раздельно и принять большее значение . Однако в нашем случае, когда значения  для двух хранилищ равны между собой, этого можно не делать, достаточно принять большее хранилище за активный заряд. При этом безопасное расстояние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территории склада взрывчатых материалов необходимо разместить открытое хранилище тротила на 120 т и открытое хранилище на 500000 электродетонаторов (капсюлей-детонаторов). Определить безопасное расстояние по передаче детонации  между хранилищами.</w:t>
      </w:r>
    </w:p>
    <w:p>
      <w:pPr>
        <w:spacing w:after="120"/>
        <w:jc w:val="both"/>
      </w:pPr>
      <w:r>
        <w:rPr>
          <w:rFonts w:ascii="Arial" w:cs="Arial" w:eastAsia="Arial" w:hAnsi="Arial"/>
          <w:sz w:val="24"/>
          <w:szCs w:val="24"/>
        </w:rPr>
        <w:t xml:space="preserve">Определим массу взрывчатых веществ (кг), содержащихся в электродетонаторах:</w:t>
      </w:r>
    </w:p>
    <w:p>
      <w:pPr>
        <w:spacing w:after="120"/>
        <w:jc w:val="both"/>
      </w:pPr>
      <w:r>
        <w:rPr>
          <w:rFonts w:ascii="Arial" w:cs="Arial" w:eastAsia="Arial" w:hAnsi="Arial"/>
          <w:sz w:val="24"/>
          <w:szCs w:val="24"/>
        </w:rPr>
        <w:t xml:space="preserve">, где</w:t>
      </w:r>
    </w:p>
    <w:p>
      <w:pPr>
        <w:spacing w:after="120"/>
        <w:jc w:val="both"/>
      </w:pPr>
      <w:r>
        <w:rPr>
          <w:rFonts w:ascii="Arial" w:cs="Arial" w:eastAsia="Arial" w:hAnsi="Arial"/>
          <w:sz w:val="24"/>
          <w:szCs w:val="24"/>
        </w:rPr>
        <w:t xml:space="preserve"> = 0,0015 кг - масса взрывчатых веществ в одном электродетонаторе;</w:t>
      </w:r>
    </w:p>
    <w:p>
      <w:pPr>
        <w:spacing w:after="120"/>
        <w:jc w:val="both"/>
      </w:pPr>
      <w:r>
        <w:rPr>
          <w:rFonts w:ascii="Arial" w:cs="Arial" w:eastAsia="Arial" w:hAnsi="Arial"/>
          <w:sz w:val="24"/>
          <w:szCs w:val="24"/>
        </w:rPr>
        <w:t xml:space="preserve">n - число электродетонаторов,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пункту 754 Правил, за активный заряд принимаем хранилище с электродетонаторами. По таблице приложения 23 к Правилам безопасности при взрывных работах находим значение  = 0,7 для условий передачи детонации от открытого заряда детонаторов к открытому заряду тротила; b = 1,6 м.</w:t>
      </w:r>
    </w:p>
    <w:p>
      <w:pPr>
        <w:spacing w:after="120"/>
        <w:jc w:val="both"/>
      </w:pPr>
      <w:r>
        <w:rPr>
          <w:rFonts w:ascii="Arial" w:cs="Arial" w:eastAsia="Arial" w:hAnsi="Arial"/>
          <w:sz w:val="24"/>
          <w:szCs w:val="24"/>
        </w:rPr>
        <w:t xml:space="preserve">Безопасное расстояние по передаче детонации без учета противопожарного разрыва и размещения хранилищ:</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Определить безопасное расстояние по передаче детонации  между открытым существующим хранилищем 420 т граммонита и проектируемым обвалованным хранилищем для 40 т тротила. Территория склада позволяет разместить хранилище тротила на удалении не более 45 м от хранилища граммонита.</w:t>
      </w:r>
    </w:p>
    <w:p>
      <w:pPr>
        <w:spacing w:after="120"/>
        <w:jc w:val="both"/>
      </w:pPr>
      <w:r>
        <w:rPr>
          <w:rFonts w:ascii="Arial" w:cs="Arial" w:eastAsia="Arial" w:hAnsi="Arial"/>
          <w:sz w:val="24"/>
          <w:szCs w:val="24"/>
        </w:rPr>
        <w:t xml:space="preserve">Принимая за активный заряд хранилище на 420 т граммонита и определив по таблице приложения 23 к Правилам безопасности при взрывных работах значение  = 1, вычисляем при b = 1,6 м безопасное расстояние по передаче детонации: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принять за активный заряд хранилище 40 т тротила ( = 1,        b = 1,6), то:</w:t>
      </w:r>
    </w:p>
    <w:p>
      <w:pPr>
        <w:spacing w:after="120"/>
        <w:jc w:val="both"/>
      </w:pPr>
      <w:r>
        <w:rPr>
          <w:rFonts w:ascii="Arial" w:cs="Arial" w:eastAsia="Arial" w:hAnsi="Arial"/>
          <w:sz w:val="24"/>
          <w:szCs w:val="24"/>
        </w:rPr>
        <w:t xml:space="preserve">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пункту 754 Правил, хранилище тротила можно разместить на расстоянии 39 м от хранилища граммонита только при условии перерасчета безопасного расстояния по действию УВВ и сейсмическому действию взрыва, исходя из суммарного запаса взрывчатых материалов на складе.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Пример определения безопасных расстояний по действию ядовитых газов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Определить безопасные расстояния по действию ядовитых газов при взрыве серии камерных зарядов выброса с суммарной массой Q = 1000 т.</w:t>
      </w:r>
    </w:p>
    <w:p>
      <w:pPr>
        <w:spacing w:after="120"/>
        <w:jc w:val="both"/>
      </w:pPr>
      <w:r>
        <w:rPr>
          <w:rFonts w:ascii="Arial" w:cs="Arial" w:eastAsia="Arial" w:hAnsi="Arial"/>
          <w:sz w:val="24"/>
          <w:szCs w:val="24"/>
        </w:rPr>
        <w:t xml:space="preserve">Скорость ветра перед взрывом  = 3 м/с.</w:t>
      </w:r>
    </w:p>
    <w:p>
      <w:pPr>
        <w:spacing w:after="120"/>
        <w:jc w:val="both"/>
      </w:pPr>
      <w:r>
        <w:rPr>
          <w:rFonts w:ascii="Arial" w:cs="Arial" w:eastAsia="Arial" w:hAnsi="Arial"/>
          <w:sz w:val="24"/>
          <w:szCs w:val="24"/>
        </w:rPr>
        <w:t xml:space="preserve">В направлении, перпендикулярном направлению ветра, значение  рассчитывается по формуле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направлении, противоположном направлению ветра, радиус газоопасной зоны принимается также равным  = 1600 м.</w:t>
      </w:r>
    </w:p>
    <w:p>
      <w:pPr>
        <w:spacing w:after="120"/>
        <w:jc w:val="both"/>
      </w:pPr>
      <w:r>
        <w:rPr>
          <w:rFonts w:ascii="Arial" w:cs="Arial" w:eastAsia="Arial" w:hAnsi="Arial"/>
          <w:sz w:val="24"/>
          <w:szCs w:val="24"/>
        </w:rPr>
        <w:t xml:space="preserve">Безопасное расстояние в направлении ветра рассчитывается по формуле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26</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ПРЕДЕЛЬНО ДОПУСТИМЫХ ЗНАЧЕНИЙ ИЗБЫТОЧНОГО ДАВЛЕНИЯ НА ФРОНТЕ УВВ ДЛЯ НЕКОТОРЫХ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NN</w:t>
      </w:r>
    </w:p>
    <w:p>
      <w:pPr>
        <w:spacing w:after="120"/>
        <w:jc w:val="both"/>
      </w:pPr>
      <w:r>
        <w:rPr>
          <w:rFonts w:ascii="Arial" w:cs="Arial" w:eastAsia="Arial" w:hAnsi="Arial"/>
          <w:sz w:val="24"/>
          <w:szCs w:val="24"/>
        </w:rPr>
        <w:t xml:space="preserve">Наименование</w:t>
      </w:r>
    </w:p>
    <w:p>
      <w:pPr>
        <w:spacing w:after="120"/>
        <w:jc w:val="both"/>
      </w:pPr>
      <w:r>
        <w:rPr>
          <w:rFonts w:ascii="Arial" w:cs="Arial" w:eastAsia="Arial" w:hAnsi="Arial"/>
          <w:sz w:val="24"/>
          <w:szCs w:val="24"/>
        </w:rPr>
        <w:t xml:space="preserve">Разрушающее давление, кПа</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Остекление</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Деревянные перемычки</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Вентиляционные трубопроводы</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Электрооборудование</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Электросети</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Вентиляторы местного проветривания</w:t>
      </w:r>
    </w:p>
    <w:p>
      <w:pPr>
        <w:spacing w:after="120"/>
        <w:jc w:val="both"/>
      </w:pP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Лебедки (массой до 1 т)</w:t>
      </w:r>
    </w:p>
    <w:p>
      <w:pPr>
        <w:spacing w:after="120"/>
        <w:jc w:val="both"/>
      </w:pP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Кирпичные перемычки</w:t>
      </w:r>
    </w:p>
    <w:p>
      <w:pPr>
        <w:spacing w:after="120"/>
        <w:jc w:val="both"/>
      </w:pPr>
      <w:r>
        <w:rPr>
          <w:rFonts w:ascii="Arial" w:cs="Arial" w:eastAsia="Arial" w:hAnsi="Arial"/>
          <w:sz w:val="24"/>
          <w:szCs w:val="24"/>
        </w:rPr>
        <w:t xml:space="preserve">(толщиной 0.2 ... 0.4 м)</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Люки, воздушные трубы</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Контактный провод</w:t>
      </w:r>
    </w:p>
    <w:p>
      <w:pPr>
        <w:spacing w:after="120"/>
        <w:jc w:val="both"/>
      </w:pPr>
      <w:r>
        <w:rPr>
          <w:rFonts w:ascii="Arial" w:cs="Arial" w:eastAsia="Arial" w:hAnsi="Arial"/>
          <w:sz w:val="24"/>
          <w:szCs w:val="24"/>
        </w:rPr>
        <w:t xml:space="preserve">80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Вагонетки, обращенные к взрыву: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торцом</w:t>
      </w:r>
    </w:p>
    <w:p>
      <w:pPr>
        <w:spacing w:after="120"/>
        <w:jc w:val="both"/>
      </w:pPr>
      <w:r>
        <w:rPr>
          <w:rFonts w:ascii="Arial" w:cs="Arial" w:eastAsia="Arial" w:hAnsi="Arial"/>
          <w:sz w:val="24"/>
          <w:szCs w:val="24"/>
        </w:rPr>
        <w:t xml:space="preserve">140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боком</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Проходческие машины</w:t>
      </w:r>
    </w:p>
    <w:p>
      <w:pPr>
        <w:spacing w:after="120"/>
        <w:jc w:val="both"/>
      </w:pPr>
      <w:r>
        <w:rPr>
          <w:rFonts w:ascii="Arial" w:cs="Arial" w:eastAsia="Arial" w:hAnsi="Arial"/>
          <w:sz w:val="24"/>
          <w:szCs w:val="24"/>
        </w:rPr>
        <w:t xml:space="preserve">140</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Деревянная крепь</w:t>
      </w:r>
    </w:p>
    <w:p>
      <w:pPr>
        <w:spacing w:after="120"/>
        <w:jc w:val="both"/>
      </w:pPr>
      <w:r>
        <w:rPr>
          <w:rFonts w:ascii="Arial" w:cs="Arial" w:eastAsia="Arial" w:hAnsi="Arial"/>
          <w:sz w:val="24"/>
          <w:szCs w:val="24"/>
        </w:rPr>
        <w:t xml:space="preserve">80</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Арочная крепь</w:t>
      </w:r>
    </w:p>
    <w:p>
      <w:pPr>
        <w:spacing w:after="120"/>
        <w:jc w:val="both"/>
      </w:pPr>
      <w:r>
        <w:rPr>
          <w:rFonts w:ascii="Arial" w:cs="Arial" w:eastAsia="Arial" w:hAnsi="Arial"/>
          <w:sz w:val="24"/>
          <w:szCs w:val="24"/>
        </w:rPr>
        <w:t xml:space="preserve">150</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Бетонная перемычка</w:t>
      </w:r>
    </w:p>
    <w:p>
      <w:pPr>
        <w:spacing w:after="120"/>
        <w:jc w:val="both"/>
      </w:pPr>
      <w:r>
        <w:rPr>
          <w:rFonts w:ascii="Arial" w:cs="Arial" w:eastAsia="Arial" w:hAnsi="Arial"/>
          <w:sz w:val="24"/>
          <w:szCs w:val="24"/>
        </w:rPr>
        <w:t xml:space="preserve">200  400</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Железобетонная стена</w:t>
      </w:r>
    </w:p>
    <w:p>
      <w:pPr>
        <w:spacing w:after="120"/>
        <w:jc w:val="both"/>
      </w:pPr>
      <w:r>
        <w:rPr>
          <w:rFonts w:ascii="Arial" w:cs="Arial" w:eastAsia="Arial" w:hAnsi="Arial"/>
          <w:sz w:val="24"/>
          <w:szCs w:val="24"/>
        </w:rPr>
        <w:t xml:space="preserve">(толщиной 0.25 м)</w:t>
      </w:r>
    </w:p>
    <w:p>
      <w:pPr>
        <w:spacing w:after="120"/>
        <w:jc w:val="both"/>
      </w:pPr>
      <w:r>
        <w:rPr>
          <w:rFonts w:ascii="Arial" w:cs="Arial" w:eastAsia="Arial" w:hAnsi="Arial"/>
          <w:sz w:val="24"/>
          <w:szCs w:val="24"/>
        </w:rPr>
        <w:t xml:space="preserve">280  350</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Рельсовый путь</w:t>
      </w:r>
    </w:p>
    <w:p>
      <w:pPr>
        <w:spacing w:after="120"/>
        <w:jc w:val="both"/>
      </w:pPr>
      <w:r>
        <w:rPr>
          <w:rFonts w:ascii="Arial" w:cs="Arial" w:eastAsia="Arial" w:hAnsi="Arial"/>
          <w:sz w:val="24"/>
          <w:szCs w:val="24"/>
        </w:rPr>
        <w:t xml:space="preserve">700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27</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ЗНАЧЕНИЯ КОЭФФИЦИЕНТА ШЕРОХОВАТОСТИ ПОВЕРХНОСТИ ВЫРАБОТКИ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закрепления выработки</w:t>
      </w:r>
    </w:p>
    <w:p>
      <w:pPr>
        <w:spacing w:after="120"/>
        <w:jc w:val="both"/>
      </w:pPr>
      <w:r>
        <w:rPr>
          <w:rFonts w:ascii="Arial" w:cs="Arial" w:eastAsia="Arial" w:hAnsi="Arial"/>
          <w:sz w:val="24"/>
          <w:szCs w:val="24"/>
        </w:rPr>
        <w:t xml:space="preserve">Коэффициент шероховатости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Незакрепленные</w:t>
      </w:r>
    </w:p>
    <w:p>
      <w:pPr>
        <w:spacing w:after="120"/>
        <w:jc w:val="both"/>
      </w:pPr>
      <w:r>
        <w:rPr>
          <w:rFonts w:ascii="Arial" w:cs="Arial" w:eastAsia="Arial" w:hAnsi="Arial"/>
          <w:sz w:val="24"/>
          <w:szCs w:val="24"/>
        </w:rPr>
        <w:t xml:space="preserve">Пройденные по простиранию</w:t>
      </w:r>
    </w:p>
    <w:p>
      <w:pPr>
        <w:spacing w:after="120"/>
        <w:jc w:val="both"/>
      </w:pPr>
      <w:r>
        <w:rPr>
          <w:rFonts w:ascii="Arial" w:cs="Arial" w:eastAsia="Arial" w:hAnsi="Arial"/>
          <w:sz w:val="24"/>
          <w:szCs w:val="24"/>
        </w:rPr>
        <w:t xml:space="preserve">0.02  0.25</w:t>
      </w:r>
    </w:p>
    <w:p>
      <w:pPr>
        <w:spacing w:after="120"/>
        <w:jc w:val="both"/>
      </w:pPr>
      <w:r>
        <w:rPr>
          <w:rFonts w:ascii="Arial" w:cs="Arial" w:eastAsia="Arial" w:hAnsi="Arial"/>
          <w:sz w:val="24"/>
          <w:szCs w:val="24"/>
        </w:rPr>
        <w:t xml:space="preserve">Пройденные вкрест простирания; волна движется в направлении: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обратном падению пород</w:t>
      </w:r>
    </w:p>
    <w:p>
      <w:pPr>
        <w:spacing w:after="120"/>
        <w:jc w:val="both"/>
      </w:pPr>
      <w:r>
        <w:rPr>
          <w:rFonts w:ascii="Arial" w:cs="Arial" w:eastAsia="Arial" w:hAnsi="Arial"/>
          <w:sz w:val="24"/>
          <w:szCs w:val="24"/>
        </w:rPr>
        <w:t xml:space="preserve">0.04  0.045</w:t>
      </w:r>
    </w:p>
    <w:p>
      <w:pPr>
        <w:spacing w:after="120"/>
        <w:jc w:val="both"/>
      </w:pPr>
      <w:r>
        <w:rPr>
          <w:rFonts w:ascii="Arial" w:cs="Arial" w:eastAsia="Arial" w:hAnsi="Arial"/>
          <w:sz w:val="24"/>
          <w:szCs w:val="24"/>
        </w:rPr>
        <w:t xml:space="preserve">- по падению пород</w:t>
      </w:r>
    </w:p>
    <w:p>
      <w:pPr>
        <w:spacing w:after="120"/>
        <w:jc w:val="both"/>
      </w:pPr>
      <w:r>
        <w:rPr>
          <w:rFonts w:ascii="Arial" w:cs="Arial" w:eastAsia="Arial" w:hAnsi="Arial"/>
          <w:sz w:val="24"/>
          <w:szCs w:val="24"/>
        </w:rPr>
        <w:t xml:space="preserve">0.022  0.028</w:t>
      </w:r>
    </w:p>
    <w:p>
      <w:pPr>
        <w:spacing w:after="120"/>
        <w:jc w:val="both"/>
      </w:pPr>
      <w:r>
        <w:rPr>
          <w:rFonts w:ascii="Arial" w:cs="Arial" w:eastAsia="Arial" w:hAnsi="Arial"/>
          <w:sz w:val="24"/>
          <w:szCs w:val="24"/>
        </w:rPr>
        <w:t xml:space="preserve">Выработки с неровной почвой и люками</w:t>
      </w:r>
    </w:p>
    <w:p>
      <w:pPr>
        <w:spacing w:after="120"/>
        <w:jc w:val="both"/>
      </w:pPr>
      <w:r>
        <w:rPr>
          <w:rFonts w:ascii="Arial" w:cs="Arial" w:eastAsia="Arial" w:hAnsi="Arial"/>
          <w:sz w:val="24"/>
          <w:szCs w:val="24"/>
        </w:rPr>
        <w:t xml:space="preserve">0.045  0.063</w:t>
      </w:r>
    </w:p>
    <w:p>
      <w:pPr>
        <w:spacing w:after="120"/>
        <w:jc w:val="both"/>
      </w:pPr>
      <w:r>
        <w:rPr>
          <w:rFonts w:ascii="Arial" w:cs="Arial" w:eastAsia="Arial" w:hAnsi="Arial"/>
          <w:sz w:val="24"/>
          <w:szCs w:val="24"/>
        </w:rPr>
        <w:t xml:space="preserve">Закрепленные</w:t>
      </w:r>
    </w:p>
    <w:p>
      <w:pPr>
        <w:spacing w:after="120"/>
        <w:jc w:val="both"/>
      </w:pPr>
      <w:r>
        <w:rPr>
          <w:rFonts w:ascii="Arial" w:cs="Arial" w:eastAsia="Arial" w:hAnsi="Arial"/>
          <w:sz w:val="24"/>
          <w:szCs w:val="24"/>
        </w:rPr>
        <w:t xml:space="preserve">- бетоном</w:t>
      </w:r>
    </w:p>
    <w:p>
      <w:pPr>
        <w:spacing w:after="120"/>
        <w:jc w:val="both"/>
      </w:pPr>
      <w:r>
        <w:rPr>
          <w:rFonts w:ascii="Arial" w:cs="Arial" w:eastAsia="Arial" w:hAnsi="Arial"/>
          <w:sz w:val="24"/>
          <w:szCs w:val="24"/>
        </w:rPr>
        <w:t xml:space="preserve">0.010  0.015</w:t>
      </w:r>
    </w:p>
    <w:p>
      <w:pPr>
        <w:spacing w:after="120"/>
        <w:jc w:val="both"/>
      </w:pPr>
      <w:r>
        <w:rPr>
          <w:rFonts w:ascii="Arial" w:cs="Arial" w:eastAsia="Arial" w:hAnsi="Arial"/>
          <w:sz w:val="24"/>
          <w:szCs w:val="24"/>
        </w:rPr>
        <w:t xml:space="preserve">- неполными крепежными рамами</w:t>
      </w:r>
    </w:p>
    <w:p>
      <w:pPr>
        <w:spacing w:after="120"/>
        <w:jc w:val="both"/>
      </w:pPr>
      <w:r>
        <w:rPr>
          <w:rFonts w:ascii="Arial" w:cs="Arial" w:eastAsia="Arial" w:hAnsi="Arial"/>
          <w:sz w:val="24"/>
          <w:szCs w:val="24"/>
        </w:rPr>
        <w:t xml:space="preserve">0.025  0.034</w:t>
      </w:r>
    </w:p>
    <w:p>
      <w:pPr>
        <w:spacing w:after="120"/>
        <w:jc w:val="both"/>
      </w:pPr>
      <w:r>
        <w:rPr>
          <w:rFonts w:ascii="Arial" w:cs="Arial" w:eastAsia="Arial" w:hAnsi="Arial"/>
          <w:sz w:val="24"/>
          <w:szCs w:val="24"/>
        </w:rPr>
        <w:t xml:space="preserve">- арочной крепью</w:t>
      </w:r>
    </w:p>
    <w:p>
      <w:pPr>
        <w:spacing w:after="120"/>
        <w:jc w:val="both"/>
      </w:pPr>
      <w:r>
        <w:rPr>
          <w:rFonts w:ascii="Arial" w:cs="Arial" w:eastAsia="Arial" w:hAnsi="Arial"/>
          <w:sz w:val="24"/>
          <w:szCs w:val="24"/>
        </w:rPr>
        <w:t xml:space="preserve">0.04  0.06</w:t>
      </w:r>
    </w:p>
    <w:p>
      <w:pPr>
        <w:spacing w:after="120"/>
        <w:jc w:val="both"/>
      </w:pPr>
      <w:r>
        <w:rPr>
          <w:rFonts w:ascii="Arial" w:cs="Arial" w:eastAsia="Arial" w:hAnsi="Arial"/>
          <w:sz w:val="24"/>
          <w:szCs w:val="24"/>
        </w:rPr>
        <w:t xml:space="preserve">- торкретбетоном</w:t>
      </w:r>
    </w:p>
    <w:p>
      <w:pPr>
        <w:spacing w:after="120"/>
        <w:jc w:val="both"/>
      </w:pPr>
      <w:r>
        <w:rPr>
          <w:rFonts w:ascii="Arial" w:cs="Arial" w:eastAsia="Arial" w:hAnsi="Arial"/>
          <w:sz w:val="24"/>
          <w:szCs w:val="24"/>
        </w:rPr>
        <w:t xml:space="preserve">0.02  0.025</w:t>
      </w:r>
    </w:p>
    <w:p>
      <w:pPr>
        <w:spacing w:after="120"/>
        <w:jc w:val="both"/>
      </w:pPr>
      <w:r>
        <w:rPr>
          <w:rFonts w:ascii="Arial" w:cs="Arial" w:eastAsia="Arial" w:hAnsi="Arial"/>
          <w:sz w:val="24"/>
          <w:szCs w:val="24"/>
        </w:rPr>
        <w:t xml:space="preserve">- арочной крепью с люками для выпуска руды</w:t>
      </w:r>
    </w:p>
    <w:p>
      <w:pPr>
        <w:spacing w:after="120"/>
        <w:jc w:val="both"/>
      </w:pPr>
      <w:r>
        <w:rPr>
          <w:rFonts w:ascii="Arial" w:cs="Arial" w:eastAsia="Arial" w:hAnsi="Arial"/>
          <w:sz w:val="24"/>
          <w:szCs w:val="24"/>
        </w:rPr>
        <w:t xml:space="preserve">0.05  0.07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движении УВВ по выработкам с различными видами крепи среднее значение коэффициента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 соответственно коэффициенты шероховатости выработок, по которым проходит УВ;</w:t>
      </w:r>
    </w:p>
    <w:p>
      <w:pPr>
        <w:spacing w:after="120"/>
        <w:jc w:val="both"/>
      </w:pPr>
      <w:r>
        <w:rPr>
          <w:rFonts w:ascii="Arial" w:cs="Arial" w:eastAsia="Arial" w:hAnsi="Arial"/>
          <w:sz w:val="24"/>
          <w:szCs w:val="24"/>
        </w:rPr>
        <w:t xml:space="preserve">,  ...  - соответственно длины выработок для различных коэффициентов шероховатости (, ...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28</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КОЭФФИЦИЕНТЫ</w:t>
      </w:r>
    </w:p>
    <w:p>
      <w:pPr>
        <w:spacing w:after="120"/>
        <w:jc w:val="both"/>
      </w:pPr>
      <w:r>
        <w:rPr>
          <w:rFonts w:ascii="Arial" w:cs="Arial" w:eastAsia="Arial" w:hAnsi="Arial"/>
          <w:sz w:val="24"/>
          <w:szCs w:val="24"/>
        </w:rPr>
        <w:t xml:space="preserve">ИЗМЕНЕНИЯ ДАВЛЕНИЯ В УВВ ПРИ ПРОХОЖДЕНИИ</w:t>
      </w:r>
    </w:p>
    <w:p>
      <w:pPr>
        <w:spacing w:after="120"/>
        <w:jc w:val="both"/>
      </w:pPr>
      <w:r>
        <w:rPr>
          <w:rFonts w:ascii="Arial" w:cs="Arial" w:eastAsia="Arial" w:hAnsi="Arial"/>
          <w:sz w:val="24"/>
          <w:szCs w:val="24"/>
        </w:rPr>
        <w:t xml:space="preserve">МЕСТНЫХ СОПРОТИВЛЕНИЙ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Коэффициенты ослабления</w:t>
      </w:r>
    </w:p>
    <w:p>
      <w:pPr>
        <w:spacing w:after="120"/>
        <w:jc w:val="both"/>
      </w:pPr>
      <w:r>
        <w:rPr>
          <w:rFonts w:ascii="Arial" w:cs="Arial" w:eastAsia="Arial" w:hAnsi="Arial"/>
          <w:sz w:val="24"/>
          <w:szCs w:val="24"/>
        </w:rPr>
        <w:t xml:space="preserve">при одинаковом сечении выработок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135°</w:t>
      </w:r>
    </w:p>
    <w:p>
      <w:pPr>
        <w:spacing w:after="120"/>
        <w:jc w:val="both"/>
      </w:pPr>
      <w:r>
        <w:rPr>
          <w:rFonts w:ascii="Arial" w:cs="Arial" w:eastAsia="Arial" w:hAnsi="Arial"/>
          <w:sz w:val="24"/>
          <w:szCs w:val="24"/>
        </w:rPr>
        <w:t xml:space="preserve">175°</w:t>
      </w:r>
    </w:p>
    <w:p>
      <w:pPr>
        <w:spacing w:after="120"/>
        <w:jc w:val="both"/>
      </w:pPr>
      <w:r>
        <w:rPr>
          <w:rFonts w:ascii="Arial" w:cs="Arial" w:eastAsia="Arial" w:hAnsi="Arial"/>
          <w:sz w:val="24"/>
          <w:szCs w:val="24"/>
        </w:rPr>
        <w:t xml:space="preserve">Z</w:t>
      </w:r>
    </w:p>
    <w:p>
      <w:pPr>
        <w:spacing w:after="120"/>
        <w:jc w:val="both"/>
      </w:pPr>
      <w:r>
        <w:rPr>
          <w:rFonts w:ascii="Arial" w:cs="Arial" w:eastAsia="Arial" w:hAnsi="Arial"/>
          <w:sz w:val="24"/>
          <w:szCs w:val="24"/>
        </w:rPr>
        <w:t xml:space="preserve">2,3</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3,1</w:t>
      </w:r>
    </w:p>
    <w:p>
      <w:pPr>
        <w:spacing w:after="120"/>
        <w:jc w:val="both"/>
      </w:pPr>
      <w:r>
        <w:rPr>
          <w:rFonts w:ascii="Arial" w:cs="Arial" w:eastAsia="Arial" w:hAnsi="Arial"/>
          <w:sz w:val="24"/>
          <w:szCs w:val="24"/>
        </w:rPr>
        <w:t xml:space="preserve">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135°</w:t>
      </w:r>
    </w:p>
    <w:p>
      <w:pPr>
        <w:spacing w:after="120"/>
        <w:jc w:val="both"/>
      </w:pPr>
      <w:r>
        <w:rPr>
          <w:rFonts w:ascii="Arial" w:cs="Arial" w:eastAsia="Arial" w:hAnsi="Arial"/>
          <w:sz w:val="24"/>
          <w:szCs w:val="24"/>
        </w:rPr>
        <w:t xml:space="preserve">175°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1,25</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при различных сечениях выработок:</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Z</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2,4</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1,15</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1,05</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Z</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1,13</w:t>
      </w:r>
    </w:p>
    <w:p>
      <w:pPr>
        <w:spacing w:after="120"/>
        <w:jc w:val="both"/>
      </w:pPr>
      <w:r>
        <w:rPr>
          <w:rFonts w:ascii="Arial" w:cs="Arial" w:eastAsia="Arial" w:hAnsi="Arial"/>
          <w:sz w:val="24"/>
          <w:szCs w:val="24"/>
        </w:rPr>
        <w:t xml:space="preserve">1,35</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2,1</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1,25</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0,75</w:t>
      </w:r>
    </w:p>
    <w:p>
      <w:pPr>
        <w:spacing w:after="120"/>
        <w:jc w:val="both"/>
      </w:pPr>
      <w:r>
        <w:rPr>
          <w:rFonts w:ascii="Arial" w:cs="Arial" w:eastAsia="Arial" w:hAnsi="Arial"/>
          <w:sz w:val="24"/>
          <w:szCs w:val="24"/>
        </w:rPr>
        <w:t xml:space="preserve">при одинаковом сечении выработок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0,91</w:t>
      </w:r>
    </w:p>
    <w:p>
      <w:pPr>
        <w:spacing w:after="120"/>
        <w:jc w:val="both"/>
      </w:pPr>
      <w:r>
        <w:rPr>
          <w:rFonts w:ascii="Arial" w:cs="Arial" w:eastAsia="Arial" w:hAnsi="Arial"/>
          <w:sz w:val="24"/>
          <w:szCs w:val="24"/>
        </w:rPr>
        <w:t xml:space="preserve">0,77</w:t>
      </w:r>
    </w:p>
    <w:p>
      <w:pPr>
        <w:spacing w:after="120"/>
        <w:jc w:val="both"/>
      </w:pPr>
      <w:r>
        <w:rPr>
          <w:rFonts w:ascii="Arial" w:cs="Arial" w:eastAsia="Arial" w:hAnsi="Arial"/>
          <w:sz w:val="24"/>
          <w:szCs w:val="24"/>
        </w:rPr>
        <w:t xml:space="preserve">0,7</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2,9</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0,92</w:t>
      </w:r>
    </w:p>
    <w:p>
      <w:pPr>
        <w:spacing w:after="120"/>
        <w:jc w:val="both"/>
      </w:pPr>
      <w:r>
        <w:rPr>
          <w:rFonts w:ascii="Arial" w:cs="Arial" w:eastAsia="Arial" w:hAnsi="Arial"/>
          <w:sz w:val="24"/>
          <w:szCs w:val="24"/>
        </w:rPr>
        <w:t xml:space="preserve">0,85</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0,75</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1,65</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Приложение 29</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ЗОНЫ ЗАЩИТЫ МОЛНИЕОТВОДОВ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Одиночный стержневой молниеотвод</w:t>
      </w:r>
    </w:p>
    <w:p>
      <w:pPr>
        <w:spacing w:after="120"/>
        <w:jc w:val="both"/>
      </w:pPr>
      <w:r>
        <w:rPr>
          <w:rFonts w:ascii="Arial" w:cs="Arial" w:eastAsia="Arial" w:hAnsi="Arial"/>
          <w:sz w:val="24"/>
          <w:szCs w:val="24"/>
        </w:rPr>
        <w:t xml:space="preserve">Зона защиты одиночного стержневого молниеотвода высотой h представляет собой круговой конус (приложение 30 к Правилам безопасности при взрывных работах (далее - приложение 30), рисунок 7), вершина которого находится на высоте &lt; h. На уровне земли зона защиты образует круг радиусом . Горизонтальное сечение зоны защиты на высоте защищаемого сооружения  представляет собой круг радиусом .</w:t>
      </w:r>
    </w:p>
    <w:p>
      <w:pPr>
        <w:spacing w:after="120"/>
        <w:jc w:val="both"/>
      </w:pPr>
      <w:r>
        <w:rPr>
          <w:rFonts w:ascii="Arial" w:cs="Arial" w:eastAsia="Arial" w:hAnsi="Arial"/>
          <w:sz w:val="24"/>
          <w:szCs w:val="24"/>
        </w:rPr>
        <w:t xml:space="preserve">Зона защиты одиночных стержневых молниеотводов имеет следующие размеры: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Двойной стержневой молниеотвод</w:t>
      </w:r>
    </w:p>
    <w:p>
      <w:pPr>
        <w:spacing w:after="120"/>
        <w:jc w:val="both"/>
      </w:pPr>
      <w:r>
        <w:rPr>
          <w:rFonts w:ascii="Arial" w:cs="Arial" w:eastAsia="Arial" w:hAnsi="Arial"/>
          <w:sz w:val="24"/>
          <w:szCs w:val="24"/>
        </w:rPr>
        <w:t xml:space="preserve">2.1. Зона защиты двойного стержневого молниеотвода высотой h показана на рисунке 8 приложения 30. Торцевые области зоны защиты определяются как зоны одиночных стержневых молниеотводов. Размеры , , ,  определяются по формулам (1) главы 19 к Правилам безопасности при взрывных работах для обоих типов зон защиты.</w:t>
      </w:r>
    </w:p>
    <w:p>
      <w:pPr>
        <w:spacing w:after="120"/>
        <w:jc w:val="both"/>
      </w:pPr>
      <w:r>
        <w:rPr>
          <w:rFonts w:ascii="Arial" w:cs="Arial" w:eastAsia="Arial" w:hAnsi="Arial"/>
          <w:sz w:val="24"/>
          <w:szCs w:val="24"/>
        </w:rPr>
        <w:t xml:space="preserve">Зона защиты двойного стержневого молниеотвода имеет следующие габариты:</w:t>
      </w:r>
    </w:p>
    <w:p>
      <w:pPr>
        <w:spacing w:after="120"/>
        <w:jc w:val="both"/>
      </w:pPr>
      <w:r>
        <w:rPr>
          <w:rFonts w:ascii="Arial" w:cs="Arial" w:eastAsia="Arial" w:hAnsi="Arial"/>
          <w:sz w:val="24"/>
          <w:szCs w:val="24"/>
        </w:rPr>
        <w:t xml:space="preserve">        при   ; ;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Зона защиты существует при . При  стержневые молниеотводы следует рассматривать как одиночные.</w:t>
      </w:r>
    </w:p>
    <w:p>
      <w:pPr>
        <w:spacing w:after="120"/>
        <w:jc w:val="both"/>
      </w:pPr>
      <w:r>
        <w:rPr>
          <w:rFonts w:ascii="Arial" w:cs="Arial" w:eastAsia="Arial" w:hAnsi="Arial"/>
          <w:sz w:val="24"/>
          <w:szCs w:val="24"/>
        </w:rPr>
        <w:t xml:space="preserve">2.2. Зона защиты двух стержневых молниеотводов разной высоты  и  приведена  на  рисунке  9  приложения  30. Торцевые   области   этой   зоны определяются как зоны защиты одиночных стержневых молниеотводов соответствующей высоты, и размеры , , , , ,  вычисляются по формулам (1) приложения 29 к Правилам безопасности при взрывных работах для обоих типов зон защиты. Остальные размеры зоны определяются по формулам:</w:t>
      </w:r>
    </w:p>
    <w:p>
      <w:pPr>
        <w:spacing w:after="120"/>
        <w:jc w:val="both"/>
      </w:pPr>
      <w:r>
        <w:rPr>
          <w:rFonts w:ascii="Arial" w:cs="Arial" w:eastAsia="Arial" w:hAnsi="Arial"/>
          <w:sz w:val="24"/>
          <w:szCs w:val="24"/>
        </w:rPr>
        <w:t xml:space="preserve">                        ; rcx = rc    , где                (4)</w:t>
      </w:r>
    </w:p>
    <w:p>
      <w:pPr>
        <w:spacing w:after="120"/>
        <w:jc w:val="both"/>
      </w:pPr>
      <w:r>
        <w:rPr>
          <w:rFonts w:ascii="Arial" w:cs="Arial" w:eastAsia="Arial" w:hAnsi="Arial"/>
          <w:sz w:val="24"/>
          <w:szCs w:val="24"/>
        </w:rPr>
        <w:t xml:space="preserve"> и  вычисляются по формулам (2) и (3). Для разновысокого двойного стержневого молниеотвода зона защиты существует при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Многократный стержневой молниеотвод</w:t>
      </w:r>
    </w:p>
    <w:p>
      <w:pPr>
        <w:spacing w:after="120"/>
        <w:jc w:val="both"/>
      </w:pPr>
      <w:r>
        <w:rPr>
          <w:rFonts w:ascii="Arial" w:cs="Arial" w:eastAsia="Arial" w:hAnsi="Arial"/>
          <w:sz w:val="24"/>
          <w:szCs w:val="24"/>
        </w:rPr>
        <w:t xml:space="preserve">Зона защиты многократных стержневых молниеотводов равной высоты определяется как зона защиты попарно взятых соседних стержневых молниеотводов (приложение 30, рисунок 10).</w:t>
      </w:r>
    </w:p>
    <w:p>
      <w:pPr>
        <w:spacing w:after="120"/>
        <w:jc w:val="both"/>
      </w:pPr>
      <w:r>
        <w:rPr>
          <w:rFonts w:ascii="Arial" w:cs="Arial" w:eastAsia="Arial" w:hAnsi="Arial"/>
          <w:sz w:val="24"/>
          <w:szCs w:val="24"/>
        </w:rPr>
        <w:t xml:space="preserve">Основное условие защищенности одного или группы сооружений высотой  с надежностью 99,5 % - выполнение неравенства  для всех попарно взятых молниеотводов (определяется по формулам (2) и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Одиночный тросовый молниеотвод</w:t>
      </w:r>
    </w:p>
    <w:p>
      <w:pPr>
        <w:spacing w:after="120"/>
        <w:jc w:val="both"/>
      </w:pPr>
      <w:r>
        <w:rPr>
          <w:rFonts w:ascii="Arial" w:cs="Arial" w:eastAsia="Arial" w:hAnsi="Arial"/>
          <w:sz w:val="24"/>
          <w:szCs w:val="24"/>
        </w:rPr>
        <w:t xml:space="preserve">Зона защиты одиночного тросового молниеотвода приведена на рисунке 11 приложения 30, где h - высота троса в точке наибольшего провеса. С учетом стрелы провеса при известной высоте опор  высота стального троса площадью сечения 35 - 50 мм2 определяется при длине пролета L &lt; 120 м как  м, а при L = 120 - 150 м как  м.</w:t>
      </w:r>
    </w:p>
    <w:p>
      <w:pPr>
        <w:spacing w:after="120"/>
        <w:jc w:val="both"/>
      </w:pPr>
      <w:r>
        <w:rPr>
          <w:rFonts w:ascii="Arial" w:cs="Arial" w:eastAsia="Arial" w:hAnsi="Arial"/>
          <w:sz w:val="24"/>
          <w:szCs w:val="24"/>
        </w:rPr>
        <w:t xml:space="preserve">Зона защиты одиночных тросовых молниеотводов имеет следующие размеры: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Двойной тросовый молниеотвод</w:t>
      </w:r>
    </w:p>
    <w:p>
      <w:pPr>
        <w:spacing w:after="120"/>
        <w:jc w:val="both"/>
      </w:pPr>
      <w:r>
        <w:rPr>
          <w:rFonts w:ascii="Arial" w:cs="Arial" w:eastAsia="Arial" w:hAnsi="Arial"/>
          <w:sz w:val="24"/>
          <w:szCs w:val="24"/>
        </w:rPr>
        <w:t xml:space="preserve">Зона защиты двойного тросового молниеотвода показана на рисунке 12 приложения 30. Размеры , ,  определяются по формулам (5).</w:t>
      </w:r>
    </w:p>
    <w:p>
      <w:pPr>
        <w:spacing w:after="120"/>
        <w:jc w:val="both"/>
      </w:pPr>
      <w:r>
        <w:rPr>
          <w:rFonts w:ascii="Arial" w:cs="Arial" w:eastAsia="Arial" w:hAnsi="Arial"/>
          <w:sz w:val="24"/>
          <w:szCs w:val="24"/>
        </w:rPr>
        <w:t xml:space="preserve">Остальные габариты зоны защиты определяются по формулам: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  , , ;                      (6)</w:t>
      </w:r>
    </w:p>
    <w:p>
      <w:pPr>
        <w:spacing w:after="120"/>
        <w:jc w:val="both"/>
      </w:pPr>
      <w:r>
        <w:rPr>
          <w:rFonts w:ascii="Arial" w:cs="Arial" w:eastAsia="Arial" w:hAnsi="Arial"/>
          <w:sz w:val="24"/>
          <w:szCs w:val="24"/>
        </w:rPr>
        <w:t xml:space="preserve">при                  (7)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Зона защиты существует при L  3h.</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Конструктивное выполнение молниеотводов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Опоры, молниеприемники и токоотводы</w:t>
      </w:r>
    </w:p>
    <w:p>
      <w:pPr>
        <w:spacing w:after="120"/>
        <w:jc w:val="both"/>
      </w:pPr>
      <w:r>
        <w:rPr>
          <w:rFonts w:ascii="Arial" w:cs="Arial" w:eastAsia="Arial" w:hAnsi="Arial"/>
          <w:sz w:val="24"/>
          <w:szCs w:val="24"/>
        </w:rPr>
        <w:t xml:space="preserve">6.1.1. Опоры молниеотводов следует выполнять из стали любой марки, железобетона или древесины (приложение 30, рисунок 13). Металлические трубчатые опоры допускается изготовлять из некондиционных стальных труб. Металлические опоры должны быть предохранены от коррозии. Окрашивать контактные поверхности в соединениях не допускается, деревянные опоры и пасынки должны предохраняться от гниения пропиткой антисептиками.</w:t>
      </w:r>
    </w:p>
    <w:p>
      <w:pPr>
        <w:spacing w:after="120"/>
        <w:jc w:val="both"/>
      </w:pPr>
      <w:r>
        <w:rPr>
          <w:rFonts w:ascii="Arial" w:cs="Arial" w:eastAsia="Arial" w:hAnsi="Arial"/>
          <w:sz w:val="24"/>
          <w:szCs w:val="24"/>
        </w:rPr>
        <w:t xml:space="preserve">6.1.2. Опоры стержневых молниеотводов необходимо рассчитывать на механическую прочность как свободно стоящие конструкции, а тросовые - с учетом натяжения троса и ветровой нагрузки на трос, без учета динамических усилий от токов молнии в обоих случаях.</w:t>
      </w:r>
    </w:p>
    <w:p>
      <w:pPr>
        <w:spacing w:after="120"/>
        <w:jc w:val="both"/>
      </w:pPr>
      <w:r>
        <w:rPr>
          <w:rFonts w:ascii="Arial" w:cs="Arial" w:eastAsia="Arial" w:hAnsi="Arial"/>
          <w:sz w:val="24"/>
          <w:szCs w:val="24"/>
        </w:rPr>
        <w:t xml:space="preserve">6.1.3. К верхнему концу опоры 1 прикрепляется молниеприемник 2, выступающий над опорой не более чем на 1,5 м (приложение 30, рисунок 13). Молниеприемник соединяется токоотводом 3 с заземлением 4 и крепится к столбу скобами 5. Для больших хранилищ применяются сложные опоры.</w:t>
      </w:r>
    </w:p>
    <w:p>
      <w:pPr>
        <w:spacing w:after="120"/>
        <w:jc w:val="both"/>
      </w:pPr>
      <w:r>
        <w:rPr>
          <w:rFonts w:ascii="Arial" w:cs="Arial" w:eastAsia="Arial" w:hAnsi="Arial"/>
          <w:sz w:val="24"/>
          <w:szCs w:val="24"/>
        </w:rPr>
        <w:t xml:space="preserve">Для увеличения срока службы деревянные опоры можно устанавливать на рельсовые или железобетонные приставки.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 деревянных опор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молниеотвода, м</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Высота составных</w:t>
      </w:r>
    </w:p>
    <w:p>
      <w:pPr>
        <w:spacing w:after="120"/>
        <w:jc w:val="both"/>
      </w:pPr>
      <w:r>
        <w:rPr>
          <w:rFonts w:ascii="Arial" w:cs="Arial" w:eastAsia="Arial" w:hAnsi="Arial"/>
          <w:sz w:val="24"/>
          <w:szCs w:val="24"/>
        </w:rPr>
        <w:t xml:space="preserve">деревянных частей опоры,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верхней a</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нижней b</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6,5</w:t>
      </w:r>
    </w:p>
    <w:p>
      <w:pPr>
        <w:spacing w:after="120"/>
        <w:jc w:val="both"/>
      </w:pPr>
      <w:r>
        <w:rPr>
          <w:rFonts w:ascii="Arial" w:cs="Arial" w:eastAsia="Arial" w:hAnsi="Arial"/>
          <w:sz w:val="24"/>
          <w:szCs w:val="24"/>
        </w:rPr>
        <w:t xml:space="preserve">7,5</w:t>
      </w:r>
    </w:p>
    <w:p>
      <w:pPr>
        <w:spacing w:after="120"/>
        <w:jc w:val="both"/>
      </w:pPr>
      <w:r>
        <w:rPr>
          <w:rFonts w:ascii="Arial" w:cs="Arial" w:eastAsia="Arial" w:hAnsi="Arial"/>
          <w:sz w:val="24"/>
          <w:szCs w:val="24"/>
        </w:rPr>
        <w:t xml:space="preserve">8,5</w:t>
      </w:r>
    </w:p>
    <w:p>
      <w:pPr>
        <w:spacing w:after="120"/>
        <w:jc w:val="both"/>
      </w:pPr>
      <w:r>
        <w:rPr>
          <w:rFonts w:ascii="Arial" w:cs="Arial" w:eastAsia="Arial" w:hAnsi="Arial"/>
          <w:sz w:val="24"/>
          <w:szCs w:val="24"/>
        </w:rPr>
        <w:t xml:space="preserve">9,5</w:t>
      </w:r>
    </w:p>
    <w:p>
      <w:pPr>
        <w:spacing w:after="120"/>
        <w:jc w:val="both"/>
      </w:pPr>
      <w:r>
        <w:rPr>
          <w:rFonts w:ascii="Arial" w:cs="Arial" w:eastAsia="Arial" w:hAnsi="Arial"/>
          <w:sz w:val="24"/>
          <w:szCs w:val="24"/>
        </w:rPr>
        <w:t xml:space="preserve">10,5</w:t>
      </w:r>
    </w:p>
    <w:p>
      <w:pPr>
        <w:spacing w:after="120"/>
        <w:jc w:val="both"/>
      </w:pPr>
      <w:r>
        <w:rPr>
          <w:rFonts w:ascii="Arial" w:cs="Arial" w:eastAsia="Arial" w:hAnsi="Arial"/>
          <w:sz w:val="24"/>
          <w:szCs w:val="24"/>
        </w:rPr>
        <w:t xml:space="preserve">11,5</w:t>
      </w:r>
    </w:p>
    <w:p>
      <w:pPr>
        <w:spacing w:after="120"/>
        <w:jc w:val="both"/>
      </w:pPr>
      <w:r>
        <w:rPr>
          <w:rFonts w:ascii="Arial" w:cs="Arial" w:eastAsia="Arial" w:hAnsi="Arial"/>
          <w:sz w:val="24"/>
          <w:szCs w:val="24"/>
        </w:rPr>
        <w:t xml:space="preserve">12,5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6.1.4. Использование деревьев в качестве опор для молниеприемников не допускается.</w:t>
      </w:r>
    </w:p>
    <w:p>
      <w:pPr>
        <w:spacing w:after="120"/>
        <w:jc w:val="both"/>
      </w:pPr>
      <w:r>
        <w:rPr>
          <w:rFonts w:ascii="Arial" w:cs="Arial" w:eastAsia="Arial" w:hAnsi="Arial"/>
          <w:sz w:val="24"/>
          <w:szCs w:val="24"/>
        </w:rPr>
        <w:t xml:space="preserve">6.1.5. Площадь сечения стального молниеприемника стержневого молниеотвода должна быть не менее 100 мм2 (приложение 30, рисунок 14). Длина молниеприемника должна быть не менее 200 мм. Молниеприемники следует защищать от коррозии оцинкованием, лужением или покраской.</w:t>
      </w:r>
    </w:p>
    <w:p>
      <w:pPr>
        <w:spacing w:after="120"/>
        <w:jc w:val="both"/>
      </w:pPr>
      <w:r>
        <w:rPr>
          <w:rFonts w:ascii="Arial" w:cs="Arial" w:eastAsia="Arial" w:hAnsi="Arial"/>
          <w:sz w:val="24"/>
          <w:szCs w:val="24"/>
        </w:rPr>
        <w:t xml:space="preserve">6.1.6. Молниеприемники тросовых молниеотводов необходимо выполнять из стального многопроводного оцинкованного троса площадью сечения не менее 35 мм2.</w:t>
      </w:r>
    </w:p>
    <w:p>
      <w:pPr>
        <w:spacing w:after="120"/>
        <w:jc w:val="both"/>
      </w:pPr>
      <w:r>
        <w:rPr>
          <w:rFonts w:ascii="Arial" w:cs="Arial" w:eastAsia="Arial" w:hAnsi="Arial"/>
          <w:sz w:val="24"/>
          <w:szCs w:val="24"/>
        </w:rPr>
        <w:t xml:space="preserve">6.1.7. Соединение молниеприемников с токоотводами должно выполняться сваркой, а при невозможности применения сварки - болтовым соединением с переходным электрическим сопротивлением не более      0,05 Ом.</w:t>
      </w:r>
    </w:p>
    <w:p>
      <w:pPr>
        <w:spacing w:after="120"/>
        <w:jc w:val="both"/>
      </w:pPr>
      <w:r>
        <w:rPr>
          <w:rFonts w:ascii="Arial" w:cs="Arial" w:eastAsia="Arial" w:hAnsi="Arial"/>
          <w:sz w:val="24"/>
          <w:szCs w:val="24"/>
        </w:rPr>
        <w:t xml:space="preserve">Соединение стальной кровли с токоотводами может выполняться зажимами (приложение 30, рисунок 15). Площадь контактной поверхности в соединении должна быть не менее удвоенной площади сечения токоотводов.</w:t>
      </w:r>
    </w:p>
    <w:p>
      <w:pPr>
        <w:spacing w:after="120"/>
        <w:jc w:val="both"/>
      </w:pPr>
      <w:r>
        <w:rPr>
          <w:rFonts w:ascii="Arial" w:cs="Arial" w:eastAsia="Arial" w:hAnsi="Arial"/>
          <w:sz w:val="24"/>
          <w:szCs w:val="24"/>
        </w:rPr>
        <w:t xml:space="preserve">6.1.8. Токоотводы, перемычки и заземлители необходимо выполнять из фигурной стали с размерами элементов, не менее указанных в приложении 30.</w:t>
      </w:r>
    </w:p>
    <w:p>
      <w:pPr>
        <w:spacing w:after="120"/>
        <w:jc w:val="both"/>
      </w:pPr>
      <w:r>
        <w:rPr>
          <w:rFonts w:ascii="Arial" w:cs="Arial" w:eastAsia="Arial" w:hAnsi="Arial"/>
          <w:sz w:val="24"/>
          <w:szCs w:val="24"/>
        </w:rPr>
        <w:t xml:space="preserve">6.2. Заземляющие устройства</w:t>
      </w:r>
    </w:p>
    <w:p>
      <w:pPr>
        <w:spacing w:after="120"/>
        <w:jc w:val="both"/>
      </w:pPr>
      <w:r>
        <w:rPr>
          <w:rFonts w:ascii="Arial" w:cs="Arial" w:eastAsia="Arial" w:hAnsi="Arial"/>
          <w:sz w:val="24"/>
          <w:szCs w:val="24"/>
        </w:rPr>
        <w:t xml:space="preserve">6.2.1. По расположению в грунте и форме электродов заземлители делятся на:</w:t>
      </w:r>
    </w:p>
    <w:p>
      <w:pPr>
        <w:spacing w:after="120"/>
        <w:jc w:val="both"/>
      </w:pPr>
      <w:r>
        <w:rPr>
          <w:rFonts w:ascii="Arial" w:cs="Arial" w:eastAsia="Arial" w:hAnsi="Arial"/>
          <w:sz w:val="24"/>
          <w:szCs w:val="24"/>
        </w:rPr>
        <w:t xml:space="preserve">а) углубленные - из полосовой (площадью сечения 40 x 4 мм) или круглой (диаметром 20 мм) стали, укладываемые на дно котлована в виде протяженных элементов или контуров по периметру фундаментов. В грунтах с электрическим удельным сопротивлением  Ом ∙ м в качестве углубленных заземлителей может использоваться арматура железобетонных свай и железобетонных фундаментов других видов;</w:t>
      </w:r>
    </w:p>
    <w:p>
      <w:pPr>
        <w:spacing w:after="120"/>
        <w:jc w:val="both"/>
      </w:pPr>
      <w:r>
        <w:rPr>
          <w:rFonts w:ascii="Arial" w:cs="Arial" w:eastAsia="Arial" w:hAnsi="Arial"/>
          <w:sz w:val="24"/>
          <w:szCs w:val="24"/>
        </w:rPr>
        <w:t xml:space="preserve">б) горизонтальные - из полосовой (площадью сечения 40 x 4 мм) или круглой (диаметром 20 мм) стали, уложенные горизонтально на глубине 0,6 - 0,8 м от поверхности земли или несколькими лучами, расходящимися из одной точки, к которой присоединяется токоотвод;</w:t>
      </w:r>
    </w:p>
    <w:p>
      <w:pPr>
        <w:spacing w:after="120"/>
        <w:jc w:val="both"/>
      </w:pPr>
      <w:r>
        <w:rPr>
          <w:rFonts w:ascii="Arial" w:cs="Arial" w:eastAsia="Arial" w:hAnsi="Arial"/>
          <w:sz w:val="24"/>
          <w:szCs w:val="24"/>
        </w:rPr>
        <w:t xml:space="preserve">в) вертикальные - из стальных, вертикально ввинчиваемых стержней (диаметром 32 - 56 мм) или забиваемых электродов из угловой (40 x 40 мм) стали. Длина ввинчиваемых электродов должна приниматься 3 - 5 м, забиваемых - 2,5 - 3 м. Верхний конец вертикального заземлителя должен быть заглублен на 0,5 - 0,6 м от поверхности земли;</w:t>
      </w:r>
    </w:p>
    <w:p>
      <w:pPr>
        <w:spacing w:after="120"/>
        <w:jc w:val="both"/>
      </w:pPr>
      <w:r>
        <w:rPr>
          <w:rFonts w:ascii="Arial" w:cs="Arial" w:eastAsia="Arial" w:hAnsi="Arial"/>
          <w:sz w:val="24"/>
          <w:szCs w:val="24"/>
        </w:rPr>
        <w:t xml:space="preserve">г) комбинированные - вертикальные и горизонтальные, объединенные в общую систему. Присоединение токоотводов следует проводить в середину горизонтальной части комбинированного заземлителя.</w:t>
      </w:r>
    </w:p>
    <w:p>
      <w:pPr>
        <w:spacing w:after="120"/>
        <w:jc w:val="both"/>
      </w:pPr>
      <w:r>
        <w:rPr>
          <w:rFonts w:ascii="Arial" w:cs="Arial" w:eastAsia="Arial" w:hAnsi="Arial"/>
          <w:sz w:val="24"/>
          <w:szCs w:val="24"/>
        </w:rPr>
        <w:t xml:space="preserve">В качестве комбинированных следует применять сетки с глубиной заложения 0,5 - 0,6 м или сетки с вертикальными электродами. Шаг ячеек сетки должен быть не менее 5 - 6 м;</w:t>
      </w:r>
    </w:p>
    <w:p>
      <w:pPr>
        <w:spacing w:after="120"/>
        <w:jc w:val="both"/>
      </w:pPr>
      <w:r>
        <w:rPr>
          <w:rFonts w:ascii="Arial" w:cs="Arial" w:eastAsia="Arial" w:hAnsi="Arial"/>
          <w:sz w:val="24"/>
          <w:szCs w:val="24"/>
        </w:rPr>
        <w:t xml:space="preserve">д) пластинчатые - для судов с взрывчатыми материалами, корпуса которых изготовлены из непроводящего материала.</w:t>
      </w:r>
    </w:p>
    <w:p>
      <w:pPr>
        <w:spacing w:after="120"/>
        <w:jc w:val="both"/>
      </w:pPr>
      <w:r>
        <w:rPr>
          <w:rFonts w:ascii="Arial" w:cs="Arial" w:eastAsia="Arial" w:hAnsi="Arial"/>
          <w:sz w:val="24"/>
          <w:szCs w:val="24"/>
        </w:rPr>
        <w:t xml:space="preserve">6.2.2. Все соединения электродов заземлителей между собой и с токоотводами должны проводиться сваркой. Длина сварочного шва должна быть не менее двойной ширины свариваемых полос и не менее       6 диаметров свариваемых круглых проводников.</w:t>
      </w:r>
    </w:p>
    <w:p>
      <w:pPr>
        <w:spacing w:after="120"/>
        <w:jc w:val="both"/>
      </w:pPr>
      <w:r>
        <w:rPr>
          <w:rFonts w:ascii="Arial" w:cs="Arial" w:eastAsia="Arial" w:hAnsi="Arial"/>
          <w:sz w:val="24"/>
          <w:szCs w:val="24"/>
        </w:rPr>
        <w:t xml:space="preserve">Болтовой контакт допускается только при устройстве временных заземлителей и в местах соединения между собой отдельных контуров, выполненных в соответствии с пунктом 794 Правил безопасности при взрывных работах.</w:t>
      </w:r>
    </w:p>
    <w:p>
      <w:pPr>
        <w:spacing w:after="120"/>
        <w:jc w:val="both"/>
      </w:pPr>
      <w:r>
        <w:rPr>
          <w:rFonts w:ascii="Arial" w:cs="Arial" w:eastAsia="Arial" w:hAnsi="Arial"/>
          <w:sz w:val="24"/>
          <w:szCs w:val="24"/>
        </w:rPr>
        <w:t xml:space="preserve">Площадь сечения соединительных полос заземлителей должна быть не менее указанной в приложении 30.</w:t>
      </w:r>
    </w:p>
    <w:p>
      <w:pPr>
        <w:spacing w:after="120"/>
        <w:jc w:val="both"/>
      </w:pPr>
      <w:r>
        <w:rPr>
          <w:rFonts w:ascii="Arial" w:cs="Arial" w:eastAsia="Arial" w:hAnsi="Arial"/>
          <w:sz w:val="24"/>
          <w:szCs w:val="24"/>
        </w:rPr>
        <w:t xml:space="preserve">6.2.3. Проектирование заземлителей должно вестись с учетом неоднородности грунта.</w:t>
      </w:r>
    </w:p>
    <w:p>
      <w:pPr>
        <w:spacing w:after="120"/>
        <w:jc w:val="both"/>
      </w:pPr>
      <w:r>
        <w:rPr>
          <w:rFonts w:ascii="Arial" w:cs="Arial" w:eastAsia="Arial" w:hAnsi="Arial"/>
          <w:sz w:val="24"/>
          <w:szCs w:val="24"/>
        </w:rPr>
        <w:t xml:space="preserve">6.2.4. Конструкция заземлителей выбирается в зависимости от требуемого импульсного сопротивления с учетом структуры и электрического удельного сопротивления грунта, а также удобства ведения работ по их укладке. Типовые конструкции заземлителей и значения их сопротивления растеканию тока промышленной частоты , Ом, приведены ниже.</w:t>
      </w:r>
    </w:p>
    <w:p>
      <w:pPr>
        <w:spacing w:after="120"/>
        <w:jc w:val="both"/>
      </w:pPr>
      <w:r>
        <w:rPr>
          <w:rFonts w:ascii="Arial" w:cs="Arial" w:eastAsia="Arial" w:hAnsi="Arial"/>
          <w:sz w:val="24"/>
          <w:szCs w:val="24"/>
        </w:rPr>
        <w:t xml:space="preserve">В грунтах с электрическим удельным сопротивлением менее            500 Ом ∙ м следует использовать заземлители горизонтального или вертикального типа. При грунтах неоднородной проводимости следует применять горизонтальные заземлители, если электрическое удельное сопротивление верхнего слоя грунта меньше нижнего, и вертикальные заземлители, если проводимость нижнего слоя лучше, чем верхнего.</w:t>
      </w:r>
    </w:p>
    <w:p>
      <w:pPr>
        <w:spacing w:after="120"/>
        <w:jc w:val="both"/>
      </w:pPr>
      <w:r>
        <w:rPr>
          <w:rFonts w:ascii="Arial" w:cs="Arial" w:eastAsia="Arial" w:hAnsi="Arial"/>
          <w:sz w:val="24"/>
          <w:szCs w:val="24"/>
        </w:rPr>
        <w:t xml:space="preserve">6.2.5. Каждый заземлитель характеризуется своим импульсным сопротивлением, т.е. сопротивлением растеканию тока молнии .</w:t>
      </w:r>
    </w:p>
    <w:p>
      <w:pPr>
        <w:spacing w:after="120"/>
        <w:jc w:val="both"/>
      </w:pPr>
      <w:r>
        <w:rPr>
          <w:rFonts w:ascii="Arial" w:cs="Arial" w:eastAsia="Arial" w:hAnsi="Arial"/>
          <w:sz w:val="24"/>
          <w:szCs w:val="24"/>
        </w:rPr>
        <w:t xml:space="preserve">Импульсное сопротивление заземлителя может существенно отличаться от сопротивления , получаемого обычно принятыми способами. Его величина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где                                      (8)</w:t>
      </w:r>
    </w:p>
    <w:p>
      <w:pPr>
        <w:spacing w:after="120"/>
        <w:jc w:val="both"/>
      </w:pPr>
      <w:r>
        <w:rPr>
          <w:rFonts w:ascii="Arial" w:cs="Arial" w:eastAsia="Arial" w:hAnsi="Arial"/>
          <w:sz w:val="24"/>
          <w:szCs w:val="24"/>
        </w:rPr>
        <w:t xml:space="preserve"> - импульсный коэффициент, зависящий от параметров тока молнии, электрического удельного сопротивления грунта и конструкции заземлителя.</w:t>
      </w:r>
    </w:p>
    <w:p>
      <w:pPr>
        <w:spacing w:after="120"/>
        <w:jc w:val="both"/>
      </w:pPr>
      <w:r>
        <w:rPr>
          <w:rFonts w:ascii="Arial" w:cs="Arial" w:eastAsia="Arial" w:hAnsi="Arial"/>
          <w:sz w:val="24"/>
          <w:szCs w:val="24"/>
        </w:rPr>
        <w:t xml:space="preserve">Предельные длины горизонтальных заземлителей, гарантирующих  при разных удельных сопротивлениях грунта , приведены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Ом ∙ м</w:t>
      </w:r>
    </w:p>
    <w:p>
      <w:pPr>
        <w:spacing w:after="120"/>
        <w:jc w:val="both"/>
      </w:pPr>
      <w:r>
        <w:rPr>
          <w:rFonts w:ascii="Arial" w:cs="Arial" w:eastAsia="Arial" w:hAnsi="Arial"/>
          <w:sz w:val="24"/>
          <w:szCs w:val="24"/>
        </w:rPr>
        <w:t xml:space="preserve">До 500</w:t>
      </w:r>
    </w:p>
    <w:p>
      <w:pPr>
        <w:spacing w:after="120"/>
        <w:jc w:val="both"/>
      </w:pPr>
      <w:r>
        <w:rPr>
          <w:rFonts w:ascii="Arial" w:cs="Arial" w:eastAsia="Arial" w:hAnsi="Arial"/>
          <w:sz w:val="24"/>
          <w:szCs w:val="24"/>
        </w:rPr>
        <w:t xml:space="preserve">500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2000</w:t>
      </w:r>
    </w:p>
    <w:p>
      <w:pPr>
        <w:spacing w:after="120"/>
        <w:jc w:val="both"/>
      </w:pPr>
      <w:r>
        <w:rPr>
          <w:rFonts w:ascii="Arial" w:cs="Arial" w:eastAsia="Arial" w:hAnsi="Arial"/>
          <w:sz w:val="24"/>
          <w:szCs w:val="24"/>
        </w:rPr>
        <w:t xml:space="preserve">4000</w:t>
      </w:r>
    </w:p>
    <w:p>
      <w:pPr>
        <w:spacing w:after="120"/>
        <w:jc w:val="both"/>
      </w:pPr>
      <w:r>
        <w:rPr>
          <w:rFonts w:ascii="Arial" w:cs="Arial" w:eastAsia="Arial" w:hAnsi="Arial"/>
          <w:sz w:val="24"/>
          <w:szCs w:val="24"/>
        </w:rPr>
        <w:t xml:space="preserve">, м</w:t>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80</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Заземлители большей длины практически не отводят импульсный ток на участке, превышающем .</w:t>
      </w:r>
    </w:p>
    <w:p>
      <w:pPr>
        <w:spacing w:after="120"/>
        <w:jc w:val="both"/>
      </w:pPr>
      <w:r>
        <w:rPr>
          <w:rFonts w:ascii="Arial" w:cs="Arial" w:eastAsia="Arial" w:hAnsi="Arial"/>
          <w:sz w:val="24"/>
          <w:szCs w:val="24"/>
        </w:rPr>
        <w:t xml:space="preserve">Значения импульсного коэффициента при разных удельных сопротивлениях грунта приведены ниже.</w:t>
      </w:r>
    </w:p>
    <w:p>
      <w:pPr>
        <w:spacing w:after="120"/>
        <w:jc w:val="both"/>
      </w:pPr>
      <w:r>
        <w:rPr>
          <w:rFonts w:ascii="Arial" w:cs="Arial" w:eastAsia="Arial" w:hAnsi="Arial"/>
          <w:sz w:val="24"/>
          <w:szCs w:val="24"/>
        </w:rPr>
        <w:t xml:space="preserve">Импульсные коэффициенты определены для значений амплитуды тока молнии 60 кА и крутизны 20 кА/мкс.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6.2.6. После монтажа заземлителей расчетное сопротивление растеканию должно быть уточнено непосредственным замером. Измерения следует проводить летом в сухую погоду.</w:t>
      </w:r>
    </w:p>
    <w:p>
      <w:pPr>
        <w:spacing w:after="120"/>
        <w:jc w:val="both"/>
      </w:pPr>
      <w:r>
        <w:rPr>
          <w:rFonts w:ascii="Arial" w:cs="Arial" w:eastAsia="Arial" w:hAnsi="Arial"/>
          <w:sz w:val="24"/>
          <w:szCs w:val="24"/>
        </w:rPr>
        <w:t xml:space="preserve">Соединение между собой отдельных заземлителей молниеотводов стальной полосой допускается в грунтах с электрическим удельным сопротивлением  &gt; 500 Ом ∙ м.</w:t>
      </w:r>
    </w:p>
    <w:p>
      <w:pPr>
        <w:spacing w:after="120"/>
        <w:jc w:val="both"/>
      </w:pPr>
      <w:r>
        <w:rPr>
          <w:rFonts w:ascii="Arial" w:cs="Arial" w:eastAsia="Arial" w:hAnsi="Arial"/>
          <w:sz w:val="24"/>
          <w:szCs w:val="24"/>
        </w:rPr>
        <w:t xml:space="preserve">Если измеренное сопротивление заземлителей превышает расчетное, то в грунтах с электрическим удельным сопротивлением 500 Ом ∙ м и более необходимо соединять между собой заземлители молниеприемников соседних хранилищ при расстоянии между ними не более указанных в пункте 792 Правил безопасности при взрывных работах.</w:t>
      </w:r>
    </w:p>
    <w:p>
      <w:pPr>
        <w:spacing w:after="120"/>
        <w:jc w:val="both"/>
      </w:pPr>
      <w:r>
        <w:rPr>
          <w:rFonts w:ascii="Arial" w:cs="Arial" w:eastAsia="Arial" w:hAnsi="Arial"/>
          <w:sz w:val="24"/>
          <w:szCs w:val="24"/>
        </w:rPr>
        <w:t xml:space="preserve">7. Молниезащита плавучих судов с взрывчатыми материалами</w:t>
      </w:r>
    </w:p>
    <w:p>
      <w:pPr>
        <w:spacing w:after="120"/>
        <w:jc w:val="both"/>
      </w:pPr>
      <w:r>
        <w:rPr>
          <w:rFonts w:ascii="Arial" w:cs="Arial" w:eastAsia="Arial" w:hAnsi="Arial"/>
          <w:sz w:val="24"/>
          <w:szCs w:val="24"/>
        </w:rPr>
        <w:t xml:space="preserve">7.1. Молниезащита плавучих судов должна осуществляться посредством установки на каждой мачте молниеотводов с учетом следующих положений:</w:t>
      </w:r>
    </w:p>
    <w:p>
      <w:pPr>
        <w:spacing w:after="120"/>
        <w:jc w:val="both"/>
      </w:pPr>
      <w:r>
        <w:rPr>
          <w:rFonts w:ascii="Arial" w:cs="Arial" w:eastAsia="Arial" w:hAnsi="Arial"/>
          <w:sz w:val="24"/>
          <w:szCs w:val="24"/>
        </w:rPr>
        <w:t xml:space="preserve">7.2. Если корпус судна и мачта изготовлены из металла и имеют надежный электрический контакт, а на топе металлической мачты нет никакого электрического или электронного оборудования, эта мачта обеспечивает защиту от действия молнии.</w:t>
      </w:r>
    </w:p>
    <w:p>
      <w:pPr>
        <w:spacing w:after="120"/>
        <w:jc w:val="both"/>
      </w:pPr>
      <w:r>
        <w:rPr>
          <w:rFonts w:ascii="Arial" w:cs="Arial" w:eastAsia="Arial" w:hAnsi="Arial"/>
          <w:sz w:val="24"/>
          <w:szCs w:val="24"/>
        </w:rPr>
        <w:t xml:space="preserve">7.3. Если корпус и мачта изготовлены из металла и имеют надежный электрический контакт, а на топе металлической мачты установлено какое-либо электрическое или электронное оборудование, на мачте должен быть установлен молниеприемник, возвышающийся над этим оборудованием не менее чем на 300 мм.</w:t>
      </w:r>
    </w:p>
    <w:p>
      <w:pPr>
        <w:spacing w:after="120"/>
        <w:jc w:val="both"/>
      </w:pPr>
      <w:r>
        <w:rPr>
          <w:rFonts w:ascii="Arial" w:cs="Arial" w:eastAsia="Arial" w:hAnsi="Arial"/>
          <w:sz w:val="24"/>
          <w:szCs w:val="24"/>
        </w:rPr>
        <w:t xml:space="preserve">7.4. Если корпус судна изготовлен из непроводящего материала, а мачта из металла, на части корпуса, находящейся в воде, должен устанавливаться заземляющий лист, к которому присоединяется мачта. В случае, когда на топе мачты установлено какое-либо электрическое или электронное оборудование, должно быть выполнено требование пункта 7.2 настоящего приложения.</w:t>
      </w:r>
    </w:p>
    <w:p>
      <w:pPr>
        <w:spacing w:after="120"/>
        <w:jc w:val="both"/>
      </w:pPr>
      <w:r>
        <w:rPr>
          <w:rFonts w:ascii="Arial" w:cs="Arial" w:eastAsia="Arial" w:hAnsi="Arial"/>
          <w:sz w:val="24"/>
          <w:szCs w:val="24"/>
        </w:rPr>
        <w:t xml:space="preserve">7.5. Если мачта изготовлена из дерева или другого непроводящего материала, на ней должен быть установлен молниеприемник, возвышающийся также не менее чем на 300 мм над любым устройством, находящимся на топе мачты.</w:t>
      </w:r>
    </w:p>
    <w:p>
      <w:pPr>
        <w:spacing w:after="120"/>
        <w:jc w:val="both"/>
      </w:pPr>
      <w:r>
        <w:rPr>
          <w:rFonts w:ascii="Arial" w:cs="Arial" w:eastAsia="Arial" w:hAnsi="Arial"/>
          <w:sz w:val="24"/>
          <w:szCs w:val="24"/>
        </w:rPr>
        <w:t xml:space="preserve">Молниеприемник должен быть соединен с помощью токоотвода с металлическим корпусом судна или с заземляющим листом на судах с непроводящим корпусом.</w:t>
      </w:r>
    </w:p>
    <w:p>
      <w:pPr>
        <w:spacing w:after="120"/>
        <w:jc w:val="both"/>
      </w:pPr>
      <w:r>
        <w:rPr>
          <w:rFonts w:ascii="Arial" w:cs="Arial" w:eastAsia="Arial" w:hAnsi="Arial"/>
          <w:sz w:val="24"/>
          <w:szCs w:val="24"/>
        </w:rPr>
        <w:t xml:space="preserve">7.6. Молниеприемник для установки на мачтах должен представлять собой металлический стержень диаметром не менее 12 мм. В качестве материала могут применяться медь, медные сплавы или сталь, защищенная металлическим антикоррозийным покрытием.</w:t>
      </w:r>
    </w:p>
    <w:p>
      <w:pPr>
        <w:spacing w:after="120"/>
        <w:jc w:val="both"/>
      </w:pPr>
      <w:r>
        <w:rPr>
          <w:rFonts w:ascii="Arial" w:cs="Arial" w:eastAsia="Arial" w:hAnsi="Arial"/>
          <w:sz w:val="24"/>
          <w:szCs w:val="24"/>
        </w:rPr>
        <w:t xml:space="preserve">7.7. В качестве токоотвода на судах следует использовать шину, трос, прут или провод из меди площадью сечения не менее 70 мм2 или стали площадью сечения не менее 100 мм2, при этом токоотвод должен быть защищен от коррозии.</w:t>
      </w:r>
    </w:p>
    <w:p>
      <w:pPr>
        <w:spacing w:after="120"/>
        <w:jc w:val="both"/>
      </w:pPr>
      <w:r>
        <w:rPr>
          <w:rFonts w:ascii="Arial" w:cs="Arial" w:eastAsia="Arial" w:hAnsi="Arial"/>
          <w:sz w:val="24"/>
          <w:szCs w:val="24"/>
        </w:rPr>
        <w:t xml:space="preserve">7.8. Токоотводы должны прокладываться по наружной стороне мачт и надстроек.</w:t>
      </w:r>
    </w:p>
    <w:p>
      <w:pPr>
        <w:spacing w:after="120"/>
        <w:jc w:val="both"/>
      </w:pPr>
      <w:r>
        <w:rPr>
          <w:rFonts w:ascii="Arial" w:cs="Arial" w:eastAsia="Arial" w:hAnsi="Arial"/>
          <w:sz w:val="24"/>
          <w:szCs w:val="24"/>
        </w:rPr>
        <w:t xml:space="preserve">7.9. На судах с корпусом из непроводящего материала в качестве заземлителей необходимо применять листы из углеродистой стали площадью не менее 1,5 м2 и толщиной 5 - 6 мм, погруженные в воду при любой осадке и наибольшем допустимом крене судна.</w:t>
      </w:r>
    </w:p>
    <w:p>
      <w:pPr>
        <w:spacing w:after="120"/>
        <w:jc w:val="both"/>
      </w:pPr>
      <w:r>
        <w:rPr>
          <w:rFonts w:ascii="Arial" w:cs="Arial" w:eastAsia="Arial" w:hAnsi="Arial"/>
          <w:sz w:val="24"/>
          <w:szCs w:val="24"/>
        </w:rPr>
        <w:t xml:space="preserve">7.10. Соединения между молниеприемником, токоотводом и заземлителем должны выполняться сваркой или болтовыми зажимами. В случае применения болтовых зажимов площадь контактной поверхности между токоотводом и молниеприемником или заземлителем должна быть не менее 100 мм2 для меди и ее сплавов и 1000 мм2 для стали.</w:t>
      </w:r>
    </w:p>
    <w:p>
      <w:pPr>
        <w:spacing w:after="120"/>
        <w:jc w:val="both"/>
      </w:pPr>
      <w:r>
        <w:rPr>
          <w:rFonts w:ascii="Arial" w:cs="Arial" w:eastAsia="Arial" w:hAnsi="Arial"/>
          <w:sz w:val="24"/>
          <w:szCs w:val="24"/>
        </w:rPr>
        <w:t xml:space="preserve">7.11. Если судно оборудовано заваливающимися мачтами, между стандерсом и стойкой мачты должна быть установлена гибкая перемычка на токоотводе площадью сечения не менее 70 мм2 для меди и 100 мм2 для стального многожильного проводника.</w:t>
      </w:r>
    </w:p>
    <w:p>
      <w:pPr>
        <w:spacing w:after="120"/>
        <w:jc w:val="both"/>
      </w:pPr>
      <w:r>
        <w:rPr>
          <w:rFonts w:ascii="Arial" w:cs="Arial" w:eastAsia="Arial" w:hAnsi="Arial"/>
          <w:sz w:val="24"/>
          <w:szCs w:val="24"/>
        </w:rPr>
        <w:t xml:space="preserve">8. Проектирование и приемка молниезащиты складов взрывчатых материалов</w:t>
      </w:r>
    </w:p>
    <w:p>
      <w:pPr>
        <w:spacing w:after="120"/>
        <w:jc w:val="both"/>
      </w:pPr>
      <w:r>
        <w:rPr>
          <w:rFonts w:ascii="Arial" w:cs="Arial" w:eastAsia="Arial" w:hAnsi="Arial"/>
          <w:sz w:val="24"/>
          <w:szCs w:val="24"/>
        </w:rPr>
        <w:t xml:space="preserve">8.1. Проект должен содержать:</w:t>
      </w:r>
    </w:p>
    <w:p>
      <w:pPr>
        <w:spacing w:after="120"/>
        <w:jc w:val="both"/>
      </w:pPr>
      <w:r>
        <w:rPr>
          <w:rFonts w:ascii="Arial" w:cs="Arial" w:eastAsia="Arial" w:hAnsi="Arial"/>
          <w:sz w:val="24"/>
          <w:szCs w:val="24"/>
        </w:rPr>
        <w:t xml:space="preserve">план склада со всеми прилегающими к нему сооружениями;</w:t>
      </w:r>
    </w:p>
    <w:p>
      <w:pPr>
        <w:spacing w:after="120"/>
        <w:jc w:val="both"/>
      </w:pPr>
      <w:r>
        <w:rPr>
          <w:rFonts w:ascii="Arial" w:cs="Arial" w:eastAsia="Arial" w:hAnsi="Arial"/>
          <w:sz w:val="24"/>
          <w:szCs w:val="24"/>
        </w:rPr>
        <w:t xml:space="preserve">расчет зон защиты от прямых ударов с обоснованием и размерами всех молниезащитных элементов;</w:t>
      </w:r>
    </w:p>
    <w:p>
      <w:pPr>
        <w:spacing w:after="120"/>
        <w:jc w:val="both"/>
      </w:pPr>
      <w:r>
        <w:rPr>
          <w:rFonts w:ascii="Arial" w:cs="Arial" w:eastAsia="Arial" w:hAnsi="Arial"/>
          <w:sz w:val="24"/>
          <w:szCs w:val="24"/>
        </w:rPr>
        <w:t xml:space="preserve">расчет защиты от вторичных воздействий молнии (если это требуется) или мотивировку нецелесообразности ее выполнения;</w:t>
      </w:r>
    </w:p>
    <w:p>
      <w:pPr>
        <w:spacing w:after="120"/>
        <w:jc w:val="both"/>
      </w:pPr>
      <w:r>
        <w:rPr>
          <w:rFonts w:ascii="Arial" w:cs="Arial" w:eastAsia="Arial" w:hAnsi="Arial"/>
          <w:sz w:val="24"/>
          <w:szCs w:val="24"/>
        </w:rPr>
        <w:t xml:space="preserve">рабочие чертежи всех конструкций;</w:t>
      </w:r>
    </w:p>
    <w:p>
      <w:pPr>
        <w:spacing w:after="120"/>
        <w:jc w:val="both"/>
      </w:pPr>
      <w:r>
        <w:rPr>
          <w:rFonts w:ascii="Arial" w:cs="Arial" w:eastAsia="Arial" w:hAnsi="Arial"/>
          <w:sz w:val="24"/>
          <w:szCs w:val="24"/>
        </w:rPr>
        <w:t xml:space="preserve">спецификацию материалов.</w:t>
      </w:r>
    </w:p>
    <w:p>
      <w:pPr>
        <w:spacing w:after="120"/>
        <w:jc w:val="both"/>
      </w:pPr>
      <w:r>
        <w:rPr>
          <w:rFonts w:ascii="Arial" w:cs="Arial" w:eastAsia="Arial" w:hAnsi="Arial"/>
          <w:sz w:val="24"/>
          <w:szCs w:val="24"/>
        </w:rPr>
        <w:t xml:space="preserve">8.2. Смонтированные молниезащитные устройства могут быть введены в эксплуатацию только после приемки их комиссией в установленном порядке.</w:t>
      </w:r>
    </w:p>
    <w:p>
      <w:pPr>
        <w:spacing w:after="120"/>
        <w:jc w:val="both"/>
      </w:pPr>
      <w:r>
        <w:rPr>
          <w:rFonts w:ascii="Arial" w:cs="Arial" w:eastAsia="Arial" w:hAnsi="Arial"/>
          <w:sz w:val="24"/>
          <w:szCs w:val="24"/>
        </w:rPr>
        <w:t xml:space="preserve">9. Проверка молниезащиты</w:t>
      </w:r>
    </w:p>
    <w:p>
      <w:pPr>
        <w:spacing w:after="120"/>
        <w:jc w:val="both"/>
      </w:pPr>
      <w:r>
        <w:rPr>
          <w:rFonts w:ascii="Arial" w:cs="Arial" w:eastAsia="Arial" w:hAnsi="Arial"/>
          <w:sz w:val="24"/>
          <w:szCs w:val="24"/>
        </w:rPr>
        <w:t xml:space="preserve">9.1. Молниезащита должна проверяться в предгрозовой период, но не реже одного раза в год, а также после выявления повреждений комиссией, назначенной руководителем (техническим руководителем) организации, в составе: энергетика (электромеханика) или лица, выполняющего его обязанности, заведующего складом взрывчатых материалов, руководителя взрывных работ, в ведении которого находится склад.</w:t>
      </w:r>
    </w:p>
    <w:p>
      <w:pPr>
        <w:spacing w:after="120"/>
        <w:jc w:val="both"/>
      </w:pPr>
      <w:r>
        <w:rPr>
          <w:rFonts w:ascii="Arial" w:cs="Arial" w:eastAsia="Arial" w:hAnsi="Arial"/>
          <w:sz w:val="24"/>
          <w:szCs w:val="24"/>
        </w:rPr>
        <w:t xml:space="preserve">Наружный осмотр молниезащитных устройств периодически, но не реже одного раза в месяц, проводится заведующим складом.</w:t>
      </w:r>
    </w:p>
    <w:p>
      <w:pPr>
        <w:spacing w:after="120"/>
        <w:jc w:val="both"/>
      </w:pPr>
      <w:r>
        <w:rPr>
          <w:rFonts w:ascii="Arial" w:cs="Arial" w:eastAsia="Arial" w:hAnsi="Arial"/>
          <w:sz w:val="24"/>
          <w:szCs w:val="24"/>
        </w:rPr>
        <w:t xml:space="preserve">В проверку молниезащиты входит:</w:t>
      </w:r>
    </w:p>
    <w:p>
      <w:pPr>
        <w:spacing w:after="120"/>
        <w:jc w:val="both"/>
      </w:pPr>
      <w:r>
        <w:rPr>
          <w:rFonts w:ascii="Arial" w:cs="Arial" w:eastAsia="Arial" w:hAnsi="Arial"/>
          <w:sz w:val="24"/>
          <w:szCs w:val="24"/>
        </w:rPr>
        <w:t xml:space="preserve">а) наружный осмотр молниезащитных устройств;</w:t>
      </w:r>
    </w:p>
    <w:p>
      <w:pPr>
        <w:spacing w:after="120"/>
        <w:jc w:val="both"/>
      </w:pPr>
      <w:r>
        <w:rPr>
          <w:rFonts w:ascii="Arial" w:cs="Arial" w:eastAsia="Arial" w:hAnsi="Arial"/>
          <w:sz w:val="24"/>
          <w:szCs w:val="24"/>
        </w:rPr>
        <w:t xml:space="preserve">б) измерение сопротивления заземлителей молниезащиты;</w:t>
      </w:r>
    </w:p>
    <w:p>
      <w:pPr>
        <w:spacing w:after="120"/>
        <w:jc w:val="both"/>
      </w:pPr>
      <w:r>
        <w:rPr>
          <w:rFonts w:ascii="Arial" w:cs="Arial" w:eastAsia="Arial" w:hAnsi="Arial"/>
          <w:sz w:val="24"/>
          <w:szCs w:val="24"/>
        </w:rPr>
        <w:t xml:space="preserve">в) проверка переходного сопротивления контактов устройств защиты от вторичных воздействий молнии.</w:t>
      </w:r>
    </w:p>
    <w:p>
      <w:pPr>
        <w:spacing w:after="120"/>
        <w:jc w:val="both"/>
      </w:pPr>
      <w:r>
        <w:rPr>
          <w:rFonts w:ascii="Arial" w:cs="Arial" w:eastAsia="Arial" w:hAnsi="Arial"/>
          <w:sz w:val="24"/>
          <w:szCs w:val="24"/>
        </w:rPr>
        <w:t xml:space="preserve">9.2. Измерение сопротивления заземлителей должно проводиться в период наибольшего просыхания грунта. В тех районах, где в период грозовой деятельности существует промерзший слой, измерение проводится при его оттаивании.</w:t>
      </w:r>
    </w:p>
    <w:p>
      <w:pPr>
        <w:spacing w:after="120"/>
        <w:jc w:val="both"/>
      </w:pPr>
      <w:r>
        <w:rPr>
          <w:rFonts w:ascii="Arial" w:cs="Arial" w:eastAsia="Arial" w:hAnsi="Arial"/>
          <w:sz w:val="24"/>
          <w:szCs w:val="24"/>
        </w:rPr>
        <w:t xml:space="preserve">9.3. Результаты наружного осмотра молниезащиты оформляются актом, а результаты измерения сопротивления заземлителей заносятся в ведомость состояния заземлителей молниезащиты по прилагаемой форме.</w:t>
      </w:r>
    </w:p>
    <w:p>
      <w:pPr>
        <w:spacing w:after="120"/>
        <w:jc w:val="both"/>
      </w:pPr>
      <w:r>
        <w:rPr>
          <w:rFonts w:ascii="Arial" w:cs="Arial" w:eastAsia="Arial" w:hAnsi="Arial"/>
          <w:sz w:val="24"/>
          <w:szCs w:val="24"/>
        </w:rPr>
        <w:t xml:space="preserve">9.4. Наружным осмотром молниезащитных устройств (с обязательным применением бинокля) должно определяться состояние молниеприемников, токоотводов, мест пайки и соединений, опорных мачт и надземных частей защиты от вторичных воздействий молнии.</w:t>
      </w:r>
    </w:p>
    <w:p>
      <w:pPr>
        <w:spacing w:after="120"/>
        <w:jc w:val="both"/>
      </w:pPr>
      <w:r>
        <w:rPr>
          <w:rFonts w:ascii="Arial" w:cs="Arial" w:eastAsia="Arial" w:hAnsi="Arial"/>
          <w:sz w:val="24"/>
          <w:szCs w:val="24"/>
        </w:rPr>
        <w:t xml:space="preserve">9.5. При осмотре молниеприемников необходимо установить целостность конического наконечника, состояние его полуды, надежность и плотность соединения с токоотводом, наличие ржавчины, чистоту поверхностей в соединениях на болтах.</w:t>
      </w:r>
    </w:p>
    <w:p>
      <w:pPr>
        <w:spacing w:after="120"/>
        <w:jc w:val="both"/>
      </w:pPr>
      <w:r>
        <w:rPr>
          <w:rFonts w:ascii="Arial" w:cs="Arial" w:eastAsia="Arial" w:hAnsi="Arial"/>
          <w:sz w:val="24"/>
          <w:szCs w:val="24"/>
        </w:rPr>
        <w:t xml:space="preserve">Молниеотвод с оплавившимся или поврежденным коническим наконечником и поврежденный ржавчиной более чем на 1/3 площади поперечного сечения должен быть заменен новым.</w:t>
      </w:r>
    </w:p>
    <w:p>
      <w:pPr>
        <w:spacing w:after="120"/>
        <w:jc w:val="both"/>
      </w:pPr>
      <w:r>
        <w:rPr>
          <w:rFonts w:ascii="Arial" w:cs="Arial" w:eastAsia="Arial" w:hAnsi="Arial"/>
          <w:sz w:val="24"/>
          <w:szCs w:val="24"/>
        </w:rPr>
        <w:t xml:space="preserve">Поврежденные полуда, оцинковка должны быть восстановлены, ржавчина с контактных поверхностей удалена и слабые соединения закреплены.</w:t>
      </w:r>
    </w:p>
    <w:p>
      <w:pPr>
        <w:spacing w:after="120"/>
        <w:jc w:val="both"/>
      </w:pPr>
      <w:r>
        <w:rPr>
          <w:rFonts w:ascii="Arial" w:cs="Arial" w:eastAsia="Arial" w:hAnsi="Arial"/>
          <w:sz w:val="24"/>
          <w:szCs w:val="24"/>
        </w:rPr>
        <w:t xml:space="preserve">9.6. При осмотре токоотводов определяются отсутствие перегибов и петель, целостность и плотность соединений, отсутствие ржавчины и повреждений.</w:t>
      </w:r>
    </w:p>
    <w:p>
      <w:pPr>
        <w:spacing w:after="120"/>
        <w:jc w:val="both"/>
      </w:pPr>
      <w:r>
        <w:rPr>
          <w:rFonts w:ascii="Arial" w:cs="Arial" w:eastAsia="Arial" w:hAnsi="Arial"/>
          <w:sz w:val="24"/>
          <w:szCs w:val="24"/>
        </w:rPr>
        <w:t xml:space="preserve">Токоотводы, поврежденные ржавчиной, если их площадь сечения остается менее 50 мм2, должны быть заменены новыми.</w:t>
      </w:r>
    </w:p>
    <w:p>
      <w:pPr>
        <w:spacing w:after="120"/>
        <w:jc w:val="both"/>
      </w:pPr>
      <w:r>
        <w:rPr>
          <w:rFonts w:ascii="Arial" w:cs="Arial" w:eastAsia="Arial" w:hAnsi="Arial"/>
          <w:sz w:val="24"/>
          <w:szCs w:val="24"/>
        </w:rPr>
        <w:t xml:space="preserve">9.7. Осмотром деревянных опорных мачт определяется степень поражения гнилостными грибками, если она достигает 1/3 площади сечения, мачты должны быть заменены новыми.</w:t>
      </w:r>
    </w:p>
    <w:p>
      <w:pPr>
        <w:spacing w:after="120"/>
        <w:jc w:val="both"/>
      </w:pPr>
      <w:r>
        <w:rPr>
          <w:rFonts w:ascii="Arial" w:cs="Arial" w:eastAsia="Arial" w:hAnsi="Arial"/>
          <w:sz w:val="24"/>
          <w:szCs w:val="24"/>
        </w:rPr>
        <w:t xml:space="preserve">9.8. При осмотре наземных частей защиты от вторичных воздействий молнии, вызываемых электростатической индукцией, проверяются целостность сетки и токоотводов, плотность и надежность их соединений, степень повреждения ржавчиной.</w:t>
      </w:r>
    </w:p>
    <w:p>
      <w:pPr>
        <w:spacing w:after="120"/>
        <w:jc w:val="both"/>
      </w:pPr>
      <w:r>
        <w:rPr>
          <w:rFonts w:ascii="Arial" w:cs="Arial" w:eastAsia="Arial" w:hAnsi="Arial"/>
          <w:sz w:val="24"/>
          <w:szCs w:val="24"/>
        </w:rPr>
        <w:t xml:space="preserve">При повреждении ржавчиной сетки и токоотводов до площади сечения более 16 мм2 поврежденные участки должны быть заменены.</w:t>
      </w:r>
    </w:p>
    <w:p>
      <w:pPr>
        <w:spacing w:after="120"/>
        <w:jc w:val="both"/>
      </w:pPr>
      <w:r>
        <w:rPr>
          <w:rFonts w:ascii="Arial" w:cs="Arial" w:eastAsia="Arial" w:hAnsi="Arial"/>
          <w:sz w:val="24"/>
          <w:szCs w:val="24"/>
        </w:rPr>
        <w:t xml:space="preserve">9.9. При проверке устройств защиты от вторичных воздействий определяются целостность перемычек, их состояние и измеряется переходное сопротивление контактов, которое должно быть не более значения, указанного в пункте 794 Правил безопасности при взрывных работах. При этом следует проверять связь всех заземляемых элементов с заземлителями защиты от вторичных воздействий.</w:t>
      </w:r>
    </w:p>
    <w:p>
      <w:pPr>
        <w:spacing w:after="120"/>
        <w:jc w:val="both"/>
      </w:pPr>
      <w:r>
        <w:rPr>
          <w:rFonts w:ascii="Arial" w:cs="Arial" w:eastAsia="Arial" w:hAnsi="Arial"/>
          <w:sz w:val="24"/>
          <w:szCs w:val="24"/>
        </w:rPr>
        <w:t xml:space="preserve">9.10. Измерение сопротивления заземлителей молниезащиты должно проводиться специальными электроизмерительными приборами или методом трех измерений вольтметра-амперметра при высоком удельном сопротивлении грунтов. Сопротивление стыков надлежит измерять микроомметром. Измеренные сопротивления необходимо занести в ведомость состояния заземлителей молниезащиты на складе взрывчатых материалов по приведенной форме.</w:t>
      </w:r>
    </w:p>
    <w:p>
      <w:pPr>
        <w:spacing w:after="120"/>
        <w:jc w:val="both"/>
      </w:pPr>
      <w:r>
        <w:rPr>
          <w:rFonts w:ascii="Arial" w:cs="Arial" w:eastAsia="Arial" w:hAnsi="Arial"/>
          <w:sz w:val="24"/>
          <w:szCs w:val="24"/>
        </w:rPr>
        <w:t xml:space="preserve">9.11. При измерении сопротивления заземлителей по трехэлектродной схеме следует применять схемы расположения токового Т и потенциального П электродов, приведенные на рисунке 16 приложения 30. При D &gt; 40 м размер а должен быть не менее D.</w:t>
      </w:r>
    </w:p>
    <w:p>
      <w:pPr>
        <w:spacing w:after="120"/>
        <w:jc w:val="both"/>
      </w:pPr>
      <w:r>
        <w:rPr>
          <w:rFonts w:ascii="Arial" w:cs="Arial" w:eastAsia="Arial" w:hAnsi="Arial"/>
          <w:sz w:val="24"/>
          <w:szCs w:val="24"/>
        </w:rPr>
        <w:t xml:space="preserve">При D &lt; 40 м размер а = 40 м. При D = 10 м размер а = 20 м.</w:t>
      </w:r>
    </w:p>
    <w:p>
      <w:pPr>
        <w:spacing w:after="120"/>
        <w:jc w:val="both"/>
      </w:pPr>
      <w:r>
        <w:rPr>
          <w:rFonts w:ascii="Arial" w:cs="Arial" w:eastAsia="Arial" w:hAnsi="Arial"/>
          <w:sz w:val="24"/>
          <w:szCs w:val="24"/>
        </w:rPr>
        <w:t xml:space="preserve">Место расположения измерительных электродов нужно определять при проектировании молниезащиты. Измерительные электроды следует устанавливать при сооружении заземлителей молниезащиты.</w:t>
      </w:r>
    </w:p>
    <w:p>
      <w:pPr>
        <w:spacing w:after="120"/>
        <w:jc w:val="both"/>
      </w:pPr>
      <w:r>
        <w:rPr>
          <w:rFonts w:ascii="Arial" w:cs="Arial" w:eastAsia="Arial" w:hAnsi="Arial"/>
          <w:sz w:val="24"/>
          <w:szCs w:val="24"/>
        </w:rPr>
        <w:t xml:space="preserve">В качестве вспомогательного заземления можно использовать один из заземлителей соседних молниеотводов, не связанный с измеряемым заземлителем.</w:t>
      </w:r>
    </w:p>
    <w:p>
      <w:pPr>
        <w:spacing w:after="120"/>
        <w:jc w:val="both"/>
      </w:pPr>
      <w:r>
        <w:rPr>
          <w:rFonts w:ascii="Arial" w:cs="Arial" w:eastAsia="Arial" w:hAnsi="Arial"/>
          <w:sz w:val="24"/>
          <w:szCs w:val="24"/>
        </w:rPr>
        <w:t xml:space="preserve">9.12. Измерение сопротивления заземлителя может быть проведено способом трех измерений вольтметра-амперметра.</w:t>
      </w:r>
    </w:p>
    <w:p>
      <w:pPr>
        <w:spacing w:after="120"/>
        <w:jc w:val="both"/>
      </w:pPr>
      <w:r>
        <w:rPr>
          <w:rFonts w:ascii="Arial" w:cs="Arial" w:eastAsia="Arial" w:hAnsi="Arial"/>
          <w:sz w:val="24"/>
          <w:szCs w:val="24"/>
        </w:rPr>
        <w:t xml:space="preserve">На рисунке 17 приложения 30 показаны 4 отдельных заземлителя от четырех молниеотводов.</w:t>
      </w:r>
    </w:p>
    <w:p>
      <w:pPr>
        <w:spacing w:after="120"/>
        <w:jc w:val="both"/>
      </w:pPr>
      <w:r>
        <w:rPr>
          <w:rFonts w:ascii="Arial" w:cs="Arial" w:eastAsia="Arial" w:hAnsi="Arial"/>
          <w:sz w:val="24"/>
          <w:szCs w:val="24"/>
        </w:rPr>
        <w:t xml:space="preserve">Измерение сопротивления (Ом) 3 заземлителей N 1, 2, 3 должно проводиться попарно: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Измерение 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Измерение 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Измерение III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отсюда сопротивление (Ом) каждого заземлителя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получения сопротивления (Ом) заземлителя N 4 проводятся еще два (четвертое и пятое) дополнительных измерения:</w:t>
      </w:r>
    </w:p>
    <w:p>
      <w:pPr>
        <w:spacing w:after="120"/>
        <w:jc w:val="both"/>
      </w:pPr>
      <w:r>
        <w:rPr>
          <w:rFonts w:ascii="Arial" w:cs="Arial" w:eastAsia="Arial" w:hAnsi="Arial"/>
          <w:sz w:val="24"/>
          <w:szCs w:val="24"/>
        </w:rPr>
        <w:t xml:space="preserve">измерение IV ,</w:t>
      </w:r>
    </w:p>
    <w:p>
      <w:pPr>
        <w:spacing w:after="120"/>
        <w:jc w:val="both"/>
      </w:pPr>
      <w:r>
        <w:rPr>
          <w:rFonts w:ascii="Arial" w:cs="Arial" w:eastAsia="Arial" w:hAnsi="Arial"/>
          <w:sz w:val="24"/>
          <w:szCs w:val="24"/>
        </w:rPr>
        <w:t xml:space="preserve">измерение V ,</w:t>
      </w:r>
    </w:p>
    <w:p>
      <w:pPr>
        <w:spacing w:after="120"/>
        <w:jc w:val="both"/>
      </w:pPr>
      <w:r>
        <w:rPr>
          <w:rFonts w:ascii="Arial" w:cs="Arial" w:eastAsia="Arial" w:hAnsi="Arial"/>
          <w:sz w:val="24"/>
          <w:szCs w:val="24"/>
        </w:rPr>
        <w:t xml:space="preserve">отсюда сопротивление заземлителя N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таком же порядке могут быть измерены сопротивления и других заземлителей, если они имеются.</w:t>
      </w:r>
    </w:p>
    <w:p>
      <w:pPr>
        <w:spacing w:after="120"/>
        <w:jc w:val="both"/>
      </w:pPr>
      <w:r>
        <w:rPr>
          <w:rFonts w:ascii="Arial" w:cs="Arial" w:eastAsia="Arial" w:hAnsi="Arial"/>
          <w:sz w:val="24"/>
          <w:szCs w:val="24"/>
        </w:rPr>
        <w:t xml:space="preserve">При одном или двух заземлителях необходимо сделать два или одно вспомогательное заземление.</w:t>
      </w:r>
    </w:p>
    <w:p>
      <w:pPr>
        <w:spacing w:after="120"/>
        <w:jc w:val="both"/>
      </w:pPr>
      <w:r>
        <w:rPr>
          <w:rFonts w:ascii="Arial" w:cs="Arial" w:eastAsia="Arial" w:hAnsi="Arial"/>
          <w:sz w:val="24"/>
          <w:szCs w:val="24"/>
        </w:rPr>
        <w:t xml:space="preserve">9.13. Для определения импульсного сопротивления  заземлителя следует его измеренное сопротивление умножить на импульсный коэффициент , принятый по приложению 30 в зависимости от типа заземлителя и удельного сопротивления грунта.</w:t>
      </w:r>
    </w:p>
    <w:p>
      <w:pPr>
        <w:spacing w:after="120"/>
        <w:jc w:val="both"/>
      </w:pPr>
      <w:r>
        <w:rPr>
          <w:rFonts w:ascii="Arial" w:cs="Arial" w:eastAsia="Arial" w:hAnsi="Arial"/>
          <w:sz w:val="24"/>
          <w:szCs w:val="24"/>
        </w:rPr>
        <w:t xml:space="preserve">Удельное сопротивление грунта должно быть измерено на стадии предпроектных изысканий. В условиях эксплуатации и реконструкции измерение проводится по четырехэлектродной схеме с применением мегомметра. Расчетное значение  определяется по формуле , где R - показание прибора, Ом; l - расстояние между электродами, м;  - сезонный коэффициент промерзания (высыхания) грунта.</w:t>
      </w:r>
    </w:p>
    <w:p>
      <w:pPr>
        <w:spacing w:after="120"/>
        <w:jc w:val="both"/>
      </w:pPr>
      <w:r>
        <w:rPr>
          <w:rFonts w:ascii="Arial" w:cs="Arial" w:eastAsia="Arial" w:hAnsi="Arial"/>
          <w:sz w:val="24"/>
          <w:szCs w:val="24"/>
        </w:rPr>
        <w:t xml:space="preserve">9.14. Пример расчета молниезащиты склада взрывчатых материалов.</w:t>
      </w:r>
    </w:p>
    <w:p>
      <w:pPr>
        <w:spacing w:after="120"/>
        <w:jc w:val="both"/>
      </w:pPr>
      <w:r>
        <w:rPr>
          <w:rFonts w:ascii="Arial" w:cs="Arial" w:eastAsia="Arial" w:hAnsi="Arial"/>
          <w:sz w:val="24"/>
          <w:szCs w:val="24"/>
        </w:rPr>
        <w:t xml:space="preserve">Необходимо осуществить молниезащиту хранилища взрывчатых материалов следующих размеров: длина 50 м, ширина на уровне крыши    16 м, высота до конька крыш тамбуров 4,7 м, расстояние от оси хранилищ до дверей тамбуров 11,1 м. Здание деревянное. Расчетное электрическое удельное сопротивление грунта 450 Ом ∙ м. Требуемое импульсное сопротивление заземлителя молниеотвода  = 10 Ом.</w:t>
      </w:r>
    </w:p>
    <w:p>
      <w:pPr>
        <w:spacing w:after="120"/>
        <w:jc w:val="both"/>
      </w:pPr>
      <w:r>
        <w:rPr>
          <w:rFonts w:ascii="Arial" w:cs="Arial" w:eastAsia="Arial" w:hAnsi="Arial"/>
          <w:sz w:val="24"/>
          <w:szCs w:val="24"/>
        </w:rPr>
        <w:t xml:space="preserve">Защиту от прямых ударов молнии наиболее рационально осуществить двойным стержневым молниеотводом, расположив его у торцевых сторон хранилища.</w:t>
      </w:r>
    </w:p>
    <w:p>
      <w:pPr>
        <w:spacing w:after="120"/>
        <w:jc w:val="both"/>
      </w:pPr>
      <w:r>
        <w:rPr>
          <w:rFonts w:ascii="Arial" w:cs="Arial" w:eastAsia="Arial" w:hAnsi="Arial"/>
          <w:sz w:val="24"/>
          <w:szCs w:val="24"/>
        </w:rPr>
        <w:t xml:space="preserve">Наименьшее допустимое расстояние по воздуху  от стержневого молниеотвода до хранилища (приложение 30, рисунок 3) при сопротивлении заземлителя  = 10 Ом составляет  м. С учетом проезда автомашин расстояние от молниеотвода до хранилища принимается 5 м. Расстояние между молниеотводами составит                    L = 50 + 2 ∙ 5 = 60 м.</w:t>
      </w:r>
    </w:p>
    <w:p>
      <w:pPr>
        <w:spacing w:after="120"/>
        <w:jc w:val="both"/>
      </w:pPr>
      <w:r>
        <w:rPr>
          <w:rFonts w:ascii="Arial" w:cs="Arial" w:eastAsia="Arial" w:hAnsi="Arial"/>
          <w:sz w:val="24"/>
          <w:szCs w:val="24"/>
        </w:rPr>
        <w:t xml:space="preserve">Для обеспечения надежной защиты хранилища взрывчатых материалов от прямых ударов молнии необходимо, чтобы все части хранилища вписывались в зону защиты, образуемую двойным стержневым молниеотводом высотой h (приложение 30, рисунок 18).</w:t>
      </w:r>
    </w:p>
    <w:p>
      <w:pPr>
        <w:spacing w:after="120"/>
        <w:jc w:val="both"/>
      </w:pPr>
      <w:r>
        <w:rPr>
          <w:rFonts w:ascii="Arial" w:cs="Arial" w:eastAsia="Arial" w:hAnsi="Arial"/>
          <w:sz w:val="24"/>
          <w:szCs w:val="24"/>
        </w:rPr>
        <w:t xml:space="preserve">Из условия существования зоны защиты двойного стержневого молниеотвода (пункт 2.1.) определим необходимую высоту молниеотвода: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формулам (1) определим основные габариты торцевой зоны защиты как зоны одиночных стержневых молниеотводов.</w:t>
      </w:r>
    </w:p>
    <w:p>
      <w:pPr>
        <w:spacing w:after="120"/>
        <w:jc w:val="both"/>
      </w:pPr>
      <w:r>
        <w:rPr>
          <w:rFonts w:ascii="Arial" w:cs="Arial" w:eastAsia="Arial" w:hAnsi="Arial"/>
          <w:sz w:val="24"/>
          <w:szCs w:val="24"/>
        </w:rPr>
        <w:t xml:space="preserve">Вершина конуса зоны защиты находится на высоте</w:t>
      </w:r>
    </w:p>
    <w:p>
      <w:pPr>
        <w:spacing w:after="120"/>
        <w:jc w:val="both"/>
      </w:pPr>
      <w:r>
        <w:rPr>
          <w:rFonts w:ascii="Arial" w:cs="Arial" w:eastAsia="Arial" w:hAnsi="Arial"/>
          <w:sz w:val="24"/>
          <w:szCs w:val="24"/>
        </w:rPr>
        <w:t xml:space="preserve"> = 0,85, h = 0,85 ∙ 20 = 17 м.</w:t>
      </w:r>
    </w:p>
    <w:p>
      <w:pPr>
        <w:spacing w:after="120"/>
        <w:jc w:val="both"/>
      </w:pPr>
      <w:r>
        <w:rPr>
          <w:rFonts w:ascii="Arial" w:cs="Arial" w:eastAsia="Arial" w:hAnsi="Arial"/>
          <w:sz w:val="24"/>
          <w:szCs w:val="24"/>
        </w:rPr>
        <w:t xml:space="preserve">Зона защиты на уровне земли образует круг радиусом</w:t>
      </w:r>
    </w:p>
    <w:p>
      <w:pPr>
        <w:spacing w:after="120"/>
        <w:jc w:val="both"/>
      </w:pPr>
      <w:r>
        <w:rPr>
          <w:rFonts w:ascii="Arial" w:cs="Arial" w:eastAsia="Arial" w:hAnsi="Arial"/>
          <w:sz w:val="24"/>
          <w:szCs w:val="24"/>
        </w:rPr>
        <w:t xml:space="preserve"> = (1,1 - 0,002h) h = (1,1 - 0,002 ∙ 20) ∙ 20 = 21,2 м.</w:t>
      </w:r>
    </w:p>
    <w:p>
      <w:pPr>
        <w:spacing w:after="120"/>
        <w:jc w:val="both"/>
      </w:pPr>
      <w:r>
        <w:rPr>
          <w:rFonts w:ascii="Arial" w:cs="Arial" w:eastAsia="Arial" w:hAnsi="Arial"/>
          <w:sz w:val="24"/>
          <w:szCs w:val="24"/>
        </w:rPr>
        <w:t xml:space="preserve">Горизонтальное сечение зоны защиты в наиболее удаленной                = 11,1 м от оси хранилища точки на высоте конька крыш тамбуров       = 4,7 м представляет собой круг радиусом: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 20)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Зону защиты двойного стержневого молниеотвода определим по формулам (3).</w:t>
      </w:r>
    </w:p>
    <w:p>
      <w:pPr>
        <w:spacing w:after="120"/>
        <w:jc w:val="both"/>
      </w:pPr>
      <w:r>
        <w:rPr>
          <w:rFonts w:ascii="Arial" w:cs="Arial" w:eastAsia="Arial" w:hAnsi="Arial"/>
          <w:sz w:val="24"/>
          <w:szCs w:val="24"/>
        </w:rPr>
        <w:t xml:space="preserve">Вершина конуса зоны защиты двойного стержневого молниеотвода находится на высоте: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(0,17 + 3 ∙ 10-4 ∙ h) ∙ (L - h) = 17- (0,17 + 3 ∙ 10-4 ∙ 20) ∙ (60-20) =</w:t>
      </w:r>
    </w:p>
    <w:p>
      <w:pPr>
        <w:spacing w:after="120"/>
        <w:jc w:val="both"/>
      </w:pPr>
      <w:r>
        <w:rPr>
          <w:rFonts w:ascii="Arial" w:cs="Arial" w:eastAsia="Arial" w:hAnsi="Arial"/>
          <w:sz w:val="24"/>
          <w:szCs w:val="24"/>
        </w:rPr>
        <w:t xml:space="preserve"> = 9.96 м</w:t>
      </w:r>
    </w:p>
    <w:p>
      <w:pPr>
        <w:spacing w:after="120"/>
        <w:jc w:val="both"/>
      </w:pPr>
      <w:r>
        <w:rPr>
          <w:rFonts w:ascii="Arial" w:cs="Arial" w:eastAsia="Arial" w:hAnsi="Arial"/>
          <w:sz w:val="24"/>
          <w:szCs w:val="24"/>
        </w:rPr>
        <w:t xml:space="preserve">На уровне земли  =  = 21,2 м.</w:t>
      </w:r>
    </w:p>
    <w:p>
      <w:pPr>
        <w:spacing w:after="120"/>
        <w:jc w:val="both"/>
      </w:pPr>
      <w:r>
        <w:rPr>
          <w:rFonts w:ascii="Arial" w:cs="Arial" w:eastAsia="Arial" w:hAnsi="Arial"/>
          <w:sz w:val="24"/>
          <w:szCs w:val="24"/>
        </w:rPr>
        <w:t xml:space="preserve">Радиус  зоны защиты двойного стержневого молниеотвода на высоте  = 4,7 м в наиболее удаленной точке от оси хранилища составит: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w:t>
      </w:r>
    </w:p>
    <w:p>
      <w:pPr>
        <w:spacing w:after="120"/>
        <w:jc w:val="both"/>
      </w:pPr>
      <w:r>
        <w:rPr>
          <w:rFonts w:ascii="Arial" w:cs="Arial" w:eastAsia="Arial" w:hAnsi="Arial"/>
          <w:sz w:val="24"/>
          <w:szCs w:val="24"/>
        </w:rPr>
        <w:t xml:space="preserve">что превышает расстояние  = 11,1 м.</w:t>
      </w:r>
    </w:p>
    <w:p>
      <w:pPr>
        <w:spacing w:after="120"/>
        <w:jc w:val="both"/>
      </w:pPr>
      <w:r>
        <w:rPr>
          <w:rFonts w:ascii="Arial" w:cs="Arial" w:eastAsia="Arial" w:hAnsi="Arial"/>
          <w:sz w:val="24"/>
          <w:szCs w:val="24"/>
        </w:rPr>
        <w:t xml:space="preserve">Произведя аналогичные графические построения, легко убедиться, что все части хранилища вписываются в зону защиты двойного стержневого молниеотвода высотой h = 20 м.</w:t>
      </w:r>
    </w:p>
    <w:p>
      <w:pPr>
        <w:spacing w:after="120"/>
        <w:jc w:val="both"/>
      </w:pPr>
      <w:r>
        <w:rPr>
          <w:rFonts w:ascii="Arial" w:cs="Arial" w:eastAsia="Arial" w:hAnsi="Arial"/>
          <w:sz w:val="24"/>
          <w:szCs w:val="24"/>
        </w:rPr>
        <w:t xml:space="preserve">Опоры молниеприемников выполняются согласно пунктам 6.1.1 - 6.1.3. настоящего приложения.</w:t>
      </w:r>
    </w:p>
    <w:p>
      <w:pPr>
        <w:spacing w:after="120"/>
        <w:jc w:val="both"/>
      </w:pPr>
      <w:r>
        <w:rPr>
          <w:rFonts w:ascii="Arial" w:cs="Arial" w:eastAsia="Arial" w:hAnsi="Arial"/>
          <w:sz w:val="24"/>
          <w:szCs w:val="24"/>
        </w:rPr>
        <w:t xml:space="preserve">Заземлители устраиваются у основания каждого молниеотвода. В нашем примере импульсное сопротивление для грунтов с электрическим удельным сопротивлением 450 Ом ∙ м составляет = 10 Ом. Оно определяется также расстоянием в земле от заземлителя до предметов, имеющих связь с хранилищем. Таким предметом, связанным с хранилищем, является заземлитель вторичных воздействий, выполненный из полосовой стали, укладываемый в землю вокруг хранилища на расстоянии 0,8 м от его стен. Следовательно, импульсное сопротивление заземлителя молниеотводов должно быть не более (пункт 794 Правил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заземлителя молниеотводов принимаем горизонтальный трехлучевой с длиной луча l = 20 м, выполненный из полосовой стали       40 x 4 мм и находящийся на глубине 0,8 м от поверхности земли.</w:t>
      </w:r>
    </w:p>
    <w:p>
      <w:pPr>
        <w:spacing w:after="120"/>
        <w:jc w:val="both"/>
      </w:pPr>
      <w:r>
        <w:rPr>
          <w:rFonts w:ascii="Arial" w:cs="Arial" w:eastAsia="Arial" w:hAnsi="Arial"/>
          <w:sz w:val="24"/>
          <w:szCs w:val="24"/>
        </w:rPr>
        <w:t xml:space="preserve">Сопротивление растеканию тока промышленной частоты такого заземлителя, согласно таблице, приведенной ниже в данном приложении, после интерполяции составит  = 15,3 Ом.</w:t>
      </w:r>
    </w:p>
    <w:p>
      <w:pPr>
        <w:spacing w:after="120"/>
        <w:jc w:val="both"/>
      </w:pPr>
      <w:r>
        <w:rPr>
          <w:rFonts w:ascii="Arial" w:cs="Arial" w:eastAsia="Arial" w:hAnsi="Arial"/>
          <w:sz w:val="24"/>
          <w:szCs w:val="24"/>
        </w:rPr>
        <w:t xml:space="preserve">Импульсный коэффициент  определяем по приложению 30 настоящих Правил. Для горизонтального заземлителя в грунте с удельным сопротивлением  = 450 Ом ∙ м импульсный коэффициент .</w:t>
      </w:r>
    </w:p>
    <w:p>
      <w:pPr>
        <w:spacing w:after="120"/>
        <w:jc w:val="both"/>
      </w:pPr>
      <w:r>
        <w:rPr>
          <w:rFonts w:ascii="Arial" w:cs="Arial" w:eastAsia="Arial" w:hAnsi="Arial"/>
          <w:sz w:val="24"/>
          <w:szCs w:val="24"/>
        </w:rPr>
        <w:t xml:space="preserve">При принятых электрическом сопротивлении грунта и конструкции заземлителя замеренному приборами сопротивлению растеканию 15,3 Ом будет соответствовать импульсное сопротивление заземлителя.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0,6 ∙ 15,3 = 9,18 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Ввиду наличия в хранилище металлических предметов, а также кабельной подводки освещения необходимо предусмотреть защиту от вторичных воздействий.</w:t>
      </w:r>
    </w:p>
    <w:p>
      <w:pPr>
        <w:spacing w:after="120"/>
        <w:jc w:val="both"/>
      </w:pPr>
      <w:r>
        <w:rPr>
          <w:rFonts w:ascii="Arial" w:cs="Arial" w:eastAsia="Arial" w:hAnsi="Arial"/>
          <w:sz w:val="24"/>
          <w:szCs w:val="24"/>
        </w:rPr>
        <w:t xml:space="preserve">Защита от вторичных воздействий осуществляется наложением на здание хранилища сетки из стальной проволоки. Проволока прокладывается по коньку и краям крыши и присоединяется к заземлителю защиты от вторичных воздействий посредством 14 вертикальных спусков. К этому же заземлителю присоединяются оболочки и броня кабеля освещения.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Типовые конструкции заземлителей и значения их</w:t>
      </w:r>
    </w:p>
    <w:p>
      <w:pPr>
        <w:spacing w:after="120"/>
        <w:jc w:val="both"/>
      </w:pPr>
      <w:r>
        <w:rPr>
          <w:rFonts w:ascii="Arial" w:cs="Arial" w:eastAsia="Arial" w:hAnsi="Arial"/>
          <w:sz w:val="24"/>
          <w:szCs w:val="24"/>
        </w:rPr>
        <w:t xml:space="preserve">сопротивления растеканию тока промышленной частоты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Рисунки</w:t>
      </w:r>
    </w:p>
    <w:p>
      <w:pPr>
        <w:spacing w:after="120"/>
        <w:jc w:val="both"/>
      </w:pPr>
      <w:r>
        <w:rPr>
          <w:rFonts w:ascii="Arial" w:cs="Arial" w:eastAsia="Arial" w:hAnsi="Arial"/>
          <w:sz w:val="24"/>
          <w:szCs w:val="24"/>
        </w:rPr>
        <w:t xml:space="preserve">Тип</w:t>
      </w:r>
    </w:p>
    <w:p>
      <w:pPr>
        <w:spacing w:after="120"/>
        <w:jc w:val="both"/>
      </w:pPr>
      <w:r>
        <w:rPr>
          <w:rFonts w:ascii="Arial" w:cs="Arial" w:eastAsia="Arial" w:hAnsi="Arial"/>
          <w:sz w:val="24"/>
          <w:szCs w:val="24"/>
        </w:rPr>
        <w:t xml:space="preserve">Материал</w:t>
      </w:r>
    </w:p>
    <w:p>
      <w:pPr>
        <w:spacing w:after="120"/>
        <w:jc w:val="both"/>
      </w:pPr>
      <w:r>
        <w:rPr>
          <w:rFonts w:ascii="Arial" w:cs="Arial" w:eastAsia="Arial" w:hAnsi="Arial"/>
          <w:sz w:val="24"/>
          <w:szCs w:val="24"/>
        </w:rPr>
        <w:t xml:space="preserve">Значение сопротивления (Ом) растеканию тока промышленной частоты при различных электрических удельных сопротивлениях грунта, Ом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500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Вертикальный стержневой</w:t>
      </w:r>
    </w:p>
    <w:p>
      <w:pPr>
        <w:spacing w:after="120"/>
        <w:jc w:val="both"/>
      </w:pPr>
      <w:r>
        <w:rPr>
          <w:rFonts w:ascii="Arial" w:cs="Arial" w:eastAsia="Arial" w:hAnsi="Arial"/>
          <w:sz w:val="24"/>
          <w:szCs w:val="24"/>
        </w:rPr>
        <w:t xml:space="preserve">Сталь угловая</w:t>
      </w:r>
    </w:p>
    <w:p>
      <w:pPr>
        <w:spacing w:after="120"/>
        <w:jc w:val="both"/>
      </w:pPr>
      <w:r>
        <w:rPr>
          <w:rFonts w:ascii="Arial" w:cs="Arial" w:eastAsia="Arial" w:hAnsi="Arial"/>
          <w:sz w:val="24"/>
          <w:szCs w:val="24"/>
        </w:rPr>
        <w:t xml:space="preserve">40 x 40 x 4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2 м</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38</w:t>
      </w:r>
    </w:p>
    <w:p>
      <w:pPr>
        <w:spacing w:after="120"/>
        <w:jc w:val="both"/>
      </w:pPr>
      <w:r>
        <w:rPr>
          <w:rFonts w:ascii="Arial" w:cs="Arial" w:eastAsia="Arial" w:hAnsi="Arial"/>
          <w:sz w:val="24"/>
          <w:szCs w:val="24"/>
        </w:rPr>
        <w:t xml:space="preserve">190</w:t>
      </w:r>
    </w:p>
    <w:p>
      <w:pPr>
        <w:spacing w:after="120"/>
        <w:jc w:val="both"/>
      </w:pPr>
      <w:r>
        <w:rPr>
          <w:rFonts w:ascii="Arial" w:cs="Arial" w:eastAsia="Arial" w:hAnsi="Arial"/>
          <w:sz w:val="24"/>
          <w:szCs w:val="24"/>
        </w:rPr>
        <w:t xml:space="preserve">380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3 м</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28</w:t>
      </w:r>
    </w:p>
    <w:p>
      <w:pPr>
        <w:spacing w:after="120"/>
        <w:jc w:val="both"/>
      </w:pPr>
      <w:r>
        <w:rPr>
          <w:rFonts w:ascii="Arial" w:cs="Arial" w:eastAsia="Arial" w:hAnsi="Arial"/>
          <w:sz w:val="24"/>
          <w:szCs w:val="24"/>
        </w:rPr>
        <w:t xml:space="preserve">140</w:t>
      </w:r>
    </w:p>
    <w:p>
      <w:pPr>
        <w:spacing w:after="120"/>
        <w:jc w:val="both"/>
      </w:pPr>
      <w:r>
        <w:rPr>
          <w:rFonts w:ascii="Arial" w:cs="Arial" w:eastAsia="Arial" w:hAnsi="Arial"/>
          <w:sz w:val="24"/>
          <w:szCs w:val="24"/>
        </w:rPr>
        <w:t xml:space="preserve">280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Сталь круглая</w:t>
      </w:r>
    </w:p>
    <w:p>
      <w:pPr>
        <w:spacing w:after="120"/>
        <w:jc w:val="both"/>
      </w:pPr>
      <w:r>
        <w:rPr>
          <w:rFonts w:ascii="Arial" w:cs="Arial" w:eastAsia="Arial" w:hAnsi="Arial"/>
          <w:sz w:val="24"/>
          <w:szCs w:val="24"/>
        </w:rPr>
        <w:t xml:space="preserve"> 10 - 20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2 м</w:t>
      </w:r>
    </w:p>
    <w:p>
      <w:pPr>
        <w:spacing w:after="120"/>
        <w:jc w:val="both"/>
      </w:pPr>
      <w:r>
        <w:rPr>
          <w:rFonts w:ascii="Arial" w:cs="Arial" w:eastAsia="Arial" w:hAnsi="Arial"/>
          <w:sz w:val="24"/>
          <w:szCs w:val="24"/>
        </w:rPr>
        <w:t xml:space="preserve">24</w:t>
      </w:r>
    </w:p>
    <w:p>
      <w:pPr>
        <w:spacing w:after="120"/>
        <w:jc w:val="both"/>
      </w:pPr>
      <w:r>
        <w:rPr>
          <w:rFonts w:ascii="Arial" w:cs="Arial" w:eastAsia="Arial" w:hAnsi="Arial"/>
          <w:sz w:val="24"/>
          <w:szCs w:val="24"/>
        </w:rPr>
        <w:t xml:space="preserve">48</w:t>
      </w:r>
    </w:p>
    <w:p>
      <w:pPr>
        <w:spacing w:after="120"/>
        <w:jc w:val="both"/>
      </w:pPr>
      <w:r>
        <w:rPr>
          <w:rFonts w:ascii="Arial" w:cs="Arial" w:eastAsia="Arial" w:hAnsi="Arial"/>
          <w:sz w:val="24"/>
          <w:szCs w:val="24"/>
        </w:rPr>
        <w:t xml:space="preserve">240</w:t>
      </w:r>
    </w:p>
    <w:p>
      <w:pPr>
        <w:spacing w:after="120"/>
        <w:jc w:val="both"/>
      </w:pPr>
      <w:r>
        <w:rPr>
          <w:rFonts w:ascii="Arial" w:cs="Arial" w:eastAsia="Arial" w:hAnsi="Arial"/>
          <w:sz w:val="24"/>
          <w:szCs w:val="24"/>
        </w:rPr>
        <w:t xml:space="preserve">480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3 м</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34</w:t>
      </w:r>
    </w:p>
    <w:p>
      <w:pPr>
        <w:spacing w:after="120"/>
        <w:jc w:val="both"/>
      </w:pPr>
      <w:r>
        <w:rPr>
          <w:rFonts w:ascii="Arial" w:cs="Arial" w:eastAsia="Arial" w:hAnsi="Arial"/>
          <w:sz w:val="24"/>
          <w:szCs w:val="24"/>
        </w:rPr>
        <w:t xml:space="preserve">170</w:t>
      </w:r>
    </w:p>
    <w:p>
      <w:pPr>
        <w:spacing w:after="120"/>
        <w:jc w:val="both"/>
      </w:pPr>
      <w:r>
        <w:rPr>
          <w:rFonts w:ascii="Arial" w:cs="Arial" w:eastAsia="Arial" w:hAnsi="Arial"/>
          <w:sz w:val="24"/>
          <w:szCs w:val="24"/>
        </w:rPr>
        <w:t xml:space="preserve">340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28</w:t>
      </w:r>
    </w:p>
    <w:p>
      <w:pPr>
        <w:spacing w:after="120"/>
        <w:jc w:val="both"/>
      </w:pPr>
      <w:r>
        <w:rPr>
          <w:rFonts w:ascii="Arial" w:cs="Arial" w:eastAsia="Arial" w:hAnsi="Arial"/>
          <w:sz w:val="24"/>
          <w:szCs w:val="24"/>
        </w:rPr>
        <w:t xml:space="preserve">140</w:t>
      </w:r>
    </w:p>
    <w:p>
      <w:pPr>
        <w:spacing w:after="120"/>
        <w:jc w:val="both"/>
      </w:pPr>
      <w:r>
        <w:rPr>
          <w:rFonts w:ascii="Arial" w:cs="Arial" w:eastAsia="Arial" w:hAnsi="Arial"/>
          <w:sz w:val="24"/>
          <w:szCs w:val="24"/>
        </w:rPr>
        <w:t xml:space="preserve">280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Горизонтальный полосовой</w:t>
      </w:r>
    </w:p>
    <w:p>
      <w:pPr>
        <w:spacing w:after="120"/>
        <w:jc w:val="both"/>
      </w:pPr>
      <w:r>
        <w:rPr>
          <w:rFonts w:ascii="Arial" w:cs="Arial" w:eastAsia="Arial" w:hAnsi="Arial"/>
          <w:sz w:val="24"/>
          <w:szCs w:val="24"/>
        </w:rPr>
        <w:t xml:space="preserve">Сталь полосовая</w:t>
      </w:r>
    </w:p>
    <w:p>
      <w:pPr>
        <w:spacing w:after="120"/>
        <w:jc w:val="both"/>
      </w:pPr>
      <w:r>
        <w:rPr>
          <w:rFonts w:ascii="Arial" w:cs="Arial" w:eastAsia="Arial" w:hAnsi="Arial"/>
          <w:sz w:val="24"/>
          <w:szCs w:val="24"/>
        </w:rPr>
        <w:t xml:space="preserve">4 x 40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2 м</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220</w:t>
      </w:r>
    </w:p>
    <w:p>
      <w:pPr>
        <w:spacing w:after="120"/>
        <w:jc w:val="both"/>
      </w:pPr>
      <w:r>
        <w:rPr>
          <w:rFonts w:ascii="Arial" w:cs="Arial" w:eastAsia="Arial" w:hAnsi="Arial"/>
          <w:sz w:val="24"/>
          <w:szCs w:val="24"/>
        </w:rPr>
        <w:t xml:space="preserve">440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5 м</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24</w:t>
      </w:r>
    </w:p>
    <w:p>
      <w:pPr>
        <w:spacing w:after="120"/>
        <w:jc w:val="both"/>
      </w:pPr>
      <w:r>
        <w:rPr>
          <w:rFonts w:ascii="Arial" w:cs="Arial" w:eastAsia="Arial" w:hAnsi="Arial"/>
          <w:sz w:val="24"/>
          <w:szCs w:val="24"/>
        </w:rPr>
        <w:t xml:space="preserve">120</w:t>
      </w:r>
    </w:p>
    <w:p>
      <w:pPr>
        <w:spacing w:after="120"/>
        <w:jc w:val="both"/>
      </w:pPr>
      <w:r>
        <w:rPr>
          <w:rFonts w:ascii="Arial" w:cs="Arial" w:eastAsia="Arial" w:hAnsi="Arial"/>
          <w:sz w:val="24"/>
          <w:szCs w:val="24"/>
        </w:rPr>
        <w:t xml:space="preserve">240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10 м</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140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20 м</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30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w:t>
      </w:r>
    </w:p>
    <w:p>
      <w:pPr>
        <w:spacing w:after="120"/>
        <w:jc w:val="both"/>
      </w:pPr>
      <w:r>
        <w:rPr>
          <w:rFonts w:ascii="Arial" w:cs="Arial" w:eastAsia="Arial" w:hAnsi="Arial"/>
          <w:sz w:val="24"/>
          <w:szCs w:val="24"/>
        </w:rPr>
        <w:t xml:space="preserve">6,5</w:t>
      </w:r>
    </w:p>
    <w:p>
      <w:pPr>
        <w:spacing w:after="120"/>
        <w:jc w:val="both"/>
      </w:pP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Горизонтальный полосовой с вводом тока в середину</w:t>
      </w:r>
    </w:p>
    <w:p>
      <w:pPr>
        <w:spacing w:after="120"/>
        <w:jc w:val="both"/>
      </w:pPr>
      <w:r>
        <w:rPr>
          <w:rFonts w:ascii="Arial" w:cs="Arial" w:eastAsia="Arial" w:hAnsi="Arial"/>
          <w:sz w:val="24"/>
          <w:szCs w:val="24"/>
        </w:rPr>
        <w:t xml:space="preserve">Сталь полосовая</w:t>
      </w:r>
    </w:p>
    <w:p>
      <w:pPr>
        <w:spacing w:after="120"/>
        <w:jc w:val="both"/>
      </w:pPr>
      <w:r>
        <w:rPr>
          <w:rFonts w:ascii="Arial" w:cs="Arial" w:eastAsia="Arial" w:hAnsi="Arial"/>
          <w:sz w:val="24"/>
          <w:szCs w:val="24"/>
        </w:rPr>
        <w:t xml:space="preserve">4 x 40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5 м</w:t>
      </w:r>
    </w:p>
    <w:p>
      <w:pPr>
        <w:spacing w:after="120"/>
        <w:jc w:val="both"/>
      </w:pPr>
      <w:r>
        <w:rPr>
          <w:rFonts w:ascii="Arial" w:cs="Arial" w:eastAsia="Arial" w:hAnsi="Arial"/>
          <w:sz w:val="24"/>
          <w:szCs w:val="24"/>
        </w:rPr>
        <w:t xml:space="preserve">9,5</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95</w:t>
      </w:r>
    </w:p>
    <w:p>
      <w:pPr>
        <w:spacing w:after="120"/>
        <w:jc w:val="both"/>
      </w:pPr>
      <w:r>
        <w:rPr>
          <w:rFonts w:ascii="Arial" w:cs="Arial" w:eastAsia="Arial" w:hAnsi="Arial"/>
          <w:sz w:val="24"/>
          <w:szCs w:val="24"/>
        </w:rPr>
        <w:t xml:space="preserve">190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10 м</w:t>
      </w:r>
    </w:p>
    <w:p>
      <w:pPr>
        <w:spacing w:after="120"/>
        <w:jc w:val="both"/>
      </w:pPr>
      <w:r>
        <w:rPr>
          <w:rFonts w:ascii="Arial" w:cs="Arial" w:eastAsia="Arial" w:hAnsi="Arial"/>
          <w:sz w:val="24"/>
          <w:szCs w:val="24"/>
        </w:rPr>
        <w:t xml:space="preserve">5,85</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120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12 м</w:t>
      </w:r>
    </w:p>
    <w:p>
      <w:pPr>
        <w:spacing w:after="120"/>
        <w:jc w:val="both"/>
      </w:pPr>
      <w:r>
        <w:rPr>
          <w:rFonts w:ascii="Arial" w:cs="Arial" w:eastAsia="Arial" w:hAnsi="Arial"/>
          <w:sz w:val="24"/>
          <w:szCs w:val="24"/>
        </w:rPr>
        <w:t xml:space="preserve">5,4</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54</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24 м</w:t>
      </w:r>
    </w:p>
    <w:p>
      <w:pPr>
        <w:spacing w:after="120"/>
        <w:jc w:val="both"/>
      </w:pPr>
      <w:r>
        <w:rPr>
          <w:rFonts w:ascii="Arial" w:cs="Arial" w:eastAsia="Arial" w:hAnsi="Arial"/>
          <w:sz w:val="24"/>
          <w:szCs w:val="24"/>
        </w:rPr>
        <w:t xml:space="preserve">3,1</w:t>
      </w:r>
    </w:p>
    <w:p>
      <w:pPr>
        <w:spacing w:after="120"/>
        <w:jc w:val="both"/>
      </w:pPr>
      <w:r>
        <w:rPr>
          <w:rFonts w:ascii="Arial" w:cs="Arial" w:eastAsia="Arial" w:hAnsi="Arial"/>
          <w:sz w:val="24"/>
          <w:szCs w:val="24"/>
        </w:rPr>
        <w:t xml:space="preserve">6,2</w:t>
      </w:r>
    </w:p>
    <w:p>
      <w:pPr>
        <w:spacing w:after="120"/>
        <w:jc w:val="both"/>
      </w:pPr>
      <w:r>
        <w:rPr>
          <w:rFonts w:ascii="Arial" w:cs="Arial" w:eastAsia="Arial" w:hAnsi="Arial"/>
          <w:sz w:val="24"/>
          <w:szCs w:val="24"/>
        </w:rPr>
        <w:t xml:space="preserve">31</w:t>
      </w:r>
    </w:p>
    <w:p>
      <w:pPr>
        <w:spacing w:after="120"/>
        <w:jc w:val="both"/>
      </w:pPr>
      <w:r>
        <w:rPr>
          <w:rFonts w:ascii="Arial" w:cs="Arial" w:eastAsia="Arial" w:hAnsi="Arial"/>
          <w:sz w:val="24"/>
          <w:szCs w:val="24"/>
        </w:rPr>
        <w:t xml:space="preserve">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32 м</w:t>
      </w:r>
    </w:p>
    <w:p>
      <w:pPr>
        <w:spacing w:after="120"/>
        <w:jc w:val="both"/>
      </w:pPr>
      <w:r>
        <w:rPr>
          <w:rFonts w:ascii="Arial" w:cs="Arial" w:eastAsia="Arial" w:hAnsi="Arial"/>
          <w:sz w:val="24"/>
          <w:szCs w:val="24"/>
        </w:rPr>
        <w:t xml:space="preserve">Не применяется</w:t>
      </w:r>
    </w:p>
    <w:p>
      <w:pPr>
        <w:spacing w:after="120"/>
        <w:jc w:val="both"/>
      </w:pPr>
      <w:r>
        <w:rPr>
          <w:rFonts w:ascii="Arial" w:cs="Arial" w:eastAsia="Arial" w:hAnsi="Arial"/>
          <w:sz w:val="24"/>
          <w:szCs w:val="24"/>
        </w:rPr>
        <w:t xml:space="preserve">Не применяется</w:t>
      </w:r>
    </w:p>
    <w:p>
      <w:pPr>
        <w:spacing w:after="120"/>
        <w:jc w:val="both"/>
      </w:pPr>
      <w:r>
        <w:rPr>
          <w:rFonts w:ascii="Arial" w:cs="Arial" w:eastAsia="Arial" w:hAnsi="Arial"/>
          <w:sz w:val="24"/>
          <w:szCs w:val="24"/>
        </w:rPr>
        <w:t xml:space="preserve">24</w:t>
      </w:r>
    </w:p>
    <w:p>
      <w:pPr>
        <w:spacing w:after="120"/>
        <w:jc w:val="both"/>
      </w:pPr>
      <w:r>
        <w:rPr>
          <w:rFonts w:ascii="Arial" w:cs="Arial" w:eastAsia="Arial" w:hAnsi="Arial"/>
          <w:sz w:val="24"/>
          <w:szCs w:val="24"/>
        </w:rPr>
        <w:t xml:space="preserve">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40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Горизонтальный трехлучевой</w:t>
      </w:r>
    </w:p>
    <w:p>
      <w:pPr>
        <w:spacing w:after="120"/>
        <w:jc w:val="both"/>
      </w:pPr>
      <w:r>
        <w:rPr>
          <w:rFonts w:ascii="Arial" w:cs="Arial" w:eastAsia="Arial" w:hAnsi="Arial"/>
          <w:sz w:val="24"/>
          <w:szCs w:val="24"/>
        </w:rPr>
        <w:t xml:space="preserve">Сталь полосовая</w:t>
      </w:r>
    </w:p>
    <w:p>
      <w:pPr>
        <w:spacing w:after="120"/>
        <w:jc w:val="both"/>
      </w:pPr>
      <w:r>
        <w:rPr>
          <w:rFonts w:ascii="Arial" w:cs="Arial" w:eastAsia="Arial" w:hAnsi="Arial"/>
          <w:sz w:val="24"/>
          <w:szCs w:val="24"/>
        </w:rPr>
        <w:t xml:space="preserve">4 x 40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6 м</w:t>
      </w:r>
    </w:p>
    <w:p>
      <w:pPr>
        <w:spacing w:after="120"/>
        <w:jc w:val="both"/>
      </w:pPr>
      <w:r>
        <w:rPr>
          <w:rFonts w:ascii="Arial" w:cs="Arial" w:eastAsia="Arial" w:hAnsi="Arial"/>
          <w:sz w:val="24"/>
          <w:szCs w:val="24"/>
        </w:rPr>
        <w:t xml:space="preserve">4,6</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12 м</w:t>
      </w:r>
    </w:p>
    <w:p>
      <w:pPr>
        <w:spacing w:after="120"/>
        <w:jc w:val="both"/>
      </w:pPr>
      <w:r>
        <w:rPr>
          <w:rFonts w:ascii="Arial" w:cs="Arial" w:eastAsia="Arial" w:hAnsi="Arial"/>
          <w:sz w:val="24"/>
          <w:szCs w:val="24"/>
        </w:rPr>
        <w:t xml:space="preserve">2,6</w:t>
      </w:r>
    </w:p>
    <w:p>
      <w:pPr>
        <w:spacing w:after="120"/>
        <w:jc w:val="both"/>
      </w:pPr>
      <w:r>
        <w:rPr>
          <w:rFonts w:ascii="Arial" w:cs="Arial" w:eastAsia="Arial" w:hAnsi="Arial"/>
          <w:sz w:val="24"/>
          <w:szCs w:val="24"/>
        </w:rPr>
        <w:t xml:space="preserve">5,2</w:t>
      </w:r>
    </w:p>
    <w:p>
      <w:pPr>
        <w:spacing w:after="120"/>
        <w:jc w:val="both"/>
      </w:pPr>
      <w:r>
        <w:rPr>
          <w:rFonts w:ascii="Arial" w:cs="Arial" w:eastAsia="Arial" w:hAnsi="Arial"/>
          <w:sz w:val="24"/>
          <w:szCs w:val="24"/>
        </w:rPr>
        <w:t xml:space="preserve">26</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16 м</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20 м</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3,4</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32 м</w:t>
      </w:r>
    </w:p>
    <w:p>
      <w:pPr>
        <w:spacing w:after="120"/>
        <w:jc w:val="both"/>
      </w:pPr>
      <w:r>
        <w:rPr>
          <w:rFonts w:ascii="Arial" w:cs="Arial" w:eastAsia="Arial" w:hAnsi="Arial"/>
          <w:sz w:val="24"/>
          <w:szCs w:val="24"/>
        </w:rPr>
        <w:t xml:space="preserve">Не применяется</w:t>
      </w:r>
    </w:p>
    <w:p>
      <w:pPr>
        <w:spacing w:after="120"/>
        <w:jc w:val="both"/>
      </w:pPr>
      <w:r>
        <w:rPr>
          <w:rFonts w:ascii="Arial" w:cs="Arial" w:eastAsia="Arial" w:hAnsi="Arial"/>
          <w:sz w:val="24"/>
          <w:szCs w:val="24"/>
        </w:rPr>
        <w:t xml:space="preserve">Не применяется</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 40 м</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То же</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Комбинированный двухстержневой</w:t>
      </w:r>
    </w:p>
    <w:p>
      <w:pPr>
        <w:spacing w:after="120"/>
        <w:jc w:val="both"/>
      </w:pPr>
      <w:r>
        <w:rPr>
          <w:rFonts w:ascii="Arial" w:cs="Arial" w:eastAsia="Arial" w:hAnsi="Arial"/>
          <w:sz w:val="24"/>
          <w:szCs w:val="24"/>
        </w:rPr>
        <w:t xml:space="preserve">Сталь угловая</w:t>
      </w:r>
    </w:p>
    <w:p>
      <w:pPr>
        <w:spacing w:after="120"/>
        <w:jc w:val="both"/>
      </w:pPr>
      <w:r>
        <w:rPr>
          <w:rFonts w:ascii="Arial" w:cs="Arial" w:eastAsia="Arial" w:hAnsi="Arial"/>
          <w:sz w:val="24"/>
          <w:szCs w:val="24"/>
        </w:rPr>
        <w:t xml:space="preserve">40 x 40 мм,</w:t>
      </w:r>
    </w:p>
    <w:p>
      <w:pPr>
        <w:spacing w:after="120"/>
        <w:jc w:val="both"/>
      </w:pPr>
      <w:r>
        <w:rPr>
          <w:rFonts w:ascii="Arial" w:cs="Arial" w:eastAsia="Arial" w:hAnsi="Arial"/>
          <w:sz w:val="24"/>
          <w:szCs w:val="24"/>
        </w:rPr>
        <w:t xml:space="preserve">сталь полосовая</w:t>
      </w:r>
    </w:p>
    <w:p>
      <w:pPr>
        <w:spacing w:after="120"/>
        <w:jc w:val="both"/>
      </w:pPr>
      <w:r>
        <w:rPr>
          <w:rFonts w:ascii="Arial" w:cs="Arial" w:eastAsia="Arial" w:hAnsi="Arial"/>
          <w:sz w:val="24"/>
          <w:szCs w:val="24"/>
        </w:rPr>
        <w:t xml:space="preserve">4 x 40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3 м; l = 2,5 м</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140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3 м; l = 3 м</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120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6 м; l = 2,5 м</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6 м; l = 3 м</w:t>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9,1</w:t>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Сталь круглая</w:t>
      </w:r>
    </w:p>
    <w:p>
      <w:pPr>
        <w:spacing w:after="120"/>
        <w:jc w:val="both"/>
      </w:pPr>
      <w:r>
        <w:rPr>
          <w:rFonts w:ascii="Arial" w:cs="Arial" w:eastAsia="Arial" w:hAnsi="Arial"/>
          <w:sz w:val="24"/>
          <w:szCs w:val="24"/>
        </w:rPr>
        <w:t xml:space="preserve"> 10 - 20 мм,</w:t>
      </w:r>
    </w:p>
    <w:p>
      <w:pPr>
        <w:spacing w:after="120"/>
        <w:jc w:val="both"/>
      </w:pPr>
      <w:r>
        <w:rPr>
          <w:rFonts w:ascii="Arial" w:cs="Arial" w:eastAsia="Arial" w:hAnsi="Arial"/>
          <w:sz w:val="24"/>
          <w:szCs w:val="24"/>
        </w:rPr>
        <w:t xml:space="preserve">сталь полосовая</w:t>
      </w:r>
    </w:p>
    <w:p>
      <w:pPr>
        <w:spacing w:after="120"/>
        <w:jc w:val="both"/>
      </w:pPr>
      <w:r>
        <w:rPr>
          <w:rFonts w:ascii="Arial" w:cs="Arial" w:eastAsia="Arial" w:hAnsi="Arial"/>
          <w:sz w:val="24"/>
          <w:szCs w:val="24"/>
        </w:rPr>
        <w:t xml:space="preserve">4 x 40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3 м; l = 2,5 м</w:t>
      </w:r>
    </w:p>
    <w:p>
      <w:pPr>
        <w:spacing w:after="120"/>
        <w:jc w:val="both"/>
      </w:pPr>
      <w:r>
        <w:rPr>
          <w:rFonts w:ascii="Arial" w:cs="Arial" w:eastAsia="Arial" w:hAnsi="Arial"/>
          <w:sz w:val="24"/>
          <w:szCs w:val="24"/>
        </w:rPr>
        <w:t xml:space="preserve">7,5</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75</w:t>
      </w:r>
    </w:p>
    <w:p>
      <w:pPr>
        <w:spacing w:after="120"/>
        <w:jc w:val="both"/>
      </w:pPr>
      <w:r>
        <w:rPr>
          <w:rFonts w:ascii="Arial" w:cs="Arial" w:eastAsia="Arial" w:hAnsi="Arial"/>
          <w:sz w:val="24"/>
          <w:szCs w:val="24"/>
        </w:rPr>
        <w:t xml:space="preserve">150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3 м; l = 3 м</w:t>
      </w:r>
    </w:p>
    <w:p>
      <w:pPr>
        <w:spacing w:after="120"/>
        <w:jc w:val="both"/>
      </w:pPr>
      <w:r>
        <w:rPr>
          <w:rFonts w:ascii="Arial" w:cs="Arial" w:eastAsia="Arial" w:hAnsi="Arial"/>
          <w:sz w:val="24"/>
          <w:szCs w:val="24"/>
        </w:rPr>
        <w:t xml:space="preserve">6,8</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140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5 м; l = 2,5 м</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120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5 м; l = 3 м</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3 м; l = 5 м</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5 м; l = 5 м</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Комбинированный трехстержневой</w:t>
      </w:r>
    </w:p>
    <w:p>
      <w:pPr>
        <w:spacing w:after="120"/>
        <w:jc w:val="both"/>
      </w:pPr>
      <w:r>
        <w:rPr>
          <w:rFonts w:ascii="Arial" w:cs="Arial" w:eastAsia="Arial" w:hAnsi="Arial"/>
          <w:sz w:val="24"/>
          <w:szCs w:val="24"/>
        </w:rPr>
        <w:t xml:space="preserve">Сталь угловая</w:t>
      </w:r>
    </w:p>
    <w:p>
      <w:pPr>
        <w:spacing w:after="120"/>
        <w:jc w:val="both"/>
      </w:pPr>
      <w:r>
        <w:rPr>
          <w:rFonts w:ascii="Arial" w:cs="Arial" w:eastAsia="Arial" w:hAnsi="Arial"/>
          <w:sz w:val="24"/>
          <w:szCs w:val="24"/>
        </w:rPr>
        <w:t xml:space="preserve">40 x 40 x 4 мм,</w:t>
      </w:r>
    </w:p>
    <w:p>
      <w:pPr>
        <w:spacing w:after="120"/>
        <w:jc w:val="both"/>
      </w:pPr>
      <w:r>
        <w:rPr>
          <w:rFonts w:ascii="Arial" w:cs="Arial" w:eastAsia="Arial" w:hAnsi="Arial"/>
          <w:sz w:val="24"/>
          <w:szCs w:val="24"/>
        </w:rPr>
        <w:t xml:space="preserve">Сталь полосовая</w:t>
      </w:r>
    </w:p>
    <w:p>
      <w:pPr>
        <w:spacing w:after="120"/>
        <w:jc w:val="both"/>
      </w:pPr>
      <w:r>
        <w:rPr>
          <w:rFonts w:ascii="Arial" w:cs="Arial" w:eastAsia="Arial" w:hAnsi="Arial"/>
          <w:sz w:val="24"/>
          <w:szCs w:val="24"/>
        </w:rPr>
        <w:t xml:space="preserve">4 x 40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3 м; l = 2,5 м</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6 м; l = 2,5 м</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7 м; l = 3 м</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5,4</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Сталь круглая</w:t>
      </w:r>
    </w:p>
    <w:p>
      <w:pPr>
        <w:spacing w:after="120"/>
        <w:jc w:val="both"/>
      </w:pPr>
      <w:r>
        <w:rPr>
          <w:rFonts w:ascii="Arial" w:cs="Arial" w:eastAsia="Arial" w:hAnsi="Arial"/>
          <w:sz w:val="24"/>
          <w:szCs w:val="24"/>
        </w:rPr>
        <w:t xml:space="preserve"> 10 - 20 мм,</w:t>
      </w:r>
    </w:p>
    <w:p>
      <w:pPr>
        <w:spacing w:after="120"/>
        <w:jc w:val="both"/>
      </w:pPr>
      <w:r>
        <w:rPr>
          <w:rFonts w:ascii="Arial" w:cs="Arial" w:eastAsia="Arial" w:hAnsi="Arial"/>
          <w:sz w:val="24"/>
          <w:szCs w:val="24"/>
        </w:rPr>
        <w:t xml:space="preserve">сталь полосовая</w:t>
      </w:r>
    </w:p>
    <w:p>
      <w:pPr>
        <w:spacing w:after="120"/>
        <w:jc w:val="both"/>
      </w:pPr>
      <w:r>
        <w:rPr>
          <w:rFonts w:ascii="Arial" w:cs="Arial" w:eastAsia="Arial" w:hAnsi="Arial"/>
          <w:sz w:val="24"/>
          <w:szCs w:val="24"/>
        </w:rPr>
        <w:t xml:space="preserve">4 x 40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2,5 м; l = 2,5 м</w:t>
      </w:r>
    </w:p>
    <w:p>
      <w:pPr>
        <w:spacing w:after="120"/>
        <w:jc w:val="both"/>
      </w:pPr>
      <w:r>
        <w:rPr>
          <w:rFonts w:ascii="Arial" w:cs="Arial" w:eastAsia="Arial" w:hAnsi="Arial"/>
          <w:sz w:val="24"/>
          <w:szCs w:val="24"/>
        </w:rPr>
        <w:t xml:space="preserve">4,8</w:t>
      </w:r>
    </w:p>
    <w:p>
      <w:pPr>
        <w:spacing w:after="120"/>
        <w:jc w:val="both"/>
      </w:pPr>
      <w:r>
        <w:rPr>
          <w:rFonts w:ascii="Arial" w:cs="Arial" w:eastAsia="Arial" w:hAnsi="Arial"/>
          <w:sz w:val="24"/>
          <w:szCs w:val="24"/>
        </w:rPr>
        <w:t xml:space="preserve">9,7</w:t>
      </w:r>
    </w:p>
    <w:p>
      <w:pPr>
        <w:spacing w:after="120"/>
        <w:jc w:val="both"/>
      </w:pP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2,5 м; l = 2 м</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8,9</w:t>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5 м; l = 2,5 м</w:t>
      </w:r>
    </w:p>
    <w:p>
      <w:pPr>
        <w:spacing w:after="120"/>
        <w:jc w:val="both"/>
      </w:pP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7,1</w:t>
      </w:r>
    </w:p>
    <w:p>
      <w:pPr>
        <w:spacing w:after="120"/>
        <w:jc w:val="both"/>
      </w:pPr>
      <w:r>
        <w:rPr>
          <w:rFonts w:ascii="Arial" w:cs="Arial" w:eastAsia="Arial" w:hAnsi="Arial"/>
          <w:sz w:val="24"/>
          <w:szCs w:val="24"/>
        </w:rPr>
        <w:t xml:space="preserve">36</w:t>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5 м; l = 3 м</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6,6</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6 м; l = 5 м</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5,4</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Комбинированный пятистержневой</w:t>
      </w:r>
    </w:p>
    <w:p>
      <w:pPr>
        <w:spacing w:after="120"/>
        <w:jc w:val="both"/>
      </w:pPr>
      <w:r>
        <w:rPr>
          <w:rFonts w:ascii="Arial" w:cs="Arial" w:eastAsia="Arial" w:hAnsi="Arial"/>
          <w:sz w:val="24"/>
          <w:szCs w:val="24"/>
        </w:rPr>
        <w:t xml:space="preserve">Сталь угловая</w:t>
      </w:r>
    </w:p>
    <w:p>
      <w:pPr>
        <w:spacing w:after="120"/>
        <w:jc w:val="both"/>
      </w:pPr>
      <w:r>
        <w:rPr>
          <w:rFonts w:ascii="Arial" w:cs="Arial" w:eastAsia="Arial" w:hAnsi="Arial"/>
          <w:sz w:val="24"/>
          <w:szCs w:val="24"/>
        </w:rPr>
        <w:t xml:space="preserve">40 x 40 x 4 мм;</w:t>
      </w:r>
    </w:p>
    <w:p>
      <w:pPr>
        <w:spacing w:after="120"/>
        <w:jc w:val="both"/>
      </w:pPr>
      <w:r>
        <w:rPr>
          <w:rFonts w:ascii="Arial" w:cs="Arial" w:eastAsia="Arial" w:hAnsi="Arial"/>
          <w:sz w:val="24"/>
          <w:szCs w:val="24"/>
        </w:rPr>
        <w:t xml:space="preserve">Сталь полосовая</w:t>
      </w:r>
    </w:p>
    <w:p>
      <w:pPr>
        <w:spacing w:after="120"/>
        <w:jc w:val="both"/>
      </w:pPr>
      <w:r>
        <w:rPr>
          <w:rFonts w:ascii="Arial" w:cs="Arial" w:eastAsia="Arial" w:hAnsi="Arial"/>
          <w:sz w:val="24"/>
          <w:szCs w:val="24"/>
        </w:rPr>
        <w:t xml:space="preserve">4 x 40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5 м; l = 2 м</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5 м; l = 3 м</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3,8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7,5 м; l = 2 м</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3,7</w:t>
      </w:r>
    </w:p>
    <w:p>
      <w:pPr>
        <w:spacing w:after="120"/>
        <w:jc w:val="both"/>
      </w:pPr>
      <w:r>
        <w:rPr>
          <w:rFonts w:ascii="Arial" w:cs="Arial" w:eastAsia="Arial" w:hAnsi="Arial"/>
          <w:sz w:val="24"/>
          <w:szCs w:val="24"/>
        </w:rPr>
        <w:t xml:space="preserve">18,5</w:t>
      </w:r>
    </w:p>
    <w:p>
      <w:pPr>
        <w:spacing w:after="120"/>
        <w:jc w:val="both"/>
      </w:pPr>
      <w:r>
        <w:rPr>
          <w:rFonts w:ascii="Arial" w:cs="Arial" w:eastAsia="Arial" w:hAnsi="Arial"/>
          <w:sz w:val="24"/>
          <w:szCs w:val="24"/>
        </w:rPr>
        <w:t xml:space="preserve">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7,5 м; l = 3 м</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3,2</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Сталь круглая</w:t>
      </w:r>
    </w:p>
    <w:p>
      <w:pPr>
        <w:spacing w:after="120"/>
        <w:jc w:val="both"/>
      </w:pPr>
      <w:r>
        <w:rPr>
          <w:rFonts w:ascii="Arial" w:cs="Arial" w:eastAsia="Arial" w:hAnsi="Arial"/>
          <w:sz w:val="24"/>
          <w:szCs w:val="24"/>
        </w:rPr>
        <w:t xml:space="preserve"> 10 - 20 мм,</w:t>
      </w:r>
    </w:p>
    <w:p>
      <w:pPr>
        <w:spacing w:after="120"/>
        <w:jc w:val="both"/>
      </w:pPr>
      <w:r>
        <w:rPr>
          <w:rFonts w:ascii="Arial" w:cs="Arial" w:eastAsia="Arial" w:hAnsi="Arial"/>
          <w:sz w:val="24"/>
          <w:szCs w:val="24"/>
        </w:rPr>
        <w:t xml:space="preserve">сталь полосовая</w:t>
      </w:r>
    </w:p>
    <w:p>
      <w:pPr>
        <w:spacing w:after="120"/>
        <w:jc w:val="both"/>
      </w:pPr>
      <w:r>
        <w:rPr>
          <w:rFonts w:ascii="Arial" w:cs="Arial" w:eastAsia="Arial" w:hAnsi="Arial"/>
          <w:sz w:val="24"/>
          <w:szCs w:val="24"/>
        </w:rPr>
        <w:t xml:space="preserve">4 x 40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5 м; l = 2 м</w:t>
      </w:r>
    </w:p>
    <w:p>
      <w:pPr>
        <w:spacing w:after="120"/>
        <w:jc w:val="both"/>
      </w:pPr>
      <w:r>
        <w:rPr>
          <w:rFonts w:ascii="Arial" w:cs="Arial" w:eastAsia="Arial" w:hAnsi="Arial"/>
          <w:sz w:val="24"/>
          <w:szCs w:val="24"/>
        </w:rPr>
        <w:t xml:space="preserve">2,4</w:t>
      </w:r>
    </w:p>
    <w:p>
      <w:pPr>
        <w:spacing w:after="120"/>
        <w:jc w:val="both"/>
      </w:pPr>
      <w:r>
        <w:rPr>
          <w:rFonts w:ascii="Arial" w:cs="Arial" w:eastAsia="Arial" w:hAnsi="Arial"/>
          <w:sz w:val="24"/>
          <w:szCs w:val="24"/>
        </w:rPr>
        <w:t xml:space="preserve">4,8</w:t>
      </w:r>
    </w:p>
    <w:p>
      <w:pPr>
        <w:spacing w:after="120"/>
        <w:jc w:val="both"/>
      </w:pPr>
      <w:r>
        <w:rPr>
          <w:rFonts w:ascii="Arial" w:cs="Arial" w:eastAsia="Arial" w:hAnsi="Arial"/>
          <w:sz w:val="24"/>
          <w:szCs w:val="24"/>
        </w:rPr>
        <w:t xml:space="preserve">24</w:t>
      </w:r>
    </w:p>
    <w:p>
      <w:pPr>
        <w:spacing w:after="120"/>
        <w:jc w:val="both"/>
      </w:pPr>
      <w:r>
        <w:rPr>
          <w:rFonts w:ascii="Arial" w:cs="Arial" w:eastAsia="Arial" w:hAnsi="Arial"/>
          <w:sz w:val="24"/>
          <w:szCs w:val="24"/>
        </w:rPr>
        <w:t xml:space="preserve">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5 м; l = 3 м</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4,1</w:t>
      </w:r>
    </w:p>
    <w:p>
      <w:pPr>
        <w:spacing w:after="120"/>
        <w:jc w:val="both"/>
      </w:pPr>
      <w:r>
        <w:rPr>
          <w:rFonts w:ascii="Arial" w:cs="Arial" w:eastAsia="Arial" w:hAnsi="Arial"/>
          <w:sz w:val="24"/>
          <w:szCs w:val="24"/>
        </w:rPr>
        <w:t xml:space="preserve">20,5</w:t>
      </w:r>
    </w:p>
    <w:p>
      <w:pPr>
        <w:spacing w:after="120"/>
        <w:jc w:val="both"/>
      </w:pPr>
      <w:r>
        <w:rPr>
          <w:rFonts w:ascii="Arial" w:cs="Arial" w:eastAsia="Arial" w:hAnsi="Arial"/>
          <w:sz w:val="24"/>
          <w:szCs w:val="24"/>
        </w:rPr>
        <w:t xml:space="preserve">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7,5 м; l = 2 м</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7,5 м; l = 3 м</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17,5</w:t>
      </w:r>
    </w:p>
    <w:p>
      <w:pPr>
        <w:spacing w:after="120"/>
        <w:jc w:val="both"/>
      </w:pP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5 м; l = 5 м</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3,8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7,5 м; l = 5 м</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3,2</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Комбинированный четырехстрежне-вой</w:t>
      </w:r>
    </w:p>
    <w:p>
      <w:pPr>
        <w:spacing w:after="120"/>
        <w:jc w:val="both"/>
      </w:pPr>
      <w:r>
        <w:rPr>
          <w:rFonts w:ascii="Arial" w:cs="Arial" w:eastAsia="Arial" w:hAnsi="Arial"/>
          <w:sz w:val="24"/>
          <w:szCs w:val="24"/>
        </w:rPr>
        <w:t xml:space="preserve">Сталь угловая</w:t>
      </w:r>
    </w:p>
    <w:p>
      <w:pPr>
        <w:spacing w:after="120"/>
        <w:jc w:val="both"/>
      </w:pPr>
      <w:r>
        <w:rPr>
          <w:rFonts w:ascii="Arial" w:cs="Arial" w:eastAsia="Arial" w:hAnsi="Arial"/>
          <w:sz w:val="24"/>
          <w:szCs w:val="24"/>
        </w:rPr>
        <w:t xml:space="preserve">40 x 40 x 4 мм, сталь полосовая</w:t>
      </w:r>
    </w:p>
    <w:p>
      <w:pPr>
        <w:spacing w:after="120"/>
        <w:jc w:val="both"/>
      </w:pPr>
      <w:r>
        <w:rPr>
          <w:rFonts w:ascii="Arial" w:cs="Arial" w:eastAsia="Arial" w:hAnsi="Arial"/>
          <w:sz w:val="24"/>
          <w:szCs w:val="24"/>
        </w:rPr>
        <w:t xml:space="preserve">4 x 40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6 м; l = 3 м</w:t>
      </w:r>
    </w:p>
    <w:p>
      <w:pPr>
        <w:spacing w:after="120"/>
        <w:jc w:val="both"/>
      </w:pPr>
      <w:r>
        <w:rPr>
          <w:rFonts w:ascii="Arial" w:cs="Arial" w:eastAsia="Arial" w:hAnsi="Arial"/>
          <w:sz w:val="24"/>
          <w:szCs w:val="24"/>
        </w:rPr>
        <w:t xml:space="preserve">2,1</w:t>
      </w:r>
    </w:p>
    <w:p>
      <w:pPr>
        <w:spacing w:after="120"/>
        <w:jc w:val="both"/>
      </w:pPr>
      <w:r>
        <w:rPr>
          <w:rFonts w:ascii="Arial" w:cs="Arial" w:eastAsia="Arial" w:hAnsi="Arial"/>
          <w:sz w:val="24"/>
          <w:szCs w:val="24"/>
        </w:rPr>
        <w:t xml:space="preserve">4,3</w:t>
      </w:r>
    </w:p>
    <w:p>
      <w:pPr>
        <w:spacing w:after="120"/>
        <w:jc w:val="both"/>
      </w:pPr>
      <w:r>
        <w:rPr>
          <w:rFonts w:ascii="Arial" w:cs="Arial" w:eastAsia="Arial" w:hAnsi="Arial"/>
          <w:sz w:val="24"/>
          <w:szCs w:val="24"/>
        </w:rPr>
        <w:t xml:space="preserve">21,5</w:t>
      </w:r>
    </w:p>
    <w:p>
      <w:pPr>
        <w:spacing w:after="120"/>
        <w:jc w:val="both"/>
      </w:pPr>
      <w:r>
        <w:rPr>
          <w:rFonts w:ascii="Arial" w:cs="Arial" w:eastAsia="Arial" w:hAnsi="Arial"/>
          <w:sz w:val="24"/>
          <w:szCs w:val="24"/>
        </w:rPr>
        <w:t xml:space="preserve">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Горизонтальный с вводом тока в центре</w:t>
      </w:r>
    </w:p>
    <w:p>
      <w:pPr>
        <w:spacing w:after="120"/>
        <w:jc w:val="both"/>
      </w:pPr>
      <w:r>
        <w:rPr>
          <w:rFonts w:ascii="Arial" w:cs="Arial" w:eastAsia="Arial" w:hAnsi="Arial"/>
          <w:sz w:val="24"/>
          <w:szCs w:val="24"/>
        </w:rPr>
        <w:t xml:space="preserve">Сталь полосовая</w:t>
      </w:r>
    </w:p>
    <w:p>
      <w:pPr>
        <w:spacing w:after="120"/>
        <w:jc w:val="both"/>
      </w:pPr>
      <w:r>
        <w:rPr>
          <w:rFonts w:ascii="Arial" w:cs="Arial" w:eastAsia="Arial" w:hAnsi="Arial"/>
          <w:sz w:val="24"/>
          <w:szCs w:val="24"/>
        </w:rPr>
        <w:t xml:space="preserve">4 x 40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 4 м</w:t>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 6 м</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 8 м</w:t>
      </w:r>
    </w:p>
    <w:p>
      <w:pPr>
        <w:spacing w:after="120"/>
        <w:jc w:val="both"/>
      </w:pPr>
      <w:r>
        <w:rPr>
          <w:rFonts w:ascii="Arial" w:cs="Arial" w:eastAsia="Arial" w:hAnsi="Arial"/>
          <w:sz w:val="24"/>
          <w:szCs w:val="24"/>
        </w:rPr>
        <w:t xml:space="preserve">2,65</w:t>
      </w:r>
    </w:p>
    <w:p>
      <w:pPr>
        <w:spacing w:after="120"/>
        <w:jc w:val="both"/>
      </w:pPr>
      <w:r>
        <w:rPr>
          <w:rFonts w:ascii="Arial" w:cs="Arial" w:eastAsia="Arial" w:hAnsi="Arial"/>
          <w:sz w:val="24"/>
          <w:szCs w:val="24"/>
        </w:rPr>
        <w:t xml:space="preserve">5,3</w:t>
      </w:r>
    </w:p>
    <w:p>
      <w:pPr>
        <w:spacing w:after="120"/>
        <w:jc w:val="both"/>
      </w:pPr>
      <w:r>
        <w:rPr>
          <w:rFonts w:ascii="Arial" w:cs="Arial" w:eastAsia="Arial" w:hAnsi="Arial"/>
          <w:sz w:val="24"/>
          <w:szCs w:val="24"/>
        </w:rPr>
        <w:t xml:space="preserve">26,5</w:t>
      </w:r>
    </w:p>
    <w:p>
      <w:pPr>
        <w:spacing w:after="120"/>
        <w:jc w:val="both"/>
      </w:pPr>
      <w:r>
        <w:rPr>
          <w:rFonts w:ascii="Arial" w:cs="Arial" w:eastAsia="Arial" w:hAnsi="Arial"/>
          <w:sz w:val="24"/>
          <w:szCs w:val="24"/>
        </w:rPr>
        <w:t xml:space="preserve">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 10 м</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 12 м</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3,8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30</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ЗНАЧЕНИЯ</w:t>
      </w:r>
    </w:p>
    <w:p>
      <w:pPr>
        <w:spacing w:after="120"/>
        <w:jc w:val="both"/>
      </w:pPr>
      <w:r>
        <w:rPr>
          <w:rFonts w:ascii="Arial" w:cs="Arial" w:eastAsia="Arial" w:hAnsi="Arial"/>
          <w:sz w:val="24"/>
          <w:szCs w:val="24"/>
        </w:rPr>
        <w:t xml:space="preserve">ИМПУЛЬСНОГО КОЭФФИЦИЕНТА ПРИ РАЗНЫХ УДЕЛЬНЫХ</w:t>
      </w:r>
    </w:p>
    <w:p>
      <w:pPr>
        <w:spacing w:after="120"/>
        <w:jc w:val="both"/>
      </w:pPr>
      <w:r>
        <w:rPr>
          <w:rFonts w:ascii="Arial" w:cs="Arial" w:eastAsia="Arial" w:hAnsi="Arial"/>
          <w:sz w:val="24"/>
          <w:szCs w:val="24"/>
        </w:rPr>
        <w:t xml:space="preserve">СОПРОТИВЛЕНИЯХ ГРУНТА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 заземлителя</w:t>
      </w:r>
    </w:p>
    <w:p>
      <w:pPr>
        <w:spacing w:after="120"/>
        <w:jc w:val="both"/>
      </w:pPr>
      <w:r>
        <w:rPr>
          <w:rFonts w:ascii="Arial" w:cs="Arial" w:eastAsia="Arial" w:hAnsi="Arial"/>
          <w:sz w:val="24"/>
          <w:szCs w:val="24"/>
        </w:rPr>
        <w:t xml:space="preserve">Значение импульсного коэффициента при электрическом удельном сопротивлении , Ом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100</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500</w:t>
      </w:r>
    </w:p>
    <w:p>
      <w:pPr>
        <w:spacing w:after="120"/>
        <w:jc w:val="both"/>
      </w:pPr>
      <w:r>
        <w:rPr>
          <w:rFonts w:ascii="Arial" w:cs="Arial" w:eastAsia="Arial" w:hAnsi="Arial"/>
          <w:sz w:val="24"/>
          <w:szCs w:val="24"/>
        </w:rPr>
        <w:t xml:space="preserve">1000</w:t>
      </w:r>
    </w:p>
    <w:p>
      <w:pPr>
        <w:spacing w:after="120"/>
        <w:jc w:val="both"/>
      </w:pPr>
      <w:r>
        <w:rPr>
          <w:rFonts w:ascii="Arial" w:cs="Arial" w:eastAsia="Arial" w:hAnsi="Arial"/>
          <w:sz w:val="24"/>
          <w:szCs w:val="24"/>
        </w:rPr>
        <w:t xml:space="preserve">2000 и более</w:t>
      </w:r>
    </w:p>
    <w:p>
      <w:pPr>
        <w:spacing w:after="120"/>
        <w:jc w:val="both"/>
      </w:pPr>
      <w:r>
        <w:rPr>
          <w:rFonts w:ascii="Arial" w:cs="Arial" w:eastAsia="Arial" w:hAnsi="Arial"/>
          <w:sz w:val="24"/>
          <w:szCs w:val="24"/>
        </w:rPr>
        <w:t xml:space="preserve">Вертикальный</w:t>
      </w:r>
    </w:p>
    <w:p>
      <w:pPr>
        <w:spacing w:after="120"/>
        <w:jc w:val="both"/>
      </w:pPr>
      <w:r>
        <w:rPr>
          <w:rFonts w:ascii="Arial" w:cs="Arial" w:eastAsia="Arial" w:hAnsi="Arial"/>
          <w:sz w:val="24"/>
          <w:szCs w:val="24"/>
        </w:rPr>
        <w:t xml:space="preserve">0,9</w:t>
      </w:r>
    </w:p>
    <w:p>
      <w:pPr>
        <w:spacing w:after="120"/>
        <w:jc w:val="both"/>
      </w:pPr>
      <w:r>
        <w:rPr>
          <w:rFonts w:ascii="Arial" w:cs="Arial" w:eastAsia="Arial" w:hAnsi="Arial"/>
          <w:sz w:val="24"/>
          <w:szCs w:val="24"/>
        </w:rPr>
        <w:t xml:space="preserve">0,9</w:t>
      </w:r>
    </w:p>
    <w:p>
      <w:pPr>
        <w:spacing w:after="120"/>
        <w:jc w:val="both"/>
      </w:pPr>
      <w:r>
        <w:rPr>
          <w:rFonts w:ascii="Arial" w:cs="Arial" w:eastAsia="Arial" w:hAnsi="Arial"/>
          <w:sz w:val="24"/>
          <w:szCs w:val="24"/>
        </w:rPr>
        <w:t xml:space="preserve">0,7</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0,35</w:t>
      </w:r>
    </w:p>
    <w:p>
      <w:pPr>
        <w:spacing w:after="120"/>
        <w:jc w:val="both"/>
      </w:pPr>
      <w:r>
        <w:rPr>
          <w:rFonts w:ascii="Arial" w:cs="Arial" w:eastAsia="Arial" w:hAnsi="Arial"/>
          <w:sz w:val="24"/>
          <w:szCs w:val="24"/>
        </w:rPr>
        <w:t xml:space="preserve">Горизонтальный</w:t>
      </w:r>
    </w:p>
    <w:p>
      <w:pPr>
        <w:spacing w:after="120"/>
        <w:jc w:val="both"/>
      </w:pPr>
      <w:r>
        <w:rPr>
          <w:rFonts w:ascii="Arial" w:cs="Arial" w:eastAsia="Arial" w:hAnsi="Arial"/>
          <w:sz w:val="24"/>
          <w:szCs w:val="24"/>
        </w:rPr>
        <w:t xml:space="preserve">0,9</w:t>
      </w:r>
    </w:p>
    <w:p>
      <w:pPr>
        <w:spacing w:after="120"/>
        <w:jc w:val="both"/>
      </w:pPr>
      <w:r>
        <w:rPr>
          <w:rFonts w:ascii="Arial" w:cs="Arial" w:eastAsia="Arial" w:hAnsi="Arial"/>
          <w:sz w:val="24"/>
          <w:szCs w:val="24"/>
        </w:rPr>
        <w:t xml:space="preserve">0,8</w:t>
      </w:r>
    </w:p>
    <w:p>
      <w:pPr>
        <w:spacing w:after="120"/>
        <w:jc w:val="both"/>
      </w:pPr>
      <w:r>
        <w:rPr>
          <w:rFonts w:ascii="Arial" w:cs="Arial" w:eastAsia="Arial" w:hAnsi="Arial"/>
          <w:sz w:val="24"/>
          <w:szCs w:val="24"/>
        </w:rPr>
        <w:t xml:space="preserve">0,6</w:t>
      </w:r>
    </w:p>
    <w:p>
      <w:pPr>
        <w:spacing w:after="120"/>
        <w:jc w:val="both"/>
      </w:pP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Комбинированный</w:t>
      </w:r>
    </w:p>
    <w:p>
      <w:pPr>
        <w:spacing w:after="120"/>
        <w:jc w:val="both"/>
      </w:pPr>
      <w:r>
        <w:rPr>
          <w:rFonts w:ascii="Arial" w:cs="Arial" w:eastAsia="Arial" w:hAnsi="Arial"/>
          <w:sz w:val="24"/>
          <w:szCs w:val="24"/>
        </w:rPr>
        <w:t xml:space="preserve">0,9</w:t>
      </w:r>
    </w:p>
    <w:p>
      <w:pPr>
        <w:spacing w:after="120"/>
        <w:jc w:val="both"/>
      </w:pPr>
      <w:r>
        <w:rPr>
          <w:rFonts w:ascii="Arial" w:cs="Arial" w:eastAsia="Arial" w:hAnsi="Arial"/>
          <w:sz w:val="24"/>
          <w:szCs w:val="24"/>
        </w:rPr>
        <w:t xml:space="preserve">0,7</w:t>
      </w:r>
    </w:p>
    <w:p>
      <w:pPr>
        <w:spacing w:after="120"/>
        <w:jc w:val="both"/>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w:t>
      </w:r>
    </w:p>
    <w:p>
      <w:pPr>
        <w:spacing w:after="120"/>
        <w:jc w:val="both"/>
      </w:pPr>
      <w:r>
        <w:rPr>
          <w:rFonts w:ascii="Arial" w:cs="Arial" w:eastAsia="Arial" w:hAnsi="Arial"/>
          <w:sz w:val="24"/>
          <w:szCs w:val="24"/>
        </w:rPr>
        <w:t xml:space="preserve">Место расположения токоотвода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Снаружи здания на воздухе</w:t>
      </w:r>
    </w:p>
    <w:p>
      <w:pPr>
        <w:spacing w:after="120"/>
        <w:jc w:val="both"/>
      </w:pPr>
      <w:r>
        <w:rPr>
          <w:rFonts w:ascii="Arial" w:cs="Arial" w:eastAsia="Arial" w:hAnsi="Arial"/>
          <w:sz w:val="24"/>
          <w:szCs w:val="24"/>
        </w:rPr>
        <w:t xml:space="preserve">В земле</w:t>
      </w:r>
    </w:p>
    <w:p>
      <w:pPr>
        <w:spacing w:after="120"/>
        <w:jc w:val="both"/>
      </w:pPr>
      <w:r>
        <w:rPr>
          <w:rFonts w:ascii="Arial" w:cs="Arial" w:eastAsia="Arial" w:hAnsi="Arial"/>
          <w:sz w:val="24"/>
          <w:szCs w:val="24"/>
        </w:rPr>
        <w:t xml:space="preserve">Круглые токоотводы и перемычки диаметром, мм</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Круглые вертикальные электроды диаметром, мм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Круглые горизонтальные электроды диаметром, мм &lt;*&gt;</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Прямоугольные (из квадратной и полосовой стали):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площадь сечения, мм2</w:t>
      </w:r>
    </w:p>
    <w:p>
      <w:pPr>
        <w:spacing w:after="120"/>
        <w:jc w:val="both"/>
      </w:pPr>
      <w:r>
        <w:rPr>
          <w:rFonts w:ascii="Arial" w:cs="Arial" w:eastAsia="Arial" w:hAnsi="Arial"/>
          <w:sz w:val="24"/>
          <w:szCs w:val="24"/>
        </w:rPr>
        <w:t xml:space="preserve">48</w:t>
      </w:r>
    </w:p>
    <w:p>
      <w:pPr>
        <w:spacing w:after="120"/>
        <w:jc w:val="both"/>
      </w:pPr>
      <w:r>
        <w:rPr>
          <w:rFonts w:ascii="Arial" w:cs="Arial" w:eastAsia="Arial" w:hAnsi="Arial"/>
          <w:sz w:val="24"/>
          <w:szCs w:val="24"/>
        </w:rPr>
        <w:t xml:space="preserve">160</w:t>
      </w:r>
    </w:p>
    <w:p>
      <w:pPr>
        <w:spacing w:after="120"/>
        <w:jc w:val="both"/>
      </w:pPr>
      <w:r>
        <w:rPr>
          <w:rFonts w:ascii="Arial" w:cs="Arial" w:eastAsia="Arial" w:hAnsi="Arial"/>
          <w:sz w:val="24"/>
          <w:szCs w:val="24"/>
        </w:rPr>
        <w:t xml:space="preserve">толщина, мм</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Из угловой стали: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площадь сечения, мм2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160</w:t>
      </w:r>
    </w:p>
    <w:p>
      <w:pPr>
        <w:spacing w:after="120"/>
        <w:jc w:val="both"/>
      </w:pPr>
      <w:r>
        <w:rPr>
          <w:rFonts w:ascii="Arial" w:cs="Arial" w:eastAsia="Arial" w:hAnsi="Arial"/>
          <w:sz w:val="24"/>
          <w:szCs w:val="24"/>
        </w:rPr>
        <w:t xml:space="preserve">толщина полки, мм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Трубы стальные с толщиной стенок, мм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&lt;*&gt; Применяются только для углубления заземлителей и выравнивания потенциалов внутри зданий.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 Отдельно стоящий стержневой молниеотвод: l - протяженность токопровода от точки A до заземлителя; - наименьшее допустимое расстояние до защищаемого сооружения;  - наименьшее допустимое расстояние от заземлителя до металлических коммуникаций; 1 - защищаемое сооружение; 2 - металлические коммуникации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2. Отдельно стоящий тросовый молниеотвод: l - расстояние между молниеотводами; ,  - протяженность токопроводов;  - высота защищаемого сооружения; ,  - наименьшие допустимые расстояния от тросового молниеотвода соответственно в точках A и C до защищаемого сооружения;  - наименьшее допустимое расстояние от заземления до металлических коммуникаций; 1 - защищаемое сооружение; 2 - металлические коммуникации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3. Наименьшие допустимые расстояния от стержневого</w:t>
      </w:r>
    </w:p>
    <w:p>
      <w:pPr>
        <w:spacing w:after="120"/>
        <w:jc w:val="both"/>
      </w:pPr>
      <w:r>
        <w:rPr>
          <w:rFonts w:ascii="Arial" w:cs="Arial" w:eastAsia="Arial" w:hAnsi="Arial"/>
          <w:sz w:val="24"/>
          <w:szCs w:val="24"/>
        </w:rPr>
        <w:t xml:space="preserve">молниеотвода до защищаемого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4. Наименьшие допустимые расстояния от троса</w:t>
      </w:r>
    </w:p>
    <w:p>
      <w:pPr>
        <w:spacing w:after="120"/>
        <w:jc w:val="both"/>
      </w:pPr>
      <w:r>
        <w:rPr>
          <w:rFonts w:ascii="Arial" w:cs="Arial" w:eastAsia="Arial" w:hAnsi="Arial"/>
          <w:sz w:val="24"/>
          <w:szCs w:val="24"/>
        </w:rPr>
        <w:t xml:space="preserve">в середине пролета до защищаемого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5. Наименьшие допустимые расстояния от молниеотвода</w:t>
      </w:r>
    </w:p>
    <w:p>
      <w:pPr>
        <w:spacing w:after="120"/>
        <w:jc w:val="both"/>
      </w:pPr>
      <w:r>
        <w:rPr>
          <w:rFonts w:ascii="Arial" w:cs="Arial" w:eastAsia="Arial" w:hAnsi="Arial"/>
          <w:sz w:val="24"/>
          <w:szCs w:val="24"/>
        </w:rPr>
        <w:t xml:space="preserve">до защищаемого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6. Схема защиты от заноса высоких потенциалов</w:t>
      </w:r>
    </w:p>
    <w:p>
      <w:pPr>
        <w:spacing w:after="120"/>
        <w:jc w:val="both"/>
      </w:pPr>
      <w:r>
        <w:rPr>
          <w:rFonts w:ascii="Arial" w:cs="Arial" w:eastAsia="Arial" w:hAnsi="Arial"/>
          <w:sz w:val="24"/>
          <w:szCs w:val="24"/>
        </w:rPr>
        <w:t xml:space="preserve">в хранилище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7. Схема зоны защиты одиночного стержневого молниеотвода: 1, 2 - границы зоны защиты на уровнях соответственно земли и высоты защищаемого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8. Схема зоны защиты двойного стержневого молниеотвода: 1, 2, 3 - границы зоны защиты на уровнях соответственно земли и высоты защищаемого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9. Схема зоны защиты двух стержневых молниеотводов разной высоты: 1, 2 - границы зон защиты на уровнях соответственно земли и высоты защищаемого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10. Схема зоны защиты (в плане) многократного стержневого молниеотвода: , ,  - расстояния между молниеотводами; 1, 2 - границы зон защиты на уровнях соответственно земли и высоты защищаемого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11. Схема зоны защиты одиночного тросового молниеотвода: 1, 2 - границы зон защиты на уровне соответственно земли и высоты защищаемого сооружения; 3 - трос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12. Схема зоны защиты двойного тросового молниеотвода: 1, 2, 3 - границы зон защиты на уровнях соответственно земли и высот защищаемого сооружения; 4 - трос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13. Устройство стержневых молниеотводов на деревянных опорах: а - двух; б - одной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14. Конструкции молниеприемников из круглой стали (а), стальной проволоки диаметром 2 - 3 мм (б), стальной трубы (в), полосовой стали (г), угловой стали (д): 1 - токоотвод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15. Зажим для присоединения плоского (а) и круглого (б) токоотводов к металлической кровле: 1 - токоотвод; 2 - кровля; 3 - свинцовая прокладка; 4 - стальная пластина; 5 - пластина с приваренным токоотводом.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16. Двухлучевая (а) и однолучевая (б) схемы расположения электродов при измерении сопротивлений сложных заземлений и одиночных горизонтальных полос: П - потенциальный электрод; Т - токовый электрод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17. Схема измерения сопротивления заземлителей</w:t>
      </w:r>
    </w:p>
    <w:p>
      <w:pPr>
        <w:spacing w:after="120"/>
        <w:jc w:val="both"/>
      </w:pPr>
      <w:r>
        <w:rPr>
          <w:rFonts w:ascii="Arial" w:cs="Arial" w:eastAsia="Arial" w:hAnsi="Arial"/>
          <w:sz w:val="24"/>
          <w:szCs w:val="24"/>
        </w:rPr>
        <w:t xml:space="preserve">способом трех измерений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18. Схема к примеру расчета молниезащиты хранилища взрывчатых материалов: 1, 2 - заземлители соответственно вторичного воздействия и молниеотвода; 3, 4 - границы зон защиты на уровнях соответственно высоты защищенного сооружения и земли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31</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о порядке расследования и учета утраты</w:t>
      </w:r>
    </w:p>
    <w:p>
      <w:pPr>
        <w:spacing w:after="120"/>
        <w:jc w:val="both"/>
      </w:pPr>
      <w:r>
        <w:rPr>
          <w:rFonts w:ascii="Arial" w:cs="Arial" w:eastAsia="Arial" w:hAnsi="Arial"/>
          <w:sz w:val="24"/>
          <w:szCs w:val="24"/>
        </w:rPr>
        <w:t xml:space="preserve">взрывчатых материалов промышленного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определения, использованные в настоящей Инструкции:</w:t>
      </w:r>
    </w:p>
    <w:p>
      <w:pPr>
        <w:spacing w:after="120"/>
        <w:jc w:val="both"/>
      </w:pPr>
      <w:r>
        <w:rPr>
          <w:rFonts w:ascii="Arial" w:cs="Arial" w:eastAsia="Arial" w:hAnsi="Arial"/>
          <w:sz w:val="24"/>
          <w:szCs w:val="24"/>
        </w:rPr>
        <w:t xml:space="preserve">Хищение взрывчатых материалов - незаконное изъятие взрывчатых материалов из фондов организаций и обращение их в пользу отдельных лиц.</w:t>
      </w:r>
    </w:p>
    <w:p>
      <w:pPr>
        <w:spacing w:after="120"/>
        <w:jc w:val="both"/>
      </w:pPr>
      <w:r>
        <w:rPr>
          <w:rFonts w:ascii="Arial" w:cs="Arial" w:eastAsia="Arial" w:hAnsi="Arial"/>
          <w:sz w:val="24"/>
          <w:szCs w:val="24"/>
        </w:rPr>
        <w:t xml:space="preserve">Разбрасывание взрывчатых материалов - любое размещение взрывчатых материалов в местах, не соответствующих установленному порядку их хранения и использования.</w:t>
      </w:r>
    </w:p>
    <w:p>
      <w:pPr>
        <w:spacing w:after="120"/>
        <w:jc w:val="both"/>
      </w:pPr>
      <w:r>
        <w:rPr>
          <w:rFonts w:ascii="Arial" w:cs="Arial" w:eastAsia="Arial" w:hAnsi="Arial"/>
          <w:sz w:val="24"/>
          <w:szCs w:val="24"/>
        </w:rPr>
        <w:t xml:space="preserve">Потеря взрывчатых материалов - утрата взрывчатых материалов в результате нарушения порядка их хранения, транспортирования, использования и учета (при отсутствии данных, указывающих на хищение).</w:t>
      </w:r>
    </w:p>
    <w:p>
      <w:pPr>
        <w:spacing w:after="120"/>
        <w:jc w:val="both"/>
      </w:pPr>
      <w:r>
        <w:rPr>
          <w:rFonts w:ascii="Arial" w:cs="Arial" w:eastAsia="Arial" w:hAnsi="Arial"/>
          <w:sz w:val="24"/>
          <w:szCs w:val="24"/>
        </w:rPr>
        <w:t xml:space="preserve">Утрата взрывчатых материалов - общее наименование случаев хищений, разбрасывания и потерь взрывчатых материалов.</w:t>
      </w:r>
    </w:p>
    <w:p>
      <w:pPr>
        <w:spacing w:after="120"/>
        <w:jc w:val="both"/>
      </w:pPr>
      <w:r>
        <w:rPr>
          <w:rFonts w:ascii="Arial" w:cs="Arial" w:eastAsia="Arial" w:hAnsi="Arial"/>
          <w:sz w:val="24"/>
          <w:szCs w:val="24"/>
        </w:rPr>
        <w:t xml:space="preserve">Техническому расследованию в порядке, предусмотренном настоящей Инструкцией, подлежат все случаи утраты взрывчатых материалов (хищения, разбрасывания, потери взрывчатых материалов), происшедшие на объектах субъекта оборота взрывчатых материалов.</w:t>
      </w:r>
    </w:p>
    <w:p>
      <w:pPr>
        <w:spacing w:after="120"/>
        <w:jc w:val="both"/>
      </w:pPr>
      <w:r>
        <w:rPr>
          <w:rFonts w:ascii="Arial" w:cs="Arial" w:eastAsia="Arial" w:hAnsi="Arial"/>
          <w:sz w:val="24"/>
          <w:szCs w:val="24"/>
        </w:rPr>
        <w:t xml:space="preserve">Техническое расследование устанавливает обстоятельства и причины утраты взрывчатых материалов, выявляет допущенные нарушения установленного порядка хранения, охраны, транспортирования, использования и учета взрывчатых материалов, а также определяет меры по предупреждению подобных случаев, обязательные для исполнения предприятием, на котором произошла утрата взрывчатых материалов.</w:t>
      </w:r>
    </w:p>
    <w:p>
      <w:pPr>
        <w:spacing w:after="120"/>
        <w:jc w:val="both"/>
      </w:pPr>
      <w:r>
        <w:rPr>
          <w:rFonts w:ascii="Arial" w:cs="Arial" w:eastAsia="Arial" w:hAnsi="Arial"/>
          <w:sz w:val="24"/>
          <w:szCs w:val="24"/>
        </w:rPr>
        <w:t xml:space="preserve">Каждый случай утраты взрывчатых материалов должен быть зарегистрирован на предприятии в специальном журнале (приложение 1 к настоящей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Техническое расследование и учет случаев утраты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субъекте оборота взрывчатых материалов приказом должен быть определен порядок извещения его руководителей о выявленных случаях утраты взрывчатых материалов и порядок действий должностных лиц.</w:t>
      </w:r>
    </w:p>
    <w:p>
      <w:pPr>
        <w:spacing w:after="120"/>
        <w:jc w:val="both"/>
      </w:pPr>
      <w:r>
        <w:rPr>
          <w:rFonts w:ascii="Arial" w:cs="Arial" w:eastAsia="Arial" w:hAnsi="Arial"/>
          <w:sz w:val="24"/>
          <w:szCs w:val="24"/>
        </w:rPr>
        <w:t xml:space="preserve">Руководитель субъекта оборота взрывчатых материалов обязан в однодневный срок информировать уполномоченные органы о случае утраты взрывчатых материалов.</w:t>
      </w:r>
    </w:p>
    <w:p>
      <w:pPr>
        <w:spacing w:after="120"/>
        <w:jc w:val="both"/>
      </w:pPr>
      <w:r>
        <w:rPr>
          <w:rFonts w:ascii="Arial" w:cs="Arial" w:eastAsia="Arial" w:hAnsi="Arial"/>
          <w:sz w:val="24"/>
          <w:szCs w:val="24"/>
        </w:rPr>
        <w:t xml:space="preserve">Руководитель субъекта оборота взрывчатых материалов (технический руководитель работ) обязан принять меры по обеспечению сохранности документов и предметов, связанных с фактом утраты взрывчатых материалов, и до прибытия комиссии прекратить все работы на месте происшествия, кроме связанных с предупреждением возможной дальнейшей утраты взрывчатых материалов, спасением людей и ликвидацией аварии, а также принять меры к розыску и возвращению утраченных взрывчатых материалов.</w:t>
      </w:r>
    </w:p>
    <w:p>
      <w:pPr>
        <w:spacing w:after="120"/>
        <w:jc w:val="both"/>
      </w:pPr>
      <w:r>
        <w:rPr>
          <w:rFonts w:ascii="Arial" w:cs="Arial" w:eastAsia="Arial" w:hAnsi="Arial"/>
          <w:sz w:val="24"/>
          <w:szCs w:val="24"/>
        </w:rPr>
        <w:t xml:space="preserve">Решение об организации специальных комиссий по техническому расследованию случаев утраты взрывчатых материалов при их обороте и о назначении председателей таких комиссий принимает уполномоченный орган. В состав комиссии включаются представители уполномоченного контролирующего органа, органа внутренних дел, вышестоящей организации, министерства или ведомства. При отсутствии у субъекта оборота взрывчатых материалов вышестоящей организации в состав комиссии по техническому расследованию включаются главные специалисты родственной организации.</w:t>
      </w:r>
    </w:p>
    <w:p>
      <w:pPr>
        <w:spacing w:after="120"/>
        <w:jc w:val="both"/>
      </w:pPr>
      <w:r>
        <w:rPr>
          <w:rFonts w:ascii="Arial" w:cs="Arial" w:eastAsia="Arial" w:hAnsi="Arial"/>
          <w:sz w:val="24"/>
          <w:szCs w:val="24"/>
        </w:rPr>
        <w:t xml:space="preserve">В отдельных случаях, по согласованию с соответствующими организациями, техническое расследование обстоятельств и причин разбрасывания ВМ может поручаться администрации предприятия.</w:t>
      </w:r>
    </w:p>
    <w:p>
      <w:pPr>
        <w:spacing w:after="120"/>
        <w:jc w:val="both"/>
      </w:pPr>
      <w:r>
        <w:rPr>
          <w:rFonts w:ascii="Arial" w:cs="Arial" w:eastAsia="Arial" w:hAnsi="Arial"/>
          <w:sz w:val="24"/>
          <w:szCs w:val="24"/>
        </w:rPr>
        <w:t xml:space="preserve">Правительство Кыргызской Республики вправе принять решение об образовании специальной комиссии по техническому расследованию случаев утраты взрывчатых материалов при их обороте и назначить ее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Расследование несчастных случаев, связанных с утратой взрывчатых материалов, должно осуществляться в соответствии с Положением о расследовании и учете несчастных случаев па производстве, с учетом требований настоящей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выяснения обстоятельств утраты взрывчатых материалов и принятия мер по устранению ее причин уполномоченный орган может изъять у субъекта оборота взрывчатых материалов разрешение на право производства взрывных работ.</w:t>
      </w:r>
    </w:p>
    <w:p>
      <w:pPr>
        <w:spacing w:after="120"/>
        <w:jc w:val="both"/>
      </w:pPr>
      <w:r>
        <w:rPr>
          <w:rFonts w:ascii="Arial" w:cs="Arial" w:eastAsia="Arial" w:hAnsi="Arial"/>
          <w:sz w:val="24"/>
          <w:szCs w:val="24"/>
        </w:rPr>
        <w:t xml:space="preserve">Комиссия по техническому расследованию случая утраты взрывчатых материалов по прибытии на место обязана незамедлительно приступить к расследованию и в срок до 10 дней составить акт по прилагаемой форме (приложение 2 к настоящей Инструкции).</w:t>
      </w:r>
    </w:p>
    <w:p>
      <w:pPr>
        <w:spacing w:after="120"/>
        <w:jc w:val="both"/>
      </w:pPr>
      <w:r>
        <w:rPr>
          <w:rFonts w:ascii="Arial" w:cs="Arial" w:eastAsia="Arial" w:hAnsi="Arial"/>
          <w:sz w:val="24"/>
          <w:szCs w:val="24"/>
        </w:rPr>
        <w:t xml:space="preserve">Комиссия имеет право привлечь к расследованию экспертов и специалистов, которым в письменной форме ставятся вопросы, требующие экспертного заключения. Заключения должны представляться комиссии в письменной форме.</w:t>
      </w:r>
    </w:p>
    <w:p>
      <w:pPr>
        <w:spacing w:after="120"/>
        <w:jc w:val="both"/>
      </w:pPr>
      <w:r>
        <w:rPr>
          <w:rFonts w:ascii="Arial" w:cs="Arial" w:eastAsia="Arial" w:hAnsi="Arial"/>
          <w:sz w:val="24"/>
          <w:szCs w:val="24"/>
        </w:rPr>
        <w:t xml:space="preserve">Субъект оборота взрывчатых материалов по требованию комиссии производит технические расчеты, лабораторные исследования, испытания и фотоснимки.</w:t>
      </w:r>
    </w:p>
    <w:p>
      <w:pPr>
        <w:spacing w:after="120"/>
        <w:jc w:val="both"/>
      </w:pPr>
      <w:r>
        <w:rPr>
          <w:rFonts w:ascii="Arial" w:cs="Arial" w:eastAsia="Arial" w:hAnsi="Arial"/>
          <w:sz w:val="24"/>
          <w:szCs w:val="24"/>
        </w:rPr>
        <w:t xml:space="preserve">Финансирование расходов на техническое расследование причин утраты взрывчатых материалов обеспечивается уполномоченным органом.</w:t>
      </w:r>
    </w:p>
    <w:p>
      <w:pPr>
        <w:spacing w:after="120"/>
        <w:jc w:val="both"/>
      </w:pPr>
      <w:r>
        <w:rPr>
          <w:rFonts w:ascii="Arial" w:cs="Arial" w:eastAsia="Arial" w:hAnsi="Arial"/>
          <w:sz w:val="24"/>
          <w:szCs w:val="24"/>
        </w:rPr>
        <w:t xml:space="preserve">Комиссия по техническому расследованию случая утраты взрывчатых материалов проводит опросы и получает объяснения у руководителей и инженерно-технических работников субъекта оборота взрывчатых материалов, очевидцев и других лиц для выяснения обстоятельств и причин нарушений установленного порядка хранения, перевозки, использования и учета взрывчатых материалов.</w:t>
      </w:r>
    </w:p>
    <w:p>
      <w:pPr>
        <w:spacing w:after="120"/>
        <w:jc w:val="both"/>
      </w:pPr>
      <w:r>
        <w:rPr>
          <w:rFonts w:ascii="Arial" w:cs="Arial" w:eastAsia="Arial" w:hAnsi="Arial"/>
          <w:sz w:val="24"/>
          <w:szCs w:val="24"/>
        </w:rPr>
        <w:t xml:space="preserve">Каждое письменное объяснение и протокол опроса должны быть подписаны очевидцем и членом комиссии, получившим объяснение или составившим протокол опроса.</w:t>
      </w:r>
    </w:p>
    <w:p>
      <w:pPr>
        <w:spacing w:after="120"/>
        <w:jc w:val="both"/>
      </w:pPr>
      <w:r>
        <w:rPr>
          <w:rFonts w:ascii="Arial" w:cs="Arial" w:eastAsia="Arial" w:hAnsi="Arial"/>
          <w:sz w:val="24"/>
          <w:szCs w:val="24"/>
        </w:rPr>
        <w:t xml:space="preserve">Органы дознания и следствия обязаны предоставлять материалы расследования, необходимые в ходе технического расследования случая утраты взрывчатых материалов, для ознакомления и снятия с них копий.</w:t>
      </w:r>
    </w:p>
    <w:p>
      <w:pPr>
        <w:spacing w:after="120"/>
        <w:jc w:val="both"/>
      </w:pPr>
      <w:r>
        <w:rPr>
          <w:rFonts w:ascii="Arial" w:cs="Arial" w:eastAsia="Arial" w:hAnsi="Arial"/>
          <w:sz w:val="24"/>
          <w:szCs w:val="24"/>
        </w:rPr>
        <w:t xml:space="preserve">При выявлении факта сокрытия случаев утраты взрывчатых материалов представители уполномоченного контролирующего органа имеют право самостоятельно проводить технические расследования обстоятельств и причин случаев утрат взрывчатых материалов, независимо от срока давности, и принимать решения по результатам расследования, руководствуясь настоящей Инструкцией.</w:t>
      </w:r>
    </w:p>
    <w:p>
      <w:pPr>
        <w:spacing w:after="120"/>
        <w:jc w:val="both"/>
      </w:pPr>
      <w:r>
        <w:rPr>
          <w:rFonts w:ascii="Arial" w:cs="Arial" w:eastAsia="Arial" w:hAnsi="Arial"/>
          <w:sz w:val="24"/>
          <w:szCs w:val="24"/>
        </w:rPr>
        <w:t xml:space="preserve">К акту технического расследования случая утраты взрывчатых материалов должны быть, при необходимости, приложены: приказ об образовании комиссии; протокол осмотра места происшествия; фотографии; эскиз места происшествия с необходимыми размерами, подписанный членами комиссии, производившими осмотр, и лицом, составившим эскиз (маркшейдером, начальником цеха или участка); письменные сообщения (протоколы опросов) очевидцев и других лиц либо их объяснения; справки и медицинские заключения, подтверждающие возможность допуска соответствующих лиц к работе по профессии и обращению с взрывчатых материалов; выписки из проектов, паспортов буровзрывных работ, местных инструкций и руководств, книг учета прихода и расхода взрывчатых материалов, а также из положений о подразделениях предприятия и должностных инструкций работников; копии нарядов-накладных и нарядов-путевок, справка с указанием материального ущерба.</w:t>
      </w:r>
    </w:p>
    <w:p>
      <w:pPr>
        <w:spacing w:after="120"/>
        <w:jc w:val="both"/>
      </w:pPr>
      <w:r>
        <w:rPr>
          <w:rFonts w:ascii="Arial" w:cs="Arial" w:eastAsia="Arial" w:hAnsi="Arial"/>
          <w:sz w:val="24"/>
          <w:szCs w:val="24"/>
        </w:rPr>
        <w:t xml:space="preserve">К акту также прилагаются заключения экспертных комиссий, если они организуются в процессе технического расследования, и другие документы, характеризующие производственную обстановку и обстоятельства случая утраты.</w:t>
      </w:r>
    </w:p>
    <w:p>
      <w:pPr>
        <w:spacing w:after="120"/>
        <w:jc w:val="both"/>
      </w:pPr>
      <w:r>
        <w:rPr>
          <w:rFonts w:ascii="Arial" w:cs="Arial" w:eastAsia="Arial" w:hAnsi="Arial"/>
          <w:sz w:val="24"/>
          <w:szCs w:val="24"/>
        </w:rPr>
        <w:t xml:space="preserve">Оформление материалов технического расследования возлагается на руководителя субъекта оборота взрывчатых материалов, который по списку, составленному комиссией, не позднее 5 дней после завершения расследования производит их рассылку с копией своего приказа об обстоятельствах утраты взрывчатых материалов, мерах по предупреждению подобных случаев и выводах комиссии в отношении виновных лиц членам комиссии. Председателю комиссии по техническому расследованию представляется документ, подтверждающий получение акта указанными выше структурами.</w:t>
      </w:r>
    </w:p>
    <w:p>
      <w:pPr>
        <w:spacing w:after="120"/>
        <w:jc w:val="both"/>
      </w:pPr>
      <w:r>
        <w:rPr>
          <w:rFonts w:ascii="Arial" w:cs="Arial" w:eastAsia="Arial" w:hAnsi="Arial"/>
          <w:sz w:val="24"/>
          <w:szCs w:val="24"/>
        </w:rPr>
        <w:t xml:space="preserve">Материалы технического расследования при наличии в совершенных деяниях признаков административного правонарушения или преступления подлежат направлению в правоохранительные органы для решения вопроса об ответственности соответствующих лиц.</w:t>
      </w:r>
    </w:p>
    <w:p>
      <w:pPr>
        <w:spacing w:after="120"/>
        <w:jc w:val="both"/>
      </w:pPr>
      <w:r>
        <w:rPr>
          <w:rFonts w:ascii="Arial" w:cs="Arial" w:eastAsia="Arial" w:hAnsi="Arial"/>
          <w:sz w:val="24"/>
          <w:szCs w:val="24"/>
        </w:rPr>
        <w:t xml:space="preserve">Оригиналы документов, включенных в материалы технического расследования, в течение 10 лет хранятся у субъекта оборота взрывчатых материалов, где произошла утрата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Отчетность о случаях утраты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Субъект оборота взрывчатых материалов один раз в полугодие представляет сведения о случаях утраты взрывчатых материалов в уполномоченный орган и государственный статистический орган по прилагаемой форме (приложение 3 к настоящей Инструкции).</w:t>
      </w:r>
    </w:p>
    <w:p>
      <w:pPr>
        <w:spacing w:after="120"/>
        <w:jc w:val="both"/>
      </w:pPr>
      <w:r>
        <w:rPr>
          <w:rFonts w:ascii="Arial" w:cs="Arial" w:eastAsia="Arial" w:hAnsi="Arial"/>
          <w:sz w:val="24"/>
          <w:szCs w:val="24"/>
        </w:rPr>
        <w:t xml:space="preserve">Должностные лица, виновные в нарушении настоящей Инструкции, привлекаются к ответственности согласно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Инструкции о порядке расследования и учета утраты взрывчатых материалов промышленного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регистрации случаев утраты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случая</w:t>
      </w:r>
    </w:p>
    <w:p>
      <w:pPr>
        <w:spacing w:after="120"/>
        <w:jc w:val="both"/>
      </w:pPr>
      <w:r>
        <w:rPr>
          <w:rFonts w:ascii="Arial" w:cs="Arial" w:eastAsia="Arial" w:hAnsi="Arial"/>
          <w:sz w:val="24"/>
          <w:szCs w:val="24"/>
        </w:rPr>
        <w:t xml:space="preserve">Вид утраты ВМ (хищение, разбрасывание, потеря)</w:t>
      </w:r>
    </w:p>
    <w:p>
      <w:pPr>
        <w:spacing w:after="120"/>
        <w:jc w:val="both"/>
      </w:pPr>
      <w:r>
        <w:rPr>
          <w:rFonts w:ascii="Arial" w:cs="Arial" w:eastAsia="Arial" w:hAnsi="Arial"/>
          <w:sz w:val="24"/>
          <w:szCs w:val="24"/>
        </w:rPr>
        <w:t xml:space="preserve">Наименование подразделения, объекта, на котором произошел случай (цех, участок)</w:t>
      </w:r>
    </w:p>
    <w:p>
      <w:pPr>
        <w:spacing w:after="120"/>
        <w:jc w:val="both"/>
      </w:pPr>
      <w:r>
        <w:rPr>
          <w:rFonts w:ascii="Arial" w:cs="Arial" w:eastAsia="Arial" w:hAnsi="Arial"/>
          <w:sz w:val="24"/>
          <w:szCs w:val="24"/>
        </w:rPr>
        <w:t xml:space="preserve">Наименование и количество утраченных взрывчатых материалов (всего)</w:t>
      </w:r>
    </w:p>
    <w:p>
      <w:pPr>
        <w:spacing w:after="120"/>
        <w:jc w:val="both"/>
      </w:pPr>
      <w:r>
        <w:rPr>
          <w:rFonts w:ascii="Arial" w:cs="Arial" w:eastAsia="Arial" w:hAnsi="Arial"/>
          <w:sz w:val="24"/>
          <w:szCs w:val="24"/>
        </w:rPr>
        <w:t xml:space="preserve">Место происшествия, случая (объект, место работы)</w:t>
      </w:r>
    </w:p>
    <w:p>
      <w:pPr>
        <w:spacing w:after="120"/>
        <w:jc w:val="both"/>
      </w:pPr>
      <w:r>
        <w:rPr>
          <w:rFonts w:ascii="Arial" w:cs="Arial" w:eastAsia="Arial" w:hAnsi="Arial"/>
          <w:sz w:val="24"/>
          <w:szCs w:val="24"/>
        </w:rPr>
        <w:t xml:space="preserve">Краткое описание обстоятельств случая</w:t>
      </w:r>
    </w:p>
    <w:p>
      <w:pPr>
        <w:spacing w:after="120"/>
        <w:jc w:val="both"/>
      </w:pPr>
      <w:r>
        <w:rPr>
          <w:rFonts w:ascii="Arial" w:cs="Arial" w:eastAsia="Arial" w:hAnsi="Arial"/>
          <w:sz w:val="24"/>
          <w:szCs w:val="24"/>
        </w:rPr>
        <w:t xml:space="preserve">Производственные, организационные и технические причины случая</w:t>
      </w:r>
    </w:p>
    <w:p>
      <w:pPr>
        <w:spacing w:after="120"/>
        <w:jc w:val="both"/>
      </w:pPr>
      <w:r>
        <w:rPr>
          <w:rFonts w:ascii="Arial" w:cs="Arial" w:eastAsia="Arial" w:hAnsi="Arial"/>
          <w:sz w:val="24"/>
          <w:szCs w:val="24"/>
        </w:rPr>
        <w:t xml:space="preserve">Дата направления материалов технического расследования в органы прокуратуры</w:t>
      </w:r>
    </w:p>
    <w:p>
      <w:pPr>
        <w:spacing w:after="120"/>
        <w:jc w:val="both"/>
      </w:pPr>
      <w:r>
        <w:rPr>
          <w:rFonts w:ascii="Arial" w:cs="Arial" w:eastAsia="Arial" w:hAnsi="Arial"/>
          <w:sz w:val="24"/>
          <w:szCs w:val="24"/>
        </w:rPr>
        <w:t xml:space="preserve">Результаты рассмотрения материалов в органах прокуратуры</w:t>
      </w:r>
    </w:p>
    <w:p>
      <w:pPr>
        <w:spacing w:after="120"/>
        <w:jc w:val="both"/>
      </w:pPr>
      <w:r>
        <w:rPr>
          <w:rFonts w:ascii="Arial" w:cs="Arial" w:eastAsia="Arial" w:hAnsi="Arial"/>
          <w:sz w:val="24"/>
          <w:szCs w:val="24"/>
        </w:rPr>
        <w:t xml:space="preserve">и судебных органах</w:t>
      </w:r>
    </w:p>
    <w:p>
      <w:pPr>
        <w:spacing w:after="120"/>
        <w:jc w:val="both"/>
      </w:pPr>
      <w:r>
        <w:rPr>
          <w:rFonts w:ascii="Arial" w:cs="Arial" w:eastAsia="Arial" w:hAnsi="Arial"/>
          <w:sz w:val="24"/>
          <w:szCs w:val="24"/>
        </w:rPr>
        <w:t xml:space="preserve">Возвращено</w:t>
      </w:r>
    </w:p>
    <w:p>
      <w:pPr>
        <w:spacing w:after="120"/>
        <w:jc w:val="both"/>
      </w:pPr>
      <w:r>
        <w:rPr>
          <w:rFonts w:ascii="Arial" w:cs="Arial" w:eastAsia="Arial" w:hAnsi="Arial"/>
          <w:sz w:val="24"/>
          <w:szCs w:val="24"/>
        </w:rPr>
        <w:t xml:space="preserve">взрывчатых</w:t>
      </w:r>
    </w:p>
    <w:p>
      <w:pPr>
        <w:spacing w:after="120"/>
        <w:jc w:val="both"/>
      </w:pPr>
      <w:r>
        <w:rPr>
          <w:rFonts w:ascii="Arial" w:cs="Arial" w:eastAsia="Arial" w:hAnsi="Arial"/>
          <w:sz w:val="24"/>
          <w:szCs w:val="24"/>
        </w:rPr>
        <w:t xml:space="preserve">материалов</w:t>
      </w:r>
    </w:p>
    <w:p>
      <w:pPr>
        <w:spacing w:after="120"/>
        <w:jc w:val="both"/>
      </w:pPr>
      <w:r>
        <w:rPr>
          <w:rFonts w:ascii="Arial" w:cs="Arial" w:eastAsia="Arial" w:hAnsi="Arial"/>
          <w:sz w:val="24"/>
          <w:szCs w:val="24"/>
        </w:rPr>
        <w:t xml:space="preserve">предприятию</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Инструкции о порядке расследования</w:t>
      </w:r>
    </w:p>
    <w:p>
      <w:pPr>
        <w:spacing w:after="120"/>
        <w:jc w:val="both"/>
      </w:pPr>
      <w:r>
        <w:rPr>
          <w:rFonts w:ascii="Arial" w:cs="Arial" w:eastAsia="Arial" w:hAnsi="Arial"/>
          <w:sz w:val="24"/>
          <w:szCs w:val="24"/>
        </w:rPr>
        <w:t xml:space="preserve">и учета утраты взрывчатых материалов промышленного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технического расследования случая утраты (хищения, разбрасывания, потери) взрывчатых материалов, происшедшего</w:t>
      </w:r>
    </w:p>
    <w:p>
      <w:pPr>
        <w:spacing w:after="120"/>
        <w:jc w:val="both"/>
      </w:pPr>
      <w:r>
        <w:rPr>
          <w:rFonts w:ascii="Arial" w:cs="Arial" w:eastAsia="Arial" w:hAnsi="Arial"/>
          <w:sz w:val="24"/>
          <w:szCs w:val="24"/>
        </w:rPr>
        <w:t xml:space="preserve">«____» ______________ 20___г.   в________ час. ________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Наименование предприятия (организации), ведомственная принадлежность, адрес ___________________________________________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     2. Состав комиссии:</w:t>
      </w:r>
    </w:p>
    <w:p>
      <w:pPr>
        <w:spacing w:after="120"/>
        <w:jc w:val="both"/>
      </w:pPr>
      <w:r>
        <w:rPr>
          <w:rFonts w:ascii="Arial" w:cs="Arial" w:eastAsia="Arial" w:hAnsi="Arial"/>
          <w:sz w:val="24"/>
          <w:szCs w:val="24"/>
        </w:rPr>
        <w:t xml:space="preserve">председатель  ___________________________________________________,</w:t>
      </w:r>
    </w:p>
    <w:p>
      <w:pPr>
        <w:spacing w:after="120"/>
        <w:jc w:val="both"/>
      </w:pPr>
      <w:r>
        <w:rPr>
          <w:rFonts w:ascii="Arial" w:cs="Arial" w:eastAsia="Arial" w:hAnsi="Arial"/>
          <w:sz w:val="24"/>
          <w:szCs w:val="24"/>
        </w:rPr>
        <w:t xml:space="preserve">Ф И.О., должность</w:t>
      </w:r>
    </w:p>
    <w:p>
      <w:pPr>
        <w:spacing w:after="120"/>
        <w:jc w:val="both"/>
      </w:pPr>
      <w:r>
        <w:rPr>
          <w:rFonts w:ascii="Arial" w:cs="Arial" w:eastAsia="Arial" w:hAnsi="Arial"/>
          <w:sz w:val="24"/>
          <w:szCs w:val="24"/>
        </w:rPr>
        <w:t xml:space="preserve">члены комиссии: _________________________________________________.</w:t>
      </w:r>
    </w:p>
    <w:p>
      <w:pPr>
        <w:spacing w:after="120"/>
        <w:jc w:val="both"/>
      </w:pPr>
      <w:r>
        <w:rPr>
          <w:rFonts w:ascii="Arial" w:cs="Arial" w:eastAsia="Arial" w:hAnsi="Arial"/>
          <w:sz w:val="24"/>
          <w:szCs w:val="24"/>
        </w:rPr>
        <w:t xml:space="preserve">Ф.И.О.,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Краткая характеристика объекта и места, где произошли хищение, разбрасывание или потеря взрывчатых материалов.</w:t>
      </w:r>
    </w:p>
    <w:p>
      <w:pPr>
        <w:spacing w:after="120"/>
        <w:jc w:val="both"/>
      </w:pPr>
      <w:r>
        <w:rPr>
          <w:rFonts w:ascii="Arial" w:cs="Arial" w:eastAsia="Arial" w:hAnsi="Arial"/>
          <w:sz w:val="24"/>
          <w:szCs w:val="24"/>
        </w:rPr>
        <w:t xml:space="preserve">4. Количество и наименование взрывчатых материалов, которые были похищены, разбросаны или потеряны.</w:t>
      </w:r>
    </w:p>
    <w:p>
      <w:pPr>
        <w:spacing w:after="120"/>
        <w:jc w:val="both"/>
      </w:pPr>
      <w:r>
        <w:rPr>
          <w:rFonts w:ascii="Arial" w:cs="Arial" w:eastAsia="Arial" w:hAnsi="Arial"/>
          <w:sz w:val="24"/>
          <w:szCs w:val="24"/>
        </w:rPr>
        <w:t xml:space="preserve">5. Обстоятельства (при описании обстоятельств в необходимых случаях делаются ссылки на приложенные схемы, планы, фотографии и другие материалы, указывается кем обнаружена утрата взрывчатых материалов).</w:t>
      </w:r>
    </w:p>
    <w:p>
      <w:pPr>
        <w:spacing w:after="120"/>
        <w:jc w:val="both"/>
      </w:pPr>
      <w:r>
        <w:rPr>
          <w:rFonts w:ascii="Arial" w:cs="Arial" w:eastAsia="Arial" w:hAnsi="Arial"/>
          <w:sz w:val="24"/>
          <w:szCs w:val="24"/>
        </w:rPr>
        <w:t xml:space="preserve">6. Количество и наименование взрывчатых материалов, обнаруженных (найденных) в результате расследования.</w:t>
      </w:r>
    </w:p>
    <w:p>
      <w:pPr>
        <w:spacing w:after="120"/>
        <w:jc w:val="both"/>
      </w:pPr>
      <w:r>
        <w:rPr>
          <w:rFonts w:ascii="Arial" w:cs="Arial" w:eastAsia="Arial" w:hAnsi="Arial"/>
          <w:sz w:val="24"/>
          <w:szCs w:val="24"/>
        </w:rPr>
        <w:t xml:space="preserve">7. Организационные и технические причины случая. Указать, какие требования правил и инструкций были нарушены.</w:t>
      </w:r>
    </w:p>
    <w:p>
      <w:pPr>
        <w:spacing w:after="120"/>
        <w:jc w:val="both"/>
      </w:pPr>
      <w:r>
        <w:rPr>
          <w:rFonts w:ascii="Arial" w:cs="Arial" w:eastAsia="Arial" w:hAnsi="Arial"/>
          <w:sz w:val="24"/>
          <w:szCs w:val="24"/>
        </w:rPr>
        <w:t xml:space="preserve">8. Мероприятия по предупреждению повторения подобных случаев, предложенные комиссией в результате расследования, с указанием сроков их выполнения.</w:t>
      </w:r>
    </w:p>
    <w:p>
      <w:pPr>
        <w:spacing w:after="120"/>
        <w:jc w:val="both"/>
      </w:pPr>
      <w:r>
        <w:rPr>
          <w:rFonts w:ascii="Arial" w:cs="Arial" w:eastAsia="Arial" w:hAnsi="Arial"/>
          <w:sz w:val="24"/>
          <w:szCs w:val="24"/>
        </w:rPr>
        <w:t xml:space="preserve">9. Заключение комиссии о лицах, ответственных за происшедший случай, и предложенные меры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Расследование произведено, акт составлен «___» _________20__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Материалы расследования (перечень) на ____листах.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к Инструкции о порядке расследования</w:t>
      </w:r>
    </w:p>
    <w:p>
      <w:pPr>
        <w:spacing w:after="120"/>
        <w:jc w:val="both"/>
      </w:pPr>
      <w:r>
        <w:rPr>
          <w:rFonts w:ascii="Arial" w:cs="Arial" w:eastAsia="Arial" w:hAnsi="Arial"/>
          <w:sz w:val="24"/>
          <w:szCs w:val="24"/>
        </w:rPr>
        <w:t xml:space="preserve">и учета утраты взрывчатых материалов промышленного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случаях утраты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Предприятие, ведомственная принадлежность, наименование объекта (места), где произошла утрата взрывчатых материалов, дата происшествия</w:t>
      </w:r>
    </w:p>
    <w:p>
      <w:pPr>
        <w:spacing w:after="120"/>
        <w:jc w:val="both"/>
      </w:pPr>
      <w:r>
        <w:rPr>
          <w:rFonts w:ascii="Arial" w:cs="Arial" w:eastAsia="Arial" w:hAnsi="Arial"/>
          <w:sz w:val="24"/>
          <w:szCs w:val="24"/>
        </w:rPr>
        <w:t xml:space="preserve">Характер утраты (хищение, разбрасывание или потеря), количество и наименование взрывчатых материалов</w:t>
      </w:r>
    </w:p>
    <w:p>
      <w:pPr>
        <w:spacing w:after="120"/>
        <w:jc w:val="both"/>
      </w:pPr>
      <w:r>
        <w:rPr>
          <w:rFonts w:ascii="Arial" w:cs="Arial" w:eastAsia="Arial" w:hAnsi="Arial"/>
          <w:sz w:val="24"/>
          <w:szCs w:val="24"/>
        </w:rPr>
        <w:t xml:space="preserve">Краткое описание обстоятельств утраты взрывчатых материалов, количество и наименование взрывчатых материалов, возвращенных предприятию</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Приложение 32</w:t>
      </w:r>
    </w:p>
    <w:p>
      <w:pPr>
        <w:spacing w:after="120"/>
        <w:jc w:val="both"/>
      </w:pPr>
      <w:r>
        <w:rPr>
          <w:rFonts w:ascii="Arial" w:cs="Arial" w:eastAsia="Arial" w:hAnsi="Arial"/>
          <w:sz w:val="24"/>
          <w:szCs w:val="24"/>
        </w:rPr>
        <w:t xml:space="preserve">к Правилам безопасности при взрывных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формирования и ведения реестра взрывчатых материалов и представления содержащейся в нем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 формируется с целью получения достоверной информации о взрывчатых материалах промышленного назначения, находящихся в обороте, исключения применения в промышленных целях взрывчатых материалов, не соответствующих требованиям нормативной и технической документации, обеспечения оперативного контроля надзорными органами.</w:t>
      </w:r>
    </w:p>
    <w:p>
      <w:pPr>
        <w:spacing w:after="120"/>
        <w:jc w:val="both"/>
      </w:pPr>
      <w:r>
        <w:rPr>
          <w:rFonts w:ascii="Arial" w:cs="Arial" w:eastAsia="Arial" w:hAnsi="Arial"/>
          <w:sz w:val="24"/>
          <w:szCs w:val="24"/>
        </w:rPr>
        <w:t xml:space="preserve">Ввозимые в Кыргызскую Республику взрывчатые материалы промышленного назначения должны быть включены в государственный реестр.</w:t>
      </w:r>
    </w:p>
    <w:p>
      <w:pPr>
        <w:spacing w:after="120"/>
        <w:jc w:val="both"/>
      </w:pPr>
      <w:r>
        <w:rPr>
          <w:rFonts w:ascii="Arial" w:cs="Arial" w:eastAsia="Arial" w:hAnsi="Arial"/>
          <w:sz w:val="24"/>
          <w:szCs w:val="24"/>
        </w:rPr>
        <w:t xml:space="preserve">В государственный реестр вносится:</w:t>
      </w:r>
    </w:p>
    <w:p>
      <w:pPr>
        <w:spacing w:after="120"/>
        <w:jc w:val="both"/>
      </w:pPr>
      <w:r>
        <w:rPr>
          <w:rFonts w:ascii="Arial" w:cs="Arial" w:eastAsia="Arial" w:hAnsi="Arial"/>
          <w:sz w:val="24"/>
          <w:szCs w:val="24"/>
        </w:rPr>
        <w:t xml:space="preserve">наименование взрывчатого материала промышленного назначения;</w:t>
      </w:r>
    </w:p>
    <w:p>
      <w:pPr>
        <w:spacing w:after="120"/>
        <w:jc w:val="both"/>
      </w:pPr>
      <w:r>
        <w:rPr>
          <w:rFonts w:ascii="Arial" w:cs="Arial" w:eastAsia="Arial" w:hAnsi="Arial"/>
          <w:sz w:val="24"/>
          <w:szCs w:val="24"/>
        </w:rPr>
        <w:t xml:space="preserve">наименование и номер нормативного или технического документа, определяющего технические характеристики взрывчатого материала промышленного назначения;</w:t>
      </w:r>
    </w:p>
    <w:p>
      <w:pPr>
        <w:spacing w:after="120"/>
        <w:jc w:val="both"/>
      </w:pPr>
      <w:r>
        <w:rPr>
          <w:rFonts w:ascii="Arial" w:cs="Arial" w:eastAsia="Arial" w:hAnsi="Arial"/>
          <w:sz w:val="24"/>
          <w:szCs w:val="24"/>
        </w:rPr>
        <w:t xml:space="preserve">номер, дата выдачи, срок действия документов (разрешение к применению, сертификат), выданных уполномоченными органами и/или заводами-изготовителями стран производителей.</w:t>
      </w:r>
    </w:p>
    <w:p>
      <w:pPr>
        <w:spacing w:after="120"/>
        <w:jc w:val="both"/>
      </w:pPr>
      <w:r>
        <w:rPr>
          <w:rFonts w:ascii="Arial" w:cs="Arial" w:eastAsia="Arial" w:hAnsi="Arial"/>
          <w:sz w:val="24"/>
          <w:szCs w:val="24"/>
        </w:rPr>
        <w:t xml:space="preserve">Дата и номер акта испытания ввезенного взрывчатого материала промышленного назначения на территорию Кыргызской Республики. Испытания производит субъект оборота взрывчатых материалов, имеющий лицензию на уничтожение взрывчатых материалов промышленного назначения.</w:t>
      </w:r>
    </w:p>
    <w:p>
      <w:pPr>
        <w:spacing w:after="120"/>
        <w:jc w:val="both"/>
      </w:pPr>
      <w:r>
        <w:rPr>
          <w:rFonts w:ascii="Arial" w:cs="Arial" w:eastAsia="Arial" w:hAnsi="Arial"/>
          <w:sz w:val="24"/>
          <w:szCs w:val="24"/>
        </w:rPr>
        <w:t xml:space="preserve">Реестр взрывчатых материалов промышленного назначения ведет уполномоченный орган.</w:t>
      </w:r>
    </w:p>
    <w:p>
      <w:pPr>
        <w:spacing w:after="120"/>
        <w:jc w:val="both"/>
      </w:pPr>
      <w:r>
        <w:rPr>
          <w:rFonts w:ascii="Arial" w:cs="Arial" w:eastAsia="Arial" w:hAnsi="Arial"/>
          <w:sz w:val="24"/>
          <w:szCs w:val="24"/>
        </w:rPr>
        <w:t xml:space="preserve">Сведения из реестра представляются заинтересованным государственным органам и субъектам оборота взрывчатых материалов по письменным запросам. Запрос должен содержать основания для получения сведений из реестра.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tlire-o3pkko0do_pgqz">
      <w:r>
        <w:rPr>
          <w:rFonts w:ascii="Arial" w:cs="Arial" w:eastAsia="Arial" w:hAnsi="Arial"/>
          <w:color w:val="132D3F"/>
          <w:sz w:val="16"/>
          <w:szCs w:val="16"/>
          <w:u w:val="single"/>
        </w:rPr>
        <w:t xml:space="preserve">dalil.kg/document/98658</w:t>
      </w:r>
    </w:hyperlink>
  </w:p>
  <w:p>
    <w:pPr>
      <w:spacing w:after="0" w:before="40"/>
      <w:jc w:val="center"/>
    </w:pPr>
    <w:hyperlink w:history="1" r:id="rIdwkhip-acp8rj5rvzo1y0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yjqvysecmwvsdktkk2ej" Type="http://schemas.openxmlformats.org/officeDocument/2006/relationships/hyperlink" Target="https://dalil.kg/document/98657" TargetMode="External"/><Relationship Id="rIduukpiqbjdkcktdemqsf7r" Type="http://schemas.openxmlformats.org/officeDocument/2006/relationships/hyperlink" Target="https://dalil.kg/document/11635" TargetMode="External"/><Relationship Id="rIduizxziqv28htseoymnbdo" Type="http://schemas.openxmlformats.org/officeDocument/2006/relationships/hyperlink" Target="https://dalil.kg/document/230001607" TargetMode="External"/><Relationship Id="rIdwjgl8mhcjss-rdzw0bfvd" Type="http://schemas.openxmlformats.org/officeDocument/2006/relationships/hyperlink" Target="https://dalil.kg/document/230001607" TargetMode="External"/><Relationship Id="rId2pulgbhx2frnsrahdlaxs" Type="http://schemas.openxmlformats.org/officeDocument/2006/relationships/hyperlink" Target="https://dalil.kg/document/1163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tlire-o3pkko0do_pgqz" Type="http://schemas.openxmlformats.org/officeDocument/2006/relationships/hyperlink" Target="https://dalil.kg/document/98658" TargetMode="External"/><Relationship Id="rIdwkhip-acp8rj5rvzo1y0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2026-09-28T14:34:39.514Z</dcterms:created>
  <dcterms:modified xsi:type="dcterms:W3CDTF">2026-09-28T14:34:39.514Z</dcterms:modified>
</cp:coreProperties>
</file>

<file path=docProps/custom.xml><?xml version="1.0" encoding="utf-8"?>
<Properties xmlns="http://schemas.openxmlformats.org/officeDocument/2006/custom-properties" xmlns:vt="http://schemas.openxmlformats.org/officeDocument/2006/docPropsVTypes"/>
</file>