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cup-ezwr9etpypc8vv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cg870-skyk-mirair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ноября 2016 года № 569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присвоения серий и номеров счетам-фактурам по налогу на добавленную стоимость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jpnezdatomrthg66fs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v4r5x6qb5hrjsuvuf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регулирует процедуру присвоения серий и номеров счетам-фактурам по налогу на добавленную стоимость (далее - счет-фактура НДС).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счет-фактура НДС</w:t>
      </w:r>
      <w:r>
        <w:rPr>
          <w:rFonts w:ascii="Arial" w:cs="Arial" w:eastAsia="Arial" w:hAnsi="Arial"/>
          <w:sz w:val="24"/>
          <w:szCs w:val="24"/>
        </w:rPr>
        <w:t xml:space="preserve"> - документ, который оформляется облагаемым субъектом в отношении облагаемой поставки и соответствует следующим условиям: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серия и номер присвоены счету-фактуре НДС согласно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заполнены обязательные реквизиты, предусмотренные законодательством Кыргызской Республики и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ГНС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система налогового администрирования "ИСНАК"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оператора</w:t>
      </w:r>
      <w:r>
        <w:rPr>
          <w:rFonts w:ascii="Arial" w:cs="Arial" w:eastAsia="Arial" w:hAnsi="Arial"/>
          <w:sz w:val="24"/>
          <w:szCs w:val="24"/>
        </w:rPr>
        <w:t xml:space="preserve"> - система предоставления услуг по передаче информации в электронной форме через операторов электронного документооборота (далее - информационная система Оператора).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Иные понятия, предусмотренные в настоящем Порядке, используются в значении,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Порядка распространяются на облагаемых субъектов, обязанных применять счета-фактуры НДС, включая облагаемых субъектов, уплачивающих налоги на основе налогового контракта.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Подача облагаемым субъектом заявления на присвоение серий и номеров счетам-фактурам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на присвоение серий и номеров счетам-фактурам НДС по форме согласно </w:t>
      </w:r>
      <w:hyperlink w:history="1" r:id="rIdojoazghzsmjelez4fp4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(далее - Заявление) представляется облагаемым субъектом в налоговый орган по месту его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представляется облагаемым субъектом в налоговый орган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бумажном носителе, в явочном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информационные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уполномоченного налогового органа (далее - ГНС);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Заявление, поданное в явочном порядке на бумажном носителе, должно быть заполнено в двух экземплярах с идентичными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в форме Заявления, заполняемые облагаемым субъектом, должны быть надлежащим образом заполнены, без зачеркиваний, помарок и исправлений.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Заявление, оформленное на бумажном носителе, представляется должностным лицом облагаемого субъекта, назначенным согласно письменному распоряжению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предусмотренных настоящим Порядком, к Заявлению должны быть приложены документы, необходимые для рассмотрения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экземпляр Заявления, поданного на бумажном носителе, с отметкой о его регистрации в налоговом органе (даты и времени поступления), а также с данными сотрудника налогового органа, принявшего Заявление, возвращается облагаемому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остается в налоговом органе, на основе которого налоговым органом будет выноситься соответствующее решение согласно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Заявление, поданное через информационную систему Оператора, должно быть подписано электронной подписью согласно требованиям налогового законодательства Кыргызской Республики и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и временем регистрации Заявления в налоговом органе являются дата и время доставки, зафиксированные информационной системой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jmefkupnc2vgakg1kl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Заявление, поданное через информационную систему ГНС, должно быть подписано электронной подписью согласно требованиям налогового законодательства Кыргызской Республики и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Датой и временем регистрации Заявления в налоговом органе являются дата и время доставки, зафиксированные информационной системой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3ziwbidxxebwnofygi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Присвоение серий и номеров счетам-фактурам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Серии и номера присваиваются счетам-фактурам НДС облагаемого субъекта налоговым органом по месту его регистрации как налогоплательщика НДС на основании поданного им в соответствии с настоящим Порядком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облагаемый субъект не осуществлял экономическую деятельность в течение последних 12-ти месяцев, следующих подряд, или зарегистрировался в качестве налогоплательщика НДС (впервые или вновь) и представил подтверждающие документы о намерении или об осуществлении облагаемых поставок (договор или контракт), первичное присвоение серий и номеров счетам-фактурам НДС производится налоговым органом в количестве не более 10 номеров. Кроме того, к Заявлению облагаемого субъекта прилагаются распоряжение о назначении должностного лица, копия свидетельства о государственной регистрации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jl6gnbbija7qgxg4tb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656)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fyvly6xuxertrmml9k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Налоговым органом после рассмотрения Заявления и представленных документов, в случаях, предусмотренных настоящим Порядком, выносится решение о присвоении серий и номеров счетам-фактурам НДС либо об отказе в присвоении серий и номеров счетам-фактурам НДС по форме, установленной уполномоченным налоговым органом согласно налоговому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присвоении серий и номеров счетам-фактурам НДС или решение об отказе в присвоении серий и номеров счетам-фактурам НДС вручается налоговым органом облагаемому субъекту не позднее дня, следующего за днем регистрации его Заявления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первоначальном вручении облагаемому субъекту решения о присвоении серий и номеров счетам-фактурам НДС в обязательном порядке присутствует руководитель и главный бухгалтер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Вторичное и последующие присвоения серий и номеров счетам-фактурам НДС производятся налоговым органом на основании Заявления, поданного облагаемым субъектом в соответствии с настоящим Порядком, в количестве не более трехкратной среднемесячной потребности с учетом неиспользованных счетов-фактур НДС с ранее присвоенными сериями 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Вторичное и последующие присвоения серий и номеров счетам-фактурам НДС облагаемого субъекта производятся при условии представления им регулярно ежемесячной налоговой отчетности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xjwnb-s1ugc9voe-pj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случае, если у облагаемого субъекта в течение налогового периода возникла дополнительная потребность в сериях и номерах счетов-фактур НДС, для получения необходимого их количества облагаемым субъектом представляются в налоговый орган вместе с Заявлением сведения о выписанных (оформленных) счетах-фактурах НДС по облагаемым поставкам за текущий налоговый период по форме согласно </w:t>
      </w:r>
      <w:hyperlink w:history="1" r:id="rIdlztc8cc3tyckgmg_uf0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отказа налоговым органом в присвоении серий и номеров счетам-фактурам НДС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регистрации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непредставление отчетности по НДС за предыдущий отчетный налоговый период в случае наступления срока представления данной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оригинала письменного распоряжения облагаемого субъекта о должностном лице, уполномоченном на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документов,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информации о том, что должностные лица органов управления облагаемого субъекта, один или несколько его участников, подпадающих под определение взаимозависимого субъекта, ранее руководили или руководят субъектами, учреждали или являются учредителями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деятельности которых были установлены счета-фактуры НДС, оформленные для вида, без намерения создать облагаемые поставки, при заключении мнимой или притворной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которых возбуждено уголовное дело по фактам налогового правонарушения, связанного с применением счетов-фактур НДС.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Особенности подачи Заявления, присвоения серий и номеров отраслевым счетам-фактурам НДС, а также их аннулирования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Облагаемым субъектом, осуществляющим поставки теплоэнергии, электроэнергии, а также услуги электрической связи, водоснабжения и канализации, применяются отраслевые счета-фактуры НДС с присвоенными сериями и номерами в строгом соответствии с видом поставляемых товаров и оказываемых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первичном обращении в налоговый орган облагаемым субъектом, осуществляющим поставки товаров и услуг, указанных в пункте 20 настоящего Порядка, в явочном порядке представляются Заявление на присвоение серий и номеров отраслевым счетам-фактурам НДС по форме согласно </w:t>
      </w:r>
      <w:hyperlink w:history="1" r:id="rId43dduurn3tamnhoxu2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с указанием потребности до конца текущего года отраслевых счетов-фактур НДС. Потребность определяется из расчета месячной потребности, умноженной на количество оставшихся месяцев до конца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случае, если в течение текущего года у облагаемого субъекта возникла дополнительная потребность в сериях и номерах отраслевых счетов-фактур НДС, облагаемым субъектом направляется заполненное Заявление, указанное в пункте 21 настоящего Порядка, через информационные системы ГНС или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присвоения серий и номеров отраслевым счетам-фактурам НДС на предстоящий календарный год облагаемым субъектом, за месяц до начала предстоящего календарного года (до 1 декабря текущего года), направляется Заявление, указанное в пункте 21 настоящего Порядка, через информационные системы ГНС или 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Заявления, вынесение решения о присвоении серий и номеров отраслевым счетам-фактурам НДС либо решения об отказе в присвоении серий и номеров отраслевым счетам-фактурам НДС осуществляются налоговым органом согласно пунктам 15-19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если у облагаемого субъекта на начало текущего года имеется остаток неиспользованных серий и номеров отраслевых счетов-фактур НДС, которые ранее были присвоены на предыдущий календарный год, облагаемым субъектом представляется в налоговый орган, к установленному налоговым законодательством сроку представления налоговой отчетности по НДС за декабрь предыдущего года, уведомление об остатке неиспользованных серий и номеров отраслевых счетов-фактур НДС по форме согласно </w:t>
      </w:r>
      <w:hyperlink w:history="1" r:id="rIdobhqyzuqnslzjrt8hdk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остаток неиспользованных серий и номеров отраслевых счетов-фактур НДС не может использоваться облагаемым субъектом в текущем году, за исключением случаев, когда серии и номера используются при оформлении счетов-фактур НДС по поставкам, осуществленным им за последний налоговый период предыдущего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уведомление представляется облагаемым субъектом в налоговый орган способами, предусмотренными пунктом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случае, если у облагаемого субъекта на начало текущего года не имеется остатка неиспользованных серий и номеров отраслевых счетов-фактур НДС, которые ранее были присвоены на предыдущий календарный год, облагаемым субъектом также представляется, к установленному налоговым законодательством сроку представления налоговой отчетности по НДС за декабрь предыдущего года, в налоговый орган уведомление, указанное в пункте 25 настоящего Порядка, с отметкой в ячейках знака "X".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Налоговым органом на основе уведомления, указанного в пункте 25 настоящего Порядка, налоговой отчетности по НДС за соответствующие налоговые периоды, а также имеющейся документальной информации выносится решение об аннулировании остатков неиспользованных серий и номеров отраслевых счетов-фактур НДС по форме, установленной уполномоченным налоговым органом согласно налоговому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аннулировании остатков неиспользованных серий и номеров отраслевых счетов-фактур НДС вручается облагаемому субъекту не позднее дня, следующего за днем регистрации соответствующего уведомления в налоговом органе.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Аннулирование серий и номеров счетов-фактур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Аннулирование налоговым органом ранее присвоенных серий и номеров счетов-фактур НДС производится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соответствующего Заявления: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облагаемым субъектом - о прекращении им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облагаемым субъектом - об аннулировании своей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специальным администратором - об аннулировании регистрации облагаемого субъекта как налогоплательщика НДС при признании последнего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налоговым органом решения о принудительном аннулировании регистрации облагаемого субъекта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случае, когда облагаемый субъект, использующий счета-фактуры НДС, прекращает свою экономическую деятельность либо аннулирует свою регистрацию по НДС, в соответствующем Заявлении этим облагаемым субъектом указывается остаток неиспользованных серий и номеров счетов-фактур НДС, а также остаток неиспользованных серий и номеров отраслевых счетов-фактур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органом на основании такого Заявления, налоговой отчетности по НДС за соответствующие налоговые периоды, представленной облагаемым субъектом, а также имеющейся другой документальной информации выносится решение об аннулировании регистрации по НДС с признанием оставшихся неиспользованных серий и номеров счетов-фактур НДС, включая отраслевые счета-фактуры НДС,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Специальным администратором в Заявлении об аннулировании регистрации облагаемого субъекта как налогоплательщика НДС, при признании последнего банкротом, указывается остаток неиспользованных серий и номеров счетов-фактур НДС, а также остаток неиспользованных серий и номеров отраслевых счетов-фактур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органом на основании такого Заявления, представленного специальным администратором и облагаемым субъектом налоговой отчетности по НДС за соответствующие налоговые периоды, а также имеющейся другой документальной информации выносится решение об аннулировании регистрации по НДС с признанием оставшихся неиспользованных серий и номеров счетов-фактур НДС, включая отраслевые счета-фактуры НДС,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аннулировании налоговым органом регистрации по НДС в случае непредставления облагаемым субъектом отчетности по НДС до 15 числа месяца, следующего за месяцем представления отчетности по НДС, ранее присвоенные серии и номера счетов-фактур НДС, включая отраслевые счета-фактуры НДС, по которым облагаемый субъект не представил отчетность по НДС, признаются недействительными со дня их присвоения.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серии и номера счетов-фактур НДС, включая отраслевые счета-фактуры НДС, признанные недействительными, указываются в решении о принудительном аннулировании регистрации облагаемого субъекта как налогоплательщика НДС, по форме, установленной уполномоченным налоговым органом согласно налоговому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bi1iurpc4eyll7m4uq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Аннулированные согласно настоящему Порядку серии и номера счетов-фактур НДС, включая отраслевые счета-фактуры НДС, не могут быть повторно присвоены и являются недействительными согласно пункту 26 части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 230</w:t>
      </w:r>
      <w:hyperlink w:history="1" r:id="rIdcq3vlevtofgbnsjefyv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clvvllmcs3usjqnkv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Сроки и способы вручения решения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налогового органа, вынесенные на основании соответствующего Заявления либо уведомления облагаемого субъекта или специального администратора, вручаются должностному лицу, назначенному согласно письменному распоряжению облагаемого субъекта или специального администратора (далее - Заявитель), не позднее дня, следующего за днем регистрации такого Заявления или уведомления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Заявление или уведомление зарегистрировано в налоговом органе в день перед официальными праздничными или выходными днями, соответствующее решение налогового органа вручается Заявителю в течение рабочего дня, следующего за официальными праздничными или выходными днями.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Соответствующее решение налогового органа вручается Заявителю в зависимости от способа подачи им Заявления или уведомления, указанного в пунктах 6 и 25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явочном получении в налоговом органе решения облагаемым субъектом необходимо предъявление должностным лицом облагаемого субъекта оригинала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случае, если Заявителем подано Заявление явочно, на бумажном носителе, соответствующее решение налогового органа должно быть получено им в явочном порядке, в течение срока, не превышающего 10 календарных дней со дня подачи им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случае, если Заявитель не явился в течение срока, указанного в пункте 37 настоящего Порядка: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 присвоении серий и номеров счетам-фактурам НДС, включая отраслевые счета-фактуры НДС, должно быть отменено. Отмена такого решения осуществляется налоговым органом путем принятия им решения об отмене ранее принятого решения о присвоении серий и номеров счетам-фактурам НДС, включая отраслевые счета-фактуры НДС, по форме, установленной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 отмене ранее принятого решения о присвоении серий и номеров счетам-фактурам НДС, включая отраслевые счета-фактуры НДС, направляется по последнему адресу осуществления Заявителем экономической деятельности или по последнему его зарегистрированному адресу в Кыргызской Республике по почте, заказным письмом;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об отказе в присвоении серий и номеров счетам-фактурам НДС, включая отраслевые счета-фактуры НДС, направляется по последнему адресу осуществления Заявителем экономической деятельности или по последнему его зарегистрированному адресу в Кыргызской Республике по почте,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qvsjz7rfukobys7nze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случае, если Заявитель подал Заявление или уведомление через информационную систему ГНС, соответствующее решение налогового органа высылается в электронном виде в его личный кабинет в информационной системе ГНС не позднее дня, следующего за днем регистрации Заявления или уведомления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случае, если Заявитель подал Заявление или уведомление через информационную систему Оператора, соответствующее решение налогового органа высылается в электронном виде в его личный кабинет в информационной системе Оператора не позднее дня, следующего за днем регистрации Заявления или уведомления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об аннулировании регистрации облагаемого субъекта как налогоплательщика НДС, а также решение о принудительном аннулировании регистрации облагаемого субъекта как налогоплательщика НДС, указанные в пунктах 30-32 настоящего Порядка, налоговым органом направляются соответствующему субъекту в соответствии с порядком регистрации по НДС.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Применение облагаемым субъектом присвоенных серий и номеров счетов-фактур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Облагаемым субъектом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присвоенных серий и номеров счетов-фактур НДС, включая отраслевые счета-фактуры НДС (далее - серии и номера счетов-фактур НДС), строго по порядковым номерам в сторону возрастания;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ежедневное, в конце рабочего дня, занесение реквизитов, выписанных (оформленных) счетов-фактур НДС в специальные регистры по учету поставок и закупок согласно утвержденной облагаемым субъектом учетной политике. Специальные регистры по учету поставок и закупок должны содержать все реквизиты счета-фактуры НДС, по форме, утверждаемой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выписанных (оформленных) счетов-фактур НДС на все совершенные операции. Суммы НДС, внесенные в указанные специальные регистры по учету поставок и закупок, должны соответствовать суммам, содержащимся в налоговой отчетности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2dbhgrtjicu_vyo8uc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Облагаемый субъект не имеет права передавать присвоенные серии и номера счетов-фактур НДС другому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факта, когда серии и/или номера счетов-фактур НДС, присвоенные налоговым органом одному субъекту, были применены другим субъектом, выписанные другим субъектом счета-фактуры НДС с такими сериями и номерами, считаются недействительными и сумма НДС по таким счетам-фактурам не подлежит зачету.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об этом направляются в соответствующий орган по борьбе с экономическими преступлениями для принятия соответствующих мер и в ГНС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Облагаемым субъектом, не использовавшим присвоенные серии и номера счетов-фактур НДС в течение налогового периода, вместе с отчетом по НДС за данный налоговый период представляется уведомление об остатке неиспользованных серий и номеров счетов-фактур НДС по форме согласно </w:t>
      </w:r>
      <w:hyperlink w:history="1" r:id="rIdhf8uj8_6iyp4hj8rrv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В уведомлении остаток неиспользованных серий и номеров счетов-фактур НДС указывается на конец отчетного налогового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Ответственность за организацию работы по применению присвоенных налоговым органом серий и номеров счетов-фактур НДС несет руководитель, главный бухгалтер и должностное лицо облагаемого субъекта, указанное в пункте 46 настоящего Порядка,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Должностным лицом облагаемого субъекта,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в налоговый орган соответствующего Заявления, предусмотренного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соответствующего решения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выписку (оформление) и хранение выписанных (оформленных) счетов-фактур НДС,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 быть назначено физическое лицо, имеющее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Должностное лицо облагаемого субъекта, указанное в пункте 46 настоящего Порядка, назначается согласно письменному распоряжению облагаемого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 письменного распоряжения облагаемого субъекта о назначении указанного лица представляется облагаемым субъектом в налоговый орган по месту регистрации как налогоплательщика НДС в течение 10 рабочих дней со дня назначения данного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Оформление счета-фактуры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Счет-фактура НДС оформляется на 1 листе в двух экземплярах, которые должны содержать идентичную информацию. Первый экземпляр оригинала выдается покупателю, второй экземпляр оригинала остается у продавца (поставщика).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в разделе "Поставка" счета-фактуры НДС количества заполняемых строк над количеством строк в утвержденной форме счета-фактуры НДС облагаемый субъект оформляет другой бланк счета-фактуры НДС с другими номером и серией, которые были присвоены налоговым органом данному облагаемому субъекту.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hvoz8wwzjbexce5s_e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Реквизиты счета-фактуры НДС должны быть надлежащим образом заполнены, без подчисток, помарок, зачеркиваний и исправлений. В случае их наличия счет-фактура НДС признается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счете-фактуре НДС должны быть в обязательном порядке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 счета-фактуры НДС, а также дата его выписки (оформления);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идентификационный налоговый номер (далее - ИНН), фамилия, имя, отчество или полное наименование, юридический адрес продавца (поставщика) и покупателя товаров (выполненных работ, оказанных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 и наименование налогового органа по месту налоговой регистрации продавца (поставщика) 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банковский идентификационный код (далее - БИК), наименование банка, счета продавца (поставщика) 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фактической поставки;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поставки: экспорт, внутренняя;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форма оплаты: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безналичная: банковский платеж, взаимозачет, товарообмен;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оплата за услуги произведена в наличной и в безналичной формах оплаты одновременно, в ячейке 403 "Форма оплаты" счета-фактуры НДС указываются обе формы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безвозмездной поставки (поставка в благотворительных целях и/или при списании товарно-материальных ценностей, учетная стоимость которых в соответствии с правилами бухгалтерского учета принята "нулевой"), в ячейке 403 "Форма оплаты" счета-фактуры НДС производится запись "Безвозмездная поставка".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 поставляемых товаров (выполненных работ, оказанных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код товарной позиции Товарной номенклатуры внешнеэкономической деятельности Евразийского экономического союза (код ТН ВЭД) на уровне первых четырех знаков. В случае отсутствия кода ТН ВЭД, указываются следующие цифры "0000";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единица измерения, количество (объем) и цена товара (работ, услуг). Единица измерения должна быть указана согласно Товарной номенклатуре внешнеэкономической деятельности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стоимость товаров (выполненных работ, оказанных услуг) без учета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ставка и сумма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стоимость товаров (выполненных работ, оказанных услуг) с учетом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ставка и сумма налога с продаж;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подписи руководителя и главного бухгалтера продавца (поставщика).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dupxop45kpngdka1bk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ИНН продавца (поставщика) и покупателя должны состоять из цифровых обозначений, не превышающих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- нерезидента Кыргызской Республики состоит из цифровых обозначений, превышающих 14 знаков, то указываются первые 14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ИНН покупателя - нерезидента Кыргызской Республики состоит из цифровых обозначений, не превышающих 14 знаков, то указывается имеющееся количество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 покупателя - нерезидента Кыргызской Республики отсутствует ИНН, то в реквизите "ИНН" указываются цифры "99999999999999".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если покупателем является индивидуальный предприниматель, осуществляющий деятельность на основе патента, то указываются код и наименование налогового органа, выдавшего данный патент, а также номер и серия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случае, если счет-фактура НДС выписывается покупателю, не имеющему счета в банке, то в реквизитах "код (БИК) и наименование банка" и "расчетный счет"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случае, если счет-фактура НДС выписывается иностранной компании, т.е. не являющейся налогоплательщиком Кыргызской Республики, покупателю - физическому лицу, не осуществляющему предпринимательскую деятельность, то в реквизитах "код и наименование налогового органа, номер и серия патента", "код (БИК) и наименование банка" и "расчетный счет" производится запись "отсутствует".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Реквизиты "Корректировка к счету-фактуре серии" и "Причины корректировки" заполняются облагаемым субъектом - продавцом (поставщиком) в случае оформления дополнительного счета-фактуры НДС для проведения корректировки стоимости облагаемой поставки при изменении условий сделки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266</w:t>
      </w:r>
      <w:hyperlink w:history="1" r:id="rIdjjyz69vp-3jpxfll0qu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оформлении счета-фактуры НДС, в случае, указанном в пункте 55, в обязательном порядке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серия и номер, дата выписки (оформления) счета-фактуры НДС, к которому оформляется дополнительный счет-фактура НДС, а также причины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товаров, работ и услуг, по которым корректируется поставка;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корректировки количественных и стоимостных показателей, предусмотренных в счете-фактуре НДС, в зависимости от причин корректировки размера поставки.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корректировка облагаемой поставки производится в сторону уменьшения, то размеры количественных и стоимостных показателей указываются со знаком минус "-", если в сторону увеличения - со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Не подлежат корректировке стоимость облагаемой поставки и суммы НДС за приобретенные материальные ресурсы по счету-фактуре НДС, являющемуся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Стоимость товаров (выполненных работ, оказанных услуг), суммы НДС, а также налога с продаж в счете-фактуре НДС указываются в национальной валюте Кыргызской Республики - в сомах и тыйынах.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поставки на экспорт, в счете-фактуре НДС стоимостные показатели (цена, стоимость и общая стоимость товара) указываются одновременно в национальной и иностранной валюте согласно заключенному договору (контракту): в первой строке - в национальной валюте, во второй строке - в иностранной валюте, с указанием курса валюты Национального банка Кыргызской Республики на день выписки (оформления) счета-фактуры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Счет-фактура НДС должен быть заверен подписями руководителя и главного бухгалтера продавца (поставщика) или его филиала либо иных уполномоченных на то должностных лиц и скрепляется печатью облагаемого субъекта, выписавшего счет-фактуру НДС, либо с применением электронной подписи посредством информационной системы Оператора согласно требованиям налогового законодательства, а также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seluu9kkmrrlbidcze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Облагаемыми субъектами, оказывающими услуги электросвязи, теплоэнергии, электроэнергии, водоснабжения, канализации, а также другими облагаемыми субъектами, оформляющими (выписывающими) ежемесячно более 5000 счетов-фактур НДС, могут ставиться на бланках счетов-фактур НДС подписи руководителя, главного бухгалтера и печать в электронном виде или факсимиле, либо электронная подпись, посредством информационной системы согласно требованиям налогового законодательства, а также законодательства Кыргызской Республики об электронном управлении и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счет-фактура НДС подписывается электронной подписью, в обязательном порядке облагаемым субъектом и/или Оператором обеспечивается визуализация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naqidtedabyolma3kp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Облагаемыми субъектами, уплачивающими налоги на основе налогового контракта, выписывается счет-фактура НДС на облагаемые поставки и представляется налоговая отчетность по НДС в соответствии с налоговым законодательством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случае, если счет-фактура НДС не содержит реквизитов, установленных настоящим Порядком, то такой счет-фактура НДС является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Должностные лица облагаемых субъектов несут ответственность за достоверность данных, указанных в оформленных (выписанных) счетах-фактурах НДС, в соответствии с законодательством Кыргызской Республики. В аналогичном порядке несут ответственность должностные лица облагаемых субъектов-покупателей, которые приобрели товары (работы, услуги) от облагаемых субъектов-поставщиков и приняли суммы НДС по ним к зачету.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Особенности оформления счета-фактуры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Оформление счета-фактуры НДС производится один раз, в конце месяца, на основе накопленной месячной учетной документации в соответствии с учетной политикой, утвержденной облагаемым субъектом, с указанием общих итоговых значений в одной строке: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частью 4 </w:t>
      </w:r>
      <w:r>
        <w:rPr>
          <w:rFonts w:ascii="Arial" w:cs="Arial" w:eastAsia="Arial" w:hAnsi="Arial"/>
          <w:sz w:val="24"/>
          <w:szCs w:val="24"/>
        </w:rPr>
        <w:t xml:space="preserve">статьи 156-1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seqx54bjoekn4_oq7ca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бесплатной поставке товаров (работ и услуг) населению в ходе рекламных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оказании платных услуг населению за безналичный расчет через банковское учреждение и ведении расчетов через электронный терминал и/или банкоматы.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iiecbgfnohxhl9wjdh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y3igjimo3_grttspe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64-1. В случае поставки товаров, работ или услуг одному покупателю с применением различных ставок налога с продаж облагаемым субъектом оформляется один комплект счета-фактуры НДС, с соблюдением требований пункта 48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8wdywulrddgbzhr9wf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Счет-фактура НДС не оформляется на остаток товарно-материальных запасов, основных средств и нематериальных активов, включенных в облагаемые поставки, при аннулировании регистрации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Филиалом облагаемого субъекта при выписке счета-фактуры НДС указывается ИНН, наименование, юридический адрес головной организации, которая в налоговом органе по месту налоговой регистрации зарегистрирована как налогоплательщик НДС. При этом, после наименования головной организации в скобках указывается наименование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головной организацией представляется в налоговый орган по месту регистрации как налогоплательщика НДС копия приказа о возложении данных полномочий на руководителя филиала, а также представляется справка с образцами печатей и подписей руководителя филиала или иных уполномоченных на это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применения электронных подписей руководителей и бухгалтеров филиалов, представляется копия приказа о возложении данных полномочий на руководителей филиалов, заверенная подписью и печатью организации или электронной подписью руководителя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При выписке счета-фактуры НДС облагаемым субъектом-продавцом (поставщиком) в адрес филиала облагаемого субъекта-покупателя в счете-фактуре указываются ИНН, наименование, юридический адрес головной организации, которая в налоговом органе по месту налоговой регистрации зарегистрирована как налогоплательщик НДС. При этом, после наименования головной организации в скобках указывается наименование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утраты или порчи оформленного (выписанного) счета-фактуры НДС одним из контрагентов (продавцом-поставщиком или покупателем), другим контрагентом может быть предоставлена первому контрагенту заверенная подписью и печатью копия сохранившегося оригинала оформленного (выписанного) счета-фактуры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Не подлежат корректировке стоимость облагаемой поставки и суммы НДС за приобретенные материальные ресурсы по счетам-фактурам НДС, признанным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не распространяется на случаи, когда корректировка производится в сторону увеличения налогового обязательства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присвоения серий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облагаемого субъекта на присвоение серий и номеров счетов-фактур НДС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rvazhknbzybkoqrhb1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выписанных (оформленных) счетах-фактурах НДС по облагаемым поставкам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dqfqx_parnoudptgz1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присвоение серий и номеров отраслевым счетам-фактурам НДС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остатке неиспользованных серий и номеров счетов-фактур НДС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e_l6zb7ejxdhcplex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dalil.kg/document/98674</w:t>
      </w:r>
    </w:hyperlink>
  </w:p>
  <w:p>
    <w:pPr>
      <w:spacing w:after="0" w:before="40"/>
      <w:jc w:val="center"/>
    </w:pPr>
    <w:hyperlink w:history="1" r:id="rIdjrqxh4rvkm3qbylwgtj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up-ezwr9etpypc8vv43" Type="http://schemas.openxmlformats.org/officeDocument/2006/relationships/hyperlink" Target="https://dalil.kg/document/157799" TargetMode="External"/><Relationship Id="rIdhcg870-skyk-mirairlx-" Type="http://schemas.openxmlformats.org/officeDocument/2006/relationships/hyperlink" Target="https://dalil.kg/document/98673" TargetMode="External"/><Relationship Id="rIdijpnezdatomrthg66fsx5" Type="http://schemas.openxmlformats.org/officeDocument/2006/relationships/hyperlink" Target="https://dalil.kg/document/12239" TargetMode="External"/><Relationship Id="rIdqyv4r5x6qb5hrjsuvufpe" Type="http://schemas.openxmlformats.org/officeDocument/2006/relationships/hyperlink" Target="https://dalil.kg/document/12860" TargetMode="External"/><Relationship Id="rIdojoazghzsmjelez4fp4mg" Type="http://schemas.openxmlformats.org/officeDocument/2006/relationships/hyperlink" Target="https://dalil.kg/document/98674#p1" TargetMode="External"/><Relationship Id="rId5jmefkupnc2vgakg1klaw" Type="http://schemas.openxmlformats.org/officeDocument/2006/relationships/hyperlink" Target="https://dalil.kg/document/12239" TargetMode="External"/><Relationship Id="rIdk3ziwbidxxebwnofygia1" Type="http://schemas.openxmlformats.org/officeDocument/2006/relationships/hyperlink" Target="https://dalil.kg/document/12239" TargetMode="External"/><Relationship Id="rId2jl6gnbbija7qgxg4tbbs" Type="http://schemas.openxmlformats.org/officeDocument/2006/relationships/hyperlink" Target="https://dalil.kg/document/12860" TargetMode="External"/><Relationship Id="rIdifyvly6xuxertrmml9kib" Type="http://schemas.openxmlformats.org/officeDocument/2006/relationships/hyperlink" Target="https://dalil.kg/document/12860" TargetMode="External"/><Relationship Id="rIdmxjwnb-s1ugc9voe-pjxx" Type="http://schemas.openxmlformats.org/officeDocument/2006/relationships/hyperlink" Target="https://dalil.kg/document/12860" TargetMode="External"/><Relationship Id="rIdlztc8cc3tyckgmg_uf0oq" Type="http://schemas.openxmlformats.org/officeDocument/2006/relationships/hyperlink" Target="https://dalil.kg/document/98674#p2" TargetMode="External"/><Relationship Id="rId43dduurn3tamnhoxu2oyp" Type="http://schemas.openxmlformats.org/officeDocument/2006/relationships/hyperlink" Target="https://dalil.kg/document/98674#p3" TargetMode="External"/><Relationship Id="rIdobhqyzuqnslzjrt8hdkeb" Type="http://schemas.openxmlformats.org/officeDocument/2006/relationships/hyperlink" Target="https://dalil.kg/document/98674#p4" TargetMode="External"/><Relationship Id="rIdhbi1iurpc4eyll7m4uqop" Type="http://schemas.openxmlformats.org/officeDocument/2006/relationships/hyperlink" Target="https://dalil.kg/document/12239" TargetMode="External"/><Relationship Id="rIdcq3vlevtofgbnsjefyvr8" Type="http://schemas.openxmlformats.org/officeDocument/2006/relationships/hyperlink" Target="https://dalil.kg/document/202445" TargetMode="External"/><Relationship Id="rIdlcclvvllmcs3usjqnkv1q" Type="http://schemas.openxmlformats.org/officeDocument/2006/relationships/hyperlink" Target="https://dalil.kg/document/12239" TargetMode="External"/><Relationship Id="rIdpqvsjz7rfukobys7nzerm" Type="http://schemas.openxmlformats.org/officeDocument/2006/relationships/hyperlink" Target="https://dalil.kg/document/12239" TargetMode="External"/><Relationship Id="rIdb2dbhgrtjicu_vyo8uclj" Type="http://schemas.openxmlformats.org/officeDocument/2006/relationships/hyperlink" Target="https://dalil.kg/document/12239" TargetMode="External"/><Relationship Id="rIdhf8uj8_6iyp4hj8rrvjtn" Type="http://schemas.openxmlformats.org/officeDocument/2006/relationships/hyperlink" Target="https://dalil.kg/document/98674#p4" TargetMode="External"/><Relationship Id="rIduhvoz8wwzjbexce5s_elx" Type="http://schemas.openxmlformats.org/officeDocument/2006/relationships/hyperlink" Target="https://dalil.kg/document/12860" TargetMode="External"/><Relationship Id="rIdodupxop45kpngdka1bkpg" Type="http://schemas.openxmlformats.org/officeDocument/2006/relationships/hyperlink" Target="https://dalil.kg/document/12860" TargetMode="External"/><Relationship Id="rIdjjyz69vp-3jpxfll0qui6" Type="http://schemas.openxmlformats.org/officeDocument/2006/relationships/hyperlink" Target="https://dalil.kg/document/202445" TargetMode="External"/><Relationship Id="rId4seluu9kkmrrlbidczecf" Type="http://schemas.openxmlformats.org/officeDocument/2006/relationships/hyperlink" Target="https://dalil.kg/document/12239" TargetMode="External"/><Relationship Id="rIdunaqidtedabyolma3kpc_" Type="http://schemas.openxmlformats.org/officeDocument/2006/relationships/hyperlink" Target="https://dalil.kg/document/12239" TargetMode="External"/><Relationship Id="rIdseqx54bjoekn4_oq7cag-" Type="http://schemas.openxmlformats.org/officeDocument/2006/relationships/hyperlink" Target="https://dalil.kg/document/202445" TargetMode="External"/><Relationship Id="rIdyiiecbgfnohxhl9wjdhtu" Type="http://schemas.openxmlformats.org/officeDocument/2006/relationships/hyperlink" Target="https://dalil.kg/document/12239" TargetMode="External"/><Relationship Id="rIdh9y3igjimo3_grttspe7g" Type="http://schemas.openxmlformats.org/officeDocument/2006/relationships/hyperlink" Target="https://dalil.kg/document/12860" TargetMode="External"/><Relationship Id="rId-8wdywulrddgbzhr9wfgc" Type="http://schemas.openxmlformats.org/officeDocument/2006/relationships/hyperlink" Target="https://dalil.kg/document/12860" TargetMode="External"/><Relationship Id="rIdtrvazhknbzybkoqrhb146" Type="http://schemas.openxmlformats.org/officeDocument/2006/relationships/hyperlink" Target="https://dalil.kg/document/12860" TargetMode="External"/><Relationship Id="rId0dqfqx_parnoudptgz1xn" Type="http://schemas.openxmlformats.org/officeDocument/2006/relationships/hyperlink" Target="https://dalil.kg/document/1286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e_l6zb7ejxdhcplexbq" Type="http://schemas.openxmlformats.org/officeDocument/2006/relationships/hyperlink" Target="https://dalil.kg/document/98674" TargetMode="External"/><Relationship Id="rIdjrqxh4rvkm3qbylwgtj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2026-09-24T03:42:43.899Z</dcterms:created>
  <dcterms:modified xsi:type="dcterms:W3CDTF">2026-09-24T03:42:43.899Z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