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ПРАВИТЕЛЬСТВО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13 декабря 2016 года № 667</w:t>
      </w:r>
    </w:p>
    <w:p>
      <w:pPr>
        <w:spacing w:after="120"/>
        <w:jc w:val="both"/>
      </w:pPr>
      <w:r>
        <w:rPr>
          <w:rFonts w:ascii="Arial" w:cs="Arial" w:eastAsia="Arial" w:hAnsi="Arial"/>
          <w:sz w:val="32"/>
          <w:szCs w:val="32"/>
        </w:rPr>
        <w:t xml:space="preserve">О внесении изменений в постановление Правительства Кыргызской Республики "Об образовании Координационного совета по вопросам защиты государственных секретов" от 30 сентября 2013 года № 531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повышения эффективности деятельности Координационного совета по вопросам защиты государственных секретов, в соответствии со </w:t>
      </w:r>
      <w:r>
        <w:rPr>
          <w:rFonts w:ascii="Arial" w:cs="Arial" w:eastAsia="Arial" w:hAnsi="Arial"/>
          <w:sz w:val="24"/>
          <w:szCs w:val="24"/>
        </w:rPr>
        <w:t xml:space="preserve">статьей 14</w:t>
      </w:r>
      <w:r>
        <w:rPr>
          <w:rFonts w:ascii="Arial" w:cs="Arial" w:eastAsia="Arial" w:hAnsi="Arial"/>
          <w:sz w:val="24"/>
          <w:szCs w:val="24"/>
        </w:rPr>
        <w:t xml:space="preserve"> </w:t>
      </w:r>
      <w:hyperlink w:history="1" r:id="rIdaziuvxmge8b1vnspfqkja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защите государственных секретов Кыргызской Республики" Правительство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Внести в </w:t>
      </w:r>
      <w:hyperlink w:history="1" r:id="rId0dtjs09pm83d8bibmvc_z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"Об образовании Координационного совета по вопросам защиты государственных секретов" от 30 сентября 2013 года № 531 следующие изменения: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 пункте 1 слова "в составе согласно приложению" исключить;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</w:t>
      </w:r>
      <w:hyperlink w:history="1" r:id="rId4vmf7kgwnpejl_lsjclwu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приложение</w:t>
        </w:r>
      </w:hyperlink>
      <w:r>
        <w:rPr>
          <w:rFonts w:ascii="Arial" w:cs="Arial" w:eastAsia="Arial" w:hAnsi="Arial"/>
          <w:sz w:val="24"/>
          <w:szCs w:val="24"/>
        </w:rPr>
        <w:t xml:space="preserve"> к вышеуказанному постановлению признать утратившим силу;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пункт 7 </w:t>
      </w:r>
      <w:hyperlink w:history="1" r:id="rId2gsvevhbupm5ilq-bbmuh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Положения</w:t>
        </w:r>
      </w:hyperlink>
      <w:r>
        <w:rPr>
          <w:rFonts w:ascii="Arial" w:cs="Arial" w:eastAsia="Arial" w:hAnsi="Arial"/>
          <w:sz w:val="24"/>
          <w:szCs w:val="24"/>
        </w:rPr>
        <w:t xml:space="preserve"> о Координационном совете по вопросам защиты государственных секретов, утвержденного вышеуказанным </w:t>
      </w:r>
      <w:hyperlink w:history="1" r:id="rId0-rkjcvbv-y2mpzzeudh6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, изложить в следующей редакции: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"7. Состав Координационного совета утверждается распоряжением Премьер-министра Кыргызской Республики. Координационный совет осуществляет свою деятельность в форме заседаний.";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 пункте 8 слово "квартал" заменить словом "полугодие".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Признать утратившими силу: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абзац второй пункта 1 </w:t>
      </w:r>
      <w:hyperlink w:history="1" r:id="rIdc3xz6gps6dwexucvsfk47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постановления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"О внесении изменений в </w:t>
      </w:r>
      <w:hyperlink w:history="1" r:id="rIdnlhob4urrv-k1f993fopy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"Об образовании Координационного совета по вопросам защиты государственных секретов от 30 сентября 2013 года № 531" от 2 октября 2014 года № 571;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пункт 6 </w:t>
      </w:r>
      <w:hyperlink w:history="1" r:id="rIdmtx8zfuulxrgccdrx2srl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постановления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"О внесении изменений и дополнений в некоторые решения Правительства Кыргызской Республики" от 3 марта 2016 года № 104.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Настоящее постановление вступает в силу по истечении десяти дней со дня официального опубликования.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Премьер-министр 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С.Жээнбеков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bulqnibijvyjx0h6q3kgv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dalil.kg/document/98719</w:t>
      </w:r>
    </w:hyperlink>
  </w:p>
  <w:p>
    <w:pPr>
      <w:spacing w:after="0" w:before="40"/>
      <w:jc w:val="center"/>
    </w:pPr>
    <w:hyperlink w:history="1" r:id="rIdo5wkd0clxtqzgl6cbdtpb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aziuvxmge8b1vnspfqkja" Type="http://schemas.openxmlformats.org/officeDocument/2006/relationships/hyperlink" Target="https://dalil.kg/document/739" TargetMode="External"/><Relationship Id="rId0dtjs09pm83d8bibmvc_z" Type="http://schemas.openxmlformats.org/officeDocument/2006/relationships/hyperlink" Target="https://dalil.kg/document/94742" TargetMode="External"/><Relationship Id="rId4vmf7kgwnpejl_lsjclwu" Type="http://schemas.openxmlformats.org/officeDocument/2006/relationships/hyperlink" Target="https://dalil.kg/document/94743" TargetMode="External"/><Relationship Id="rId2gsvevhbupm5ilq-bbmuh" Type="http://schemas.openxmlformats.org/officeDocument/2006/relationships/hyperlink" Target="https://dalil.kg/document/94743" TargetMode="External"/><Relationship Id="rId0-rkjcvbv-y2mpzzeudh6" Type="http://schemas.openxmlformats.org/officeDocument/2006/relationships/hyperlink" Target="https://dalil.kg/document/94742" TargetMode="External"/><Relationship Id="rIdc3xz6gps6dwexucvsfk47" Type="http://schemas.openxmlformats.org/officeDocument/2006/relationships/hyperlink" Target="https://dalil.kg/document/97036" TargetMode="External"/><Relationship Id="rIdnlhob4urrv-k1f993fopy" Type="http://schemas.openxmlformats.org/officeDocument/2006/relationships/hyperlink" Target="https://dalil.kg/document/94742" TargetMode="External"/><Relationship Id="rIdmtx8zfuulxrgccdrx2srl" Type="http://schemas.openxmlformats.org/officeDocument/2006/relationships/hyperlink" Target="https://dalil.kg/document/98397" TargetMode="External"/><Relationship Id="rId8" Type="http://schemas.openxmlformats.org/officeDocument/2006/relationships/image" Target="media/8de64316e95979c063c17bcd5380dc052a2594e9.png"/><Relationship Id="rId1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bulqnibijvyjx0h6q3kgv" Type="http://schemas.openxmlformats.org/officeDocument/2006/relationships/hyperlink" Target="https://dalil.kg/document/98719" TargetMode="External"/><Relationship Id="rIdo5wkd0clxtqzgl6cbdtpb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2026-09-25T05:07:28.926Z</dcterms:created>
  <dcterms:modified xsi:type="dcterms:W3CDTF">2026-09-25T05:07:28.926Z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