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z5tznuutpvh4ddulnjve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марта 2026 года № 183</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Утверждена</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Правительства Кыргызской Республики
 от 16 августа 2017 года № 488</w:t>
      </w:r>
    </w:p>
    <w:p>
      <w:pPr>
        <w:spacing w:after="400" w:before="400"/>
        <w:jc w:val="center"/>
      </w:pPr>
      <w:r>
        <w:rPr>
          <w:rFonts w:ascii="Arial" w:cs="Arial" w:eastAsia="Arial" w:hAnsi="Arial"/>
          <w:b/>
          <w:bCs/>
          <w:sz w:val="28"/>
          <w:szCs w:val="28"/>
        </w:rPr>
        <w:t xml:space="preserve">ИНСТРУКЦИЯ
 о процедурах уполномоченного государственного органа по прогнозированию и исполнению бюджета по ведению учета и отчетности</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30 декабря 2019 года № 723</w:t>
      </w:r>
      <w:r>
        <w:rPr>
          <w:rFonts w:ascii="Arial" w:cs="Arial" w:eastAsia="Arial" w:hAnsi="Arial"/>
          <w:sz w:val="24"/>
          <w:szCs w:val="24"/>
        </w:rPr>
        <w:t xml:space="preserve"> , </w:t>
      </w:r>
      <w:r>
        <w:rPr>
          <w:rFonts w:ascii="Arial" w:cs="Arial" w:eastAsia="Arial" w:hAnsi="Arial"/>
          <w:i/>
          <w:iCs/>
          <w:sz w:val="24"/>
          <w:szCs w:val="24"/>
        </w:rPr>
        <w:t xml:space="preserve">4 мая 2021 года № 196</w:t>
      </w:r>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w:t>
      </w:r>
      <w:r>
        <w:rPr>
          <w:rFonts w:ascii="Arial" w:cs="Arial" w:eastAsia="Arial" w:hAnsi="Arial"/>
          <w:i/>
          <w:iCs/>
          <w:sz w:val="24"/>
          <w:szCs w:val="24"/>
        </w:rPr>
        <w:t xml:space="preserve"> 10 декабря 2021 года № 301</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372</w:t>
      </w:r>
      <w:r>
        <w:rPr>
          <w:rFonts w:ascii="Arial" w:cs="Arial" w:eastAsia="Arial" w:hAnsi="Arial"/>
          <w:sz w:val="24"/>
          <w:szCs w:val="24"/>
        </w:rPr>
        <w:t xml:space="preserve">, </w:t>
      </w:r>
      <w:hyperlink w:history="1" r:id="rId_opnhjv7lcxxwobvnrikt">
        <w:r>
          <w:rPr>
            <w:rFonts w:ascii="Arial" w:cs="Arial" w:eastAsia="Arial" w:hAnsi="Arial"/>
            <w:i/>
            <w:iCs/>
            <w:color w:val="1D4ED8"/>
            <w:sz w:val="24"/>
            <w:szCs w:val="24"/>
            <w:u w:val="single"/>
          </w:rPr>
          <w:t xml:space="preserve">21 января 2023 года № 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разработана в соответствии с Бюджетным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устанавливает единые процедуры ведения учета, а также регламентирует состав, порядок подготовки, консолидации и представления отчетности об исполнении бюджетов бюджетной системы Кыргызской Республики в соответствии с требованиями международных стандартов статистики государственных финансов.</w:t>
      </w:r>
    </w:p>
    <w:p>
      <w:pPr>
        <w:spacing w:after="60"/>
        <w:ind w:firstLine="567"/>
        <w:jc w:val="both"/>
      </w:pPr>
      <w:r>
        <w:rPr>
          <w:rFonts w:ascii="Arial" w:cs="Arial" w:eastAsia="Arial" w:hAnsi="Arial"/>
          <w:sz w:val="24"/>
          <w:szCs w:val="24"/>
        </w:rPr>
        <w:t xml:space="preserve">2. Бюджетные учреждения вправе разрабатывать дополнительные отчеты, не предусмотренные настоящей Инструкцией, для внутреннего использования по согласованию с уполномоченным государственным органом по прогнозированию и исполнению бюджета (далее - уполномоченный государственный орган).</w:t>
      </w:r>
    </w:p>
    <w:p>
      <w:pPr>
        <w:spacing w:after="60"/>
        <w:ind w:firstLine="567"/>
        <w:jc w:val="both"/>
      </w:pPr>
      <w:r>
        <w:rPr>
          <w:rFonts w:ascii="Arial" w:cs="Arial" w:eastAsia="Arial" w:hAnsi="Arial"/>
          <w:sz w:val="24"/>
          <w:szCs w:val="24"/>
        </w:rPr>
        <w:t xml:space="preserve">3. Для целей настоящей Инструкции термины, относящиеся к формированию отчетности об исполнении бюджетов бюджетной системы Кыргызской Республики, используются в том их значении, в котором они применяются в бюджетном законодательстве Кыргызской Республики.</w:t>
      </w:r>
    </w:p>
    <w:p>
      <w:pPr>
        <w:spacing w:after="200" w:before="200"/>
        <w:jc w:val="center"/>
      </w:pPr>
      <w:r>
        <w:rPr>
          <w:rFonts w:ascii="Arial" w:cs="Arial" w:eastAsia="Arial" w:hAnsi="Arial"/>
          <w:b/>
          <w:bCs/>
          <w:sz w:val="24"/>
          <w:szCs w:val="24"/>
        </w:rPr>
        <w:t xml:space="preserve">2. Порядок ведения учета</w:t>
      </w:r>
    </w:p>
    <w:p>
      <w:pPr>
        <w:spacing w:after="60"/>
        <w:ind w:firstLine="567"/>
        <w:jc w:val="both"/>
      </w:pPr>
      <w:r>
        <w:rPr>
          <w:rFonts w:ascii="Arial" w:cs="Arial" w:eastAsia="Arial" w:hAnsi="Arial"/>
          <w:sz w:val="24"/>
          <w:szCs w:val="24"/>
        </w:rPr>
        <w:t xml:space="preserve">4. Все доходные и расходные операции по кассовому исполнению бюджетов бюджетной системы Кыргызской Республики учитываются в книгах счетов казначейства (далее - КСК) в национальной валюте Кыргызской Республики (в сомах и тыйынах) в автоматизированной системе. КСК состоит из двух частей: аналитической и синтетической. В аналитической части содержатся детали финансовой операции: дата проведения операции, наименование, число и дата платежного инструмента, описание операции. Синтетическая часть включает дебет, кредит, баланс и корреспондирующий счет.</w:t>
      </w:r>
    </w:p>
    <w:p>
      <w:pPr>
        <w:spacing w:after="60"/>
        <w:ind w:firstLine="567"/>
        <w:jc w:val="both"/>
      </w:pPr>
      <w:r>
        <w:rPr>
          <w:rFonts w:ascii="Arial" w:cs="Arial" w:eastAsia="Arial" w:hAnsi="Arial"/>
          <w:sz w:val="24"/>
          <w:szCs w:val="24"/>
        </w:rPr>
        <w:t xml:space="preserve">5. Учет операций по кассовому исполнению бюджетов бюджетной системы Кыргызской Республики в КСК ведется на основе метода двойной записи, в разрезе показателей Бюджетной классификации Кыргызской Республики.</w:t>
      </w:r>
    </w:p>
    <w:p>
      <w:pPr>
        <w:spacing w:after="60"/>
        <w:ind w:firstLine="567"/>
        <w:jc w:val="both"/>
      </w:pPr>
      <w:r>
        <w:rPr>
          <w:rFonts w:ascii="Arial" w:cs="Arial" w:eastAsia="Arial" w:hAnsi="Arial"/>
          <w:sz w:val="24"/>
          <w:szCs w:val="24"/>
        </w:rPr>
        <w:t xml:space="preserve">По окончании операционного дня в КСК выводятся обороты за день и остатки, а также подсчитываются итоги оборотов за месяц и с нарастающим итогом с начала года.</w:t>
      </w:r>
    </w:p>
    <w:p>
      <w:pPr>
        <w:spacing w:after="60"/>
        <w:ind w:firstLine="567"/>
        <w:jc w:val="both"/>
      </w:pPr>
      <w:r>
        <w:rPr>
          <w:rFonts w:ascii="Arial" w:cs="Arial" w:eastAsia="Arial" w:hAnsi="Arial"/>
          <w:sz w:val="24"/>
          <w:szCs w:val="24"/>
        </w:rPr>
        <w:t xml:space="preserve">6. Записи в КСК формируются в автоматизированной системе на основании первичных учетных документов (заявка на кассовый расход, платежное поручение, банковская выписка, межказначейское и внутриказначейское поручение).</w:t>
      </w:r>
    </w:p>
    <w:p>
      <w:pPr>
        <w:spacing w:after="60"/>
        <w:ind w:firstLine="567"/>
        <w:jc w:val="both"/>
      </w:pPr>
      <w:r>
        <w:rPr>
          <w:rFonts w:ascii="Arial" w:cs="Arial" w:eastAsia="Arial" w:hAnsi="Arial"/>
          <w:sz w:val="24"/>
          <w:szCs w:val="24"/>
        </w:rPr>
        <w:t xml:space="preserve">За достоверность содержащихся в КСК данных, сформированных в автоматизированной системе, а также за своевременное и надлежащее их ведение несут ответственность руководители и ответственные сотрудники территориальных подразделений уполномоченного государственного органа (далее - территориальное подразделение), в соответствии с функциональными обязанностями.</w:t>
      </w:r>
    </w:p>
    <w:p>
      <w:pPr>
        <w:spacing w:after="60"/>
        <w:ind w:firstLine="567"/>
        <w:jc w:val="both"/>
      </w:pPr>
      <w:r>
        <w:rPr>
          <w:rFonts w:ascii="Arial" w:cs="Arial" w:eastAsia="Arial" w:hAnsi="Arial"/>
          <w:sz w:val="24"/>
          <w:szCs w:val="24"/>
        </w:rPr>
        <w:t xml:space="preserve">7. Каждое территориальное подразделение и соответствующее структурное подразделение уполномоченного государственного органа должны вести Главную книгу (</w:t>
      </w:r>
      <w:r>
        <w:rPr>
          <w:rFonts w:ascii="Arial" w:cs="Arial" w:eastAsia="Arial" w:hAnsi="Arial"/>
          <w:sz w:val="24"/>
          <w:szCs w:val="24"/>
        </w:rPr>
        <w:t xml:space="preserve">приложения 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Главная книга содержит суммарные учетные данные из КСК, где суммы оборотов за день по дебету и по кредиту должны быть сбалансированы.</w:t>
      </w:r>
    </w:p>
    <w:p>
      <w:pPr>
        <w:spacing w:after="60"/>
        <w:ind w:firstLine="567"/>
        <w:jc w:val="both"/>
      </w:pPr>
      <w:r>
        <w:rPr>
          <w:rFonts w:ascii="Arial" w:cs="Arial" w:eastAsia="Arial" w:hAnsi="Arial"/>
          <w:sz w:val="24"/>
          <w:szCs w:val="24"/>
        </w:rPr>
        <w:t xml:space="preserve">Главная книга ведется в автоматизированной системе и заполняется в автоматизированном режиме на основании записей КСК. Формирование записей в Главной книге производится посредством метода двойной записи с постоянным сохранением балансового равновесия. Главная книга ведется ежедневно, с выведением остатков на начало следующего дня по всем КСК.</w:t>
      </w:r>
    </w:p>
    <w:p>
      <w:pPr>
        <w:spacing w:after="60"/>
        <w:ind w:firstLine="567"/>
        <w:jc w:val="both"/>
      </w:pPr>
      <w:r>
        <w:rPr>
          <w:rFonts w:ascii="Arial" w:cs="Arial" w:eastAsia="Arial" w:hAnsi="Arial"/>
          <w:sz w:val="24"/>
          <w:szCs w:val="24"/>
        </w:rPr>
        <w:t xml:space="preserve">8. Территориальное подразделение и соответствующее структурное подразделение уполномоченного государственного органа (далее - структурное подразделение), в целях ведения учета кассового исполнения бюджетов бюджетной системы Кыргызской Республики должны вести следующие КСК в автоматизированной системе, на основании данных которых составляется Главная книга:</w:t>
      </w:r>
    </w:p>
    <w:p>
      <w:pPr>
        <w:spacing w:after="60"/>
        <w:ind w:firstLine="567"/>
        <w:jc w:val="both"/>
      </w:pPr>
      <w:r>
        <w:rPr>
          <w:rFonts w:ascii="Arial" w:cs="Arial" w:eastAsia="Arial" w:hAnsi="Arial"/>
          <w:sz w:val="24"/>
          <w:szCs w:val="24"/>
        </w:rPr>
        <w:t xml:space="preserve">- КСК "Республиканские (нераспределенные) ресурсы";</w:t>
      </w:r>
    </w:p>
    <w:p>
      <w:pPr>
        <w:spacing w:after="60"/>
        <w:ind w:firstLine="567"/>
        <w:jc w:val="both"/>
      </w:pPr>
      <w:r>
        <w:rPr>
          <w:rFonts w:ascii="Arial" w:cs="Arial" w:eastAsia="Arial" w:hAnsi="Arial"/>
          <w:sz w:val="24"/>
          <w:szCs w:val="24"/>
        </w:rPr>
        <w:t xml:space="preserve">- КСК "Республиканские (распределенные)";</w:t>
      </w:r>
    </w:p>
    <w:p>
      <w:pPr>
        <w:spacing w:after="60"/>
        <w:ind w:firstLine="567"/>
        <w:jc w:val="both"/>
      </w:pPr>
      <w:r>
        <w:rPr>
          <w:rFonts w:ascii="Arial" w:cs="Arial" w:eastAsia="Arial" w:hAnsi="Arial"/>
          <w:sz w:val="24"/>
          <w:szCs w:val="24"/>
        </w:rPr>
        <w:t xml:space="preserve">-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 КСК "Местные (распределенные)";</w:t>
      </w:r>
    </w:p>
    <w:p>
      <w:pPr>
        <w:spacing w:after="60"/>
        <w:ind w:firstLine="567"/>
        <w:jc w:val="both"/>
      </w:pPr>
      <w:r>
        <w:rPr>
          <w:rFonts w:ascii="Arial" w:cs="Arial" w:eastAsia="Arial" w:hAnsi="Arial"/>
          <w:sz w:val="24"/>
          <w:szCs w:val="24"/>
        </w:rPr>
        <w:t xml:space="preserve">- КСК "Операции с активами и обязательствами (местные)";</w:t>
      </w:r>
    </w:p>
    <w:p>
      <w:pPr>
        <w:spacing w:after="60"/>
        <w:ind w:firstLine="567"/>
        <w:jc w:val="both"/>
      </w:pPr>
      <w:r>
        <w:rPr>
          <w:rFonts w:ascii="Arial" w:cs="Arial" w:eastAsia="Arial" w:hAnsi="Arial"/>
          <w:sz w:val="24"/>
          <w:szCs w:val="24"/>
        </w:rPr>
        <w:t xml:space="preserve">- КСК "Основной счет ФОМС";</w:t>
      </w:r>
    </w:p>
    <w:p>
      <w:pPr>
        <w:spacing w:after="60"/>
        <w:ind w:firstLine="567"/>
        <w:jc w:val="both"/>
      </w:pPr>
      <w:r>
        <w:rPr>
          <w:rFonts w:ascii="Arial" w:cs="Arial" w:eastAsia="Arial" w:hAnsi="Arial"/>
          <w:sz w:val="24"/>
          <w:szCs w:val="24"/>
        </w:rPr>
        <w:t xml:space="preserve">- КСК "ФОМС (распределенные)";</w:t>
      </w:r>
    </w:p>
    <w:p>
      <w:pPr>
        <w:spacing w:after="60"/>
        <w:ind w:firstLine="567"/>
        <w:jc w:val="both"/>
      </w:pPr>
      <w:r>
        <w:rPr>
          <w:rFonts w:ascii="Arial" w:cs="Arial" w:eastAsia="Arial" w:hAnsi="Arial"/>
          <w:sz w:val="24"/>
          <w:szCs w:val="24"/>
        </w:rPr>
        <w:t xml:space="preserve">- КСК "Операции с активами и обязательствами (ФОМС)";</w:t>
      </w:r>
    </w:p>
    <w:p>
      <w:pPr>
        <w:spacing w:after="60"/>
        <w:ind w:firstLine="567"/>
        <w:jc w:val="both"/>
      </w:pPr>
      <w:r>
        <w:rPr>
          <w:rFonts w:ascii="Arial" w:cs="Arial" w:eastAsia="Arial" w:hAnsi="Arial"/>
          <w:sz w:val="24"/>
          <w:szCs w:val="24"/>
        </w:rPr>
        <w:t xml:space="preserve">- КСК "Доходы (республиканские и местные)";</w:t>
      </w:r>
    </w:p>
    <w:p>
      <w:pPr>
        <w:spacing w:after="60"/>
        <w:ind w:firstLine="567"/>
        <w:jc w:val="both"/>
      </w:pPr>
      <w:r>
        <w:rPr>
          <w:rFonts w:ascii="Arial" w:cs="Arial" w:eastAsia="Arial" w:hAnsi="Arial"/>
          <w:sz w:val="24"/>
          <w:szCs w:val="24"/>
        </w:rPr>
        <w:t xml:space="preserve">- КСК "Доходы (ФОМС)";</w:t>
      </w:r>
    </w:p>
    <w:p>
      <w:pPr>
        <w:spacing w:after="60"/>
        <w:ind w:firstLine="567"/>
        <w:jc w:val="both"/>
      </w:pPr>
      <w:r>
        <w:rPr>
          <w:rFonts w:ascii="Arial" w:cs="Arial" w:eastAsia="Arial" w:hAnsi="Arial"/>
          <w:sz w:val="24"/>
          <w:szCs w:val="24"/>
        </w:rPr>
        <w:t xml:space="preserve">-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 КСК "Операции с активами и обязательствами (поступления - местные)";</w:t>
      </w:r>
    </w:p>
    <w:p>
      <w:pPr>
        <w:spacing w:after="60"/>
        <w:ind w:firstLine="567"/>
        <w:jc w:val="both"/>
      </w:pPr>
      <w:r>
        <w:rPr>
          <w:rFonts w:ascii="Arial" w:cs="Arial" w:eastAsia="Arial" w:hAnsi="Arial"/>
          <w:sz w:val="24"/>
          <w:szCs w:val="24"/>
        </w:rPr>
        <w:t xml:space="preserve">- КСК "Специальные средства (республиканские - текущие)";</w:t>
      </w:r>
    </w:p>
    <w:p>
      <w:pPr>
        <w:spacing w:after="60"/>
        <w:ind w:firstLine="567"/>
        <w:jc w:val="both"/>
      </w:pPr>
      <w:r>
        <w:rPr>
          <w:rFonts w:ascii="Arial" w:cs="Arial" w:eastAsia="Arial" w:hAnsi="Arial"/>
          <w:sz w:val="24"/>
          <w:szCs w:val="24"/>
        </w:rPr>
        <w:t xml:space="preserve">- КСК "Специальные средства (местные - текущие)";</w:t>
      </w:r>
    </w:p>
    <w:p>
      <w:pPr>
        <w:spacing w:after="60"/>
        <w:ind w:firstLine="567"/>
        <w:jc w:val="both"/>
      </w:pPr>
      <w:r>
        <w:rPr>
          <w:rFonts w:ascii="Arial" w:cs="Arial" w:eastAsia="Arial" w:hAnsi="Arial"/>
          <w:sz w:val="24"/>
          <w:szCs w:val="24"/>
        </w:rPr>
        <w:t xml:space="preserve">- КСК "Специальные средства (ФОМС - текущие)";</w:t>
      </w:r>
    </w:p>
    <w:p>
      <w:pPr>
        <w:spacing w:after="60"/>
        <w:ind w:firstLine="567"/>
        <w:jc w:val="both"/>
      </w:pPr>
      <w:r>
        <w:rPr>
          <w:rFonts w:ascii="Arial" w:cs="Arial" w:eastAsia="Arial" w:hAnsi="Arial"/>
          <w:sz w:val="24"/>
          <w:szCs w:val="24"/>
        </w:rPr>
        <w:t xml:space="preserve">- КСК "Операции с активами и обязательствами (специальные средства республиканские)";</w:t>
      </w:r>
    </w:p>
    <w:p>
      <w:pPr>
        <w:spacing w:after="60"/>
        <w:ind w:firstLine="567"/>
        <w:jc w:val="both"/>
      </w:pPr>
      <w:r>
        <w:rPr>
          <w:rFonts w:ascii="Arial" w:cs="Arial" w:eastAsia="Arial" w:hAnsi="Arial"/>
          <w:sz w:val="24"/>
          <w:szCs w:val="24"/>
        </w:rPr>
        <w:t xml:space="preserve">- КСК "Операции с активами и обязательствами (специальные средства местные)";</w:t>
      </w:r>
    </w:p>
    <w:p>
      <w:pPr>
        <w:spacing w:after="60"/>
        <w:ind w:firstLine="567"/>
        <w:jc w:val="both"/>
      </w:pPr>
      <w:r>
        <w:rPr>
          <w:rFonts w:ascii="Arial" w:cs="Arial" w:eastAsia="Arial" w:hAnsi="Arial"/>
          <w:sz w:val="24"/>
          <w:szCs w:val="24"/>
        </w:rPr>
        <w:t xml:space="preserve">-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 КСК "Депозитные счета (республиканские)";</w:t>
      </w:r>
    </w:p>
    <w:p>
      <w:pPr>
        <w:spacing w:after="60"/>
        <w:ind w:firstLine="567"/>
        <w:jc w:val="both"/>
      </w:pPr>
      <w:r>
        <w:rPr>
          <w:rFonts w:ascii="Arial" w:cs="Arial" w:eastAsia="Arial" w:hAnsi="Arial"/>
          <w:sz w:val="24"/>
          <w:szCs w:val="24"/>
        </w:rPr>
        <w:t xml:space="preserve">- КСК "Депозитные счета (местные)";</w:t>
      </w:r>
    </w:p>
    <w:p>
      <w:pPr>
        <w:spacing w:after="60"/>
        <w:ind w:firstLine="567"/>
        <w:jc w:val="both"/>
      </w:pPr>
      <w:r>
        <w:rPr>
          <w:rFonts w:ascii="Arial" w:cs="Arial" w:eastAsia="Arial" w:hAnsi="Arial"/>
          <w:sz w:val="24"/>
          <w:szCs w:val="24"/>
        </w:rPr>
        <w:t xml:space="preserve">- КСК "Депозитные счета (ФОМС)";</w:t>
      </w:r>
    </w:p>
    <w:p>
      <w:pPr>
        <w:spacing w:after="60"/>
        <w:ind w:firstLine="567"/>
        <w:jc w:val="both"/>
      </w:pPr>
      <w:r>
        <w:rPr>
          <w:rFonts w:ascii="Arial" w:cs="Arial" w:eastAsia="Arial" w:hAnsi="Arial"/>
          <w:sz w:val="24"/>
          <w:szCs w:val="24"/>
        </w:rPr>
        <w:t xml:space="preserve">- КСК "Счет невыясненных сумм - Б";</w:t>
      </w:r>
    </w:p>
    <w:p>
      <w:pPr>
        <w:spacing w:after="60"/>
        <w:ind w:firstLine="567"/>
        <w:jc w:val="both"/>
      </w:pPr>
      <w:r>
        <w:rPr>
          <w:rFonts w:ascii="Arial" w:cs="Arial" w:eastAsia="Arial" w:hAnsi="Arial"/>
          <w:sz w:val="24"/>
          <w:szCs w:val="24"/>
        </w:rPr>
        <w:t xml:space="preserve">- КСК "Счет невыясненных сумм - С";</w:t>
      </w:r>
    </w:p>
    <w:p>
      <w:pPr>
        <w:spacing w:after="60"/>
        <w:ind w:firstLine="567"/>
        <w:jc w:val="both"/>
      </w:pPr>
      <w:r>
        <w:rPr>
          <w:rFonts w:ascii="Arial" w:cs="Arial" w:eastAsia="Arial" w:hAnsi="Arial"/>
          <w:sz w:val="24"/>
          <w:szCs w:val="24"/>
        </w:rPr>
        <w:t xml:space="preserve">- КСК "Перевод (РОК-РОК) - Б";</w:t>
      </w:r>
    </w:p>
    <w:p>
      <w:pPr>
        <w:spacing w:after="60"/>
        <w:ind w:firstLine="567"/>
        <w:jc w:val="both"/>
      </w:pPr>
      <w:r>
        <w:rPr>
          <w:rFonts w:ascii="Arial" w:cs="Arial" w:eastAsia="Arial" w:hAnsi="Arial"/>
          <w:sz w:val="24"/>
          <w:szCs w:val="24"/>
        </w:rPr>
        <w:t xml:space="preserve">- КСК "Перевод (РОК-РОК) - С";</w:t>
      </w:r>
    </w:p>
    <w:p>
      <w:pPr>
        <w:spacing w:after="60"/>
        <w:ind w:firstLine="567"/>
        <w:jc w:val="both"/>
      </w:pPr>
      <w:r>
        <w:rPr>
          <w:rFonts w:ascii="Arial" w:cs="Arial" w:eastAsia="Arial" w:hAnsi="Arial"/>
          <w:sz w:val="24"/>
          <w:szCs w:val="24"/>
        </w:rPr>
        <w:t xml:space="preserve">- КСК "Перевод (РОК-ЦК) - Б";</w:t>
      </w:r>
    </w:p>
    <w:p>
      <w:pPr>
        <w:spacing w:after="60"/>
        <w:ind w:firstLine="567"/>
        <w:jc w:val="both"/>
      </w:pPr>
      <w:r>
        <w:rPr>
          <w:rFonts w:ascii="Arial" w:cs="Arial" w:eastAsia="Arial" w:hAnsi="Arial"/>
          <w:sz w:val="24"/>
          <w:szCs w:val="24"/>
        </w:rPr>
        <w:t xml:space="preserve">- КСК "Перевод (РОК-ЦК) - С";</w:t>
      </w:r>
    </w:p>
    <w:p>
      <w:pPr>
        <w:spacing w:after="60"/>
        <w:ind w:firstLine="567"/>
        <w:jc w:val="both"/>
      </w:pPr>
      <w:r>
        <w:rPr>
          <w:rFonts w:ascii="Arial" w:cs="Arial" w:eastAsia="Arial" w:hAnsi="Arial"/>
          <w:sz w:val="24"/>
          <w:szCs w:val="24"/>
        </w:rPr>
        <w:t xml:space="preserve">- КСК "Перевод (ЦК-РОК) - Б";</w:t>
      </w:r>
    </w:p>
    <w:p>
      <w:pPr>
        <w:spacing w:after="60"/>
        <w:ind w:firstLine="567"/>
        <w:jc w:val="both"/>
      </w:pPr>
      <w:r>
        <w:rPr>
          <w:rFonts w:ascii="Arial" w:cs="Arial" w:eastAsia="Arial" w:hAnsi="Arial"/>
          <w:sz w:val="24"/>
          <w:szCs w:val="24"/>
        </w:rPr>
        <w:t xml:space="preserve">- КСК "Перевод (ЦК-РОК) - С";</w:t>
      </w:r>
    </w:p>
    <w:p>
      <w:pPr>
        <w:spacing w:after="60"/>
        <w:ind w:firstLine="567"/>
        <w:jc w:val="both"/>
      </w:pPr>
      <w:r>
        <w:rPr>
          <w:rFonts w:ascii="Arial" w:cs="Arial" w:eastAsia="Arial" w:hAnsi="Arial"/>
          <w:sz w:val="24"/>
          <w:szCs w:val="24"/>
        </w:rPr>
        <w:t xml:space="preserve">- КСК "Наличные счета (БУ-РОК) - Б";</w:t>
      </w:r>
    </w:p>
    <w:p>
      <w:pPr>
        <w:spacing w:after="60"/>
        <w:ind w:firstLine="567"/>
        <w:jc w:val="both"/>
      </w:pPr>
      <w:r>
        <w:rPr>
          <w:rFonts w:ascii="Arial" w:cs="Arial" w:eastAsia="Arial" w:hAnsi="Arial"/>
          <w:sz w:val="24"/>
          <w:szCs w:val="24"/>
        </w:rPr>
        <w:t xml:space="preserve">- КСК "Наличные счета (БУ-РОК) - С";</w:t>
      </w:r>
    </w:p>
    <w:p>
      <w:pPr>
        <w:spacing w:after="60"/>
        <w:ind w:firstLine="567"/>
        <w:jc w:val="both"/>
      </w:pPr>
      <w:r>
        <w:rPr>
          <w:rFonts w:ascii="Arial" w:cs="Arial" w:eastAsia="Arial" w:hAnsi="Arial"/>
          <w:sz w:val="24"/>
          <w:szCs w:val="24"/>
        </w:rPr>
        <w:t xml:space="preserve">- КСК "Наличные счета (БУ-ЦК) - Б";</w:t>
      </w:r>
    </w:p>
    <w:p>
      <w:pPr>
        <w:spacing w:after="60"/>
        <w:ind w:firstLine="567"/>
        <w:jc w:val="both"/>
      </w:pPr>
      <w:r>
        <w:rPr>
          <w:rFonts w:ascii="Arial" w:cs="Arial" w:eastAsia="Arial" w:hAnsi="Arial"/>
          <w:sz w:val="24"/>
          <w:szCs w:val="24"/>
        </w:rPr>
        <w:t xml:space="preserve">- КСК "Наличные счета (БУ-ЦК) - С";</w:t>
      </w:r>
    </w:p>
    <w:p>
      <w:pPr>
        <w:spacing w:after="60"/>
        <w:ind w:firstLine="567"/>
        <w:jc w:val="both"/>
      </w:pPr>
      <w:r>
        <w:rPr>
          <w:rFonts w:ascii="Arial" w:cs="Arial" w:eastAsia="Arial" w:hAnsi="Arial"/>
          <w:sz w:val="24"/>
          <w:szCs w:val="24"/>
        </w:rPr>
        <w:t xml:space="preserve">- КСК "Временный ЕКС (РОК-ЦК) - Б";</w:t>
      </w:r>
    </w:p>
    <w:p>
      <w:pPr>
        <w:spacing w:after="60"/>
        <w:ind w:firstLine="567"/>
        <w:jc w:val="both"/>
      </w:pPr>
      <w:r>
        <w:rPr>
          <w:rFonts w:ascii="Arial" w:cs="Arial" w:eastAsia="Arial" w:hAnsi="Arial"/>
          <w:sz w:val="24"/>
          <w:szCs w:val="24"/>
        </w:rPr>
        <w:t xml:space="preserve">- КСК "Временный ЕКС (РОК-ЦК) - С";</w:t>
      </w:r>
    </w:p>
    <w:p>
      <w:pPr>
        <w:spacing w:after="60"/>
        <w:ind w:firstLine="567"/>
        <w:jc w:val="both"/>
      </w:pPr>
      <w:r>
        <w:rPr>
          <w:rFonts w:ascii="Arial" w:cs="Arial" w:eastAsia="Arial" w:hAnsi="Arial"/>
          <w:sz w:val="24"/>
          <w:szCs w:val="24"/>
        </w:rPr>
        <w:t xml:space="preserve">- КСК "Временный ЕКС (ЦК-РОК) - Б";</w:t>
      </w:r>
    </w:p>
    <w:p>
      <w:pPr>
        <w:spacing w:after="60"/>
        <w:ind w:firstLine="567"/>
        <w:jc w:val="both"/>
      </w:pPr>
      <w:r>
        <w:rPr>
          <w:rFonts w:ascii="Arial" w:cs="Arial" w:eastAsia="Arial" w:hAnsi="Arial"/>
          <w:sz w:val="24"/>
          <w:szCs w:val="24"/>
        </w:rPr>
        <w:t xml:space="preserve">- КСК "Временный ЕКС (ЦК-РОК) - С";</w:t>
      </w:r>
    </w:p>
    <w:p>
      <w:pPr>
        <w:spacing w:after="60"/>
        <w:ind w:firstLine="567"/>
        <w:jc w:val="both"/>
      </w:pPr>
      <w:r>
        <w:rPr>
          <w:rFonts w:ascii="Arial" w:cs="Arial" w:eastAsia="Arial" w:hAnsi="Arial"/>
          <w:sz w:val="24"/>
          <w:szCs w:val="24"/>
        </w:rPr>
        <w:t xml:space="preserve">- КСК "Основной счет НБК - Б";</w:t>
      </w:r>
    </w:p>
    <w:p>
      <w:pPr>
        <w:spacing w:after="60"/>
        <w:ind w:firstLine="567"/>
        <w:jc w:val="both"/>
      </w:pPr>
      <w:r>
        <w:rPr>
          <w:rFonts w:ascii="Arial" w:cs="Arial" w:eastAsia="Arial" w:hAnsi="Arial"/>
          <w:sz w:val="24"/>
          <w:szCs w:val="24"/>
        </w:rPr>
        <w:t xml:space="preserve">- КСК "Основной счет НБК - С";</w:t>
      </w:r>
    </w:p>
    <w:p>
      <w:pPr>
        <w:spacing w:after="60"/>
        <w:ind w:firstLine="567"/>
        <w:jc w:val="both"/>
      </w:pPr>
      <w:r>
        <w:rPr>
          <w:rFonts w:ascii="Arial" w:cs="Arial" w:eastAsia="Arial" w:hAnsi="Arial"/>
          <w:sz w:val="24"/>
          <w:szCs w:val="24"/>
        </w:rPr>
        <w:t xml:space="preserve">- КСК "Переведенные и сверенные балансы - Б";</w:t>
      </w:r>
    </w:p>
    <w:p>
      <w:pPr>
        <w:spacing w:after="60"/>
        <w:ind w:firstLine="567"/>
        <w:jc w:val="both"/>
      </w:pPr>
      <w:r>
        <w:rPr>
          <w:rFonts w:ascii="Arial" w:cs="Arial" w:eastAsia="Arial" w:hAnsi="Arial"/>
          <w:sz w:val="24"/>
          <w:szCs w:val="24"/>
        </w:rPr>
        <w:t xml:space="preserve">- КСК "Переведенные и сверенные балансы - С";</w:t>
      </w:r>
    </w:p>
    <w:p>
      <w:pPr>
        <w:spacing w:after="60"/>
        <w:ind w:firstLine="567"/>
        <w:jc w:val="both"/>
      </w:pPr>
      <w:r>
        <w:rPr>
          <w:rFonts w:ascii="Arial" w:cs="Arial" w:eastAsia="Arial" w:hAnsi="Arial"/>
          <w:sz w:val="24"/>
          <w:szCs w:val="24"/>
        </w:rPr>
        <w:t xml:space="preserve">- КСК "Сверка счетов".</w:t>
      </w:r>
    </w:p>
    <w:p>
      <w:pPr>
        <w:spacing w:after="60"/>
        <w:ind w:firstLine="567"/>
        <w:jc w:val="both"/>
      </w:pPr>
      <w:r>
        <w:rPr>
          <w:rFonts w:ascii="Arial" w:cs="Arial" w:eastAsia="Arial" w:hAnsi="Arial"/>
          <w:sz w:val="24"/>
          <w:szCs w:val="24"/>
        </w:rPr>
        <w:t xml:space="preserve">Примечание: ЦК - структурное подразделение уполномоченного государственного органа (Центральное казначейство); РОК - территориальное подразделение уполномоченного государственного органа (отделение казначейства); НБК - Национальный банк Кыргызской Республики; БУ - бюджетное учреждение, ФОМС - Фонд обязательного медицинского страхования при </w:t>
      </w:r>
      <w:r>
        <w:rPr>
          <w:rFonts w:ascii="Arial" w:cs="Arial" w:eastAsia="Arial" w:hAnsi="Arial"/>
          <w:sz w:val="24"/>
          <w:szCs w:val="24"/>
        </w:rPr>
        <w:t xml:space="preserve">Министерстве здравоохранения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 года 10 декабря 2021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КСК, в которых ведется учет по видам бюджетов, следует указать: КСК "Местный распределенный" - бюджет города республиканского значения, бюджет города областного значения, районный бюджет, бюджет города районного значения, бюджет айыл-окмоту; КСК "Доходы" - республиканский бюджет, бюджет города республиканского значения, бюджет города областного значения, районный бюджет, бюджет города районного значения, бюджет айыл-окмоту.</w:t>
      </w:r>
    </w:p>
    <w:p>
      <w:pPr>
        <w:spacing w:after="60"/>
        <w:ind w:firstLine="567"/>
        <w:jc w:val="both"/>
      </w:pPr>
      <w:r>
        <w:rPr>
          <w:rFonts w:ascii="Arial" w:cs="Arial" w:eastAsia="Arial" w:hAnsi="Arial"/>
          <w:sz w:val="24"/>
          <w:szCs w:val="24"/>
        </w:rPr>
        <w:t xml:space="preserve">В графе "Местный нераспределенный" Главной книги проставляются суммарные данные из КСК "Местный нераспределенный (Основной счет бюджета города республиканского значения)", "Местный нераспределенный (Основной счет бюджета города областного значения)", "Местный нераспределенный (Основной счет районного бюджета)", "Местный нераспределенный (Основной счет бюджета города районного значения)" и "Местный нераспределенный (Основной счет бюджета айыл-окмоту)".</w:t>
      </w:r>
    </w:p>
    <w:p>
      <w:pPr>
        <w:spacing w:after="60"/>
        <w:ind w:firstLine="567"/>
        <w:jc w:val="both"/>
      </w:pPr>
      <w:r>
        <w:rPr>
          <w:rFonts w:ascii="Arial" w:cs="Arial" w:eastAsia="Arial" w:hAnsi="Arial"/>
          <w:sz w:val="24"/>
          <w:szCs w:val="24"/>
        </w:rPr>
        <w:t xml:space="preserve">10. В начале финансового года в Главную книгу переносятся остатки бюджетных средств из КСК "Республиканские (нераспределенные) ресурсы", КСК "Местный нераспределенный", КСК "Основной счет ФОМС", специальных средств (средства, учитываемые на специальных счетах казначейства) из КСК "Специальные средства (республиканские и местные - текущие)", ФОМС, КСК "Операции с активами и обязательствами (специальные средства республиканские и местные), ФОМС, депозитных сумм из КСК "Депозитные средства (республиканские и местные)", ФОМС, также остаток из КСК "Основной счет НБК", КСК "Переведенные и сверенные балансы" и КСК "Сверка счетов", образованные после закрытия КСК в конце отчетного года (по отдельным Главным книгам территориальных подразделений и соответствующего структурного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Типовые бухгалтерские проводки доходных и расходных операций, осуществляемых напрямую структурным подразделением (все проводки на уровне структурного подразделения).</w:t>
      </w:r>
    </w:p>
    <w:p>
      <w:pPr>
        <w:spacing w:after="60"/>
        <w:ind w:firstLine="567"/>
        <w:jc w:val="both"/>
      </w:pPr>
      <w:r>
        <w:rPr>
          <w:rFonts w:ascii="Arial" w:cs="Arial" w:eastAsia="Arial" w:hAnsi="Arial"/>
          <w:sz w:val="24"/>
          <w:szCs w:val="24"/>
        </w:rPr>
        <w:t xml:space="preserve">1) Поступление прямых текущих доходов через Единый казначейский счет (далее -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"Доходы (республиканские)";</w:t>
      </w:r>
    </w:p>
    <w:p>
      <w:pPr>
        <w:spacing w:after="60"/>
        <w:ind w:firstLine="567"/>
        <w:jc w:val="both"/>
      </w:pPr>
      <w:r>
        <w:rPr>
          <w:rFonts w:ascii="Arial" w:cs="Arial" w:eastAsia="Arial" w:hAnsi="Arial"/>
          <w:sz w:val="24"/>
          <w:szCs w:val="24"/>
        </w:rPr>
        <w:t xml:space="preserve">Дебет КСК "Доходы (республиканские)";</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2) Поступление средств от продажи нефинансовых и финансовых активов и принятия обязательств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3) Поступления средств по средствам, передаваемым из местного бюджета и от погашения ссуд местными бюджетами:</w:t>
      </w:r>
    </w:p>
    <w:p>
      <w:pPr>
        <w:spacing w:after="60"/>
        <w:ind w:firstLine="567"/>
        <w:jc w:val="both"/>
      </w:pPr>
      <w:r>
        <w:rPr>
          <w:rFonts w:ascii="Arial" w:cs="Arial" w:eastAsia="Arial" w:hAnsi="Arial"/>
          <w:sz w:val="24"/>
          <w:szCs w:val="24"/>
        </w:rPr>
        <w:t xml:space="preserve">Дебет КСК "Перевод (ЦК-РОК) - Б";</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4) Возврат прямых доходов налогоплательщикам через ЕКС:</w:t>
      </w:r>
    </w:p>
    <w:p>
      <w:pPr>
        <w:spacing w:after="60"/>
        <w:ind w:firstLine="567"/>
        <w:jc w:val="both"/>
      </w:pPr>
      <w:r>
        <w:rPr>
          <w:rFonts w:ascii="Arial" w:cs="Arial" w:eastAsia="Arial" w:hAnsi="Arial"/>
          <w:sz w:val="24"/>
          <w:szCs w:val="24"/>
        </w:rPr>
        <w:t xml:space="preserve">Кредит КСК "Доходы (республиканские)" (со знаком "минус);</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5) Зачисление невыясненных и ошибочно поступивших сумм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"Счет невыясненных сумм - Б".</w:t>
      </w:r>
    </w:p>
    <w:p>
      <w:pPr>
        <w:spacing w:after="60"/>
        <w:ind w:firstLine="567"/>
        <w:jc w:val="both"/>
      </w:pPr>
      <w:r>
        <w:rPr>
          <w:rFonts w:ascii="Arial" w:cs="Arial" w:eastAsia="Arial" w:hAnsi="Arial"/>
          <w:sz w:val="24"/>
          <w:szCs w:val="24"/>
        </w:rPr>
        <w:t xml:space="preserve">6) Возврат ошибочно поступивших сумм через ЕКС:</w:t>
      </w:r>
    </w:p>
    <w:p>
      <w:pPr>
        <w:spacing w:after="60"/>
        <w:ind w:firstLine="567"/>
        <w:jc w:val="both"/>
      </w:pPr>
      <w:r>
        <w:rPr>
          <w:rFonts w:ascii="Arial" w:cs="Arial" w:eastAsia="Arial" w:hAnsi="Arial"/>
          <w:sz w:val="24"/>
          <w:szCs w:val="24"/>
        </w:rPr>
        <w:t xml:space="preserve">Кредит КСК "Счет невыясненных сумм - Б" (со знаком "минус);</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7) Проведение текущих расходов через ЕКС:</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"Республиканские (распределенные)";</w:t>
      </w:r>
    </w:p>
    <w:p>
      <w:pPr>
        <w:spacing w:after="60"/>
        <w:ind w:firstLine="567"/>
        <w:jc w:val="both"/>
      </w:pPr>
      <w:r>
        <w:rPr>
          <w:rFonts w:ascii="Arial" w:cs="Arial" w:eastAsia="Arial" w:hAnsi="Arial"/>
          <w:sz w:val="24"/>
          <w:szCs w:val="24"/>
        </w:rPr>
        <w:t xml:space="preserve">Дебет КСК "Республиканские (распределенные)";</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8) Проведение расходов по приобретению нефинансовых и финансовых активов и погашению обязательств через ЕКС:</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9) Перечисление трансфертов местным бюджетам:</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sz w:val="24"/>
          <w:szCs w:val="24"/>
        </w:rPr>
        <w:t xml:space="preserve">10. Перечисление трансфертов Фонду обязательного медицинского страхования и возмещение НДС из расходной части республиканского бюджета межказначейским поручением:</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"Республиканские (распределенные)";</w:t>
      </w:r>
    </w:p>
    <w:p>
      <w:pPr>
        <w:spacing w:after="60"/>
        <w:ind w:firstLine="567"/>
        <w:jc w:val="both"/>
      </w:pPr>
      <w:r>
        <w:rPr>
          <w:rFonts w:ascii="Arial" w:cs="Arial" w:eastAsia="Arial" w:hAnsi="Arial"/>
          <w:sz w:val="24"/>
          <w:szCs w:val="24"/>
        </w:rPr>
        <w:t xml:space="preserve">Дебет КСК "Республиканские (распределенные)";</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Типовые бухгалтерские проводки доходных и расходных операций, осуществляемых через территориальные подразделения.</w:t>
      </w:r>
    </w:p>
    <w:p>
      <w:pPr>
        <w:spacing w:after="60"/>
        <w:ind w:firstLine="567"/>
        <w:jc w:val="both"/>
      </w:pPr>
      <w:r>
        <w:rPr>
          <w:rFonts w:ascii="Arial" w:cs="Arial" w:eastAsia="Arial" w:hAnsi="Arial"/>
          <w:sz w:val="24"/>
          <w:szCs w:val="24"/>
        </w:rPr>
        <w:t xml:space="preserve">1) Поступление текущих доходов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"Доходы".</w:t>
      </w:r>
    </w:p>
    <w:p>
      <w:pPr>
        <w:spacing w:after="60"/>
        <w:ind w:firstLine="567"/>
        <w:jc w:val="both"/>
      </w:pPr>
      <w:r>
        <w:rPr>
          <w:rFonts w:ascii="Arial" w:cs="Arial" w:eastAsia="Arial" w:hAnsi="Arial"/>
          <w:sz w:val="24"/>
          <w:szCs w:val="24"/>
        </w:rPr>
        <w:t xml:space="preserve">2) Поступление текущих доходов по межказначейским поручениям:</w:t>
      </w:r>
    </w:p>
    <w:p>
      <w:pPr>
        <w:spacing w:after="60"/>
        <w:ind w:firstLine="567"/>
        <w:jc w:val="both"/>
      </w:pPr>
      <w:r>
        <w:rPr>
          <w:rFonts w:ascii="Arial" w:cs="Arial" w:eastAsia="Arial" w:hAnsi="Arial"/>
          <w:sz w:val="24"/>
          <w:szCs w:val="24"/>
        </w:rPr>
        <w:t xml:space="preserve">Дебет КСК "Перевод (РОК-РОК) - Б";</w:t>
      </w:r>
    </w:p>
    <w:p>
      <w:pPr>
        <w:spacing w:after="60"/>
        <w:ind w:firstLine="567"/>
        <w:jc w:val="both"/>
      </w:pPr>
      <w:r>
        <w:rPr>
          <w:rFonts w:ascii="Arial" w:cs="Arial" w:eastAsia="Arial" w:hAnsi="Arial"/>
          <w:sz w:val="24"/>
          <w:szCs w:val="24"/>
        </w:rPr>
        <w:t xml:space="preserve">Кредит КСК "Доходы".</w:t>
      </w:r>
    </w:p>
    <w:p>
      <w:pPr>
        <w:spacing w:after="60"/>
        <w:ind w:firstLine="567"/>
        <w:jc w:val="both"/>
      </w:pPr>
      <w:r>
        <w:rPr>
          <w:rFonts w:ascii="Arial" w:cs="Arial" w:eastAsia="Arial" w:hAnsi="Arial"/>
          <w:sz w:val="24"/>
          <w:szCs w:val="24"/>
        </w:rPr>
        <w:t xml:space="preserve">3) Поступление из республиканского бюджета трансфертов местным бюджетам:</w:t>
      </w:r>
    </w:p>
    <w:p>
      <w:pPr>
        <w:spacing w:after="60"/>
        <w:ind w:firstLine="567"/>
        <w:jc w:val="both"/>
      </w:pPr>
      <w:r>
        <w:rPr>
          <w:rFonts w:ascii="Arial" w:cs="Arial" w:eastAsia="Arial" w:hAnsi="Arial"/>
          <w:sz w:val="24"/>
          <w:szCs w:val="24"/>
        </w:rPr>
        <w:t xml:space="preserve">Дебет "Перевод (РОК-ЦК) - Б";</w:t>
      </w:r>
    </w:p>
    <w:p>
      <w:pPr>
        <w:spacing w:after="60"/>
        <w:ind w:firstLine="567"/>
        <w:jc w:val="both"/>
      </w:pPr>
      <w:r>
        <w:rPr>
          <w:rFonts w:ascii="Arial" w:cs="Arial" w:eastAsia="Arial" w:hAnsi="Arial"/>
          <w:sz w:val="24"/>
          <w:szCs w:val="24"/>
        </w:rPr>
        <w:t xml:space="preserve">Кредит КСК "Местный (нераспределенный)".</w:t>
      </w:r>
    </w:p>
    <w:p>
      <w:pPr>
        <w:spacing w:after="60"/>
        <w:ind w:firstLine="567"/>
        <w:jc w:val="both"/>
      </w:pPr>
      <w:r>
        <w:rPr>
          <w:rFonts w:ascii="Arial" w:cs="Arial" w:eastAsia="Arial" w:hAnsi="Arial"/>
          <w:sz w:val="24"/>
          <w:szCs w:val="24"/>
        </w:rPr>
        <w:t xml:space="preserve">3-1) Поступление трансфертов из республиканского бюджета в Фонд обязательного медицинского страхования при </w:t>
      </w:r>
      <w:r>
        <w:rPr>
          <w:rFonts w:ascii="Arial" w:cs="Arial" w:eastAsia="Arial" w:hAnsi="Arial"/>
          <w:sz w:val="24"/>
          <w:szCs w:val="24"/>
        </w:rPr>
        <w:t xml:space="preserve">Министерстве здравоохранения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Дебет КСК "Перевод (РОК-ЦК) - Б";</w:t>
      </w:r>
    </w:p>
    <w:p>
      <w:pPr>
        <w:spacing w:after="60"/>
        <w:ind w:firstLine="567"/>
        <w:jc w:val="both"/>
      </w:pPr>
      <w:r>
        <w:rPr>
          <w:rFonts w:ascii="Arial" w:cs="Arial" w:eastAsia="Arial" w:hAnsi="Arial"/>
          <w:sz w:val="24"/>
          <w:szCs w:val="24"/>
        </w:rPr>
        <w:t xml:space="preserve">Кредит КСК "Доходы (ФОМС)";</w:t>
      </w:r>
    </w:p>
    <w:p>
      <w:pPr>
        <w:spacing w:after="60"/>
        <w:ind w:firstLine="567"/>
        <w:jc w:val="both"/>
      </w:pPr>
      <w:r>
        <w:rPr>
          <w:rFonts w:ascii="Arial" w:cs="Arial" w:eastAsia="Arial" w:hAnsi="Arial"/>
          <w:sz w:val="24"/>
          <w:szCs w:val="24"/>
        </w:rPr>
        <w:t xml:space="preserve">Дебет КСК "Доходы (ФОМС)";</w:t>
      </w:r>
    </w:p>
    <w:p>
      <w:pPr>
        <w:spacing w:after="60"/>
        <w:ind w:firstLine="567"/>
        <w:jc w:val="both"/>
      </w:pPr>
      <w:r>
        <w:rPr>
          <w:rFonts w:ascii="Arial" w:cs="Arial" w:eastAsia="Arial" w:hAnsi="Arial"/>
          <w:sz w:val="24"/>
          <w:szCs w:val="24"/>
        </w:rPr>
        <w:t xml:space="preserve">Кредит КСК "Основной счет ФОМС";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10 декабря 2021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Поступление текущих доходов по внутриказначейским поручениям:</w:t>
      </w:r>
    </w:p>
    <w:p>
      <w:pPr>
        <w:spacing w:after="6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Кредит КСК "Доходы".</w:t>
      </w:r>
    </w:p>
    <w:p>
      <w:pPr>
        <w:spacing w:after="60"/>
        <w:ind w:firstLine="567"/>
        <w:jc w:val="both"/>
      </w:pPr>
      <w:r>
        <w:rPr>
          <w:rFonts w:ascii="Arial" w:cs="Arial" w:eastAsia="Arial" w:hAnsi="Arial"/>
          <w:sz w:val="24"/>
          <w:szCs w:val="24"/>
        </w:rPr>
        <w:t xml:space="preserve">5) Возврат излишне уплаченных или ошибочно зачисленных доходов:</w:t>
      </w:r>
    </w:p>
    <w:p>
      <w:pPr>
        <w:spacing w:after="60"/>
        <w:ind w:firstLine="567"/>
        <w:jc w:val="both"/>
      </w:pPr>
      <w:r>
        <w:rPr>
          <w:rFonts w:ascii="Arial" w:cs="Arial" w:eastAsia="Arial" w:hAnsi="Arial"/>
          <w:sz w:val="24"/>
          <w:szCs w:val="24"/>
        </w:rPr>
        <w:t xml:space="preserve">- через ЕКС:</w:t>
      </w:r>
    </w:p>
    <w:p>
      <w:pPr>
        <w:spacing w:after="60"/>
        <w:ind w:firstLine="567"/>
        <w:jc w:val="both"/>
      </w:pPr>
      <w:r>
        <w:rPr>
          <w:rFonts w:ascii="Arial" w:cs="Arial" w:eastAsia="Arial" w:hAnsi="Arial"/>
          <w:sz w:val="24"/>
          <w:szCs w:val="24"/>
        </w:rPr>
        <w:t xml:space="preserve">Кредит КСК "Доходы" (со знаком "минус");</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по межказначейским поручениям:</w:t>
      </w:r>
    </w:p>
    <w:p>
      <w:pPr>
        <w:spacing w:after="60"/>
        <w:ind w:firstLine="567"/>
        <w:jc w:val="both"/>
      </w:pPr>
      <w:r>
        <w:rPr>
          <w:rFonts w:ascii="Arial" w:cs="Arial" w:eastAsia="Arial" w:hAnsi="Arial"/>
          <w:sz w:val="24"/>
          <w:szCs w:val="24"/>
        </w:rPr>
        <w:t xml:space="preserve">Кредит КСК "Доходы" (со знаком "минус");</w:t>
      </w:r>
    </w:p>
    <w:p>
      <w:pPr>
        <w:spacing w:after="60"/>
        <w:ind w:firstLine="567"/>
        <w:jc w:val="both"/>
      </w:pPr>
      <w:r>
        <w:rPr>
          <w:rFonts w:ascii="Arial" w:cs="Arial" w:eastAsia="Arial" w:hAnsi="Arial"/>
          <w:sz w:val="24"/>
          <w:szCs w:val="24"/>
        </w:rPr>
        <w:t xml:space="preserve">Кредит КСК "Перевод (РОК-РОК) - Б".</w:t>
      </w:r>
    </w:p>
    <w:p>
      <w:pPr>
        <w:spacing w:after="60"/>
        <w:ind w:firstLine="567"/>
        <w:jc w:val="both"/>
      </w:pPr>
      <w:r>
        <w:rPr>
          <w:rFonts w:ascii="Arial" w:cs="Arial" w:eastAsia="Arial" w:hAnsi="Arial"/>
          <w:sz w:val="24"/>
          <w:szCs w:val="24"/>
        </w:rPr>
        <w:t xml:space="preserve">6) Доходы после распределения по установленным процедурам переводятся посредством межказначейских и внутриказначейских поручений:</w:t>
      </w:r>
    </w:p>
    <w:p>
      <w:pPr>
        <w:spacing w:after="60"/>
        <w:ind w:firstLine="567"/>
        <w:jc w:val="both"/>
      </w:pPr>
      <w:r>
        <w:rPr>
          <w:rFonts w:ascii="Arial" w:cs="Arial" w:eastAsia="Arial" w:hAnsi="Arial"/>
          <w:sz w:val="24"/>
          <w:szCs w:val="24"/>
        </w:rPr>
        <w:t xml:space="preserve">Дебет КСК "Доходы";</w:t>
      </w:r>
    </w:p>
    <w:p>
      <w:pPr>
        <w:spacing w:after="60"/>
        <w:ind w:firstLine="567"/>
        <w:jc w:val="both"/>
      </w:pPr>
      <w:r>
        <w:rPr>
          <w:rFonts w:ascii="Arial" w:cs="Arial" w:eastAsia="Arial" w:hAnsi="Arial"/>
          <w:sz w:val="24"/>
          <w:szCs w:val="24"/>
        </w:rPr>
        <w:t xml:space="preserve">Кредит КСК "Доходы республиканского бюджета", КСК "Доходы городского бюджета", КСК "Доходы районного бюджета", КСК "Доходы бюджета айыл-окмоту";</w:t>
      </w:r>
    </w:p>
    <w:p>
      <w:pPr>
        <w:spacing w:after="60"/>
        <w:ind w:firstLine="567"/>
        <w:jc w:val="both"/>
      </w:pPr>
      <w:r>
        <w:rPr>
          <w:rFonts w:ascii="Arial" w:cs="Arial" w:eastAsia="Arial" w:hAnsi="Arial"/>
          <w:sz w:val="24"/>
          <w:szCs w:val="24"/>
        </w:rPr>
        <w:t xml:space="preserve">Дебет КСК "Доходы республиканского бюджета";</w:t>
      </w:r>
    </w:p>
    <w:p>
      <w:pPr>
        <w:spacing w:after="60"/>
        <w:ind w:firstLine="567"/>
        <w:jc w:val="both"/>
      </w:pPr>
      <w:r>
        <w:rPr>
          <w:rFonts w:ascii="Arial" w:cs="Arial" w:eastAsia="Arial" w:hAnsi="Arial"/>
          <w:sz w:val="24"/>
          <w:szCs w:val="24"/>
        </w:rPr>
        <w:t xml:space="preserve">Кредит "Перевод (РОК-ЦК) - Б";</w:t>
      </w:r>
    </w:p>
    <w:p>
      <w:pPr>
        <w:spacing w:after="60"/>
        <w:ind w:firstLine="567"/>
        <w:jc w:val="both"/>
      </w:pPr>
      <w:r>
        <w:rPr>
          <w:rFonts w:ascii="Arial" w:cs="Arial" w:eastAsia="Arial" w:hAnsi="Arial"/>
          <w:sz w:val="24"/>
          <w:szCs w:val="24"/>
        </w:rPr>
        <w:t xml:space="preserve">Дебет КСК "Перевод (ЦК-РОК) - Б";</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Дебет КСК "Доходы городского бюджета";</w:t>
      </w:r>
    </w:p>
    <w:p>
      <w:pPr>
        <w:spacing w:after="60"/>
        <w:ind w:firstLine="567"/>
        <w:jc w:val="both"/>
      </w:pPr>
      <w:r>
        <w:rPr>
          <w:rFonts w:ascii="Arial" w:cs="Arial" w:eastAsia="Arial" w:hAnsi="Arial"/>
          <w:sz w:val="24"/>
          <w:szCs w:val="24"/>
        </w:rPr>
        <w:t xml:space="preserve">Кредит КСК "Местный нераспределенный (Основной счет городского бюджета)", КСК "Перевод (РОК-РОК) - Б";</w:t>
      </w:r>
    </w:p>
    <w:p>
      <w:pPr>
        <w:spacing w:after="60"/>
        <w:ind w:firstLine="567"/>
        <w:jc w:val="both"/>
      </w:pPr>
      <w:r>
        <w:rPr>
          <w:rFonts w:ascii="Arial" w:cs="Arial" w:eastAsia="Arial" w:hAnsi="Arial"/>
          <w:sz w:val="24"/>
          <w:szCs w:val="24"/>
        </w:rPr>
        <w:t xml:space="preserve">Дебет КСК "Доходы районного бюджета";</w:t>
      </w:r>
    </w:p>
    <w:p>
      <w:pPr>
        <w:spacing w:after="60"/>
        <w:ind w:firstLine="567"/>
        <w:jc w:val="both"/>
      </w:pPr>
      <w:r>
        <w:rPr>
          <w:rFonts w:ascii="Arial" w:cs="Arial" w:eastAsia="Arial" w:hAnsi="Arial"/>
          <w:sz w:val="24"/>
          <w:szCs w:val="24"/>
        </w:rPr>
        <w:t xml:space="preserve">Кредит КСК "Местный нераспределенный (Основной счет районного бюджета)";</w:t>
      </w:r>
    </w:p>
    <w:p>
      <w:pPr>
        <w:spacing w:after="60"/>
        <w:ind w:firstLine="567"/>
        <w:jc w:val="both"/>
      </w:pPr>
      <w:r>
        <w:rPr>
          <w:rFonts w:ascii="Arial" w:cs="Arial" w:eastAsia="Arial" w:hAnsi="Arial"/>
          <w:sz w:val="24"/>
          <w:szCs w:val="24"/>
        </w:rPr>
        <w:t xml:space="preserve">Дебет КСК "Доходы бюджета айыл-окмоту";</w:t>
      </w:r>
    </w:p>
    <w:p>
      <w:pPr>
        <w:spacing w:after="60"/>
        <w:ind w:firstLine="567"/>
        <w:jc w:val="both"/>
      </w:pPr>
      <w:r>
        <w:rPr>
          <w:rFonts w:ascii="Arial" w:cs="Arial" w:eastAsia="Arial" w:hAnsi="Arial"/>
          <w:sz w:val="24"/>
          <w:szCs w:val="24"/>
        </w:rPr>
        <w:t xml:space="preserve">Кредит КСК "Местный нераспределенный (Основной счет бюджета айыл-окмоту)".</w:t>
      </w:r>
    </w:p>
    <w:p>
      <w:pPr>
        <w:spacing w:after="60"/>
        <w:ind w:firstLine="567"/>
        <w:jc w:val="both"/>
      </w:pPr>
      <w:r>
        <w:rPr>
          <w:rFonts w:ascii="Arial" w:cs="Arial" w:eastAsia="Arial" w:hAnsi="Arial"/>
          <w:sz w:val="24"/>
          <w:szCs w:val="24"/>
        </w:rPr>
        <w:t xml:space="preserve">6-1) Поступление текущих доходов в Фонд обязательного медицинского страхования при </w:t>
      </w:r>
      <w:r>
        <w:rPr>
          <w:rFonts w:ascii="Arial" w:cs="Arial" w:eastAsia="Arial" w:hAnsi="Arial"/>
          <w:sz w:val="24"/>
          <w:szCs w:val="24"/>
        </w:rPr>
        <w:t xml:space="preserve">Министерстве здравоохранения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"Доходы (ФОМС)";</w:t>
      </w:r>
    </w:p>
    <w:p>
      <w:pPr>
        <w:spacing w:after="60"/>
        <w:ind w:firstLine="567"/>
        <w:jc w:val="both"/>
      </w:pPr>
      <w:r>
        <w:rPr>
          <w:rFonts w:ascii="Arial" w:cs="Arial" w:eastAsia="Arial" w:hAnsi="Arial"/>
          <w:sz w:val="24"/>
          <w:szCs w:val="24"/>
        </w:rPr>
        <w:t xml:space="preserve">Дебет КСК "Доходы (ФОМС)";</w:t>
      </w:r>
    </w:p>
    <w:p>
      <w:pPr>
        <w:spacing w:after="60"/>
        <w:ind w:firstLine="567"/>
        <w:jc w:val="both"/>
      </w:pPr>
      <w:r>
        <w:rPr>
          <w:rFonts w:ascii="Arial" w:cs="Arial" w:eastAsia="Arial" w:hAnsi="Arial"/>
          <w:sz w:val="24"/>
          <w:szCs w:val="24"/>
        </w:rPr>
        <w:t xml:space="preserve">Кредит КСК "Основной счет ФОМС".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10 декабря </w:t>
      </w:r>
      <w:r>
        <w:rPr>
          <w:rFonts w:ascii="Arial" w:cs="Arial" w:eastAsia="Arial" w:hAnsi="Arial"/>
          <w:i/>
          <w:iCs/>
          <w:sz w:val="24"/>
          <w:szCs w:val="24"/>
        </w:rPr>
        <w:t xml:space="preserve">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Поступление доходов на специальные счета бюджетных учреждений:</w:t>
      </w:r>
    </w:p>
    <w:p>
      <w:pPr>
        <w:spacing w:after="60"/>
        <w:ind w:firstLine="567"/>
        <w:jc w:val="both"/>
      </w:pPr>
      <w:r>
        <w:rPr>
          <w:rFonts w:ascii="Arial" w:cs="Arial" w:eastAsia="Arial" w:hAnsi="Arial"/>
          <w:sz w:val="24"/>
          <w:szCs w:val="24"/>
        </w:rPr>
        <w:t xml:space="preserve">- через ЕКС:</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 по межказначейским поручениям:</w:t>
      </w:r>
    </w:p>
    <w:p>
      <w:pPr>
        <w:spacing w:after="60"/>
        <w:ind w:firstLine="567"/>
        <w:jc w:val="both"/>
      </w:pPr>
      <w:r>
        <w:rPr>
          <w:rFonts w:ascii="Arial" w:cs="Arial" w:eastAsia="Arial" w:hAnsi="Arial"/>
          <w:sz w:val="24"/>
          <w:szCs w:val="24"/>
        </w:rPr>
        <w:t xml:space="preserve">Дебет КСК "Перевод (РОК-РОК) - 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 по внутриказначейским поручениям:</w:t>
      </w:r>
    </w:p>
    <w:p>
      <w:pPr>
        <w:spacing w:after="60"/>
        <w:ind w:firstLine="567"/>
        <w:jc w:val="both"/>
      </w:pPr>
      <w:r>
        <w:rPr>
          <w:rFonts w:ascii="Arial" w:cs="Arial" w:eastAsia="Arial" w:hAnsi="Arial"/>
          <w:sz w:val="24"/>
          <w:szCs w:val="24"/>
        </w:rPr>
        <w:t xml:space="preserve">Дебет КСК "Республиканские (распределенные)", КСК "Операции с активами и обязательствами (республиканские)", КСК "Местные (распределенные)", КСК "Операции с активами и обязательствами (местные)", КСК "ФОМС (распределенные)", КСК "Операции с активами и обязательствами (ФОМС)",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8) Зачисление невыясненных сумм:</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"Счет невыясненных сумм - Б";</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"Счет невыясненных сумм - С".</w:t>
      </w:r>
    </w:p>
    <w:p>
      <w:pPr>
        <w:spacing w:after="60"/>
        <w:ind w:firstLine="567"/>
        <w:jc w:val="both"/>
      </w:pPr>
      <w:r>
        <w:rPr>
          <w:rFonts w:ascii="Arial" w:cs="Arial" w:eastAsia="Arial" w:hAnsi="Arial"/>
          <w:sz w:val="24"/>
          <w:szCs w:val="24"/>
        </w:rPr>
        <w:t xml:space="preserve">9) Возврат ошибочно поступивших средств через ЕКС:</w:t>
      </w:r>
    </w:p>
    <w:p>
      <w:pPr>
        <w:spacing w:after="60"/>
        <w:ind w:firstLine="567"/>
        <w:jc w:val="both"/>
      </w:pPr>
      <w:r>
        <w:rPr>
          <w:rFonts w:ascii="Arial" w:cs="Arial" w:eastAsia="Arial" w:hAnsi="Arial"/>
          <w:sz w:val="24"/>
          <w:szCs w:val="24"/>
        </w:rPr>
        <w:t xml:space="preserve">Кредит КСК "Счет невыясненных сумм - Б" (со знаком "минус");</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Кредит КСК "Счет невыясненных сумм - С" (со знаком "минус");</w:t>
      </w:r>
    </w:p>
    <w:p>
      <w:pPr>
        <w:spacing w:after="60"/>
        <w:ind w:firstLine="567"/>
        <w:jc w:val="both"/>
      </w:pPr>
      <w:r>
        <w:rPr>
          <w:rFonts w:ascii="Arial" w:cs="Arial" w:eastAsia="Arial" w:hAnsi="Arial"/>
          <w:sz w:val="24"/>
          <w:szCs w:val="24"/>
        </w:rPr>
        <w:t xml:space="preserve">Кредит КСК "Временный ЕКС (РОК-ЦК) - С";</w:t>
      </w:r>
    </w:p>
    <w:p>
      <w:pPr>
        <w:spacing w:after="60"/>
        <w:ind w:firstLine="567"/>
        <w:jc w:val="both"/>
      </w:pPr>
      <w:r>
        <w:rPr>
          <w:rFonts w:ascii="Arial" w:cs="Arial" w:eastAsia="Arial" w:hAnsi="Arial"/>
          <w:sz w:val="24"/>
          <w:szCs w:val="24"/>
        </w:rPr>
        <w:t xml:space="preserve">Дебет КСК "Временный ЕКС (ЦК-РОК) - С";</w:t>
      </w:r>
    </w:p>
    <w:p>
      <w:pPr>
        <w:spacing w:after="60"/>
        <w:ind w:firstLine="567"/>
        <w:jc w:val="both"/>
      </w:pPr>
      <w:r>
        <w:rPr>
          <w:rFonts w:ascii="Arial" w:cs="Arial" w:eastAsia="Arial" w:hAnsi="Arial"/>
          <w:sz w:val="24"/>
          <w:szCs w:val="24"/>
        </w:rPr>
        <w:t xml:space="preserve">Кредит КСК "Основной счет НБК - С".</w:t>
      </w:r>
    </w:p>
    <w:p>
      <w:pPr>
        <w:spacing w:after="60"/>
        <w:ind w:firstLine="567"/>
        <w:jc w:val="both"/>
      </w:pPr>
      <w:r>
        <w:rPr>
          <w:rFonts w:ascii="Arial" w:cs="Arial" w:eastAsia="Arial" w:hAnsi="Arial"/>
          <w:sz w:val="24"/>
          <w:szCs w:val="24"/>
        </w:rPr>
        <w:t xml:space="preserve">10) Зачисление уточненных сумм в доход бюджета:</w:t>
      </w:r>
    </w:p>
    <w:p>
      <w:pPr>
        <w:spacing w:after="60"/>
        <w:ind w:firstLine="567"/>
        <w:jc w:val="both"/>
      </w:pPr>
      <w:r>
        <w:rPr>
          <w:rFonts w:ascii="Arial" w:cs="Arial" w:eastAsia="Arial" w:hAnsi="Arial"/>
          <w:sz w:val="24"/>
          <w:szCs w:val="24"/>
        </w:rPr>
        <w:t xml:space="preserve">Кредит КСК "Счет невыясненных сумм - Б" (со знаком "минус"), "Счет невыясненных сумм - С" (со знаком "минус");</w:t>
      </w:r>
    </w:p>
    <w:p>
      <w:pPr>
        <w:spacing w:after="60"/>
        <w:ind w:firstLine="567"/>
        <w:jc w:val="both"/>
      </w:pPr>
      <w:r>
        <w:rPr>
          <w:rFonts w:ascii="Arial" w:cs="Arial" w:eastAsia="Arial" w:hAnsi="Arial"/>
          <w:sz w:val="24"/>
          <w:szCs w:val="24"/>
        </w:rPr>
        <w:t xml:space="preserve">Кредит КСК "Доходы", КСК "Доходы (ФОМС)",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11) Перечисление ошибочно зачисленных сумм межказначейским поручением по назначению:</w:t>
      </w:r>
    </w:p>
    <w:p>
      <w:pPr>
        <w:spacing w:after="60"/>
        <w:ind w:firstLine="567"/>
        <w:jc w:val="both"/>
      </w:pPr>
      <w:r>
        <w:rPr>
          <w:rFonts w:ascii="Arial" w:cs="Arial" w:eastAsia="Arial" w:hAnsi="Arial"/>
          <w:sz w:val="24"/>
          <w:szCs w:val="24"/>
        </w:rPr>
        <w:t xml:space="preserve">Кредит КСК "Счет невыясненных сумм - Б" (со знаком "минус");</w:t>
      </w:r>
    </w:p>
    <w:p>
      <w:pPr>
        <w:spacing w:after="60"/>
        <w:ind w:firstLine="567"/>
        <w:jc w:val="both"/>
      </w:pPr>
      <w:r>
        <w:rPr>
          <w:rFonts w:ascii="Arial" w:cs="Arial" w:eastAsia="Arial" w:hAnsi="Arial"/>
          <w:sz w:val="24"/>
          <w:szCs w:val="24"/>
        </w:rPr>
        <w:t xml:space="preserve">Кредит КСК "Перевод (РОК-РОК) - Б";</w:t>
      </w:r>
    </w:p>
    <w:p>
      <w:pPr>
        <w:spacing w:after="60"/>
        <w:ind w:firstLine="567"/>
        <w:jc w:val="both"/>
      </w:pPr>
      <w:r>
        <w:rPr>
          <w:rFonts w:ascii="Arial" w:cs="Arial" w:eastAsia="Arial" w:hAnsi="Arial"/>
          <w:sz w:val="24"/>
          <w:szCs w:val="24"/>
        </w:rPr>
        <w:t xml:space="preserve">Кредит "Счет невыясненных сумм - С" (со знаком "минус");</w:t>
      </w:r>
    </w:p>
    <w:p>
      <w:pPr>
        <w:spacing w:after="60"/>
        <w:ind w:firstLine="567"/>
        <w:jc w:val="both"/>
      </w:pPr>
      <w:r>
        <w:rPr>
          <w:rFonts w:ascii="Arial" w:cs="Arial" w:eastAsia="Arial" w:hAnsi="Arial"/>
          <w:sz w:val="24"/>
          <w:szCs w:val="24"/>
        </w:rPr>
        <w:t xml:space="preserve">Кредит "Перевод (РОК-РОК) - С".</w:t>
      </w:r>
    </w:p>
    <w:p>
      <w:pPr>
        <w:spacing w:after="60"/>
        <w:ind w:firstLine="567"/>
        <w:jc w:val="both"/>
      </w:pPr>
      <w:r>
        <w:rPr>
          <w:rFonts w:ascii="Arial" w:cs="Arial" w:eastAsia="Arial" w:hAnsi="Arial"/>
          <w:sz w:val="24"/>
          <w:szCs w:val="24"/>
        </w:rPr>
        <w:t xml:space="preserve">12) Поступление средств от продажи нефинансовых и финансовых активов и принятия обязательств через ЕКС:</w:t>
      </w:r>
    </w:p>
    <w:p>
      <w:pPr>
        <w:spacing w:after="60"/>
        <w:ind w:firstLine="567"/>
        <w:jc w:val="both"/>
      </w:pPr>
      <w:r>
        <w:rPr>
          <w:rFonts w:ascii="Arial" w:cs="Arial" w:eastAsia="Arial" w:hAnsi="Arial"/>
          <w:sz w:val="24"/>
          <w:szCs w:val="24"/>
        </w:rPr>
        <w:t xml:space="preserve">- республиканского бюджета:</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(поступления - республиканские)";</w:t>
      </w:r>
    </w:p>
    <w:p>
      <w:pPr>
        <w:spacing w:after="60"/>
        <w:ind w:firstLine="567"/>
        <w:jc w:val="both"/>
      </w:pPr>
      <w:r>
        <w:rPr>
          <w:rFonts w:ascii="Arial" w:cs="Arial" w:eastAsia="Arial" w:hAnsi="Arial"/>
          <w:sz w:val="24"/>
          <w:szCs w:val="24"/>
        </w:rPr>
        <w:t xml:space="preserve">Кредит КСК "Перевод (РОК-ЦК) - Б";</w:t>
      </w:r>
    </w:p>
    <w:p>
      <w:pPr>
        <w:spacing w:after="60"/>
        <w:ind w:firstLine="567"/>
        <w:jc w:val="both"/>
      </w:pPr>
      <w:r>
        <w:rPr>
          <w:rFonts w:ascii="Arial" w:cs="Arial" w:eastAsia="Arial" w:hAnsi="Arial"/>
          <w:sz w:val="24"/>
          <w:szCs w:val="24"/>
        </w:rPr>
        <w:t xml:space="preserve">Дебет КСК "Перевод (ЦК-РОК) - Б";</w:t>
      </w:r>
    </w:p>
    <w:p>
      <w:pPr>
        <w:spacing w:after="60"/>
        <w:ind w:firstLine="567"/>
        <w:jc w:val="both"/>
      </w:pPr>
      <w:r>
        <w:rPr>
          <w:rFonts w:ascii="Arial" w:cs="Arial" w:eastAsia="Arial" w:hAnsi="Arial"/>
          <w:sz w:val="24"/>
          <w:szCs w:val="24"/>
        </w:rPr>
        <w:t xml:space="preserve">Кредит КСК "Республиканские (нераспределенные) ресурсы";</w:t>
      </w:r>
    </w:p>
    <w:p>
      <w:pPr>
        <w:spacing w:after="60"/>
        <w:ind w:firstLine="567"/>
        <w:jc w:val="both"/>
      </w:pPr>
      <w:r>
        <w:rPr>
          <w:rFonts w:ascii="Arial" w:cs="Arial" w:eastAsia="Arial" w:hAnsi="Arial"/>
          <w:sz w:val="24"/>
          <w:szCs w:val="24"/>
        </w:rPr>
        <w:t xml:space="preserve">- местного бюджета:</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(поступления - местные)";</w:t>
      </w:r>
    </w:p>
    <w:p>
      <w:pPr>
        <w:spacing w:after="60"/>
        <w:ind w:firstLine="567"/>
        <w:jc w:val="both"/>
      </w:pPr>
      <w:r>
        <w:rPr>
          <w:rFonts w:ascii="Arial" w:cs="Arial" w:eastAsia="Arial" w:hAnsi="Arial"/>
          <w:sz w:val="24"/>
          <w:szCs w:val="24"/>
        </w:rPr>
        <w:t xml:space="preserve">Дебет КСК "Операции с активами и обязательствами (поступления - местные)";</w:t>
      </w:r>
    </w:p>
    <w:p>
      <w:pPr>
        <w:spacing w:after="60"/>
        <w:ind w:firstLine="567"/>
        <w:jc w:val="both"/>
      </w:pPr>
      <w:r>
        <w:rPr>
          <w:rFonts w:ascii="Arial" w:cs="Arial" w:eastAsia="Arial" w:hAnsi="Arial"/>
          <w:sz w:val="24"/>
          <w:szCs w:val="24"/>
        </w:rPr>
        <w:t xml:space="preserve">Кредит КСК "Местный (нераспределенный)".</w:t>
      </w:r>
    </w:p>
    <w:p>
      <w:pPr>
        <w:spacing w:after="60"/>
        <w:ind w:firstLine="567"/>
        <w:jc w:val="both"/>
      </w:pPr>
      <w:r>
        <w:rPr>
          <w:rFonts w:ascii="Arial" w:cs="Arial" w:eastAsia="Arial" w:hAnsi="Arial"/>
          <w:sz w:val="24"/>
          <w:szCs w:val="24"/>
        </w:rPr>
        <w:t xml:space="preserve">13) Поступление средств от продажи нефинансовых и финансовых активов и принятия обязательств на специальные счета бюджетных учреждений через ЕКС:</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14) Проведение текущих расходов через ЕКС:</w:t>
      </w:r>
    </w:p>
    <w:p>
      <w:pPr>
        <w:spacing w:after="60"/>
        <w:ind w:firstLine="567"/>
        <w:jc w:val="both"/>
      </w:pPr>
      <w:r>
        <w:rPr>
          <w:rFonts w:ascii="Arial" w:cs="Arial" w:eastAsia="Arial" w:hAnsi="Arial"/>
          <w:sz w:val="24"/>
          <w:szCs w:val="24"/>
        </w:rPr>
        <w:t xml:space="preserve">- республиканского бюджета:</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sz w:val="24"/>
          <w:szCs w:val="24"/>
        </w:rPr>
        <w:t xml:space="preserve">Дебет КСК "Перевод (РОК-ЦК) - Б";</w:t>
      </w:r>
    </w:p>
    <w:p>
      <w:pPr>
        <w:spacing w:after="60"/>
        <w:ind w:firstLine="567"/>
        <w:jc w:val="both"/>
      </w:pPr>
      <w:r>
        <w:rPr>
          <w:rFonts w:ascii="Arial" w:cs="Arial" w:eastAsia="Arial" w:hAnsi="Arial"/>
          <w:sz w:val="24"/>
          <w:szCs w:val="24"/>
        </w:rPr>
        <w:t xml:space="preserve">Кредит КСК "Республиканские (распределенные)";</w:t>
      </w:r>
    </w:p>
    <w:p>
      <w:pPr>
        <w:spacing w:after="60"/>
        <w:ind w:firstLine="567"/>
        <w:jc w:val="both"/>
      </w:pPr>
      <w:r>
        <w:rPr>
          <w:rFonts w:ascii="Arial" w:cs="Arial" w:eastAsia="Arial" w:hAnsi="Arial"/>
          <w:sz w:val="24"/>
          <w:szCs w:val="24"/>
        </w:rPr>
        <w:t xml:space="preserve">Дебет КСК "Республиканские (распределенные)";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местного бюджета:</w:t>
      </w:r>
    </w:p>
    <w:p>
      <w:pPr>
        <w:spacing w:after="60"/>
        <w:ind w:firstLine="567"/>
        <w:jc w:val="both"/>
      </w:pPr>
      <w:r>
        <w:rPr>
          <w:rFonts w:ascii="Arial" w:cs="Arial" w:eastAsia="Arial" w:hAnsi="Arial"/>
          <w:sz w:val="24"/>
          <w:szCs w:val="24"/>
        </w:rPr>
        <w:t xml:space="preserve">Дебет КСК "Местные (нераспределенные)";</w:t>
      </w:r>
    </w:p>
    <w:p>
      <w:pPr>
        <w:spacing w:after="60"/>
        <w:ind w:firstLine="567"/>
        <w:jc w:val="both"/>
      </w:pPr>
      <w:r>
        <w:rPr>
          <w:rFonts w:ascii="Arial" w:cs="Arial" w:eastAsia="Arial" w:hAnsi="Arial"/>
          <w:sz w:val="24"/>
          <w:szCs w:val="24"/>
        </w:rPr>
        <w:t xml:space="preserve">Кредит КСК "Местные (распределенные)";</w:t>
      </w:r>
    </w:p>
    <w:p>
      <w:pPr>
        <w:spacing w:after="60"/>
        <w:ind w:firstLine="567"/>
        <w:jc w:val="both"/>
      </w:pPr>
      <w:r>
        <w:rPr>
          <w:rFonts w:ascii="Arial" w:cs="Arial" w:eastAsia="Arial" w:hAnsi="Arial"/>
          <w:sz w:val="24"/>
          <w:szCs w:val="24"/>
        </w:rPr>
        <w:t xml:space="preserve">Дебет КСК "Местные (распределенные)";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бюджета ФОМС:</w:t>
      </w:r>
    </w:p>
    <w:p>
      <w:pPr>
        <w:spacing w:after="60"/>
        <w:ind w:firstLine="567"/>
        <w:jc w:val="both"/>
      </w:pPr>
      <w:r>
        <w:rPr>
          <w:rFonts w:ascii="Arial" w:cs="Arial" w:eastAsia="Arial" w:hAnsi="Arial"/>
          <w:sz w:val="24"/>
          <w:szCs w:val="24"/>
        </w:rPr>
        <w:t xml:space="preserve">Дебет КСК "Основной счет ФОМС";</w:t>
      </w:r>
    </w:p>
    <w:p>
      <w:pPr>
        <w:spacing w:after="60"/>
        <w:ind w:firstLine="567"/>
        <w:jc w:val="both"/>
      </w:pPr>
      <w:r>
        <w:rPr>
          <w:rFonts w:ascii="Arial" w:cs="Arial" w:eastAsia="Arial" w:hAnsi="Arial"/>
          <w:sz w:val="24"/>
          <w:szCs w:val="24"/>
        </w:rPr>
        <w:t xml:space="preserve">Кредит КСК "ФОМС (распределенные)";</w:t>
      </w:r>
    </w:p>
    <w:p>
      <w:pPr>
        <w:spacing w:after="60"/>
        <w:ind w:firstLine="567"/>
        <w:jc w:val="both"/>
      </w:pPr>
      <w:r>
        <w:rPr>
          <w:rFonts w:ascii="Arial" w:cs="Arial" w:eastAsia="Arial" w:hAnsi="Arial"/>
          <w:sz w:val="24"/>
          <w:szCs w:val="24"/>
        </w:rPr>
        <w:t xml:space="preserve">Дебет КСК "ФОМС (распределенные)";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15) Проведение расходов по приобретению нефинансовых и финансовых активов и погашению обязательств через ЕКС:</w:t>
      </w:r>
    </w:p>
    <w:p>
      <w:pPr>
        <w:spacing w:after="60"/>
        <w:ind w:firstLine="567"/>
        <w:jc w:val="both"/>
      </w:pPr>
      <w:r>
        <w:rPr>
          <w:rFonts w:ascii="Arial" w:cs="Arial" w:eastAsia="Arial" w:hAnsi="Arial"/>
          <w:sz w:val="24"/>
          <w:szCs w:val="24"/>
        </w:rPr>
        <w:t xml:space="preserve">- республиканского бюджета:</w:t>
      </w:r>
    </w:p>
    <w:p>
      <w:pPr>
        <w:spacing w:after="60"/>
        <w:ind w:firstLine="567"/>
        <w:jc w:val="both"/>
      </w:pPr>
      <w:r>
        <w:rPr>
          <w:rFonts w:ascii="Arial" w:cs="Arial" w:eastAsia="Arial" w:hAnsi="Arial"/>
          <w:sz w:val="24"/>
          <w:szCs w:val="24"/>
        </w:rPr>
        <w:t xml:space="preserve">Дебет КСК "Республиканские (нераспределенные) ресурсы";</w:t>
      </w:r>
    </w:p>
    <w:p>
      <w:pPr>
        <w:spacing w:after="60"/>
        <w:ind w:firstLine="567"/>
        <w:jc w:val="both"/>
      </w:pPr>
      <w:r>
        <w:rPr>
          <w:rFonts w:ascii="Arial" w:cs="Arial" w:eastAsia="Arial" w:hAnsi="Arial"/>
          <w:sz w:val="24"/>
          <w:szCs w:val="24"/>
        </w:rPr>
        <w:t xml:space="preserve">Кредит КСК "Перевод (ЦК-РОК) - Б";</w:t>
      </w:r>
    </w:p>
    <w:p>
      <w:pPr>
        <w:spacing w:after="60"/>
        <w:ind w:firstLine="567"/>
        <w:jc w:val="both"/>
      </w:pPr>
      <w:r>
        <w:rPr>
          <w:rFonts w:ascii="Arial" w:cs="Arial" w:eastAsia="Arial" w:hAnsi="Arial"/>
          <w:sz w:val="24"/>
          <w:szCs w:val="24"/>
        </w:rPr>
        <w:t xml:space="preserve">Дебет КСК "Перевод (РОК-ЦК) - Б";</w:t>
      </w:r>
    </w:p>
    <w:p>
      <w:pPr>
        <w:spacing w:after="60"/>
        <w:ind w:firstLine="567"/>
        <w:jc w:val="both"/>
      </w:pPr>
      <w:r>
        <w:rPr>
          <w:rFonts w:ascii="Arial" w:cs="Arial" w:eastAsia="Arial" w:hAnsi="Arial"/>
          <w:sz w:val="24"/>
          <w:szCs w:val="24"/>
        </w:rPr>
        <w:t xml:space="preserve">Кредит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Дебет КСК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местного бюджета:</w:t>
      </w:r>
    </w:p>
    <w:p>
      <w:pPr>
        <w:spacing w:after="60"/>
        <w:ind w:firstLine="567"/>
        <w:jc w:val="both"/>
      </w:pPr>
      <w:r>
        <w:rPr>
          <w:rFonts w:ascii="Arial" w:cs="Arial" w:eastAsia="Arial" w:hAnsi="Arial"/>
          <w:sz w:val="24"/>
          <w:szCs w:val="24"/>
        </w:rPr>
        <w:t xml:space="preserve">Дебет КСК "Местные (нераспределенные)";</w:t>
      </w:r>
    </w:p>
    <w:p>
      <w:pPr>
        <w:spacing w:after="60"/>
        <w:ind w:firstLine="567"/>
        <w:jc w:val="both"/>
      </w:pPr>
      <w:r>
        <w:rPr>
          <w:rFonts w:ascii="Arial" w:cs="Arial" w:eastAsia="Arial" w:hAnsi="Arial"/>
          <w:sz w:val="24"/>
          <w:szCs w:val="24"/>
        </w:rPr>
        <w:t xml:space="preserve">Кредит КСК "Операции с активами и обязательствами (местные)";</w:t>
      </w:r>
    </w:p>
    <w:p>
      <w:pPr>
        <w:spacing w:after="60"/>
        <w:ind w:firstLine="567"/>
        <w:jc w:val="both"/>
      </w:pPr>
      <w:r>
        <w:rPr>
          <w:rFonts w:ascii="Arial" w:cs="Arial" w:eastAsia="Arial" w:hAnsi="Arial"/>
          <w:sz w:val="24"/>
          <w:szCs w:val="24"/>
        </w:rPr>
        <w:t xml:space="preserve">Дебет КСК "Операции с активами и обязательствами (местные)";</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бюджета ФОМС:</w:t>
      </w:r>
    </w:p>
    <w:p>
      <w:pPr>
        <w:spacing w:after="60"/>
        <w:ind w:firstLine="567"/>
        <w:jc w:val="both"/>
      </w:pPr>
      <w:r>
        <w:rPr>
          <w:rFonts w:ascii="Arial" w:cs="Arial" w:eastAsia="Arial" w:hAnsi="Arial"/>
          <w:sz w:val="24"/>
          <w:szCs w:val="24"/>
        </w:rPr>
        <w:t xml:space="preserve">Дебет КСК "Основной счет ФОМС";</w:t>
      </w:r>
    </w:p>
    <w:p>
      <w:pPr>
        <w:spacing w:after="60"/>
        <w:ind w:firstLine="567"/>
        <w:jc w:val="both"/>
      </w:pPr>
      <w:r>
        <w:rPr>
          <w:rFonts w:ascii="Arial" w:cs="Arial" w:eastAsia="Arial" w:hAnsi="Arial"/>
          <w:sz w:val="24"/>
          <w:szCs w:val="24"/>
        </w:rPr>
        <w:t xml:space="preserve">Кредит КСК "Операции с активами и обязательствами (ФОМС)";</w:t>
      </w:r>
    </w:p>
    <w:p>
      <w:pPr>
        <w:spacing w:after="60"/>
        <w:ind w:firstLine="567"/>
        <w:jc w:val="both"/>
      </w:pPr>
      <w:r>
        <w:rPr>
          <w:rFonts w:ascii="Arial" w:cs="Arial" w:eastAsia="Arial" w:hAnsi="Arial"/>
          <w:sz w:val="24"/>
          <w:szCs w:val="24"/>
        </w:rPr>
        <w:t xml:space="preserve">Дебет КСК "Операции с активами и обязательствами (ФОМС)";</w:t>
      </w:r>
    </w:p>
    <w:p>
      <w:pPr>
        <w:spacing w:after="60"/>
        <w:ind w:firstLine="567"/>
        <w:jc w:val="both"/>
      </w:pPr>
      <w:r>
        <w:rPr>
          <w:rFonts w:ascii="Arial" w:cs="Arial" w:eastAsia="Arial" w:hAnsi="Arial"/>
          <w:sz w:val="24"/>
          <w:szCs w:val="24"/>
        </w:rPr>
        <w:t xml:space="preserve">Кредит КСК "Временный ЕКС (РОК-ЦК) - Б";</w:t>
      </w:r>
    </w:p>
    <w:p>
      <w:pPr>
        <w:spacing w:after="60"/>
        <w:ind w:firstLine="567"/>
        <w:jc w:val="both"/>
      </w:pPr>
      <w:r>
        <w:rPr>
          <w:rFonts w:ascii="Arial" w:cs="Arial" w:eastAsia="Arial" w:hAnsi="Arial"/>
          <w:sz w:val="24"/>
          <w:szCs w:val="24"/>
        </w:rPr>
        <w:t xml:space="preserve">Дебет КСК "Временный ЕКС (ЦК-РОК) - Б";</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16) Проведение текущих расходов по межказначейским поручениям:</w:t>
      </w:r>
    </w:p>
    <w:p>
      <w:pPr>
        <w:spacing w:after="60"/>
        <w:ind w:firstLine="567"/>
        <w:jc w:val="both"/>
      </w:pPr>
      <w:r>
        <w:rPr>
          <w:rFonts w:ascii="Arial" w:cs="Arial" w:eastAsia="Arial" w:hAnsi="Arial"/>
          <w:sz w:val="24"/>
          <w:szCs w:val="24"/>
        </w:rPr>
        <w:t xml:space="preserve">Дебет КСК "Республиканские (распределенные)", КСК "Местные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60"/>
        <w:ind w:firstLine="567"/>
        <w:jc w:val="both"/>
      </w:pPr>
      <w:r>
        <w:rPr>
          <w:rFonts w:ascii="Arial" w:cs="Arial" w:eastAsia="Arial" w:hAnsi="Arial"/>
          <w:sz w:val="24"/>
          <w:szCs w:val="24"/>
        </w:rPr>
        <w:t xml:space="preserve">Кредит КСК "Перевод (РОК-РОК) - Б".</w:t>
      </w:r>
    </w:p>
    <w:p>
      <w:pPr>
        <w:spacing w:after="60"/>
        <w:ind w:firstLine="567"/>
        <w:jc w:val="both"/>
      </w:pPr>
      <w:r>
        <w:rPr>
          <w:rFonts w:ascii="Arial" w:cs="Arial" w:eastAsia="Arial" w:hAnsi="Arial"/>
          <w:sz w:val="24"/>
          <w:szCs w:val="24"/>
        </w:rPr>
        <w:t xml:space="preserve">17) Перечисление средств по средствам, передаваемым из местного бюджета и от погашения ссуд местными бюджетами в республиканский бюджет:</w:t>
      </w:r>
    </w:p>
    <w:p>
      <w:pPr>
        <w:spacing w:after="60"/>
        <w:ind w:firstLine="567"/>
        <w:jc w:val="both"/>
      </w:pPr>
      <w:r>
        <w:rPr>
          <w:rFonts w:ascii="Arial" w:cs="Arial" w:eastAsia="Arial" w:hAnsi="Arial"/>
          <w:sz w:val="24"/>
          <w:szCs w:val="24"/>
        </w:rPr>
        <w:t xml:space="preserve">Дебет КСК "Местные (нераспределенные)";</w:t>
      </w:r>
    </w:p>
    <w:p>
      <w:pPr>
        <w:spacing w:after="60"/>
        <w:ind w:firstLine="567"/>
        <w:jc w:val="both"/>
      </w:pPr>
      <w:r>
        <w:rPr>
          <w:rFonts w:ascii="Arial" w:cs="Arial" w:eastAsia="Arial" w:hAnsi="Arial"/>
          <w:sz w:val="24"/>
          <w:szCs w:val="24"/>
        </w:rPr>
        <w:t xml:space="preserve">Кредит КСК "Перевод (РОК-ЦК) - Б".</w:t>
      </w:r>
    </w:p>
    <w:p>
      <w:pPr>
        <w:spacing w:after="60"/>
        <w:ind w:firstLine="567"/>
        <w:jc w:val="both"/>
      </w:pPr>
      <w:r>
        <w:rPr>
          <w:rFonts w:ascii="Arial" w:cs="Arial" w:eastAsia="Arial" w:hAnsi="Arial"/>
          <w:sz w:val="24"/>
          <w:szCs w:val="24"/>
        </w:rPr>
        <w:t xml:space="preserve">18) Возврат расходов текущего финансового года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Дебет КСК "Республиканские (распределенные)" (со знаком "минус"), КСК "Местные (распределенные)" (со знаком "минус"), КСК "ФОМС (распределенные)" (со знаком "минус"), КСК "Операции с активами и обязательствами (республиканские)" (со знаком "минус"), КСК "Операции с активами и обязательствами (местные)" (со знаком "минус"), КСК "Операции с активами и обязательствами (ФОМС)" (со знаком "минус").</w:t>
      </w:r>
    </w:p>
    <w:p>
      <w:pPr>
        <w:spacing w:after="60"/>
        <w:ind w:firstLine="567"/>
        <w:jc w:val="both"/>
      </w:pPr>
      <w:r>
        <w:rPr>
          <w:rFonts w:ascii="Arial" w:cs="Arial" w:eastAsia="Arial" w:hAnsi="Arial"/>
          <w:sz w:val="24"/>
          <w:szCs w:val="24"/>
        </w:rPr>
        <w:t xml:space="preserve">19) Возврат расходов прошлых лет через ЕКС:</w:t>
      </w:r>
    </w:p>
    <w:p>
      <w:pPr>
        <w:spacing w:after="60"/>
        <w:ind w:firstLine="567"/>
        <w:jc w:val="both"/>
      </w:pPr>
      <w:r>
        <w:rPr>
          <w:rFonts w:ascii="Arial" w:cs="Arial" w:eastAsia="Arial" w:hAnsi="Arial"/>
          <w:sz w:val="24"/>
          <w:szCs w:val="24"/>
        </w:rPr>
        <w:t xml:space="preserve">Дебет КСК "Основной счет НБК - Б";</w:t>
      </w:r>
    </w:p>
    <w:p>
      <w:pPr>
        <w:spacing w:after="60"/>
        <w:ind w:firstLine="567"/>
        <w:jc w:val="both"/>
      </w:pPr>
      <w:r>
        <w:rPr>
          <w:rFonts w:ascii="Arial" w:cs="Arial" w:eastAsia="Arial" w:hAnsi="Arial"/>
          <w:sz w:val="24"/>
          <w:szCs w:val="24"/>
        </w:rPr>
        <w:t xml:space="preserve">Кредит КСК "Временный ЕКС (ЦК-РОК) - Б";</w:t>
      </w:r>
    </w:p>
    <w:p>
      <w:pPr>
        <w:spacing w:after="60"/>
        <w:ind w:firstLine="567"/>
        <w:jc w:val="both"/>
      </w:pPr>
      <w:r>
        <w:rPr>
          <w:rFonts w:ascii="Arial" w:cs="Arial" w:eastAsia="Arial" w:hAnsi="Arial"/>
          <w:sz w:val="24"/>
          <w:szCs w:val="24"/>
        </w:rPr>
        <w:t xml:space="preserve">Дебет КСК "Временный ЕКС (РОК-ЦК) - Б";</w:t>
      </w:r>
    </w:p>
    <w:p>
      <w:pPr>
        <w:spacing w:after="60"/>
        <w:ind w:firstLine="567"/>
        <w:jc w:val="both"/>
      </w:pPr>
      <w:r>
        <w:rPr>
          <w:rFonts w:ascii="Arial" w:cs="Arial" w:eastAsia="Arial" w:hAnsi="Arial"/>
          <w:sz w:val="24"/>
          <w:szCs w:val="24"/>
        </w:rPr>
        <w:t xml:space="preserve">Кредит КСК "Доходы (соответствующего бюджета)".</w:t>
      </w:r>
    </w:p>
    <w:p>
      <w:pPr>
        <w:spacing w:after="60"/>
        <w:ind w:firstLine="567"/>
        <w:jc w:val="both"/>
      </w:pPr>
      <w:r>
        <w:rPr>
          <w:rFonts w:ascii="Arial" w:cs="Arial" w:eastAsia="Arial" w:hAnsi="Arial"/>
          <w:sz w:val="24"/>
          <w:szCs w:val="24"/>
        </w:rPr>
        <w:t xml:space="preserve">20) Проведение расходов по специальным средствам:</w:t>
      </w:r>
    </w:p>
    <w:p>
      <w:pPr>
        <w:spacing w:after="60"/>
        <w:ind w:firstLine="567"/>
        <w:jc w:val="both"/>
      </w:pPr>
      <w:r>
        <w:rPr>
          <w:rFonts w:ascii="Arial" w:cs="Arial" w:eastAsia="Arial" w:hAnsi="Arial"/>
          <w:sz w:val="24"/>
          <w:szCs w:val="24"/>
        </w:rPr>
        <w:t xml:space="preserve">- через ЕКС:</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"Временный ЕКС (РОК-ЦК) - С";</w:t>
      </w:r>
    </w:p>
    <w:p>
      <w:pPr>
        <w:spacing w:after="60"/>
        <w:ind w:firstLine="567"/>
        <w:jc w:val="both"/>
      </w:pPr>
      <w:r>
        <w:rPr>
          <w:rFonts w:ascii="Arial" w:cs="Arial" w:eastAsia="Arial" w:hAnsi="Arial"/>
          <w:sz w:val="24"/>
          <w:szCs w:val="24"/>
        </w:rPr>
        <w:t xml:space="preserve">Дебет КСК "Временный ЕКС (ЦК-РОК) - С";</w:t>
      </w:r>
    </w:p>
    <w:p>
      <w:pPr>
        <w:spacing w:after="60"/>
        <w:ind w:firstLine="567"/>
        <w:jc w:val="both"/>
      </w:pPr>
      <w:r>
        <w:rPr>
          <w:rFonts w:ascii="Arial" w:cs="Arial" w:eastAsia="Arial" w:hAnsi="Arial"/>
          <w:sz w:val="24"/>
          <w:szCs w:val="24"/>
        </w:rPr>
        <w:t xml:space="preserve">Кредит КСК "Основной счет НБК - С";</w:t>
      </w:r>
    </w:p>
    <w:p>
      <w:pPr>
        <w:spacing w:after="60"/>
        <w:ind w:firstLine="567"/>
        <w:jc w:val="both"/>
      </w:pPr>
      <w:r>
        <w:rPr>
          <w:rFonts w:ascii="Arial" w:cs="Arial" w:eastAsia="Arial" w:hAnsi="Arial"/>
          <w:sz w:val="24"/>
          <w:szCs w:val="24"/>
        </w:rPr>
        <w:t xml:space="preserve">- по межказначейским поручениям:</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"Перевод (РОК-РОК) - С".</w:t>
      </w:r>
    </w:p>
    <w:p>
      <w:pPr>
        <w:spacing w:after="60"/>
        <w:ind w:firstLine="567"/>
        <w:jc w:val="both"/>
      </w:pPr>
      <w:r>
        <w:rPr>
          <w:rFonts w:ascii="Arial" w:cs="Arial" w:eastAsia="Arial" w:hAnsi="Arial"/>
          <w:sz w:val="24"/>
          <w:szCs w:val="24"/>
        </w:rPr>
        <w:t xml:space="preserve">21) Возврат расходов текущего финансового года через ЕКС на специальные счета бюджетных учреждений:</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(со знаком "минус"), КСК "Специальные средства (местные - текущие)" (со знаком "минус"), КСК "Специальные средства (ФОМС - текущие) (со знаком "минус"), КСК "Операции с активами и обязательствами (специальные средства республиканские)" (со знаком "минус"), КСК "Операции с активами и обязательствами (специальные средства местные)" (со знаком "минус"), КСК "Операции с активами и обязательствами (специальные средства ФОМС)" (со знаком "минус").</w:t>
      </w:r>
    </w:p>
    <w:p>
      <w:pPr>
        <w:spacing w:after="60"/>
        <w:ind w:firstLine="567"/>
        <w:jc w:val="both"/>
      </w:pPr>
      <w:r>
        <w:rPr>
          <w:rFonts w:ascii="Arial" w:cs="Arial" w:eastAsia="Arial" w:hAnsi="Arial"/>
          <w:sz w:val="24"/>
          <w:szCs w:val="24"/>
        </w:rPr>
        <w:t xml:space="preserve">22) Возврат расходов прошлых лет через ЕКС на специальные счета бюджетных учреждений:</w:t>
      </w:r>
    </w:p>
    <w:p>
      <w:pPr>
        <w:spacing w:after="60"/>
        <w:ind w:firstLine="567"/>
        <w:jc w:val="both"/>
      </w:pPr>
      <w:r>
        <w:rPr>
          <w:rFonts w:ascii="Arial" w:cs="Arial" w:eastAsia="Arial" w:hAnsi="Arial"/>
          <w:sz w:val="24"/>
          <w:szCs w:val="24"/>
        </w:rPr>
        <w:t xml:space="preserve">Дебет КСК "Основной счет НБК - С";</w:t>
      </w:r>
    </w:p>
    <w:p>
      <w:pPr>
        <w:spacing w:after="60"/>
        <w:ind w:firstLine="567"/>
        <w:jc w:val="both"/>
      </w:pPr>
      <w:r>
        <w:rPr>
          <w:rFonts w:ascii="Arial" w:cs="Arial" w:eastAsia="Arial" w:hAnsi="Arial"/>
          <w:sz w:val="24"/>
          <w:szCs w:val="24"/>
        </w:rPr>
        <w:t xml:space="preserve">Кредит КСК "Временный ЕКС (ЦК-РОК) - С";</w:t>
      </w:r>
    </w:p>
    <w:p>
      <w:pPr>
        <w:spacing w:after="60"/>
        <w:ind w:firstLine="567"/>
        <w:jc w:val="both"/>
      </w:pPr>
      <w:r>
        <w:rPr>
          <w:rFonts w:ascii="Arial" w:cs="Arial" w:eastAsia="Arial" w:hAnsi="Arial"/>
          <w:sz w:val="24"/>
          <w:szCs w:val="24"/>
        </w:rPr>
        <w:t xml:space="preserve">Дебет КСК "Временный ЕКС (РОК-ЦК) - С";</w:t>
      </w:r>
    </w:p>
    <w:p>
      <w:pPr>
        <w:spacing w:after="60"/>
        <w:ind w:firstLine="567"/>
        <w:jc w:val="both"/>
      </w:pPr>
      <w:r>
        <w:rPr>
          <w:rFonts w:ascii="Arial" w:cs="Arial" w:eastAsia="Arial" w:hAnsi="Arial"/>
          <w:sz w:val="24"/>
          <w:szCs w:val="24"/>
        </w:rPr>
        <w:t xml:space="preserve">Кредит КСК "Специальные средства (республиканские - текущие)", КСК "Специальные средства (местные - текущие)", КСК "Специальные средства (ФОМС - текущие)".</w:t>
      </w:r>
    </w:p>
    <w:p>
      <w:pPr>
        <w:spacing w:after="60"/>
        <w:ind w:firstLine="567"/>
        <w:jc w:val="both"/>
      </w:pPr>
      <w:r>
        <w:rPr>
          <w:rFonts w:ascii="Arial" w:cs="Arial" w:eastAsia="Arial" w:hAnsi="Arial"/>
          <w:sz w:val="24"/>
          <w:szCs w:val="24"/>
        </w:rPr>
        <w:t xml:space="preserve">23) Перечисление наличных денежных средств на карточные счета получателей бюджетных средств:</w:t>
      </w:r>
    </w:p>
    <w:p>
      <w:pPr>
        <w:spacing w:after="60"/>
        <w:ind w:firstLine="567"/>
        <w:jc w:val="both"/>
      </w:pPr>
      <w:r>
        <w:rPr>
          <w:rFonts w:ascii="Arial" w:cs="Arial" w:eastAsia="Arial" w:hAnsi="Arial"/>
          <w:sz w:val="24"/>
          <w:szCs w:val="24"/>
        </w:rPr>
        <w:t xml:space="preserve">- по бюджетным средствам:</w:t>
      </w:r>
    </w:p>
    <w:p>
      <w:pPr>
        <w:spacing w:after="60"/>
        <w:ind w:firstLine="567"/>
        <w:jc w:val="both"/>
      </w:pPr>
      <w:r>
        <w:rPr>
          <w:rFonts w:ascii="Arial" w:cs="Arial" w:eastAsia="Arial" w:hAnsi="Arial"/>
          <w:sz w:val="24"/>
          <w:szCs w:val="24"/>
        </w:rPr>
        <w:t xml:space="preserve">Дебет КСК "Местные (распределенные)", "Республиканские (распределенные)", КСК "ФОМС (распределенные)", КСК "Операции с активами и обязательствами (республиканские)", КСК "Операции с активами и обязательствами (местные)", КСК "Операции с активами и обязательствами (ФОМС)";</w:t>
      </w:r>
    </w:p>
    <w:p>
      <w:pPr>
        <w:spacing w:after="60"/>
        <w:ind w:firstLine="567"/>
        <w:jc w:val="both"/>
      </w:pPr>
      <w:r>
        <w:rPr>
          <w:rFonts w:ascii="Arial" w:cs="Arial" w:eastAsia="Arial" w:hAnsi="Arial"/>
          <w:sz w:val="24"/>
          <w:szCs w:val="24"/>
        </w:rPr>
        <w:t xml:space="preserve">Кредит КСК "Наличные счета (БУ-РОК) - Б" (дебетовые записи не вносятся);</w:t>
      </w:r>
    </w:p>
    <w:p>
      <w:pPr>
        <w:spacing w:after="6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60"/>
        <w:ind w:firstLine="567"/>
        <w:jc w:val="both"/>
      </w:pPr>
      <w:r>
        <w:rPr>
          <w:rFonts w:ascii="Arial" w:cs="Arial" w:eastAsia="Arial" w:hAnsi="Arial"/>
          <w:sz w:val="24"/>
          <w:szCs w:val="24"/>
        </w:rPr>
        <w:t xml:space="preserve">Дебет КСК "Специальные средства (республиканские - текущие)", КСК "Специальные средства (местные - текущие)", КСК "Специальные средства (ФОМС - текущие)", КСК "Операции с активами и обязательствами (специальные средства республиканские)", КСК "Операции с активами и обязательствами (специальные средства местные)", КСК "Операции с активами и обязательствами (специальные средства ФОМС)";</w:t>
      </w:r>
    </w:p>
    <w:p>
      <w:pPr>
        <w:spacing w:after="60"/>
        <w:ind w:firstLine="567"/>
        <w:jc w:val="both"/>
      </w:pPr>
      <w:r>
        <w:rPr>
          <w:rFonts w:ascii="Arial" w:cs="Arial" w:eastAsia="Arial" w:hAnsi="Arial"/>
          <w:sz w:val="24"/>
          <w:szCs w:val="24"/>
        </w:rPr>
        <w:t xml:space="preserve">Кредит КСК "Наличные счета (БУ-РОК) - С" (дебетовые записи не вносятся).</w:t>
      </w:r>
    </w:p>
    <w:p>
      <w:pPr>
        <w:spacing w:after="60"/>
        <w:ind w:firstLine="567"/>
        <w:jc w:val="both"/>
      </w:pPr>
      <w:r>
        <w:rPr>
          <w:rFonts w:ascii="Arial" w:cs="Arial" w:eastAsia="Arial" w:hAnsi="Arial"/>
          <w:sz w:val="24"/>
          <w:szCs w:val="24"/>
        </w:rPr>
        <w:t xml:space="preserve">24) Снятие бюджетными учреждениями средств с карточного счета получателя бюджетных средств с последующим снятием средств Национальным банком Кыргызской Республики с ЕКС:</w:t>
      </w:r>
    </w:p>
    <w:p>
      <w:pPr>
        <w:spacing w:after="60"/>
        <w:ind w:firstLine="567"/>
        <w:jc w:val="both"/>
      </w:pPr>
      <w:r>
        <w:rPr>
          <w:rFonts w:ascii="Arial" w:cs="Arial" w:eastAsia="Arial" w:hAnsi="Arial"/>
          <w:sz w:val="24"/>
          <w:szCs w:val="24"/>
        </w:rPr>
        <w:t xml:space="preserve">- по бюджетным средствам:</w:t>
      </w:r>
    </w:p>
    <w:p>
      <w:pPr>
        <w:spacing w:after="60"/>
        <w:ind w:firstLine="567"/>
        <w:jc w:val="both"/>
      </w:pPr>
      <w:r>
        <w:rPr>
          <w:rFonts w:ascii="Arial" w:cs="Arial" w:eastAsia="Arial" w:hAnsi="Arial"/>
          <w:sz w:val="24"/>
          <w:szCs w:val="24"/>
        </w:rPr>
        <w:t xml:space="preserve">Дебет КСК "Наличные счета (БУ-ЦК) - Б" (кредитовые записи не вносятся);</w:t>
      </w:r>
    </w:p>
    <w:p>
      <w:pPr>
        <w:spacing w:after="60"/>
        <w:ind w:firstLine="567"/>
        <w:jc w:val="both"/>
      </w:pPr>
      <w:r>
        <w:rPr>
          <w:rFonts w:ascii="Arial" w:cs="Arial" w:eastAsia="Arial" w:hAnsi="Arial"/>
          <w:sz w:val="24"/>
          <w:szCs w:val="24"/>
        </w:rPr>
        <w:t xml:space="preserve">Кредит КСК "Основной счет НБК - Б";</w:t>
      </w:r>
    </w:p>
    <w:p>
      <w:pPr>
        <w:spacing w:after="60"/>
        <w:ind w:firstLine="567"/>
        <w:jc w:val="both"/>
      </w:pPr>
      <w:r>
        <w:rPr>
          <w:rFonts w:ascii="Arial" w:cs="Arial" w:eastAsia="Arial" w:hAnsi="Arial"/>
          <w:sz w:val="24"/>
          <w:szCs w:val="24"/>
        </w:rPr>
        <w:t xml:space="preserve">- по средствам на специальных счетах бюджетных учреждений:</w:t>
      </w:r>
    </w:p>
    <w:p>
      <w:pPr>
        <w:spacing w:after="60"/>
        <w:ind w:firstLine="567"/>
        <w:jc w:val="both"/>
      </w:pPr>
      <w:r>
        <w:rPr>
          <w:rFonts w:ascii="Arial" w:cs="Arial" w:eastAsia="Arial" w:hAnsi="Arial"/>
          <w:sz w:val="24"/>
          <w:szCs w:val="24"/>
        </w:rPr>
        <w:t xml:space="preserve">Дебет КСК "Наличные счета (БУ-ЦК) - С" (кредитовые записи не вносятся);</w:t>
      </w:r>
    </w:p>
    <w:p>
      <w:pPr>
        <w:spacing w:after="60"/>
        <w:ind w:firstLine="567"/>
        <w:jc w:val="both"/>
      </w:pPr>
      <w:r>
        <w:rPr>
          <w:rFonts w:ascii="Arial" w:cs="Arial" w:eastAsia="Arial" w:hAnsi="Arial"/>
          <w:sz w:val="24"/>
          <w:szCs w:val="24"/>
        </w:rPr>
        <w:t xml:space="preserve">Кредит КСК "Основной счет НБК - 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составления сводного отчета баланса Главной книги</w:t>
      </w:r>
    </w:p>
    <w:p>
      <w:pPr>
        <w:spacing w:after="60"/>
        <w:ind w:firstLine="567"/>
        <w:jc w:val="both"/>
      </w:pPr>
      <w:r>
        <w:rPr>
          <w:rFonts w:ascii="Arial" w:cs="Arial" w:eastAsia="Arial" w:hAnsi="Arial"/>
          <w:sz w:val="24"/>
          <w:szCs w:val="24"/>
        </w:rPr>
        <w:t xml:space="preserve">13. Сводный отчет баланса Главной книги по государственному бюджету (</w:t>
      </w:r>
      <w:r>
        <w:rPr>
          <w:rFonts w:ascii="Arial" w:cs="Arial" w:eastAsia="Arial" w:hAnsi="Arial"/>
          <w:sz w:val="24"/>
          <w:szCs w:val="24"/>
        </w:rPr>
        <w:t xml:space="preserve">приложение 3</w:t>
      </w:r>
      <w:r>
        <w:rPr>
          <w:rFonts w:ascii="Arial" w:cs="Arial" w:eastAsia="Arial" w:hAnsi="Arial"/>
          <w:sz w:val="24"/>
          <w:szCs w:val="24"/>
        </w:rPr>
        <w:t xml:space="preserve">) составляется за отчетный месяц и с нарастающим итогом по данным Главной книги и сводного отчета баланса Главной книги территориальных подразделений (</w:t>
      </w:r>
      <w:r>
        <w:rPr>
          <w:rFonts w:ascii="Arial" w:cs="Arial" w:eastAsia="Arial" w:hAnsi="Arial"/>
          <w:sz w:val="24"/>
          <w:szCs w:val="24"/>
        </w:rPr>
        <w:t xml:space="preserve">приложение 4</w:t>
      </w:r>
      <w:r>
        <w:rPr>
          <w:rFonts w:ascii="Arial" w:cs="Arial" w:eastAsia="Arial" w:hAnsi="Arial"/>
          <w:sz w:val="24"/>
          <w:szCs w:val="24"/>
        </w:rPr>
        <w:t xml:space="preserve">) и соответствующего структурного подразделения (</w:t>
      </w:r>
      <w:r>
        <w:rPr>
          <w:rFonts w:ascii="Arial" w:cs="Arial" w:eastAsia="Arial" w:hAnsi="Arial"/>
          <w:sz w:val="24"/>
          <w:szCs w:val="24"/>
        </w:rPr>
        <w:t xml:space="preserve">приложение 5</w:t>
      </w:r>
      <w:r>
        <w:rPr>
          <w:rFonts w:ascii="Arial" w:cs="Arial" w:eastAsia="Arial" w:hAnsi="Arial"/>
          <w:sz w:val="24"/>
          <w:szCs w:val="24"/>
        </w:rPr>
        <w:t xml:space="preserve">) в автоматизированной системе.</w:t>
      </w:r>
    </w:p>
    <w:p>
      <w:pPr>
        <w:spacing w:after="60"/>
        <w:ind w:firstLine="567"/>
        <w:jc w:val="both"/>
      </w:pPr>
      <w:r>
        <w:rPr>
          <w:rFonts w:ascii="Arial" w:cs="Arial" w:eastAsia="Arial" w:hAnsi="Arial"/>
          <w:sz w:val="24"/>
          <w:szCs w:val="24"/>
        </w:rPr>
        <w:t xml:space="preserve">В строке 1 сводного отчета баланса Главной книги "Республиканские (нераспределенные) ресурсы":</w:t>
      </w:r>
    </w:p>
    <w:p>
      <w:pPr>
        <w:spacing w:after="60"/>
        <w:ind w:firstLine="567"/>
        <w:jc w:val="both"/>
      </w:pPr>
      <w:r>
        <w:rPr>
          <w:rFonts w:ascii="Arial" w:cs="Arial" w:eastAsia="Arial" w:hAnsi="Arial"/>
          <w:sz w:val="24"/>
          <w:szCs w:val="24"/>
        </w:rPr>
        <w:t xml:space="preserve">- по кредиту отражаются поступления ресурсов республиканского бюджета, в том числе: доходы республиканского бюджета, поступления от продажи финансовых и нефинансовых активов и поступления от принятия внутренних и внешних обязательств;</w:t>
      </w:r>
    </w:p>
    <w:p>
      <w:pPr>
        <w:spacing w:after="60"/>
        <w:ind w:firstLine="567"/>
        <w:jc w:val="both"/>
      </w:pPr>
      <w:r>
        <w:rPr>
          <w:rFonts w:ascii="Arial" w:cs="Arial" w:eastAsia="Arial" w:hAnsi="Arial"/>
          <w:sz w:val="24"/>
          <w:szCs w:val="24"/>
        </w:rPr>
        <w:t xml:space="preserve">- по дебету отражаются средства, выделенные на финансирование бюджетных учреждений из республиканского бюджета, а также по переводу трансфертов другим единицам сектора государственного управления, соответствующие сумме кредитов по строкам 2 и 3 "Республиканские (распределенные)" и "Операции с активами и обязательствами (республиканские)", за исключением сумм трансфертов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В строке 2 сводного отчета баланса Главной книги "Республиканские (распределенные)":</w:t>
      </w:r>
    </w:p>
    <w:p>
      <w:pPr>
        <w:spacing w:after="6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республиканского бюджета.</w:t>
      </w:r>
    </w:p>
    <w:p>
      <w:pPr>
        <w:spacing w:after="60"/>
        <w:ind w:firstLine="567"/>
        <w:jc w:val="both"/>
      </w:pPr>
      <w:r>
        <w:rPr>
          <w:rFonts w:ascii="Arial" w:cs="Arial" w:eastAsia="Arial" w:hAnsi="Arial"/>
          <w:sz w:val="24"/>
          <w:szCs w:val="24"/>
        </w:rPr>
        <w:t xml:space="preserve">В строке 3 "Операции с активами и обязательствами (республиканские)":</w:t>
      </w:r>
    </w:p>
    <w:p>
      <w:pPr>
        <w:spacing w:after="60"/>
        <w:ind w:firstLine="567"/>
        <w:jc w:val="both"/>
      </w:pPr>
      <w:r>
        <w:rPr>
          <w:rFonts w:ascii="Arial" w:cs="Arial" w:eastAsia="Arial" w:hAnsi="Arial"/>
          <w:sz w:val="24"/>
          <w:szCs w:val="24"/>
        </w:rPr>
        <w:t xml:space="preserve">- по кредиту показываются средства, выделенные из республиканского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60"/>
        <w:ind w:firstLine="567"/>
        <w:jc w:val="both"/>
      </w:pPr>
      <w:r>
        <w:rPr>
          <w:rFonts w:ascii="Arial" w:cs="Arial" w:eastAsia="Arial" w:hAnsi="Arial"/>
          <w:sz w:val="24"/>
          <w:szCs w:val="24"/>
        </w:rPr>
        <w:t xml:space="preserve">В строке 4 "Местные (распределенные)":</w:t>
      </w:r>
    </w:p>
    <w:p>
      <w:pPr>
        <w:spacing w:after="6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графе "За счет бюджетных средств" раздела "Выплаты денежных средств для проведения операционной деятельности" в отчете об исполнении местного бюджета.</w:t>
      </w:r>
    </w:p>
    <w:p>
      <w:pPr>
        <w:spacing w:after="60"/>
        <w:ind w:firstLine="567"/>
        <w:jc w:val="both"/>
      </w:pPr>
      <w:r>
        <w:rPr>
          <w:rFonts w:ascii="Arial" w:cs="Arial" w:eastAsia="Arial" w:hAnsi="Arial"/>
          <w:sz w:val="24"/>
          <w:szCs w:val="24"/>
        </w:rPr>
        <w:t xml:space="preserve">В строке 5 "Операции с активами и обязательствами (местные)":</w:t>
      </w:r>
    </w:p>
    <w:p>
      <w:pPr>
        <w:spacing w:after="60"/>
        <w:ind w:firstLine="567"/>
        <w:jc w:val="both"/>
      </w:pPr>
      <w:r>
        <w:rPr>
          <w:rFonts w:ascii="Arial" w:cs="Arial" w:eastAsia="Arial" w:hAnsi="Arial"/>
          <w:sz w:val="24"/>
          <w:szCs w:val="24"/>
        </w:rPr>
        <w:t xml:space="preserve">- по кредиту показываются средства, выделенные из местного бюджета на финансирование бюджетных учреждений;</w:t>
      </w:r>
    </w:p>
    <w:p>
      <w:pPr>
        <w:spacing w:after="60"/>
        <w:ind w:firstLine="567"/>
        <w:jc w:val="both"/>
      </w:pPr>
      <w:r>
        <w:rPr>
          <w:rFonts w:ascii="Arial" w:cs="Arial" w:eastAsia="Arial" w:hAnsi="Arial"/>
          <w:sz w:val="24"/>
          <w:szCs w:val="24"/>
        </w:rPr>
        <w:t xml:space="preserve">- по дебету - расходы по ним, соответствующие сумме расходов, произведенных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60"/>
        <w:ind w:firstLine="567"/>
        <w:jc w:val="both"/>
      </w:pPr>
      <w:r>
        <w:rPr>
          <w:rFonts w:ascii="Arial" w:cs="Arial" w:eastAsia="Arial" w:hAnsi="Arial"/>
          <w:sz w:val="24"/>
          <w:szCs w:val="24"/>
        </w:rPr>
        <w:t xml:space="preserve">В строке 6 "Местные (нераспределенные)":</w:t>
      </w:r>
    </w:p>
    <w:p>
      <w:pPr>
        <w:spacing w:after="60"/>
        <w:ind w:firstLine="567"/>
        <w:jc w:val="both"/>
      </w:pPr>
      <w:r>
        <w:rPr>
          <w:rFonts w:ascii="Arial" w:cs="Arial" w:eastAsia="Arial" w:hAnsi="Arial"/>
          <w:sz w:val="24"/>
          <w:szCs w:val="24"/>
        </w:rPr>
        <w:t xml:space="preserve">- по кредиту показывается сумма поступивших доходов (ресурсов) в местный бюджет и полученных официальных трансфертов (выравнивающие трансферты, целевые трансферты, бюджетные ссуды местным органам управления);</w:t>
      </w:r>
    </w:p>
    <w:p>
      <w:pPr>
        <w:spacing w:after="6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из местного бюджета, соответствующие сумме кредитов по строкам 4 и 5 "Местные (распределенные)" и "Операции с активами и обязательствами (местные)", за исключением сумм трансфертов другим единицам сектора государственного управления.</w:t>
      </w:r>
    </w:p>
    <w:p>
      <w:pPr>
        <w:spacing w:after="60"/>
        <w:ind w:firstLine="567"/>
        <w:jc w:val="both"/>
      </w:pPr>
      <w:r>
        <w:rPr>
          <w:rFonts w:ascii="Arial" w:cs="Arial" w:eastAsia="Arial" w:hAnsi="Arial"/>
          <w:sz w:val="24"/>
          <w:szCs w:val="24"/>
        </w:rPr>
        <w:t xml:space="preserve">В строке 7 "Основной счет ФОМС":</w:t>
      </w:r>
    </w:p>
    <w:p>
      <w:pPr>
        <w:spacing w:after="60"/>
        <w:ind w:firstLine="567"/>
        <w:jc w:val="both"/>
      </w:pPr>
      <w:r>
        <w:rPr>
          <w:rFonts w:ascii="Arial" w:cs="Arial" w:eastAsia="Arial" w:hAnsi="Arial"/>
          <w:sz w:val="24"/>
          <w:szCs w:val="24"/>
        </w:rPr>
        <w:t xml:space="preserve">- по кредиту показывается сумма поступивших доходов (ресурсов) в бюджет ФОМС и полученных официальных трансфертов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 по дебету - средства, выделенные на финансирование бюджетных учреждений, состоящих на бюджете ФОМС, соответствующие сумме кредитов по строкам 8 и 9 "ФОМС (распределенные)" и "Операции с активами и обязательствами (ФОМС)".</w:t>
      </w:r>
    </w:p>
    <w:p>
      <w:pPr>
        <w:spacing w:after="60"/>
        <w:ind w:firstLine="567"/>
        <w:jc w:val="both"/>
      </w:pPr>
      <w:r>
        <w:rPr>
          <w:rFonts w:ascii="Arial" w:cs="Arial" w:eastAsia="Arial" w:hAnsi="Arial"/>
          <w:sz w:val="24"/>
          <w:szCs w:val="24"/>
        </w:rPr>
        <w:t xml:space="preserve">В строках 12 и 24 "Счет невыясненных сумм" по кредиту показываются обороты КСК "Невыясненные (ошибочные) поступления" по бюджетным и специальным средствам соответственно.</w:t>
      </w:r>
    </w:p>
    <w:p>
      <w:pPr>
        <w:spacing w:after="60"/>
        <w:ind w:firstLine="567"/>
        <w:jc w:val="both"/>
      </w:pPr>
      <w:r>
        <w:rPr>
          <w:rFonts w:ascii="Arial" w:cs="Arial" w:eastAsia="Arial" w:hAnsi="Arial"/>
          <w:sz w:val="24"/>
          <w:szCs w:val="24"/>
        </w:rPr>
        <w:t xml:space="preserve">В строке 13 "Доходы (республиканские и местные)" по кредиту и дебету показывается сумма общих доходов государственного бюджета, которая должна соответствовать общей сумме раздела "Поступление денежных средств от операционной деятельности" отчета об исполнении государственного бюджета.</w:t>
      </w:r>
    </w:p>
    <w:p>
      <w:pPr>
        <w:spacing w:after="60"/>
        <w:ind w:firstLine="567"/>
        <w:jc w:val="both"/>
      </w:pPr>
      <w:r>
        <w:rPr>
          <w:rFonts w:ascii="Arial" w:cs="Arial" w:eastAsia="Arial" w:hAnsi="Arial"/>
          <w:sz w:val="24"/>
          <w:szCs w:val="24"/>
        </w:rPr>
        <w:t xml:space="preserve">В строке 14 "Доходы (ФОМС)" по кредиту и дебету показывается сумма общих доходов бюджета ФОМС.</w:t>
      </w:r>
    </w:p>
    <w:p>
      <w:pPr>
        <w:spacing w:after="60"/>
        <w:ind w:firstLine="567"/>
        <w:jc w:val="both"/>
      </w:pPr>
      <w:r>
        <w:rPr>
          <w:rFonts w:ascii="Arial" w:cs="Arial" w:eastAsia="Arial" w:hAnsi="Arial"/>
          <w:sz w:val="24"/>
          <w:szCs w:val="24"/>
        </w:rPr>
        <w:t xml:space="preserve">В строке 15 "Операции с активами и обязательствами (поступления - Всего)" показываются суммы строк 15.1 и 15.2.</w:t>
      </w:r>
    </w:p>
    <w:p>
      <w:pPr>
        <w:spacing w:after="60"/>
        <w:ind w:firstLine="567"/>
        <w:jc w:val="both"/>
      </w:pPr>
      <w:r>
        <w:rPr>
          <w:rFonts w:ascii="Arial" w:cs="Arial" w:eastAsia="Arial" w:hAnsi="Arial"/>
          <w:sz w:val="24"/>
          <w:szCs w:val="24"/>
        </w:rPr>
        <w:t xml:space="preserve">В строке 15.1 "Операции с активами и обязательствами (поступления - республиканские)" по кредиту и дебету показывается сумма ресурсов, поступивших в республиканский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республиканского бюджета.</w:t>
      </w:r>
    </w:p>
    <w:p>
      <w:pPr>
        <w:spacing w:after="60"/>
        <w:ind w:firstLine="567"/>
        <w:jc w:val="both"/>
      </w:pPr>
      <w:r>
        <w:rPr>
          <w:rFonts w:ascii="Arial" w:cs="Arial" w:eastAsia="Arial" w:hAnsi="Arial"/>
          <w:sz w:val="24"/>
          <w:szCs w:val="24"/>
        </w:rPr>
        <w:t xml:space="preserve">В строке 15.2 "Операции с активами и обязательствами (поступления - местные)" по кредиту и дебету показывается сумма ресурсов, поступивших в местный бюджет, соответствующая сумме поступлений по разделам "Потоки денежных средств в связи с вложениями в нефинансовые активы" и "Потоки денежных средств в связи с операциями по финансированию" в отчете об исполнении местного бюджета.</w:t>
      </w:r>
    </w:p>
    <w:p>
      <w:pPr>
        <w:spacing w:after="60"/>
        <w:ind w:firstLine="567"/>
        <w:jc w:val="both"/>
      </w:pPr>
      <w:r>
        <w:rPr>
          <w:rFonts w:ascii="Arial" w:cs="Arial" w:eastAsia="Arial" w:hAnsi="Arial"/>
          <w:sz w:val="24"/>
          <w:szCs w:val="24"/>
        </w:rPr>
        <w:t xml:space="preserve">В строке 17 "Специальные средства (республиканские - Всего)" показываются суммы строк 17.1 и 17.2 соответственно.</w:t>
      </w:r>
    </w:p>
    <w:p>
      <w:pPr>
        <w:spacing w:after="60"/>
        <w:ind w:firstLine="567"/>
        <w:jc w:val="both"/>
      </w:pPr>
      <w:r>
        <w:rPr>
          <w:rFonts w:ascii="Arial" w:cs="Arial" w:eastAsia="Arial" w:hAnsi="Arial"/>
          <w:sz w:val="24"/>
          <w:szCs w:val="24"/>
        </w:rPr>
        <w:t xml:space="preserve">В строке 17.1 "Специальные средства (республиканские - текущие)" по кредиту показывается сумма поступивших доходов по специальным средствам бюджетных учреждений, состоящих на республиканском бюджете, по дебету - расходы по ним. Суммы по кредиту и по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республиканском бюджете.</w:t>
      </w:r>
    </w:p>
    <w:p>
      <w:pPr>
        <w:spacing w:after="60"/>
        <w:ind w:firstLine="567"/>
        <w:jc w:val="both"/>
      </w:pPr>
      <w:r>
        <w:rPr>
          <w:rFonts w:ascii="Arial" w:cs="Arial" w:eastAsia="Arial" w:hAnsi="Arial"/>
          <w:sz w:val="24"/>
          <w:szCs w:val="24"/>
        </w:rPr>
        <w:t xml:space="preserve">В строке 17.2 "Операции с активами и обязательствами (специальные средства республиканские)"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республиканском бюджете.</w:t>
      </w:r>
    </w:p>
    <w:p>
      <w:pPr>
        <w:spacing w:after="60"/>
        <w:ind w:firstLine="567"/>
        <w:jc w:val="both"/>
      </w:pPr>
      <w:r>
        <w:rPr>
          <w:rFonts w:ascii="Arial" w:cs="Arial" w:eastAsia="Arial" w:hAnsi="Arial"/>
          <w:sz w:val="24"/>
          <w:szCs w:val="24"/>
        </w:rPr>
        <w:t xml:space="preserve">В строке 18 "Специальные средства (ФОМС - Всего)" показываются суммы строк 18.1 и 18.2 соответственно.</w:t>
      </w:r>
    </w:p>
    <w:p>
      <w:pPr>
        <w:spacing w:after="60"/>
        <w:ind w:firstLine="567"/>
        <w:jc w:val="both"/>
      </w:pPr>
      <w:r>
        <w:rPr>
          <w:rFonts w:ascii="Arial" w:cs="Arial" w:eastAsia="Arial" w:hAnsi="Arial"/>
          <w:sz w:val="24"/>
          <w:szCs w:val="24"/>
        </w:rPr>
        <w:t xml:space="preserve">В строке 18.1 "Специальные средства (ФОМС - текущие)" по кредиту показывается сумма финансирования из бюджета ФОМС и поступивших доходов по специальным средствам бюджетных учреждений, состоящих на бюджете ФОМС,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бюджете ФОМС.</w:t>
      </w:r>
    </w:p>
    <w:p>
      <w:pPr>
        <w:spacing w:after="60"/>
        <w:ind w:firstLine="567"/>
        <w:jc w:val="both"/>
      </w:pPr>
      <w:r>
        <w:rPr>
          <w:rFonts w:ascii="Arial" w:cs="Arial" w:eastAsia="Arial" w:hAnsi="Arial"/>
          <w:sz w:val="24"/>
          <w:szCs w:val="24"/>
        </w:rPr>
        <w:t xml:space="preserve">В строке 18.2 "Операции с активами и обязательствами (специальные средства ФОМС)"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бюджете ФОМС.</w:t>
      </w:r>
    </w:p>
    <w:p>
      <w:pPr>
        <w:spacing w:after="60"/>
        <w:ind w:firstLine="567"/>
        <w:jc w:val="both"/>
      </w:pPr>
      <w:r>
        <w:rPr>
          <w:rFonts w:ascii="Arial" w:cs="Arial" w:eastAsia="Arial" w:hAnsi="Arial"/>
          <w:sz w:val="24"/>
          <w:szCs w:val="24"/>
        </w:rPr>
        <w:t xml:space="preserve">В строках 19 и 20 "Депозитные счета (республиканские)" показываются депозитные суммы бюджетных учреждений, состоящих на республиканском бюджете.</w:t>
      </w:r>
    </w:p>
    <w:p>
      <w:pPr>
        <w:spacing w:after="60"/>
        <w:ind w:firstLine="567"/>
        <w:jc w:val="both"/>
      </w:pPr>
      <w:r>
        <w:rPr>
          <w:rFonts w:ascii="Arial" w:cs="Arial" w:eastAsia="Arial" w:hAnsi="Arial"/>
          <w:sz w:val="24"/>
          <w:szCs w:val="24"/>
        </w:rPr>
        <w:t xml:space="preserve">В строке 21 "Депозитные счета ФОМС" показываются депозитные суммы бюджетных учреждений, состоящих на бюджете ФОМС.</w:t>
      </w:r>
    </w:p>
    <w:p>
      <w:pPr>
        <w:spacing w:after="60"/>
        <w:ind w:firstLine="567"/>
        <w:jc w:val="both"/>
      </w:pPr>
      <w:r>
        <w:rPr>
          <w:rFonts w:ascii="Arial" w:cs="Arial" w:eastAsia="Arial" w:hAnsi="Arial"/>
          <w:sz w:val="24"/>
          <w:szCs w:val="24"/>
        </w:rPr>
        <w:t xml:space="preserve">В строке 22 "Специальные средства (местные - Всего)" показываются суммы строк 22.1 и 22.2 соответственно.</w:t>
      </w:r>
    </w:p>
    <w:p>
      <w:pPr>
        <w:spacing w:after="60"/>
        <w:ind w:firstLine="567"/>
        <w:jc w:val="both"/>
      </w:pPr>
      <w:r>
        <w:rPr>
          <w:rFonts w:ascii="Arial" w:cs="Arial" w:eastAsia="Arial" w:hAnsi="Arial"/>
          <w:sz w:val="24"/>
          <w:szCs w:val="24"/>
        </w:rPr>
        <w:t xml:space="preserve">В строке 22.1 "Специальные средства (местные - текущие)" по кредиту показывается сумма поступивших доходов по специальным средствам бюджетных учреждений, состоящих на местном бюджете, по дебету - расходы по ним. Суммы по кредиту и дебету должны соответствовать итоговым показателям разделов "Поступление денежных средств от операционной деятельности" и "Выплаты денежных средств для проведения операционной деятельности" в отчете об исполнении смет по специальным средствам учреждений, состоящих на местном бюджете.</w:t>
      </w:r>
    </w:p>
    <w:p>
      <w:pPr>
        <w:spacing w:after="60"/>
        <w:ind w:firstLine="567"/>
        <w:jc w:val="both"/>
      </w:pPr>
      <w:r>
        <w:rPr>
          <w:rFonts w:ascii="Arial" w:cs="Arial" w:eastAsia="Arial" w:hAnsi="Arial"/>
          <w:sz w:val="24"/>
          <w:szCs w:val="24"/>
        </w:rPr>
        <w:t xml:space="preserve">В строке 22.2 "Операции с активами и обязательствами (специальные средства местные)" по кредиту показывается сумма поступивших ресурсов по специальным средствам, а по дебету - расходы. Сумма по кредиту должна соответствовать сумме ресурсов, поступивших по разделу "Потоки денежных средств в связи с вложениями в нефинансовые активы" и "Потоки денежных средств в связи с операциями по финансированию", по дебету - должна соответствовать сумме расходов, произведенных по указанным разделам отчета об исполнении смет по специальным средствам учреждений, состоящих на местном бюджете.</w:t>
      </w:r>
    </w:p>
    <w:p>
      <w:pPr>
        <w:spacing w:after="60"/>
        <w:ind w:firstLine="567"/>
        <w:jc w:val="both"/>
      </w:pPr>
      <w:r>
        <w:rPr>
          <w:rFonts w:ascii="Arial" w:cs="Arial" w:eastAsia="Arial" w:hAnsi="Arial"/>
          <w:sz w:val="24"/>
          <w:szCs w:val="24"/>
        </w:rPr>
        <w:t xml:space="preserve">В строке 23 "Депозитные счета (местные)" показываются депозитные суммы бюджетных учреждений, состоящих на местном бюджете.</w:t>
      </w:r>
    </w:p>
    <w:p>
      <w:pPr>
        <w:spacing w:after="60"/>
        <w:ind w:firstLine="567"/>
        <w:jc w:val="both"/>
      </w:pPr>
      <w:r>
        <w:rPr>
          <w:rFonts w:ascii="Arial" w:cs="Arial" w:eastAsia="Arial" w:hAnsi="Arial"/>
          <w:sz w:val="24"/>
          <w:szCs w:val="24"/>
        </w:rPr>
        <w:t xml:space="preserve">В части III показываются обороты технических счетов:</w:t>
      </w:r>
    </w:p>
    <w:p>
      <w:pPr>
        <w:spacing w:after="60"/>
        <w:ind w:firstLine="567"/>
        <w:jc w:val="both"/>
      </w:pPr>
      <w:r>
        <w:rPr>
          <w:rFonts w:ascii="Arial" w:cs="Arial" w:eastAsia="Arial" w:hAnsi="Arial"/>
          <w:sz w:val="24"/>
          <w:szCs w:val="24"/>
        </w:rPr>
        <w:t xml:space="preserve">- КСК "Перевод (РОК-РОК) - Б";</w:t>
      </w:r>
    </w:p>
    <w:p>
      <w:pPr>
        <w:spacing w:after="60"/>
        <w:ind w:firstLine="567"/>
        <w:jc w:val="both"/>
      </w:pPr>
      <w:r>
        <w:rPr>
          <w:rFonts w:ascii="Arial" w:cs="Arial" w:eastAsia="Arial" w:hAnsi="Arial"/>
          <w:sz w:val="24"/>
          <w:szCs w:val="24"/>
        </w:rPr>
        <w:t xml:space="preserve">- КСК "Перевод (РОК-РОК) - С";</w:t>
      </w:r>
    </w:p>
    <w:p>
      <w:pPr>
        <w:spacing w:after="60"/>
        <w:ind w:firstLine="567"/>
        <w:jc w:val="both"/>
      </w:pPr>
      <w:r>
        <w:rPr>
          <w:rFonts w:ascii="Arial" w:cs="Arial" w:eastAsia="Arial" w:hAnsi="Arial"/>
          <w:sz w:val="24"/>
          <w:szCs w:val="24"/>
        </w:rPr>
        <w:t xml:space="preserve">- КСК "Перевод (РОК-ЦК) - Б";</w:t>
      </w:r>
    </w:p>
    <w:p>
      <w:pPr>
        <w:spacing w:after="60"/>
        <w:ind w:firstLine="567"/>
        <w:jc w:val="both"/>
      </w:pPr>
      <w:r>
        <w:rPr>
          <w:rFonts w:ascii="Arial" w:cs="Arial" w:eastAsia="Arial" w:hAnsi="Arial"/>
          <w:sz w:val="24"/>
          <w:szCs w:val="24"/>
        </w:rPr>
        <w:t xml:space="preserve">- КСК "Перевод (РОК-ЦК) - С";</w:t>
      </w:r>
    </w:p>
    <w:p>
      <w:pPr>
        <w:spacing w:after="60"/>
        <w:ind w:firstLine="567"/>
        <w:jc w:val="both"/>
      </w:pPr>
      <w:r>
        <w:rPr>
          <w:rFonts w:ascii="Arial" w:cs="Arial" w:eastAsia="Arial" w:hAnsi="Arial"/>
          <w:sz w:val="24"/>
          <w:szCs w:val="24"/>
        </w:rPr>
        <w:t xml:space="preserve">- КСК "Перевод (ЦК-РОК) - Б";</w:t>
      </w:r>
    </w:p>
    <w:p>
      <w:pPr>
        <w:spacing w:after="60"/>
        <w:ind w:firstLine="567"/>
        <w:jc w:val="both"/>
      </w:pPr>
      <w:r>
        <w:rPr>
          <w:rFonts w:ascii="Arial" w:cs="Arial" w:eastAsia="Arial" w:hAnsi="Arial"/>
          <w:sz w:val="24"/>
          <w:szCs w:val="24"/>
        </w:rPr>
        <w:t xml:space="preserve">- КСК "Перевод (ЦК-РОК) - С";</w:t>
      </w:r>
    </w:p>
    <w:p>
      <w:pPr>
        <w:spacing w:after="60"/>
        <w:ind w:firstLine="567"/>
        <w:jc w:val="both"/>
      </w:pPr>
      <w:r>
        <w:rPr>
          <w:rFonts w:ascii="Arial" w:cs="Arial" w:eastAsia="Arial" w:hAnsi="Arial"/>
          <w:sz w:val="24"/>
          <w:szCs w:val="24"/>
        </w:rPr>
        <w:t xml:space="preserve">- КСК "Наличные счета (БУ-РОК) - Б";</w:t>
      </w:r>
    </w:p>
    <w:p>
      <w:pPr>
        <w:spacing w:after="60"/>
        <w:ind w:firstLine="567"/>
        <w:jc w:val="both"/>
      </w:pPr>
      <w:r>
        <w:rPr>
          <w:rFonts w:ascii="Arial" w:cs="Arial" w:eastAsia="Arial" w:hAnsi="Arial"/>
          <w:sz w:val="24"/>
          <w:szCs w:val="24"/>
        </w:rPr>
        <w:t xml:space="preserve">- КСК "Наличные счета (БУ-РОК) - С";</w:t>
      </w:r>
    </w:p>
    <w:p>
      <w:pPr>
        <w:spacing w:after="60"/>
        <w:ind w:firstLine="567"/>
        <w:jc w:val="both"/>
      </w:pPr>
      <w:r>
        <w:rPr>
          <w:rFonts w:ascii="Arial" w:cs="Arial" w:eastAsia="Arial" w:hAnsi="Arial"/>
          <w:sz w:val="24"/>
          <w:szCs w:val="24"/>
        </w:rPr>
        <w:t xml:space="preserve">- КСК "Наличные счета (БУ-ЦК) - Б";</w:t>
      </w:r>
    </w:p>
    <w:p>
      <w:pPr>
        <w:spacing w:after="60"/>
        <w:ind w:firstLine="567"/>
        <w:jc w:val="both"/>
      </w:pPr>
      <w:r>
        <w:rPr>
          <w:rFonts w:ascii="Arial" w:cs="Arial" w:eastAsia="Arial" w:hAnsi="Arial"/>
          <w:sz w:val="24"/>
          <w:szCs w:val="24"/>
        </w:rPr>
        <w:t xml:space="preserve">- КСК "Наличные счета (БУ-ЦК) - С";</w:t>
      </w:r>
    </w:p>
    <w:p>
      <w:pPr>
        <w:spacing w:after="60"/>
        <w:ind w:firstLine="567"/>
        <w:jc w:val="both"/>
      </w:pPr>
      <w:r>
        <w:rPr>
          <w:rFonts w:ascii="Arial" w:cs="Arial" w:eastAsia="Arial" w:hAnsi="Arial"/>
          <w:sz w:val="24"/>
          <w:szCs w:val="24"/>
        </w:rPr>
        <w:t xml:space="preserve">- КСК "Временный ЕКС (РОК-ЦК) - Б";</w:t>
      </w:r>
    </w:p>
    <w:p>
      <w:pPr>
        <w:spacing w:after="60"/>
        <w:ind w:firstLine="567"/>
        <w:jc w:val="both"/>
      </w:pPr>
      <w:r>
        <w:rPr>
          <w:rFonts w:ascii="Arial" w:cs="Arial" w:eastAsia="Arial" w:hAnsi="Arial"/>
          <w:sz w:val="24"/>
          <w:szCs w:val="24"/>
        </w:rPr>
        <w:t xml:space="preserve">- КСК "Временный ЕКС (РОК-ЦК) - С";</w:t>
      </w:r>
    </w:p>
    <w:p>
      <w:pPr>
        <w:spacing w:after="60"/>
        <w:ind w:firstLine="567"/>
        <w:jc w:val="both"/>
      </w:pPr>
      <w:r>
        <w:rPr>
          <w:rFonts w:ascii="Arial" w:cs="Arial" w:eastAsia="Arial" w:hAnsi="Arial"/>
          <w:sz w:val="24"/>
          <w:szCs w:val="24"/>
        </w:rPr>
        <w:t xml:space="preserve">- КСК "Временный ЕКС (ЦК-РОК) - Б";</w:t>
      </w:r>
    </w:p>
    <w:p>
      <w:pPr>
        <w:spacing w:after="60"/>
        <w:ind w:firstLine="567"/>
        <w:jc w:val="both"/>
      </w:pPr>
      <w:r>
        <w:rPr>
          <w:rFonts w:ascii="Arial" w:cs="Arial" w:eastAsia="Arial" w:hAnsi="Arial"/>
          <w:sz w:val="24"/>
          <w:szCs w:val="24"/>
        </w:rPr>
        <w:t xml:space="preserve">- КСК "Временный ЕКС (ЦК-РОК) - С".</w:t>
      </w:r>
    </w:p>
    <w:p>
      <w:pPr>
        <w:spacing w:after="60"/>
        <w:ind w:firstLine="567"/>
        <w:jc w:val="both"/>
      </w:pPr>
      <w:r>
        <w:rPr>
          <w:rFonts w:ascii="Arial" w:cs="Arial" w:eastAsia="Arial" w:hAnsi="Arial"/>
          <w:sz w:val="24"/>
          <w:szCs w:val="24"/>
        </w:rPr>
        <w:t xml:space="preserve">- КСК "Размещение средств";</w:t>
      </w:r>
    </w:p>
    <w:p>
      <w:pPr>
        <w:spacing w:after="60"/>
        <w:ind w:firstLine="567"/>
        <w:jc w:val="both"/>
      </w:pPr>
      <w:r>
        <w:rPr>
          <w:rFonts w:ascii="Arial" w:cs="Arial" w:eastAsia="Arial" w:hAnsi="Arial"/>
          <w:sz w:val="24"/>
          <w:szCs w:val="24"/>
        </w:rPr>
        <w:t xml:space="preserve">- КСК "Электронные платежи".</w:t>
      </w:r>
    </w:p>
    <w:p>
      <w:pPr>
        <w:spacing w:after="60"/>
        <w:ind w:firstLine="567"/>
        <w:jc w:val="both"/>
      </w:pPr>
      <w:r>
        <w:rPr>
          <w:rFonts w:ascii="Arial" w:cs="Arial" w:eastAsia="Arial" w:hAnsi="Arial"/>
          <w:sz w:val="24"/>
          <w:szCs w:val="24"/>
        </w:rPr>
        <w:t xml:space="preserve">В сводном отчете баланса Главной книги по государственному бюджету:</w:t>
      </w:r>
    </w:p>
    <w:p>
      <w:pPr>
        <w:spacing w:after="60"/>
        <w:ind w:firstLine="567"/>
        <w:jc w:val="both"/>
      </w:pPr>
      <w:r>
        <w:rPr>
          <w:rFonts w:ascii="Arial" w:cs="Arial" w:eastAsia="Arial" w:hAnsi="Arial"/>
          <w:sz w:val="24"/>
          <w:szCs w:val="24"/>
        </w:rPr>
        <w:t xml:space="preserve">- КСК "Размещение средств" - учитываются временно свободные средства бюджетов бюджетной системы, размещенные в коммерческих банках, которые подлежат возврату до завершения текущего бюджетного года;</w:t>
      </w:r>
    </w:p>
    <w:p>
      <w:pPr>
        <w:spacing w:after="60"/>
        <w:ind w:firstLine="567"/>
        <w:jc w:val="both"/>
      </w:pPr>
      <w:r>
        <w:rPr>
          <w:rFonts w:ascii="Arial" w:cs="Arial" w:eastAsia="Arial" w:hAnsi="Arial"/>
          <w:sz w:val="24"/>
          <w:szCs w:val="24"/>
        </w:rPr>
        <w:t xml:space="preserve">- КСК "Электронные платежи" - учитываются поступления бюджетов бюджетной системы через Государственную систему электронных платежей, подлежащие учету с момента зачисления на ЕКС.</w:t>
      </w:r>
    </w:p>
    <w:p>
      <w:pPr>
        <w:spacing w:after="60"/>
        <w:ind w:firstLine="567"/>
        <w:jc w:val="both"/>
      </w:pPr>
      <w:r>
        <w:rPr>
          <w:rFonts w:ascii="Arial" w:cs="Arial" w:eastAsia="Arial" w:hAnsi="Arial"/>
          <w:sz w:val="24"/>
          <w:szCs w:val="24"/>
        </w:rPr>
        <w:t xml:space="preserve">В сводном отчете баланса Главной книги по государственному бюджету в конце отчетного года, после закрытия счетов, конечный баланс по вышеуказанным техническим счетам сбрасывается на КСК "Переведенные и сверенные балансы" и КСК "Сверка счетов". Таким образом, после закрытия счетов в сводном отчете баланса Главной книги по государственному бюджету конечный баланс по техническим счетам отражается только по КСК "Основной счет НБК", который переносится как начальный баланс следующего финансового года.</w:t>
      </w:r>
    </w:p>
    <w:p>
      <w:pPr>
        <w:spacing w:after="60"/>
        <w:ind w:firstLine="567"/>
        <w:jc w:val="both"/>
      </w:pPr>
      <w:r>
        <w:rPr>
          <w:rFonts w:ascii="Arial" w:cs="Arial" w:eastAsia="Arial" w:hAnsi="Arial"/>
          <w:sz w:val="24"/>
          <w:szCs w:val="24"/>
        </w:rPr>
        <w:t xml:space="preserve">Данные отчетов об исполнении государственного (республиканского и местного) бюджета и бюджета ФОМС должны соответствовать данным КСК и сводного отчета баланса Главной книги по государственному бюджету (за исключением средств государственных инвестиций в части внешнего финансирования и средств бюджетных учреждений, расположенных за пределами Кыргызской Республики</w:t>
      </w:r>
      <w:r>
        <w:rPr>
          <w:rFonts w:ascii="Arial" w:cs="Arial" w:eastAsia="Arial" w:hAnsi="Arial"/>
          <w:sz w:val="24"/>
          <w:szCs w:val="24"/>
        </w:rPr>
        <w:t xml:space="preserve">, а также средств, определенных в исключительных случаях по решению Президента и Кабинета Министров для устранения ситуаций, угрожающих политической, экономической, экологической и социальной стабильности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d9ujclv01bk08infshuy">
        <w:r>
          <w:rPr>
            <w:rFonts w:ascii="Arial" w:cs="Arial" w:eastAsia="Arial" w:hAnsi="Arial"/>
            <w:i/>
            <w:iCs/>
            <w:color w:val="1D4ED8"/>
            <w:sz w:val="24"/>
            <w:szCs w:val="24"/>
            <w:u w:val="single"/>
          </w:rPr>
          <w:t xml:space="preserve">6 мая 2019 года № 211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hyperlink w:history="1" r:id="rIdyoysx2mbsb0173hcxakcb">
        <w:r>
          <w:rPr>
            <w:rFonts w:ascii="Arial" w:cs="Arial" w:eastAsia="Arial" w:hAnsi="Arial"/>
            <w:i/>
            <w:iCs/>
            <w:color w:val="1D4ED8"/>
            <w:sz w:val="24"/>
            <w:szCs w:val="24"/>
            <w:u w:val="single"/>
          </w:rPr>
          <w:t xml:space="preserve">10 декабря 2021 года № 301</w:t>
        </w:r>
      </w:hyperlink>
      <w:r>
        <w:rPr>
          <w:rFonts w:ascii="Arial" w:cs="Arial" w:eastAsia="Arial" w:hAnsi="Arial"/>
          <w:i/>
          <w:iCs/>
          <w:sz w:val="24"/>
          <w:szCs w:val="24"/>
        </w:rPr>
        <w:t xml:space="preserve">, </w:t>
      </w:r>
      <w:hyperlink w:history="1" r:id="rIduuwnn32_fmixfxc-uajw7">
        <w:r>
          <w:rPr>
            <w:rFonts w:ascii="Arial" w:cs="Arial" w:eastAsia="Arial" w:hAnsi="Arial"/>
            <w:i/>
            <w:iCs/>
            <w:color w:val="1D4ED8"/>
            <w:sz w:val="24"/>
            <w:szCs w:val="24"/>
            <w:u w:val="single"/>
          </w:rPr>
          <w:t xml:space="preserve">21 января 2023 года № 30</w:t>
        </w:r>
      </w:hyperlink>
    </w:p>
    <w:p>
      <w:pPr>
        <w:spacing w:after="200" w:before="200"/>
        <w:jc w:val="center"/>
      </w:pPr>
      <w:r>
        <w:rPr>
          <w:rFonts w:ascii="Arial" w:cs="Arial" w:eastAsia="Arial" w:hAnsi="Arial"/>
          <w:b/>
          <w:bCs/>
          <w:sz w:val="24"/>
          <w:szCs w:val="24"/>
        </w:rPr>
        <w:t xml:space="preserve">4. Порядок составления периодической отчетности об исполнении бюджетов бюджетной системы Кыргызской Республики</w:t>
      </w:r>
    </w:p>
    <w:p>
      <w:pPr>
        <w:spacing w:after="60"/>
        <w:ind w:firstLine="567"/>
        <w:jc w:val="both"/>
      </w:pPr>
      <w:r>
        <w:rPr>
          <w:rFonts w:ascii="Arial" w:cs="Arial" w:eastAsia="Arial" w:hAnsi="Arial"/>
          <w:sz w:val="24"/>
          <w:szCs w:val="24"/>
        </w:rPr>
        <w:t xml:space="preserve">14. Территориальное подразделение и соответствующее структурное подразделение составляют следующие периодические (месячные, квартальные и годовые) отчеты в соответствии с разработанными формами:</w:t>
      </w:r>
    </w:p>
    <w:p>
      <w:pPr>
        <w:spacing w:after="60"/>
        <w:ind w:firstLine="567"/>
        <w:jc w:val="both"/>
      </w:pPr>
      <w:r>
        <w:rPr>
          <w:rFonts w:ascii="Arial" w:cs="Arial" w:eastAsia="Arial" w:hAnsi="Arial"/>
          <w:sz w:val="24"/>
          <w:szCs w:val="24"/>
        </w:rPr>
        <w:t xml:space="preserve">- Сводные отчеты баланса Главной книги за отчетный месяц и с начала года;</w:t>
      </w:r>
    </w:p>
    <w:p>
      <w:pPr>
        <w:spacing w:after="60"/>
        <w:ind w:firstLine="567"/>
        <w:jc w:val="both"/>
      </w:pPr>
      <w:r>
        <w:rPr>
          <w:rFonts w:ascii="Arial" w:cs="Arial" w:eastAsia="Arial" w:hAnsi="Arial"/>
          <w:sz w:val="24"/>
          <w:szCs w:val="24"/>
        </w:rPr>
        <w:t xml:space="preserve">- Отчет об исполнении государственного бюджета (</w:t>
      </w:r>
      <w:r>
        <w:rPr>
          <w:rFonts w:ascii="Arial" w:cs="Arial" w:eastAsia="Arial" w:hAnsi="Arial"/>
          <w:sz w:val="24"/>
          <w:szCs w:val="24"/>
        </w:rPr>
        <w:t xml:space="preserve">приложение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об исполнении республиканского бюджета (бюджета ФОМС) (</w:t>
      </w:r>
      <w:r>
        <w:rPr>
          <w:rFonts w:ascii="Arial" w:cs="Arial" w:eastAsia="Arial" w:hAnsi="Arial"/>
          <w:sz w:val="24"/>
          <w:szCs w:val="24"/>
        </w:rPr>
        <w:t xml:space="preserve">приложение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об исполнении местного бюджета (</w:t>
      </w:r>
      <w:r>
        <w:rPr>
          <w:rFonts w:ascii="Arial" w:cs="Arial" w:eastAsia="Arial" w:hAnsi="Arial"/>
          <w:sz w:val="24"/>
          <w:szCs w:val="24"/>
        </w:rPr>
        <w:t xml:space="preserve">приложение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об исполнении смет по специальным средствам бюджетных учреждений, состоящих на республиканском (местном) бюджете (бюджете ФОМС) (</w:t>
      </w:r>
      <w:r>
        <w:rPr>
          <w:rFonts w:ascii="Arial" w:cs="Arial" w:eastAsia="Arial" w:hAnsi="Arial"/>
          <w:sz w:val="24"/>
          <w:szCs w:val="24"/>
        </w:rPr>
        <w:t xml:space="preserve">приложение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Периодические отчеты территориальных подразделений и соответствующего структурного подразделения уполномоченного государственного органа об исполнении государственного (республиканского и местного) бюджета, бюджета ФОМС формируются в автоматизированной системе казначейства и данные КСК являются единственным источником для составления отчетов казначейства. Также в отчет об исполнении государственного бюджета включаются операции по средствам бюджетных учреждений, расположенных за пределами Кыргызской Республики, и государственных инвестиций в части внешнего финансирования, которые произведены вне автоматизированной системы.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 составлении отчета об исполнении доходной части республиканского и местного бюджетов территориальное подразделение должно выполнить сверочные процедуры.</w:t>
      </w:r>
    </w:p>
    <w:p>
      <w:pPr>
        <w:spacing w:after="60"/>
        <w:ind w:firstLine="567"/>
        <w:jc w:val="both"/>
      </w:pPr>
      <w:r>
        <w:rPr>
          <w:rFonts w:ascii="Arial" w:cs="Arial" w:eastAsia="Arial" w:hAnsi="Arial"/>
          <w:sz w:val="24"/>
          <w:szCs w:val="24"/>
        </w:rPr>
        <w:t xml:space="preserve">Сверка отчетных данных территориального подразделения с отчетными данными налоговых органов проводится ежемесячно. По результатам сверки составляется акт сверки, который подписывается руководителем налогового органа данной территории, руководителем и исполнителем территориального подразделения (</w:t>
      </w:r>
      <w:r>
        <w:rPr>
          <w:rFonts w:ascii="Arial" w:cs="Arial" w:eastAsia="Arial" w:hAnsi="Arial"/>
          <w:sz w:val="24"/>
          <w:szCs w:val="24"/>
        </w:rPr>
        <w:t xml:space="preserve">приложение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Сверка отчетных данных территориального подразделения с отчетными данными таможенных органов проводится ежемесячно. По результатам сверки составляется акт сверки, который подписывается начальником таможенного органа, руководителем и исполнителем территориального подразделения (</w:t>
      </w:r>
      <w:r>
        <w:rPr>
          <w:rFonts w:ascii="Arial" w:cs="Arial" w:eastAsia="Arial" w:hAnsi="Arial"/>
          <w:sz w:val="24"/>
          <w:szCs w:val="24"/>
        </w:rPr>
        <w:t xml:space="preserve">приложение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Ежемесячно, наряду с установленными формами отчетности по доходной части, территориальное подразделение составляет сведения о подготовленных заключениях по НДС в уплату задолженности по другим видам налогов, согласно </w:t>
      </w:r>
      <w:r>
        <w:rPr>
          <w:rFonts w:ascii="Arial" w:cs="Arial" w:eastAsia="Arial" w:hAnsi="Arial"/>
          <w:sz w:val="24"/>
          <w:szCs w:val="24"/>
        </w:rPr>
        <w:t xml:space="preserve">статье 81</w:t>
      </w:r>
      <w:r>
        <w:rPr>
          <w:rFonts w:ascii="Arial" w:cs="Arial" w:eastAsia="Arial" w:hAnsi="Arial"/>
          <w:sz w:val="24"/>
          <w:szCs w:val="24"/>
        </w:rPr>
        <w:t xml:space="preserve"> Налогового кодекса Кыргызской Республики (</w:t>
      </w:r>
      <w:r>
        <w:rPr>
          <w:rFonts w:ascii="Arial" w:cs="Arial" w:eastAsia="Arial" w:hAnsi="Arial"/>
          <w:sz w:val="24"/>
          <w:szCs w:val="24"/>
        </w:rPr>
        <w:t xml:space="preserve">приложение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Для контроля и проверки правильности составления отчета об исполнении расходной части республиканского и местного бюджетов, бюджета ФОМС по итогам проведенных расходных операций каждое территориальное подразделение формируют следующие сведения:</w:t>
      </w:r>
    </w:p>
    <w:p>
      <w:pPr>
        <w:spacing w:after="60"/>
        <w:ind w:firstLine="567"/>
        <w:jc w:val="both"/>
      </w:pPr>
      <w:r>
        <w:rPr>
          <w:rFonts w:ascii="Arial" w:cs="Arial" w:eastAsia="Arial" w:hAnsi="Arial"/>
          <w:sz w:val="24"/>
          <w:szCs w:val="24"/>
        </w:rPr>
        <w:t xml:space="preserve">- справка для сверки данных по полученным и перечисленным ресурсам по счету перевода ЦК-РОК за месяц и с нарастающим итогом с начала года (</w:t>
      </w:r>
      <w:r>
        <w:rPr>
          <w:rFonts w:ascii="Arial" w:cs="Arial" w:eastAsia="Arial" w:hAnsi="Arial"/>
          <w:sz w:val="24"/>
          <w:szCs w:val="24"/>
        </w:rPr>
        <w:t xml:space="preserve">приложение 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справка для сверки данных по полученным и перечисленным ресурсам по счету перевода РОК-РОК (бюджетные и специальные средства) за месяц и с нарастающим итогом с начала года (</w:t>
      </w:r>
      <w:r>
        <w:rPr>
          <w:rFonts w:ascii="Arial" w:cs="Arial" w:eastAsia="Arial" w:hAnsi="Arial"/>
          <w:sz w:val="24"/>
          <w:szCs w:val="24"/>
        </w:rPr>
        <w:t xml:space="preserve">приложение 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ежедневные сведения по остаткам на карточном счете получателя бюджетных средств (</w:t>
      </w:r>
      <w:r>
        <w:rPr>
          <w:rFonts w:ascii="Arial" w:cs="Arial" w:eastAsia="Arial" w:hAnsi="Arial"/>
          <w:sz w:val="24"/>
          <w:szCs w:val="24"/>
        </w:rPr>
        <w:t xml:space="preserve">приложение 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Указанные формы формируются в автоматизированной системе.</w:t>
      </w:r>
    </w:p>
    <w:p>
      <w:pPr>
        <w:spacing w:after="60"/>
        <w:ind w:firstLine="567"/>
        <w:jc w:val="both"/>
      </w:pPr>
      <w:r>
        <w:rPr>
          <w:rFonts w:ascii="Arial" w:cs="Arial" w:eastAsia="Arial" w:hAnsi="Arial"/>
          <w:sz w:val="24"/>
          <w:szCs w:val="24"/>
        </w:rPr>
        <w:t xml:space="preserve">Также, в автоматизированной системе на уровне соответствующего структурного подразделения формируются следующие сводные сведения:</w:t>
      </w:r>
    </w:p>
    <w:p>
      <w:pPr>
        <w:spacing w:after="60"/>
        <w:ind w:firstLine="567"/>
        <w:jc w:val="both"/>
      </w:pPr>
      <w:r>
        <w:rPr>
          <w:rFonts w:ascii="Arial" w:cs="Arial" w:eastAsia="Arial" w:hAnsi="Arial"/>
          <w:sz w:val="24"/>
          <w:szCs w:val="24"/>
        </w:rPr>
        <w:t xml:space="preserve">- сводная справка для сверки данных по полученным и перечисленным ресурсам по счету перевода ЦК-РОК (</w:t>
      </w:r>
      <w:r>
        <w:rPr>
          <w:rFonts w:ascii="Arial" w:cs="Arial" w:eastAsia="Arial" w:hAnsi="Arial"/>
          <w:sz w:val="24"/>
          <w:szCs w:val="24"/>
        </w:rPr>
        <w:t xml:space="preserve">приложение 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сводная справка для сверки данных по полученным и перечисленным ресурсам по счету перевода РОК-РОК (бюджетные и специальные средства) за месяц и с нарастающим итогом с начала года (</w:t>
      </w:r>
      <w:r>
        <w:rPr>
          <w:rFonts w:ascii="Arial" w:cs="Arial" w:eastAsia="Arial" w:hAnsi="Arial"/>
          <w:sz w:val="24"/>
          <w:szCs w:val="24"/>
        </w:rPr>
        <w:t xml:space="preserve">приложение 17</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ежемесячно подтверждаться отчетом в установленной форме, который представляется бюджетными учреждениями в установленные уполномоченным государственным органом сроки.</w:t>
      </w:r>
    </w:p>
    <w:p>
      <w:pPr>
        <w:spacing w:after="60"/>
        <w:ind w:firstLine="567"/>
        <w:jc w:val="both"/>
      </w:pPr>
      <w:r>
        <w:rPr>
          <w:rFonts w:ascii="Arial" w:cs="Arial" w:eastAsia="Arial" w:hAnsi="Arial"/>
          <w:sz w:val="24"/>
          <w:szCs w:val="24"/>
        </w:rPr>
        <w:t xml:space="preserve">Бюджетные учреждения ежемесячно представляют в территориальное подразделение отчеты по форме № 2 "Отчет об исполнении сметы расходов по бюджетным средствам" и форме № 4 "Отчет об исполнении смет по специальным средствам" (приложения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которые должны быть сверены и быть идентичны с отчетами, сформированными в автоматизированной системе казначейства в части плановых показателей и кассового исполнения. Также данные отчеты на ежеквартальной основе представляются в соответствующие структурные подразделения в установленные сроки.</w:t>
      </w:r>
    </w:p>
    <w:p>
      <w:pPr>
        <w:spacing w:after="60"/>
        <w:ind w:firstLine="567"/>
        <w:jc w:val="both"/>
      </w:pPr>
      <w:r>
        <w:rPr>
          <w:rFonts w:ascii="Arial" w:cs="Arial" w:eastAsia="Arial" w:hAnsi="Arial"/>
          <w:sz w:val="24"/>
          <w:szCs w:val="24"/>
        </w:rPr>
        <w:t xml:space="preserve">Отчеты бюджетных учреждений в обязательном порядке подшиваются в дела и передаются на хранение ответственному сотруднику территориального подразделения.</w:t>
      </w:r>
    </w:p>
    <w:p>
      <w:pPr>
        <w:spacing w:after="60"/>
        <w:ind w:firstLine="567"/>
        <w:jc w:val="both"/>
      </w:pPr>
      <w:r>
        <w:rPr>
          <w:rFonts w:ascii="Arial" w:cs="Arial" w:eastAsia="Arial" w:hAnsi="Arial"/>
          <w:sz w:val="24"/>
          <w:szCs w:val="24"/>
        </w:rPr>
        <w:t xml:space="preserve">Бюджетные учреждения, состоящие на республиканском бюджете, бюджете ФОМС, ежеквартально представляют в уполномоченный государственный орган отчеты:</w:t>
      </w:r>
    </w:p>
    <w:p>
      <w:pPr>
        <w:spacing w:after="60"/>
        <w:ind w:firstLine="567"/>
        <w:jc w:val="both"/>
      </w:pPr>
      <w:r>
        <w:rPr>
          <w:rFonts w:ascii="Arial" w:cs="Arial" w:eastAsia="Arial" w:hAnsi="Arial"/>
          <w:sz w:val="24"/>
          <w:szCs w:val="24"/>
        </w:rPr>
        <w:t xml:space="preserve">- "Отчет по заработной плате и сети, штатам и контингентам" (</w:t>
      </w:r>
      <w:r>
        <w:rPr>
          <w:rFonts w:ascii="Arial" w:cs="Arial" w:eastAsia="Arial" w:hAnsi="Arial"/>
          <w:sz w:val="24"/>
          <w:szCs w:val="24"/>
        </w:rPr>
        <w:t xml:space="preserve">приложение 20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 выполнении плана по штатам и контингентам по учреждениям здравоохранения" (</w:t>
      </w:r>
      <w:r>
        <w:rPr>
          <w:rFonts w:ascii="Arial" w:cs="Arial" w:eastAsia="Arial" w:hAnsi="Arial"/>
          <w:sz w:val="24"/>
          <w:szCs w:val="24"/>
        </w:rPr>
        <w:t xml:space="preserve">приложение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 выполнении плана по штатам и контингентам по учреждениям образования" (</w:t>
      </w:r>
      <w:r>
        <w:rPr>
          <w:rFonts w:ascii="Arial" w:cs="Arial" w:eastAsia="Arial" w:hAnsi="Arial"/>
          <w:sz w:val="24"/>
          <w:szCs w:val="24"/>
        </w:rPr>
        <w:t xml:space="preserve">приложение 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по содержанию автотранспортных средств" (</w:t>
      </w:r>
      <w:r>
        <w:rPr>
          <w:rFonts w:ascii="Arial" w:cs="Arial" w:eastAsia="Arial" w:hAnsi="Arial"/>
          <w:sz w:val="24"/>
          <w:szCs w:val="24"/>
        </w:rPr>
        <w:t xml:space="preserve">приложение 23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6 мая 2019 года № 211)</w:t>
      </w:r>
    </w:p>
    <w:p>
      <w:pPr>
        <w:spacing w:after="60"/>
        <w:ind w:firstLine="567"/>
        <w:jc w:val="both"/>
      </w:pPr>
      <w:r>
        <w:rPr>
          <w:rFonts w:ascii="Arial" w:cs="Arial" w:eastAsia="Arial" w:hAnsi="Arial"/>
          <w:sz w:val="24"/>
          <w:szCs w:val="24"/>
        </w:rPr>
        <w:t xml:space="preserve">- "Отчет о кредиторской задолженности" (</w:t>
      </w:r>
      <w:r>
        <w:rPr>
          <w:rFonts w:ascii="Arial" w:cs="Arial" w:eastAsia="Arial" w:hAnsi="Arial"/>
          <w:sz w:val="24"/>
          <w:szCs w:val="24"/>
        </w:rPr>
        <w:t xml:space="preserve">приложение 25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"Отчет о дебиторской задолженности" (</w:t>
      </w:r>
      <w:r>
        <w:rPr>
          <w:rFonts w:ascii="Arial" w:cs="Arial" w:eastAsia="Arial" w:hAnsi="Arial"/>
          <w:sz w:val="24"/>
          <w:szCs w:val="24"/>
        </w:rPr>
        <w:t xml:space="preserve">приложение 26</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Структура отчета об исполнении бюджетов бюджетной системы Кыргызской Республики выглядит следующим образом:</w:t>
      </w:r>
    </w:p>
    <w:p>
      <w:pPr>
        <w:spacing w:after="60"/>
        <w:ind w:firstLine="567"/>
        <w:jc w:val="both"/>
      </w:pPr>
      <w:r>
        <w:rPr>
          <w:rFonts w:ascii="Arial" w:cs="Arial" w:eastAsia="Arial" w:hAnsi="Arial"/>
          <w:sz w:val="24"/>
          <w:szCs w:val="24"/>
        </w:rPr>
        <w:t xml:space="preserve">Доходы/Поступления денежных средств от операционной деятельности</w:t>
      </w:r>
    </w:p>
    <w:p>
      <w:pPr>
        <w:spacing w:after="60"/>
        <w:ind w:firstLine="567"/>
        <w:jc w:val="both"/>
      </w:pPr>
      <w:r>
        <w:rPr>
          <w:rFonts w:ascii="Arial" w:cs="Arial" w:eastAsia="Arial" w:hAnsi="Arial"/>
          <w:sz w:val="24"/>
          <w:szCs w:val="24"/>
        </w:rPr>
        <w:t xml:space="preserve">Расходы/Выплаты денежных средств для проведения операционной деятельности</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Потоки денежных средств в связи с вложениями в нефинансовые активы</w:t>
      </w:r>
    </w:p>
    <w:p>
      <w:pPr>
        <w:spacing w:after="60"/>
        <w:ind w:firstLine="567"/>
        <w:jc w:val="both"/>
      </w:pPr>
      <w:r>
        <w:rPr>
          <w:rFonts w:ascii="Arial" w:cs="Arial" w:eastAsia="Arial" w:hAnsi="Arial"/>
          <w:sz w:val="24"/>
          <w:szCs w:val="24"/>
        </w:rPr>
        <w:t xml:space="preserve">Приобретение нефинансовых активов</w:t>
      </w:r>
    </w:p>
    <w:p>
      <w:pPr>
        <w:spacing w:after="60"/>
        <w:ind w:firstLine="567"/>
        <w:jc w:val="both"/>
      </w:pPr>
      <w:r>
        <w:rPr>
          <w:rFonts w:ascii="Arial" w:cs="Arial" w:eastAsia="Arial" w:hAnsi="Arial"/>
          <w:sz w:val="24"/>
          <w:szCs w:val="24"/>
        </w:rPr>
        <w:t xml:space="preserve">Продажа нефинансовых активов</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Потоки денежных средств в связи с операциями по финансированию</w:t>
      </w:r>
    </w:p>
    <w:p>
      <w:pPr>
        <w:spacing w:after="60"/>
        <w:ind w:firstLine="567"/>
        <w:jc w:val="both"/>
      </w:pPr>
      <w:r>
        <w:rPr>
          <w:rFonts w:ascii="Arial" w:cs="Arial" w:eastAsia="Arial" w:hAnsi="Arial"/>
          <w:sz w:val="24"/>
          <w:szCs w:val="24"/>
        </w:rPr>
        <w:t xml:space="preserve">Чистое приобретение финансовых активов</w:t>
      </w:r>
    </w:p>
    <w:p>
      <w:pPr>
        <w:spacing w:after="60"/>
        <w:ind w:firstLine="567"/>
        <w:jc w:val="both"/>
      </w:pPr>
      <w:r>
        <w:rPr>
          <w:rFonts w:ascii="Arial" w:cs="Arial" w:eastAsia="Arial" w:hAnsi="Arial"/>
          <w:sz w:val="24"/>
          <w:szCs w:val="24"/>
        </w:rPr>
        <w:t xml:space="preserve">Внутренние</w:t>
      </w:r>
    </w:p>
    <w:p>
      <w:pPr>
        <w:spacing w:after="60"/>
        <w:ind w:firstLine="567"/>
        <w:jc w:val="both"/>
      </w:pPr>
      <w:r>
        <w:rPr>
          <w:rFonts w:ascii="Arial" w:cs="Arial" w:eastAsia="Arial" w:hAnsi="Arial"/>
          <w:sz w:val="24"/>
          <w:szCs w:val="24"/>
        </w:rPr>
        <w:t xml:space="preserve">Внешние</w:t>
      </w:r>
    </w:p>
    <w:p>
      <w:pPr>
        <w:spacing w:after="60"/>
        <w:ind w:firstLine="567"/>
        <w:jc w:val="both"/>
      </w:pPr>
      <w:r>
        <w:rPr>
          <w:rFonts w:ascii="Arial" w:cs="Arial" w:eastAsia="Arial" w:hAnsi="Arial"/>
          <w:sz w:val="24"/>
          <w:szCs w:val="24"/>
        </w:rPr>
        <w:t xml:space="preserve">Чистое принятие обязательств</w:t>
      </w:r>
    </w:p>
    <w:p>
      <w:pPr>
        <w:spacing w:after="60"/>
        <w:ind w:firstLine="567"/>
        <w:jc w:val="both"/>
      </w:pPr>
      <w:r>
        <w:rPr>
          <w:rFonts w:ascii="Arial" w:cs="Arial" w:eastAsia="Arial" w:hAnsi="Arial"/>
          <w:sz w:val="24"/>
          <w:szCs w:val="24"/>
        </w:rPr>
        <w:t xml:space="preserve">Внутренние</w:t>
      </w:r>
    </w:p>
    <w:p>
      <w:pPr>
        <w:spacing w:after="60"/>
        <w:ind w:firstLine="567"/>
        <w:jc w:val="both"/>
      </w:pPr>
      <w:r>
        <w:rPr>
          <w:rFonts w:ascii="Arial" w:cs="Arial" w:eastAsia="Arial" w:hAnsi="Arial"/>
          <w:sz w:val="24"/>
          <w:szCs w:val="24"/>
        </w:rPr>
        <w:t xml:space="preserve">Внешние</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Форма месячного отчета об исполнении государственного бюджета дана в </w:t>
      </w:r>
      <w:r>
        <w:rPr>
          <w:rFonts w:ascii="Arial" w:cs="Arial" w:eastAsia="Arial" w:hAnsi="Arial"/>
          <w:sz w:val="24"/>
          <w:szCs w:val="24"/>
        </w:rPr>
        <w:t xml:space="preserve">приложении 6</w:t>
      </w:r>
      <w:r>
        <w:rPr>
          <w:rFonts w:ascii="Arial" w:cs="Arial" w:eastAsia="Arial" w:hAnsi="Arial"/>
          <w:sz w:val="24"/>
          <w:szCs w:val="24"/>
        </w:rPr>
        <w:t xml:space="preserve"> к настоящей Инструкции, который составляется соответствующим структурным подразделением уполномоченного государственного органа с нарастающим итогом.</w:t>
      </w:r>
    </w:p>
    <w:p>
      <w:pPr>
        <w:spacing w:after="60"/>
        <w:ind w:firstLine="567"/>
        <w:jc w:val="both"/>
      </w:pPr>
      <w:r>
        <w:rPr>
          <w:rFonts w:ascii="Arial" w:cs="Arial" w:eastAsia="Arial" w:hAnsi="Arial"/>
          <w:sz w:val="24"/>
          <w:szCs w:val="24"/>
        </w:rPr>
        <w:t xml:space="preserve">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период,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поступило доходов: государственный, республиканский и местный бюджеты.</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кассовые расходы: государственный, республиканский и местный бюджеты;</w:t>
      </w:r>
    </w:p>
    <w:p>
      <w:pPr>
        <w:spacing w:after="60"/>
        <w:ind w:firstLine="567"/>
        <w:jc w:val="both"/>
      </w:pPr>
      <w:r>
        <w:rPr>
          <w:rFonts w:ascii="Arial" w:cs="Arial" w:eastAsia="Arial" w:hAnsi="Arial"/>
          <w:sz w:val="24"/>
          <w:szCs w:val="24"/>
        </w:rPr>
        <w:t xml:space="preserve">- итого расходов, где отражаются показатели:</w:t>
      </w:r>
    </w:p>
    <w:p>
      <w:pPr>
        <w:spacing w:after="60"/>
        <w:ind w:firstLine="567"/>
        <w:jc w:val="both"/>
      </w:pPr>
      <w:r>
        <w:rPr>
          <w:rFonts w:ascii="Arial" w:cs="Arial" w:eastAsia="Arial" w:hAnsi="Arial"/>
          <w:sz w:val="24"/>
          <w:szCs w:val="24"/>
        </w:rPr>
        <w:t xml:space="preserve">- за счет бюджетных средств;</w:t>
      </w:r>
    </w:p>
    <w:p>
      <w:pPr>
        <w:spacing w:after="60"/>
        <w:ind w:firstLine="567"/>
        <w:jc w:val="both"/>
      </w:pPr>
      <w:r>
        <w:rPr>
          <w:rFonts w:ascii="Arial" w:cs="Arial" w:eastAsia="Arial" w:hAnsi="Arial"/>
          <w:sz w:val="24"/>
          <w:szCs w:val="24"/>
        </w:rPr>
        <w:t xml:space="preserve">- за счет специальных средств;</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6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основных разделов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кассовые операции: государственный, республиканский и местный бюджеты;</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sz w:val="24"/>
          <w:szCs w:val="24"/>
        </w:rPr>
        <w:t xml:space="preserve">Также к отчету об исполнении государственного бюджета прилагается информация по источникам покрытия дефицита, который отличается от показателей раздела "Потоки денежных средств в связи с операциями по финансированию" на сумму остатков средств на начало отчетного года.</w:t>
      </w:r>
    </w:p>
    <w:p>
      <w:pPr>
        <w:spacing w:after="60"/>
        <w:ind w:firstLine="567"/>
        <w:jc w:val="both"/>
      </w:pPr>
      <w:r>
        <w:rPr>
          <w:rFonts w:ascii="Arial" w:cs="Arial" w:eastAsia="Arial" w:hAnsi="Arial"/>
          <w:sz w:val="24"/>
          <w:szCs w:val="24"/>
        </w:rPr>
        <w:t xml:space="preserve">В годовом отчете об исполнении государственного бюджета в отличие от ежемесячного отчета отражаются уточненные плановые показатели, отклонения от плановых показателей и проценты выполнения.</w:t>
      </w:r>
    </w:p>
    <w:p>
      <w:pPr>
        <w:spacing w:after="60"/>
        <w:ind w:firstLine="567"/>
        <w:jc w:val="both"/>
      </w:pPr>
      <w:r>
        <w:rPr>
          <w:rFonts w:ascii="Arial" w:cs="Arial" w:eastAsia="Arial" w:hAnsi="Arial"/>
          <w:sz w:val="24"/>
          <w:szCs w:val="24"/>
        </w:rPr>
        <w:t xml:space="preserve">20. Форма месячного отчета об исполнении республиканского бюджета (бюджета ФОМС) дана в </w:t>
      </w:r>
      <w:r>
        <w:rPr>
          <w:rFonts w:ascii="Arial" w:cs="Arial" w:eastAsia="Arial" w:hAnsi="Arial"/>
          <w:sz w:val="24"/>
          <w:szCs w:val="24"/>
        </w:rPr>
        <w:t xml:space="preserve">приложении 7</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месяц,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 наименование территориального подразделения.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всего доходов.</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расходов,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60"/>
        <w:ind w:firstLine="567"/>
        <w:jc w:val="both"/>
      </w:pPr>
      <w:r>
        <w:rPr>
          <w:rFonts w:ascii="Arial" w:cs="Arial" w:eastAsia="Arial" w:hAnsi="Arial"/>
          <w:sz w:val="24"/>
          <w:szCs w:val="24"/>
        </w:rPr>
        <w:t xml:space="preserve">- за счет бюджетных средств;</w:t>
      </w:r>
    </w:p>
    <w:p>
      <w:pPr>
        <w:spacing w:after="60"/>
        <w:ind w:firstLine="567"/>
        <w:jc w:val="both"/>
      </w:pPr>
      <w:r>
        <w:rPr>
          <w:rFonts w:ascii="Arial" w:cs="Arial" w:eastAsia="Arial" w:hAnsi="Arial"/>
          <w:sz w:val="24"/>
          <w:szCs w:val="24"/>
        </w:rPr>
        <w:t xml:space="preserve">- за счет специальных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Форма месячного отчета об исполнении местного бюджета дана в </w:t>
      </w:r>
      <w:r>
        <w:rPr>
          <w:rFonts w:ascii="Arial" w:cs="Arial" w:eastAsia="Arial" w:hAnsi="Arial"/>
          <w:sz w:val="24"/>
          <w:szCs w:val="24"/>
        </w:rPr>
        <w:t xml:space="preserve">приложении 8</w:t>
      </w:r>
      <w:r>
        <w:rPr>
          <w:rFonts w:ascii="Arial" w:cs="Arial" w:eastAsia="Arial" w:hAnsi="Arial"/>
          <w:sz w:val="24"/>
          <w:szCs w:val="24"/>
        </w:rPr>
        <w:t xml:space="preserve"> к настоящей Инструкции. 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месяц,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 наименование территориального подразделения.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поступление доходов по видам бюджетов;</w:t>
      </w:r>
    </w:p>
    <w:p>
      <w:pPr>
        <w:spacing w:after="60"/>
        <w:ind w:firstLine="567"/>
        <w:jc w:val="both"/>
      </w:pPr>
      <w:r>
        <w:rPr>
          <w:rFonts w:ascii="Arial" w:cs="Arial" w:eastAsia="Arial" w:hAnsi="Arial"/>
          <w:sz w:val="24"/>
          <w:szCs w:val="24"/>
        </w:rPr>
        <w:t xml:space="preserve">- всего доходов.</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расходов,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нефинансовые активы, где отражаются показатели:</w:t>
      </w:r>
    </w:p>
    <w:p>
      <w:pPr>
        <w:spacing w:after="60"/>
        <w:ind w:firstLine="567"/>
        <w:jc w:val="both"/>
      </w:pPr>
      <w:r>
        <w:rPr>
          <w:rFonts w:ascii="Arial" w:cs="Arial" w:eastAsia="Arial" w:hAnsi="Arial"/>
          <w:sz w:val="24"/>
          <w:szCs w:val="24"/>
        </w:rPr>
        <w:t xml:space="preserve">за счет бюджетных средств;</w:t>
      </w:r>
    </w:p>
    <w:p>
      <w:pPr>
        <w:spacing w:after="60"/>
        <w:ind w:firstLine="567"/>
        <w:jc w:val="both"/>
      </w:pPr>
      <w:r>
        <w:rPr>
          <w:rFonts w:ascii="Arial" w:cs="Arial" w:eastAsia="Arial" w:hAnsi="Arial"/>
          <w:sz w:val="24"/>
          <w:szCs w:val="24"/>
        </w:rPr>
        <w:t xml:space="preserve">за счет специальных средств;</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sz w:val="24"/>
          <w:szCs w:val="24"/>
        </w:rPr>
        <w:t xml:space="preserve">22. Формы месячных отчетов об исполнении смет по специальным средствам бюджетных учреждений, состоящих на республиканском (местном) бюджете (бюджета ФОМС), даны в </w:t>
      </w:r>
      <w:r>
        <w:rPr>
          <w:rFonts w:ascii="Arial" w:cs="Arial" w:eastAsia="Arial" w:hAnsi="Arial"/>
          <w:sz w:val="24"/>
          <w:szCs w:val="24"/>
        </w:rPr>
        <w:t xml:space="preserve">приложении 9</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В титульном листе указывается:</w:t>
      </w:r>
    </w:p>
    <w:p>
      <w:pPr>
        <w:spacing w:after="60"/>
        <w:ind w:firstLine="567"/>
        <w:jc w:val="both"/>
      </w:pPr>
      <w:r>
        <w:rPr>
          <w:rFonts w:ascii="Arial" w:cs="Arial" w:eastAsia="Arial" w:hAnsi="Arial"/>
          <w:sz w:val="24"/>
          <w:szCs w:val="24"/>
        </w:rPr>
        <w:t xml:space="preserve">- название отчета;</w:t>
      </w:r>
    </w:p>
    <w:p>
      <w:pPr>
        <w:spacing w:after="60"/>
        <w:ind w:firstLine="567"/>
        <w:jc w:val="both"/>
      </w:pPr>
      <w:r>
        <w:rPr>
          <w:rFonts w:ascii="Arial" w:cs="Arial" w:eastAsia="Arial" w:hAnsi="Arial"/>
          <w:sz w:val="24"/>
          <w:szCs w:val="24"/>
        </w:rPr>
        <w:t xml:space="preserve">- отчетный месяц, год;</w:t>
      </w:r>
    </w:p>
    <w:p>
      <w:pPr>
        <w:spacing w:after="60"/>
        <w:ind w:firstLine="567"/>
        <w:jc w:val="both"/>
      </w:pPr>
      <w:r>
        <w:rPr>
          <w:rFonts w:ascii="Arial" w:cs="Arial" w:eastAsia="Arial" w:hAnsi="Arial"/>
          <w:sz w:val="24"/>
          <w:szCs w:val="24"/>
        </w:rPr>
        <w:t xml:space="preserve">- единица измерения;</w:t>
      </w:r>
    </w:p>
    <w:p>
      <w:pPr>
        <w:spacing w:after="60"/>
        <w:ind w:firstLine="567"/>
        <w:jc w:val="both"/>
      </w:pPr>
      <w:r>
        <w:rPr>
          <w:rFonts w:ascii="Arial" w:cs="Arial" w:eastAsia="Arial" w:hAnsi="Arial"/>
          <w:sz w:val="24"/>
          <w:szCs w:val="24"/>
        </w:rPr>
        <w:t xml:space="preserve">- наименование территориального подразделения.</w:t>
      </w:r>
    </w:p>
    <w:p>
      <w:pPr>
        <w:spacing w:after="60"/>
        <w:ind w:firstLine="567"/>
        <w:jc w:val="both"/>
      </w:pPr>
      <w:r>
        <w:rPr>
          <w:rFonts w:ascii="Arial" w:cs="Arial" w:eastAsia="Arial" w:hAnsi="Arial"/>
          <w:sz w:val="24"/>
          <w:szCs w:val="24"/>
        </w:rPr>
        <w:t xml:space="preserve">В разделе "Доходы/Поступления денежных средств от операционной деятельности" отражаются:</w:t>
      </w:r>
    </w:p>
    <w:p>
      <w:pPr>
        <w:spacing w:after="60"/>
        <w:ind w:firstLine="567"/>
        <w:jc w:val="both"/>
      </w:pPr>
      <w:r>
        <w:rPr>
          <w:rFonts w:ascii="Arial" w:cs="Arial" w:eastAsia="Arial" w:hAnsi="Arial"/>
          <w:sz w:val="24"/>
          <w:szCs w:val="24"/>
        </w:rPr>
        <w:t xml:space="preserve">- коды классификации доходов;</w:t>
      </w:r>
    </w:p>
    <w:p>
      <w:pPr>
        <w:spacing w:after="60"/>
        <w:ind w:firstLine="567"/>
        <w:jc w:val="both"/>
      </w:pPr>
      <w:r>
        <w:rPr>
          <w:rFonts w:ascii="Arial" w:cs="Arial" w:eastAsia="Arial" w:hAnsi="Arial"/>
          <w:sz w:val="24"/>
          <w:szCs w:val="24"/>
        </w:rPr>
        <w:t xml:space="preserve">- наименование показателей доходов;</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поступило доходов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всего доходов.</w:t>
      </w:r>
    </w:p>
    <w:p>
      <w:pPr>
        <w:spacing w:after="60"/>
        <w:ind w:firstLine="567"/>
        <w:jc w:val="both"/>
      </w:pPr>
      <w:r>
        <w:rPr>
          <w:rFonts w:ascii="Arial" w:cs="Arial" w:eastAsia="Arial" w:hAnsi="Arial"/>
          <w:sz w:val="24"/>
          <w:szCs w:val="24"/>
        </w:rPr>
        <w:t xml:space="preserve">В разделе "Расходы/Выплаты денежных средств для проведения операционной деятельности/" отражаются:</w:t>
      </w:r>
    </w:p>
    <w:p>
      <w:pPr>
        <w:spacing w:after="60"/>
        <w:ind w:firstLine="567"/>
        <w:jc w:val="both"/>
      </w:pPr>
      <w:r>
        <w:rPr>
          <w:rFonts w:ascii="Arial" w:cs="Arial" w:eastAsia="Arial" w:hAnsi="Arial"/>
          <w:sz w:val="24"/>
          <w:szCs w:val="24"/>
        </w:rPr>
        <w:t xml:space="preserve">- коды и наименования показателей экономической классификации расходов;</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расходы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расходов;</w:t>
      </w:r>
    </w:p>
    <w:p>
      <w:pPr>
        <w:spacing w:after="60"/>
        <w:ind w:firstLine="567"/>
        <w:jc w:val="both"/>
      </w:pPr>
      <w:r>
        <w:rPr>
          <w:rFonts w:ascii="Arial" w:cs="Arial" w:eastAsia="Arial" w:hAnsi="Arial"/>
          <w:sz w:val="24"/>
          <w:szCs w:val="24"/>
        </w:rPr>
        <w:t xml:space="preserve">- чистый приток денежных средств от операционной деятельности.</w:t>
      </w:r>
    </w:p>
    <w:p>
      <w:pPr>
        <w:spacing w:after="60"/>
        <w:ind w:firstLine="567"/>
        <w:jc w:val="both"/>
      </w:pPr>
      <w:r>
        <w:rPr>
          <w:rFonts w:ascii="Arial" w:cs="Arial" w:eastAsia="Arial" w:hAnsi="Arial"/>
          <w:sz w:val="24"/>
          <w:szCs w:val="24"/>
        </w:rPr>
        <w:t xml:space="preserve">В разделе "Потоки денежных средств в связи с вложениями в нефинансовые активы"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нефинансовые активы;</w:t>
      </w:r>
    </w:p>
    <w:p>
      <w:pPr>
        <w:spacing w:after="60"/>
        <w:ind w:firstLine="567"/>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60"/>
        <w:ind w:firstLine="567"/>
        <w:jc w:val="both"/>
      </w:pPr>
      <w:r>
        <w:rPr>
          <w:rFonts w:ascii="Arial" w:cs="Arial" w:eastAsia="Arial" w:hAnsi="Arial"/>
          <w:sz w:val="24"/>
          <w:szCs w:val="24"/>
        </w:rPr>
        <w:t xml:space="preserve">- профицит/дефицит денежных средств.</w:t>
      </w:r>
    </w:p>
    <w:p>
      <w:pPr>
        <w:spacing w:after="60"/>
        <w:ind w:firstLine="567"/>
        <w:jc w:val="both"/>
      </w:pPr>
      <w:r>
        <w:rPr>
          <w:rFonts w:ascii="Arial" w:cs="Arial" w:eastAsia="Arial" w:hAnsi="Arial"/>
          <w:sz w:val="24"/>
          <w:szCs w:val="24"/>
        </w:rPr>
        <w:t xml:space="preserve">В разделе "Потоки денежных средств в связи с операциями по финансированию" отражаются:</w:t>
      </w:r>
    </w:p>
    <w:p>
      <w:pPr>
        <w:spacing w:after="60"/>
        <w:ind w:firstLine="567"/>
        <w:jc w:val="both"/>
      </w:pPr>
      <w:r>
        <w:rPr>
          <w:rFonts w:ascii="Arial" w:cs="Arial" w:eastAsia="Arial" w:hAnsi="Arial"/>
          <w:sz w:val="24"/>
          <w:szCs w:val="24"/>
        </w:rPr>
        <w:t xml:space="preserve">- коды и наименования показателей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 коды и наименования показателей классификации функций органов государственного управления;</w:t>
      </w:r>
    </w:p>
    <w:p>
      <w:pPr>
        <w:spacing w:after="60"/>
        <w:ind w:firstLine="567"/>
        <w:jc w:val="both"/>
      </w:pPr>
      <w:r>
        <w:rPr>
          <w:rFonts w:ascii="Arial" w:cs="Arial" w:eastAsia="Arial" w:hAnsi="Arial"/>
          <w:sz w:val="24"/>
          <w:szCs w:val="24"/>
        </w:rPr>
        <w:t xml:space="preserve">- уточненный план;</w:t>
      </w:r>
    </w:p>
    <w:p>
      <w:pPr>
        <w:spacing w:after="60"/>
        <w:ind w:firstLine="567"/>
        <w:jc w:val="both"/>
      </w:pPr>
      <w:r>
        <w:rPr>
          <w:rFonts w:ascii="Arial" w:cs="Arial" w:eastAsia="Arial" w:hAnsi="Arial"/>
          <w:sz w:val="24"/>
          <w:szCs w:val="24"/>
        </w:rPr>
        <w:t xml:space="preserve">- кассовые операции за: предыдущий период; отчетный период; с начала года;</w:t>
      </w:r>
    </w:p>
    <w:p>
      <w:pPr>
        <w:spacing w:after="60"/>
        <w:ind w:firstLine="567"/>
        <w:jc w:val="both"/>
      </w:pPr>
      <w:r>
        <w:rPr>
          <w:rFonts w:ascii="Arial" w:cs="Arial" w:eastAsia="Arial" w:hAnsi="Arial"/>
          <w:sz w:val="24"/>
          <w:szCs w:val="24"/>
        </w:rPr>
        <w:t xml:space="preserve">- итого чистое приобретение финансовых активов;</w:t>
      </w:r>
    </w:p>
    <w:p>
      <w:pPr>
        <w:spacing w:after="60"/>
        <w:ind w:firstLine="567"/>
        <w:jc w:val="both"/>
      </w:pPr>
      <w:r>
        <w:rPr>
          <w:rFonts w:ascii="Arial" w:cs="Arial" w:eastAsia="Arial" w:hAnsi="Arial"/>
          <w:sz w:val="24"/>
          <w:szCs w:val="24"/>
        </w:rPr>
        <w:t xml:space="preserve">- итого чистое принятие обязательств;</w:t>
      </w:r>
    </w:p>
    <w:p>
      <w:pPr>
        <w:spacing w:after="60"/>
        <w:ind w:firstLine="567"/>
        <w:jc w:val="both"/>
      </w:pPr>
      <w:r>
        <w:rPr>
          <w:rFonts w:ascii="Arial" w:cs="Arial" w:eastAsia="Arial" w:hAnsi="Arial"/>
          <w:sz w:val="24"/>
          <w:szCs w:val="24"/>
        </w:rPr>
        <w:t xml:space="preserve">- чистый приток денежных средств от операций по финансированию;</w:t>
      </w:r>
    </w:p>
    <w:p>
      <w:pPr>
        <w:spacing w:after="60"/>
        <w:ind w:firstLine="567"/>
        <w:jc w:val="both"/>
      </w:pPr>
      <w:r>
        <w:rPr>
          <w:rFonts w:ascii="Arial" w:cs="Arial" w:eastAsia="Arial" w:hAnsi="Arial"/>
          <w:sz w:val="24"/>
          <w:szCs w:val="24"/>
        </w:rPr>
        <w:t xml:space="preserve">- чистое изменение в запасах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Формы квартальных и годовых отчетов об исполнении республиканского бюджета (бюджета ФОМС) и об исполнении смет по специальным средствам бюджетных учреждений, состоящих на республиканском бюджете (бюджете ФОМС), такие же, как ежемесячные отчеты. Различие заключается в следующем:</w:t>
      </w:r>
    </w:p>
    <w:p>
      <w:pPr>
        <w:spacing w:after="60"/>
        <w:ind w:firstLine="567"/>
        <w:jc w:val="both"/>
      </w:pPr>
      <w:r>
        <w:rPr>
          <w:rFonts w:ascii="Arial" w:cs="Arial" w:eastAsia="Arial" w:hAnsi="Arial"/>
          <w:sz w:val="24"/>
          <w:szCs w:val="24"/>
        </w:rPr>
        <w:t xml:space="preserve">- в разделах "Расходы/Выплаты денежных средств для проведения операционной деятельности/", "Потоки денежных средств в связи с вложениями в нефинансовые активы" и "Потоки денежных средств в связи с операциями по финансированию", в отличие от месячных отчетов, кассовые операции показываются, кроме уровней экономической классификации расходов и классификации функций органов государственного управления по уровням ведомственной классификации.</w:t>
      </w:r>
    </w:p>
    <w:p>
      <w:pPr>
        <w:spacing w:after="60"/>
        <w:ind w:firstLine="567"/>
        <w:jc w:val="both"/>
      </w:pPr>
      <w:r>
        <w:rPr>
          <w:rFonts w:ascii="Arial" w:cs="Arial" w:eastAsia="Arial" w:hAnsi="Arial"/>
          <w:sz w:val="24"/>
          <w:szCs w:val="24"/>
        </w:rPr>
        <w:t xml:space="preserve">Формы квартальных и годовых отчетов об исполнении местного бюджета и об исполнении смет по специальным средствам бюджетных учреждений, состоящих на местном бюджете, аналогичны ежемесячным отчетам. К годовому отчету об исполнении местного бюджета прилагается Справка о суммах, направленных на расходы за счет целевых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Периодическая отчетность об исполнении бюджетов бюджетной системы Кыргызской Республики составляется в соответствии с классификацией доходов, экономической классификацией расходов, классификацией операций с активами и обязательствами, классификацией функций органов государственного управления и ведомственной классификацией </w:t>
      </w:r>
      <w:r>
        <w:rPr>
          <w:rFonts w:ascii="Arial" w:cs="Arial" w:eastAsia="Arial" w:hAnsi="Arial"/>
          <w:sz w:val="24"/>
          <w:szCs w:val="24"/>
        </w:rPr>
        <w:t xml:space="preserve">Бюджетной классификации</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Территориальные подразделения периодические отчеты об исполнении бюджетов бюджетной системы Кыргызской Республики формируют и представляют в структурное подразделение в электронном формате в автоматизированной системе.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Руководители территориальных подразделений ответственны:</w:t>
      </w:r>
    </w:p>
    <w:p>
      <w:pPr>
        <w:spacing w:after="60"/>
        <w:ind w:firstLine="567"/>
        <w:jc w:val="both"/>
      </w:pPr>
      <w:r>
        <w:rPr>
          <w:rFonts w:ascii="Arial" w:cs="Arial" w:eastAsia="Arial" w:hAnsi="Arial"/>
          <w:sz w:val="24"/>
          <w:szCs w:val="24"/>
        </w:rPr>
        <w:t xml:space="preserve">- за достоверность данных в автоматизированной системе;</w:t>
      </w:r>
    </w:p>
    <w:p>
      <w:pPr>
        <w:spacing w:after="60"/>
        <w:ind w:firstLine="567"/>
        <w:jc w:val="both"/>
      </w:pPr>
      <w:r>
        <w:rPr>
          <w:rFonts w:ascii="Arial" w:cs="Arial" w:eastAsia="Arial" w:hAnsi="Arial"/>
          <w:sz w:val="24"/>
          <w:szCs w:val="24"/>
        </w:rPr>
        <w:t xml:space="preserve">- за достоверность отчетных данных, формируемых в автоматизированной системе;</w:t>
      </w:r>
    </w:p>
    <w:p>
      <w:pPr>
        <w:spacing w:after="60"/>
        <w:ind w:firstLine="567"/>
        <w:jc w:val="both"/>
      </w:pPr>
      <w:r>
        <w:rPr>
          <w:rFonts w:ascii="Arial" w:cs="Arial" w:eastAsia="Arial" w:hAnsi="Arial"/>
          <w:sz w:val="24"/>
          <w:szCs w:val="24"/>
        </w:rPr>
        <w:t xml:space="preserve">- за соблюдение всех установленных казначейских процедур по учету и отчетности государственных денежных средств.</w:t>
      </w:r>
    </w:p>
    <w:p>
      <w:pPr>
        <w:spacing w:after="60"/>
        <w:ind w:firstLine="567"/>
        <w:jc w:val="both"/>
      </w:pPr>
      <w:r>
        <w:rPr>
          <w:rFonts w:ascii="Arial" w:cs="Arial" w:eastAsia="Arial" w:hAnsi="Arial"/>
          <w:sz w:val="24"/>
          <w:szCs w:val="24"/>
        </w:rPr>
        <w:t xml:space="preserve">27. Не допускается:</w:t>
      </w:r>
    </w:p>
    <w:p>
      <w:pPr>
        <w:spacing w:after="60"/>
        <w:ind w:firstLine="567"/>
        <w:jc w:val="both"/>
      </w:pPr>
      <w:r>
        <w:rPr>
          <w:rFonts w:ascii="Arial" w:cs="Arial" w:eastAsia="Arial" w:hAnsi="Arial"/>
          <w:sz w:val="24"/>
          <w:szCs w:val="24"/>
        </w:rPr>
        <w:t xml:space="preserve">- отражение в отчетности об исполнении бюджетов бюджетной системы Кыргызской Республики показателей расходов на уровне элементов экономической классификации со знаком "минус";</w:t>
      </w:r>
    </w:p>
    <w:p>
      <w:pPr>
        <w:spacing w:after="60"/>
        <w:ind w:firstLine="567"/>
        <w:jc w:val="both"/>
      </w:pPr>
      <w:r>
        <w:rPr>
          <w:rFonts w:ascii="Arial" w:cs="Arial" w:eastAsia="Arial" w:hAnsi="Arial"/>
          <w:sz w:val="24"/>
          <w:szCs w:val="24"/>
        </w:rPr>
        <w:t xml:space="preserve">- внесение изменений в годовой отчет об исполнении республиканского бюджета в составе отчета об исполнении государственного бюджета Кыргызской Республики после срока его представления в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установленного бюджетным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4 мая 2021 года № 196</w:t>
      </w:r>
      <w:r>
        <w:rPr>
          <w:rFonts w:ascii="Arial" w:cs="Arial" w:eastAsia="Arial" w:hAnsi="Arial"/>
          <w:i/>
          <w:iCs/>
          <w:sz w:val="24"/>
          <w:szCs w:val="24"/>
        </w:rPr>
        <w:t xml:space="preserve">, </w:t>
      </w:r>
      <w:r>
        <w:rPr>
          <w:rFonts w:ascii="Arial" w:cs="Arial" w:eastAsia="Arial" w:hAnsi="Arial"/>
          <w:i/>
          <w:iCs/>
          <w:sz w:val="24"/>
          <w:szCs w:val="24"/>
        </w:rPr>
        <w:t xml:space="preserve">10 декабря 2021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27-1. При формировании месячной, квартальной отчетности об исполнении республиканского бюджета необходимые изменения и корректировки производятся текущим отчетным периодом, с приложением документов, подтверждающих необходимость их проведения.</w:t>
      </w:r>
    </w:p>
    <w:p>
      <w:pPr>
        <w:spacing w:after="60"/>
        <w:ind w:firstLine="567"/>
        <w:jc w:val="both"/>
      </w:pPr>
      <w:r>
        <w:rPr>
          <w:rFonts w:ascii="Arial" w:cs="Arial" w:eastAsia="Arial" w:hAnsi="Arial"/>
          <w:sz w:val="24"/>
          <w:szCs w:val="24"/>
        </w:rPr>
        <w:t xml:space="preserve">При формировании годового отчета об исполнении республиканского бюджета в составе отчета об исполнении государственного бюджета внесение изменений и корректировок производится последним рабочим днем отчетного периода, с приложением документов, подтверждающих необходимость их проведения, и допускается до срока его представления в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установленного бюджетным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4 мая 2021 года № 196</w:t>
      </w:r>
      <w:r>
        <w:rPr>
          <w:rFonts w:ascii="Arial" w:cs="Arial" w:eastAsia="Arial" w:hAnsi="Arial"/>
          <w:i/>
          <w:iCs/>
          <w:sz w:val="24"/>
          <w:szCs w:val="24"/>
        </w:rPr>
        <w:t xml:space="preserve">, </w:t>
      </w:r>
      <w:r>
        <w:rPr>
          <w:rFonts w:ascii="Arial" w:cs="Arial" w:eastAsia="Arial" w:hAnsi="Arial"/>
          <w:i/>
          <w:iCs/>
          <w:sz w:val="24"/>
          <w:szCs w:val="24"/>
        </w:rPr>
        <w:t xml:space="preserve">10 декабря 2021 года № 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Периодические отчеты об исполнении бюджетов бюджетной системы Кыргызской Республики подтверждаются электронными цифровыми подписями ответственных сотрудников территориальных подразделений и структурных подразделений.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Созданная в автоматизированной системе единая база отчетных данных, информация которой в течение всего времени хранения не подлежит изменению, должна служить достоверным источником для формирования всех видов установленной отчетности, а также быть единственным источником данных для финансовых и контрольных органов исполнительной власти Кыргызской Республики.</w:t>
      </w:r>
    </w:p>
    <w:p>
      <w:pPr>
        <w:spacing w:after="60"/>
        <w:ind w:firstLine="567"/>
        <w:jc w:val="both"/>
      </w:pPr>
      <w:r>
        <w:rPr>
          <w:rFonts w:ascii="Arial" w:cs="Arial" w:eastAsia="Arial" w:hAnsi="Arial"/>
          <w:sz w:val="24"/>
          <w:szCs w:val="24"/>
        </w:rPr>
        <w:t xml:space="preserve">30. Отчеты территориальных подразделений (на бумажных носителях) хранятся в архиве территориальных подразделений в течение сроков, установленных в соответствии с правилами организации государственного архивного дела, но не менее 5 лет. После истечения этого срока документы уничтожаются или передаются на государственное хранение в соответствии с </w:t>
      </w:r>
      <w:r>
        <w:rPr>
          <w:rFonts w:ascii="Arial" w:cs="Arial" w:eastAsia="Arial" w:hAnsi="Arial"/>
          <w:sz w:val="24"/>
          <w:szCs w:val="24"/>
        </w:rPr>
        <w:t xml:space="preserve">Типовой инструкцией </w:t>
      </w:r>
      <w:r>
        <w:rPr>
          <w:rFonts w:ascii="Arial" w:cs="Arial" w:eastAsia="Arial" w:hAnsi="Arial"/>
          <w:sz w:val="24"/>
          <w:szCs w:val="24"/>
        </w:rPr>
        <w:t xml:space="preserve">по делопроизводству в Кыргызской Республике, утвержденной </w:t>
      </w:r>
      <w:r>
        <w:rPr>
          <w:rFonts w:ascii="Arial" w:cs="Arial" w:eastAsia="Arial" w:hAnsi="Arial"/>
          <w:sz w:val="24"/>
          <w:szCs w:val="24"/>
        </w:rPr>
        <w:t xml:space="preserve">постановлением </w:t>
      </w:r>
      <w:r>
        <w:rPr>
          <w:rFonts w:ascii="Arial" w:cs="Arial" w:eastAsia="Arial" w:hAnsi="Arial"/>
          <w:sz w:val="24"/>
          <w:szCs w:val="24"/>
        </w:rPr>
        <w:t xml:space="preserve">Правительства Кыргызской Республики от 23 июля 2012 года № 517.</w:t>
      </w:r>
    </w:p>
    <w:p>
      <w:pPr>
        <w:spacing w:after="60"/>
        <w:ind w:firstLine="567"/>
        <w:jc w:val="both"/>
      </w:pPr>
      <w:r>
        <w:rPr>
          <w:rFonts w:ascii="Arial" w:cs="Arial" w:eastAsia="Arial" w:hAnsi="Arial"/>
          <w:sz w:val="24"/>
          <w:szCs w:val="24"/>
        </w:rPr>
        <w:t xml:space="preserve">Ответственность за организацию хранения документов территориального подразделения несет руководитель территориального подразделения.</w:t>
      </w:r>
    </w:p>
    <w:p>
      <w:pPr>
        <w:spacing w:after="200" w:before="200"/>
        <w:jc w:val="center"/>
      </w:pPr>
      <w:r>
        <w:rPr>
          <w:rFonts w:ascii="Arial" w:cs="Arial" w:eastAsia="Arial" w:hAnsi="Arial"/>
          <w:b/>
          <w:bCs/>
          <w:sz w:val="24"/>
          <w:szCs w:val="24"/>
        </w:rPr>
        <w:t xml:space="preserve">5. Состав и порядок составления отчета об итогах исполнения государственного бюджета Кыргызской Республики</w:t>
      </w:r>
    </w:p>
    <w:p>
      <w:pPr>
        <w:spacing w:after="60"/>
        <w:ind w:firstLine="567"/>
        <w:jc w:val="both"/>
      </w:pPr>
      <w:r>
        <w:rPr>
          <w:rFonts w:ascii="Arial" w:cs="Arial" w:eastAsia="Arial" w:hAnsi="Arial"/>
          <w:sz w:val="24"/>
          <w:szCs w:val="24"/>
        </w:rPr>
        <w:t xml:space="preserve">31. Отчет об итогах исполнения государственного бюджета Кыргызской Республики за соответствующий финансовый год включает следующие компоненты:</w:t>
      </w:r>
    </w:p>
    <w:p>
      <w:pPr>
        <w:spacing w:after="60"/>
        <w:ind w:firstLine="567"/>
        <w:jc w:val="both"/>
      </w:pPr>
      <w:r>
        <w:rPr>
          <w:rFonts w:ascii="Arial" w:cs="Arial" w:eastAsia="Arial" w:hAnsi="Arial"/>
          <w:sz w:val="24"/>
          <w:szCs w:val="24"/>
        </w:rPr>
        <w:t xml:space="preserve">1) пояснительная записка к отчету об исполнении государственного бюджета Кыргызской Республики;</w:t>
      </w:r>
    </w:p>
    <w:p>
      <w:pPr>
        <w:spacing w:after="60"/>
        <w:ind w:firstLine="567"/>
        <w:jc w:val="both"/>
      </w:pPr>
      <w:r>
        <w:rPr>
          <w:rFonts w:ascii="Arial" w:cs="Arial" w:eastAsia="Arial" w:hAnsi="Arial"/>
          <w:sz w:val="24"/>
          <w:szCs w:val="24"/>
        </w:rPr>
        <w:t xml:space="preserve">2) отчет об исполнении государственного бюджета Кыргызской Республики;</w:t>
      </w:r>
    </w:p>
    <w:p>
      <w:pPr>
        <w:spacing w:after="60"/>
        <w:ind w:firstLine="567"/>
        <w:jc w:val="both"/>
      </w:pPr>
      <w:r>
        <w:rPr>
          <w:rFonts w:ascii="Arial" w:cs="Arial" w:eastAsia="Arial" w:hAnsi="Arial"/>
          <w:sz w:val="24"/>
          <w:szCs w:val="24"/>
        </w:rPr>
        <w:t xml:space="preserve">3) сводный отчет баланса Главной книги по государственному бюджету Кыргызской Республики;</w:t>
      </w:r>
    </w:p>
    <w:p>
      <w:pPr>
        <w:spacing w:after="60"/>
        <w:ind w:firstLine="567"/>
        <w:jc w:val="both"/>
      </w:pPr>
      <w:r>
        <w:rPr>
          <w:rFonts w:ascii="Arial" w:cs="Arial" w:eastAsia="Arial" w:hAnsi="Arial"/>
          <w:sz w:val="24"/>
          <w:szCs w:val="24"/>
        </w:rPr>
        <w:t xml:space="preserve">4) отчет об исполнении республиканского бюджета Кыргызской Республики;</w:t>
      </w:r>
    </w:p>
    <w:p>
      <w:pPr>
        <w:spacing w:after="60"/>
        <w:ind w:firstLine="567"/>
        <w:jc w:val="both"/>
      </w:pPr>
      <w:r>
        <w:rPr>
          <w:rFonts w:ascii="Arial" w:cs="Arial" w:eastAsia="Arial" w:hAnsi="Arial"/>
          <w:sz w:val="24"/>
          <w:szCs w:val="24"/>
        </w:rPr>
        <w:t xml:space="preserve">5) отчет об исполнении смет по специальным средствам бюджетных учреждений, состоящих на республиканском бюджете Кыргызской Республики;</w:t>
      </w:r>
    </w:p>
    <w:p>
      <w:pPr>
        <w:spacing w:after="60"/>
        <w:ind w:firstLine="567"/>
        <w:jc w:val="both"/>
      </w:pPr>
      <w:r>
        <w:rPr>
          <w:rFonts w:ascii="Arial" w:cs="Arial" w:eastAsia="Arial" w:hAnsi="Arial"/>
          <w:sz w:val="24"/>
          <w:szCs w:val="24"/>
        </w:rPr>
        <w:t xml:space="preserve">6) отчет об исполнении местного бюджета Кыргызской Республики;</w:t>
      </w:r>
    </w:p>
    <w:p>
      <w:pPr>
        <w:spacing w:after="60"/>
        <w:ind w:firstLine="567"/>
        <w:jc w:val="both"/>
      </w:pPr>
      <w:r>
        <w:rPr>
          <w:rFonts w:ascii="Arial" w:cs="Arial" w:eastAsia="Arial" w:hAnsi="Arial"/>
          <w:sz w:val="24"/>
          <w:szCs w:val="24"/>
        </w:rPr>
        <w:t xml:space="preserve">7) отчет об исполнении смет по специальным средствам бюджетных учреждений, состоящих на местном бюджете Кыргызской Республики;</w:t>
      </w:r>
    </w:p>
    <w:p>
      <w:pPr>
        <w:spacing w:after="60"/>
        <w:ind w:firstLine="567"/>
        <w:jc w:val="both"/>
      </w:pPr>
      <w:r>
        <w:rPr>
          <w:rFonts w:ascii="Arial" w:cs="Arial" w:eastAsia="Arial" w:hAnsi="Arial"/>
          <w:sz w:val="24"/>
          <w:szCs w:val="24"/>
        </w:rPr>
        <w:t xml:space="preserve">8) отчет о платежах по обслуживанию государственного долга Кыргызской Республики;</w:t>
      </w:r>
    </w:p>
    <w:p>
      <w:pPr>
        <w:spacing w:after="60"/>
        <w:ind w:firstLine="567"/>
        <w:jc w:val="both"/>
      </w:pPr>
      <w:r>
        <w:rPr>
          <w:rFonts w:ascii="Arial" w:cs="Arial" w:eastAsia="Arial" w:hAnsi="Arial"/>
          <w:sz w:val="24"/>
          <w:szCs w:val="24"/>
        </w:rPr>
        <w:t xml:space="preserve">9) сведения о поступлении средств от продажи государственных казначейских векселей и государственных казначейских облигаций и их погашении;</w:t>
      </w:r>
    </w:p>
    <w:p>
      <w:pPr>
        <w:spacing w:after="60"/>
        <w:ind w:firstLine="567"/>
        <w:jc w:val="both"/>
      </w:pPr>
      <w:r>
        <w:rPr>
          <w:rFonts w:ascii="Arial" w:cs="Arial" w:eastAsia="Arial" w:hAnsi="Arial"/>
          <w:sz w:val="24"/>
          <w:szCs w:val="24"/>
        </w:rPr>
        <w:t xml:space="preserve">10) исполнение республиканского бюджета развития;</w:t>
      </w:r>
    </w:p>
    <w:p>
      <w:pPr>
        <w:spacing w:after="60"/>
        <w:ind w:firstLine="567"/>
        <w:jc w:val="both"/>
      </w:pPr>
      <w:r>
        <w:rPr>
          <w:rFonts w:ascii="Arial" w:cs="Arial" w:eastAsia="Arial" w:hAnsi="Arial"/>
          <w:sz w:val="24"/>
          <w:szCs w:val="24"/>
        </w:rPr>
        <w:t xml:space="preserve">11) справка о суммах, направленных на расходы за счет целевых средств по государственному бюджету Кыргызской Республики;</w:t>
      </w:r>
    </w:p>
    <w:p>
      <w:pPr>
        <w:spacing w:after="60"/>
        <w:ind w:firstLine="567"/>
        <w:jc w:val="both"/>
      </w:pPr>
      <w:r>
        <w:rPr>
          <w:rFonts w:ascii="Arial" w:cs="Arial" w:eastAsia="Arial" w:hAnsi="Arial"/>
          <w:sz w:val="24"/>
          <w:szCs w:val="24"/>
        </w:rPr>
        <w:t xml:space="preserve">12) сведения о кредиторской и дебиторской задолженности по республиканскому бюджету Кыргызской Республики.</w:t>
      </w:r>
    </w:p>
    <w:p>
      <w:pPr>
        <w:spacing w:after="60"/>
        <w:ind w:firstLine="567"/>
        <w:jc w:val="both"/>
      </w:pPr>
      <w:r>
        <w:rPr>
          <w:rFonts w:ascii="Arial" w:cs="Arial" w:eastAsia="Arial" w:hAnsi="Arial"/>
          <w:sz w:val="24"/>
          <w:szCs w:val="24"/>
        </w:rPr>
        <w:t xml:space="preserve">13) ежедневное поступление ресурсов от государств - членов Евразийского экономического союза в доходную часть республиканского бюджета Кыргызской Республики (</w:t>
      </w:r>
      <w:r>
        <w:rPr>
          <w:rFonts w:ascii="Arial" w:cs="Arial" w:eastAsia="Arial" w:hAnsi="Arial"/>
          <w:sz w:val="24"/>
          <w:szCs w:val="24"/>
        </w:rPr>
        <w:t xml:space="preserve">приложение 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отчет о зачислении и распределении сумм ввозных таможенных пошлин (</w:t>
      </w:r>
      <w:r>
        <w:rPr>
          <w:rFonts w:ascii="Arial" w:cs="Arial" w:eastAsia="Arial" w:hAnsi="Arial"/>
          <w:sz w:val="24"/>
          <w:szCs w:val="24"/>
        </w:rPr>
        <w:t xml:space="preserve">приложение 28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отчет о зачислении и распределении сумм специальных, антидемпинговых, компенсационных пошлин (</w:t>
      </w:r>
      <w:r>
        <w:rPr>
          <w:rFonts w:ascii="Arial" w:cs="Arial" w:eastAsia="Arial" w:hAnsi="Arial"/>
          <w:sz w:val="24"/>
          <w:szCs w:val="24"/>
        </w:rPr>
        <w:t xml:space="preserve">приложение 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отчет об исполнении республиканского бюджета Кыргызской Республики (по экономической классификации/параметры бюджета) (</w:t>
      </w:r>
      <w:r>
        <w:rPr>
          <w:rFonts w:ascii="Arial" w:cs="Arial" w:eastAsia="Arial" w:hAnsi="Arial"/>
          <w:sz w:val="24"/>
          <w:szCs w:val="24"/>
        </w:rPr>
        <w:t xml:space="preserve">приложение 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отчет об исполнении государственного бюджета Кыргызской Республики (сводный отчет в разрезе экономической классификации) (</w:t>
      </w:r>
      <w:r>
        <w:rPr>
          <w:rFonts w:ascii="Arial" w:cs="Arial" w:eastAsia="Arial" w:hAnsi="Arial"/>
          <w:sz w:val="24"/>
          <w:szCs w:val="24"/>
        </w:rPr>
        <w:t xml:space="preserve">приложение 31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отчет об исполнении государственного бюджета Кыргызской Республики (сводный отчет по функциональной классификации) (</w:t>
      </w:r>
      <w:r>
        <w:rPr>
          <w:rFonts w:ascii="Arial" w:cs="Arial" w:eastAsia="Arial" w:hAnsi="Arial"/>
          <w:sz w:val="24"/>
          <w:szCs w:val="24"/>
        </w:rPr>
        <w:t xml:space="preserve">приложение 32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отчет о суммах, направленных на расходы за счет резервных фондов и целевых средств местных бюджетов Кыргызской Республики (</w:t>
      </w:r>
      <w:r>
        <w:rPr>
          <w:rFonts w:ascii="Arial" w:cs="Arial" w:eastAsia="Arial" w:hAnsi="Arial"/>
          <w:sz w:val="24"/>
          <w:szCs w:val="24"/>
        </w:rPr>
        <w:t xml:space="preserve">приложение 33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отчет об исполнении местных бюджетов Кыргызской Республики (по экономической классификации) (</w:t>
      </w:r>
      <w:r>
        <w:rPr>
          <w:rFonts w:ascii="Arial" w:cs="Arial" w:eastAsia="Arial" w:hAnsi="Arial"/>
          <w:sz w:val="24"/>
          <w:szCs w:val="24"/>
        </w:rPr>
        <w:t xml:space="preserve">приложение 34</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Отчет об исполнении государственного бюджета Кыргызской Республики за соответствующий финансовый год составляется соответствующим структурным подразделением уполномоченного государственного органа на основе:</w:t>
      </w:r>
    </w:p>
    <w:p>
      <w:pPr>
        <w:spacing w:after="60"/>
        <w:ind w:firstLine="567"/>
        <w:jc w:val="both"/>
      </w:pPr>
      <w:r>
        <w:rPr>
          <w:rFonts w:ascii="Arial" w:cs="Arial" w:eastAsia="Arial" w:hAnsi="Arial"/>
          <w:sz w:val="24"/>
          <w:szCs w:val="24"/>
        </w:rPr>
        <w:t xml:space="preserve">- отчетных данных об исполнении бюджета министерств и ведомств, состоящих на республиканском бюджете, и учреждений, состоящих на местном бюджете;</w:t>
      </w:r>
    </w:p>
    <w:p>
      <w:pPr>
        <w:spacing w:after="60"/>
        <w:ind w:firstLine="567"/>
        <w:jc w:val="both"/>
      </w:pPr>
      <w:r>
        <w:rPr>
          <w:rFonts w:ascii="Arial" w:cs="Arial" w:eastAsia="Arial" w:hAnsi="Arial"/>
          <w:sz w:val="24"/>
          <w:szCs w:val="24"/>
        </w:rPr>
        <w:t xml:space="preserve">- отчетов об исполнении республиканского и местного бюджетов территориальных подразделений уполномоченного государственного органа;</w:t>
      </w:r>
    </w:p>
    <w:p>
      <w:pPr>
        <w:spacing w:after="60"/>
        <w:ind w:firstLine="567"/>
        <w:jc w:val="both"/>
      </w:pPr>
      <w:r>
        <w:rPr>
          <w:rFonts w:ascii="Arial" w:cs="Arial" w:eastAsia="Arial" w:hAnsi="Arial"/>
          <w:sz w:val="24"/>
          <w:szCs w:val="24"/>
        </w:rPr>
        <w:t xml:space="preserve">- отчетов и информаций структурных подразделений уполномоченного государственного органа.</w:t>
      </w:r>
    </w:p>
    <w:p>
      <w:pPr>
        <w:spacing w:after="60"/>
        <w:ind w:firstLine="567"/>
        <w:jc w:val="both"/>
      </w:pPr>
      <w:r>
        <w:rPr>
          <w:rFonts w:ascii="Arial" w:cs="Arial" w:eastAsia="Arial" w:hAnsi="Arial"/>
          <w:sz w:val="24"/>
          <w:szCs w:val="24"/>
        </w:rPr>
        <w:t xml:space="preserve">Министерства и ведомства, состоящие на республиканском бюджете, на основании представленной учреждениями (в том числе учреждениями, расположенными за пределами Кыргызской Республики)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60"/>
        <w:ind w:firstLine="567"/>
        <w:jc w:val="both"/>
      </w:pPr>
      <w:r>
        <w:rPr>
          <w:rFonts w:ascii="Arial" w:cs="Arial" w:eastAsia="Arial" w:hAnsi="Arial"/>
          <w:sz w:val="24"/>
          <w:szCs w:val="24"/>
        </w:rPr>
        <w:t xml:space="preserve">Территориальные подразделения уполномоченного государственного органа на основании представленной учреждениями, состоящими на местных бюджетах, отчетности составляют консолидированную отчетность об исполнении бюджета и представляют ее в уполномоченный государственный орган в составе бухгалтерской отчетности.</w:t>
      </w:r>
    </w:p>
    <w:p>
      <w:pPr>
        <w:spacing w:after="60"/>
        <w:ind w:firstLine="567"/>
        <w:jc w:val="both"/>
      </w:pPr>
      <w:r>
        <w:rPr>
          <w:rFonts w:ascii="Arial" w:cs="Arial" w:eastAsia="Arial" w:hAnsi="Arial"/>
          <w:sz w:val="24"/>
          <w:szCs w:val="24"/>
        </w:rPr>
        <w:t xml:space="preserve">33. Отчетным периодом является календарный год с 1 января по 31 декабря включительно.</w:t>
      </w:r>
    </w:p>
    <w:p>
      <w:pPr>
        <w:spacing w:after="60"/>
        <w:ind w:firstLine="567"/>
        <w:jc w:val="both"/>
      </w:pPr>
      <w:r>
        <w:rPr>
          <w:rFonts w:ascii="Arial" w:cs="Arial" w:eastAsia="Arial" w:hAnsi="Arial"/>
          <w:sz w:val="24"/>
          <w:szCs w:val="24"/>
        </w:rPr>
        <w:t xml:space="preserve">Сроки представления отчетности утверждаются уполномоченным государственным органом. На ежегодной основе, в срок до 1 декабря отчетного года уполномоченный государственный орган доводит до бюджетных учреждений (в т.ч. до соответствующих подразделений и территориальных подразделений) утвержденный график представления отчетности.</w:t>
      </w:r>
    </w:p>
    <w:p>
      <w:pPr>
        <w:spacing w:after="60"/>
        <w:ind w:firstLine="567"/>
        <w:jc w:val="both"/>
      </w:pPr>
      <w:r>
        <w:rPr>
          <w:rFonts w:ascii="Arial" w:cs="Arial" w:eastAsia="Arial" w:hAnsi="Arial"/>
          <w:sz w:val="24"/>
          <w:szCs w:val="24"/>
        </w:rPr>
        <w:t xml:space="preserve">Срок подготовки и представления отчетности об исполнении государственного бюджета в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и Жогорку Кенеш Кыргызской Республики определяется бюджетным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10 декабря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301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Уполномоченный государственный орган в целях контроля вправе запрашивать от учреждений и структурных подразделений Министерства финансов Кыргызской Республики дополнительную информацию и отчеты. Формат, сроки и порядок их представления определяется структурным подразделением уполномоченного государственного органа.</w:t>
      </w:r>
    </w:p>
    <w:p>
      <w:pPr>
        <w:spacing w:after="60"/>
        <w:ind w:firstLine="567"/>
        <w:jc w:val="both"/>
      </w:pPr>
      <w:r>
        <w:rPr>
          <w:rFonts w:ascii="Arial" w:cs="Arial" w:eastAsia="Arial" w:hAnsi="Arial"/>
          <w:sz w:val="24"/>
          <w:szCs w:val="24"/>
        </w:rPr>
        <w:t xml:space="preserve">Ответственность за подготовку, достоверность составления и представление отчетности несут руководители бюджетных учреждений.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Форма А 1 ГЛАВНАЯ КНИГА ____________________________________________________
 </w:t>
      </w:r>
      <w:r>
        <w:rPr>
          <w:rFonts w:ascii="Arial" w:cs="Arial" w:eastAsia="Arial" w:hAnsi="Arial"/>
          <w:sz w:val="24"/>
          <w:szCs w:val="24"/>
        </w:rPr>
        <w:t xml:space="preserve">(наименование территориального подразделения уполномоченного государственного органа)</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742"/>
        <w:gridCol w:w="742"/>
        <w:gridCol w:w="901"/>
        <w:gridCol w:w="901"/>
        <w:gridCol w:w="477"/>
        <w:gridCol w:w="477"/>
        <w:gridCol w:w="848"/>
        <w:gridCol w:w="848"/>
        <w:gridCol w:w="477"/>
        <w:gridCol w:w="477"/>
        <w:gridCol w:w="477"/>
        <w:gridCol w:w="477"/>
        <w:gridCol w:w="530"/>
        <w:gridCol w:w="530"/>
      </w:tblGrid>
      <w:tr>
        <w:tc>
          <w:tcPr>
            <w:tcW w:type="dxa" w:w="12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4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(распре</w:t>
            </w:r>
            <w:r>
              <w:rPr>
                <w:rFonts w:ascii="Arial" w:cs="Arial" w:eastAsia="Arial" w:hAnsi="Arial"/>
                <w:b/>
                <w:bCs/>
                <w:sz w:val="24"/>
                <w:szCs w:val="24"/>
              </w:rPr>
              <w:t xml:space="preserve">-
 </w:t>
            </w:r>
            <w:r>
              <w:rPr>
                <w:rFonts w:ascii="Arial" w:cs="Arial" w:eastAsia="Arial" w:hAnsi="Arial"/>
                <w:b/>
                <w:bCs/>
                <w:sz w:val="24"/>
                <w:szCs w:val="24"/>
              </w:rPr>
              <w:t xml:space="preserve">деленные)</w:t>
            </w:r>
          </w:p>
        </w:tc>
        <w:tc>
          <w:tcPr>
            <w:tcW w:type="dxa" w:w="18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(республиканские)</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Местные (распре</w:t>
            </w:r>
            <w:r>
              <w:rPr>
                <w:rFonts w:ascii="Arial" w:cs="Arial" w:eastAsia="Arial" w:hAnsi="Arial"/>
                <w:b/>
                <w:bCs/>
                <w:sz w:val="24"/>
                <w:szCs w:val="24"/>
              </w:rPr>
              <w:t xml:space="preserve">-
 </w:t>
            </w:r>
            <w:r>
              <w:rPr>
                <w:rFonts w:ascii="Arial" w:cs="Arial" w:eastAsia="Arial" w:hAnsi="Arial"/>
                <w:b/>
                <w:bCs/>
                <w:sz w:val="24"/>
                <w:szCs w:val="24"/>
              </w:rPr>
              <w:t xml:space="preserve">деленные)</w:t>
            </w:r>
          </w:p>
        </w:tc>
        <w:tc>
          <w:tcPr>
            <w:tcW w:type="dxa" w:w="16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(местные)</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Местные (нераспре</w:t>
            </w:r>
            <w:r>
              <w:rPr>
                <w:rFonts w:ascii="Arial" w:cs="Arial" w:eastAsia="Arial" w:hAnsi="Arial"/>
                <w:b/>
                <w:bCs/>
                <w:sz w:val="24"/>
                <w:szCs w:val="24"/>
              </w:rPr>
              <w:t xml:space="preserve">-
 </w:t>
            </w:r>
            <w:r>
              <w:rPr>
                <w:rFonts w:ascii="Arial" w:cs="Arial" w:eastAsia="Arial" w:hAnsi="Arial"/>
                <w:b/>
                <w:bCs/>
                <w:sz w:val="24"/>
                <w:szCs w:val="24"/>
              </w:rPr>
              <w:t xml:space="preserve">деленные)</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счет ФОМС</w:t>
            </w:r>
          </w:p>
        </w:tc>
        <w:tc>
          <w:tcPr>
            <w:tcW w:type="dxa" w:w="10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 (распре-деленные)</w:t>
            </w:r>
          </w:p>
        </w:tc>
      </w:tr>
      <w:tr>
        <w:tc>
          <w:tcPr>
            <w:vMerge w:val="continue"/>
            <w:tcBorders>
              <w:top w:val="single" w:color="CBBF9E" w:sz="4"/>
              <w:left w:val="single" w:color="CBBF9E" w:sz="4"/>
              <w:bottom w:val="single" w:color="CBBF9E" w:sz="4"/>
              <w:right w:val="single" w:color="CBBF9E" w:sz="4"/>
            </w:tcBorders>
          </w:tcPr>
          <w:p/>
        </w:tc>
        <w:tc>
          <w:tcPr>
            <w:tcW w:type="dxa" w:w="7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 на начало</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День/месяц/год</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День/месяц/год</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за месяц</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с начало года</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 на конец</w:t>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935"/>
        <w:gridCol w:w="727"/>
        <w:gridCol w:w="727"/>
        <w:gridCol w:w="415"/>
        <w:gridCol w:w="415"/>
        <w:gridCol w:w="831"/>
        <w:gridCol w:w="831"/>
        <w:gridCol w:w="467"/>
        <w:gridCol w:w="467"/>
        <w:gridCol w:w="987"/>
        <w:gridCol w:w="987"/>
        <w:gridCol w:w="727"/>
        <w:gridCol w:w="727"/>
      </w:tblGrid>
      <w:tr>
        <w:tc>
          <w:tcPr>
            <w:tcW w:type="dxa" w:w="187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(ФОМС)</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Б</w:t>
            </w:r>
          </w:p>
        </w:tc>
        <w:tc>
          <w:tcPr>
            <w:tcW w:type="dxa" w:w="8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(Всего)</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(республиканские)</w:t>
            </w:r>
          </w:p>
        </w:tc>
        <w:tc>
          <w:tcPr>
            <w:tcW w:type="dxa" w:w="9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(местные)</w:t>
            </w:r>
          </w:p>
        </w:tc>
        <w:tc>
          <w:tcPr>
            <w:tcW w:type="dxa" w:w="19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города республиканского значения)</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города областного значения)</w:t>
            </w:r>
          </w:p>
        </w:tc>
      </w:tr>
      <w:tr>
        <w:tc>
          <w:tcPr>
            <w:tcW w:type="dxa" w:w="9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583"/>
        <w:gridCol w:w="636"/>
        <w:gridCol w:w="636"/>
        <w:gridCol w:w="530"/>
        <w:gridCol w:w="530"/>
        <w:gridCol w:w="477"/>
        <w:gridCol w:w="477"/>
        <w:gridCol w:w="848"/>
        <w:gridCol w:w="848"/>
        <w:gridCol w:w="1060"/>
        <w:gridCol w:w="1060"/>
        <w:gridCol w:w="954"/>
        <w:gridCol w:w="954"/>
      </w:tblGrid>
      <w:tr>
        <w:tc>
          <w:tcPr>
            <w:tcW w:type="dxa" w:w="116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Доходы (районного бюджета)</w:t>
            </w:r>
          </w:p>
        </w:tc>
        <w:tc>
          <w:tcPr>
            <w:tcW w:type="dxa" w:w="12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города районного значения)</w:t>
            </w:r>
          </w:p>
        </w:tc>
        <w:tc>
          <w:tcPr>
            <w:tcW w:type="dxa" w:w="10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(бюджета айыл-окмоту)</w:t>
            </w:r>
          </w:p>
        </w:tc>
        <w:tc>
          <w:tcPr>
            <w:tcW w:type="dxa" w:w="9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(ФОМС)</w:t>
            </w:r>
          </w:p>
        </w:tc>
        <w:tc>
          <w:tcPr>
            <w:tcW w:type="dxa" w:w="16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 - местные)</w:t>
            </w:r>
          </w:p>
        </w:tc>
      </w:tr>
      <w:tr>
        <w:tc>
          <w:tcPr>
            <w:tcW w:type="dxa" w:w="58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9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9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
        <w:gridCol w:w="787"/>
        <w:gridCol w:w="787"/>
        <w:gridCol w:w="787"/>
        <w:gridCol w:w="787"/>
        <w:gridCol w:w="787"/>
        <w:gridCol w:w="577"/>
        <w:gridCol w:w="577"/>
        <w:gridCol w:w="630"/>
        <w:gridCol w:w="630"/>
        <w:gridCol w:w="734"/>
        <w:gridCol w:w="734"/>
        <w:gridCol w:w="787"/>
        <w:gridCol w:w="787"/>
      </w:tblGrid>
      <w:tr>
        <w:tc>
          <w:tcPr>
            <w:tcW w:type="dxa" w:w="157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(республиканские - всего)</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(республиканские - текущие)</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(спецсредства республиканские)</w:t>
            </w:r>
          </w:p>
        </w:tc>
        <w:tc>
          <w:tcPr>
            <w:tcW w:type="dxa" w:w="11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(ФОМС)</w:t>
            </w:r>
          </w:p>
        </w:tc>
        <w:tc>
          <w:tcPr>
            <w:tcW w:type="dxa" w:w="12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(ФОМС - текущие)</w:t>
            </w:r>
          </w:p>
        </w:tc>
        <w:tc>
          <w:tcPr>
            <w:tcW w:type="dxa" w:w="1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(спецсредства ФОМС)</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(республиканские)</w:t>
            </w:r>
          </w:p>
        </w:tc>
      </w:tr>
      <w:tr>
        <w:tc>
          <w:tcPr>
            <w:tcW w:type="dxa" w:w="78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
        <w:gridCol w:w="571"/>
        <w:gridCol w:w="623"/>
        <w:gridCol w:w="623"/>
        <w:gridCol w:w="727"/>
        <w:gridCol w:w="727"/>
        <w:gridCol w:w="779"/>
        <w:gridCol w:w="779"/>
        <w:gridCol w:w="1039"/>
        <w:gridCol w:w="1039"/>
        <w:gridCol w:w="623"/>
        <w:gridCol w:w="623"/>
        <w:gridCol w:w="727"/>
        <w:gridCol w:w="727"/>
      </w:tblGrid>
      <w:tr>
        <w:tc>
          <w:tcPr>
            <w:tcW w:type="dxa" w:w="114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ДТС</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ФОМС</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(местные)</w:t>
            </w:r>
          </w:p>
        </w:tc>
        <w:tc>
          <w:tcPr>
            <w:tcW w:type="dxa" w:w="15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(местные - текущие)</w:t>
            </w:r>
          </w:p>
        </w:tc>
        <w:tc>
          <w:tcPr>
            <w:tcW w:type="dxa" w:w="20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(спецсредства местные)</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Депозитные счета (местные)</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С</w:t>
            </w:r>
          </w:p>
        </w:tc>
      </w:tr>
      <w:tr>
        <w:tc>
          <w:tcPr>
            <w:tcW w:type="dxa" w:w="5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5"/>
        <w:gridCol w:w="675"/>
        <w:gridCol w:w="675"/>
        <w:gridCol w:w="675"/>
        <w:gridCol w:w="623"/>
        <w:gridCol w:w="623"/>
        <w:gridCol w:w="623"/>
        <w:gridCol w:w="623"/>
        <w:gridCol w:w="831"/>
        <w:gridCol w:w="831"/>
        <w:gridCol w:w="831"/>
        <w:gridCol w:w="831"/>
        <w:gridCol w:w="831"/>
        <w:gridCol w:w="831"/>
      </w:tblGrid>
      <w:tr>
        <w:tc>
          <w:tcPr>
            <w:tcW w:type="dxa" w:w="135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Перевод РОК-РОК - Б</w:t>
            </w:r>
          </w:p>
        </w:tc>
        <w:tc>
          <w:tcPr>
            <w:tcW w:type="dxa" w:w="13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РОК-РОК - С</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РОК-ЦК - Б</w:t>
            </w:r>
          </w:p>
        </w:tc>
        <w:tc>
          <w:tcPr>
            <w:tcW w:type="dxa" w:w="12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РОК-ЦК - С</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БУ-РОК - Б</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БУ-РОК - С</w:t>
            </w:r>
          </w:p>
        </w:tc>
        <w:tc>
          <w:tcPr>
            <w:tcW w:type="dxa" w:w="16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РОК-ЦК - Б</w:t>
            </w:r>
          </w:p>
        </w:tc>
      </w:tr>
      <w:tr>
        <w:tc>
          <w:tcPr>
            <w:tcW w:type="dxa" w:w="67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1207"/>
        <w:gridCol w:w="1731"/>
        <w:gridCol w:w="1731"/>
        <w:gridCol w:w="1731"/>
        <w:gridCol w:w="1731"/>
        <w:gridCol w:w="420"/>
        <w:gridCol w:w="420"/>
      </w:tblGrid>
      <w:tr>
        <w:tc>
          <w:tcPr>
            <w:tcW w:type="dxa" w:w="241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РОК-ЦК - С</w:t>
            </w:r>
          </w:p>
        </w:tc>
        <w:tc>
          <w:tcPr>
            <w:tcW w:type="dxa" w:w="34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Переведенные и сверенные балансы - Б</w:t>
            </w:r>
          </w:p>
        </w:tc>
        <w:tc>
          <w:tcPr>
            <w:tcW w:type="dxa" w:w="34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Переведенные и сверенные балансы - С</w:t>
            </w:r>
          </w:p>
        </w:tc>
        <w:tc>
          <w:tcPr>
            <w:tcW w:type="dxa" w:w="8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Форма А 2. ГЛАВНАЯ КНИГА ___________________________________________
 </w:t>
      </w:r>
      <w:r>
        <w:rPr>
          <w:rFonts w:ascii="Arial" w:cs="Arial" w:eastAsia="Arial" w:hAnsi="Arial"/>
          <w:sz w:val="24"/>
          <w:szCs w:val="24"/>
        </w:rPr>
        <w:t xml:space="preserve">(наименование структурного подразделения уполномоченного государственного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9"/>
        <w:gridCol w:w="643"/>
        <w:gridCol w:w="643"/>
        <w:gridCol w:w="643"/>
        <w:gridCol w:w="643"/>
        <w:gridCol w:w="643"/>
        <w:gridCol w:w="643"/>
        <w:gridCol w:w="643"/>
        <w:gridCol w:w="643"/>
        <w:gridCol w:w="643"/>
        <w:gridCol w:w="643"/>
        <w:gridCol w:w="643"/>
        <w:gridCol w:w="643"/>
        <w:gridCol w:w="643"/>
        <w:gridCol w:w="643"/>
      </w:tblGrid>
      <w:tr>
        <w:tc>
          <w:tcPr>
            <w:tcW w:type="dxa" w:w="11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
 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(нераспре-
 деленные) ресурсы</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(распре-
 деленные)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(респуб-
 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активами и обязательствами (поступления - республиканские)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Специальные средства (респуб-
 ликанские)</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Б</w:t>
            </w:r>
          </w:p>
        </w:tc>
      </w:tr>
      <w:tr>
        <w:tc>
          <w:tcPr>
            <w:vMerge w:val="continue"/>
            <w:tcBorders>
              <w:top w:val="single" w:color="CBBF9E" w:sz="4"/>
              <w:left w:val="single" w:color="CBBF9E" w:sz="4"/>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начало</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День/месяц/год</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с начало года</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 конец</w:t>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2"/>
        <w:gridCol w:w="892"/>
        <w:gridCol w:w="577"/>
        <w:gridCol w:w="577"/>
        <w:gridCol w:w="577"/>
        <w:gridCol w:w="577"/>
        <w:gridCol w:w="734"/>
        <w:gridCol w:w="734"/>
        <w:gridCol w:w="734"/>
        <w:gridCol w:w="734"/>
        <w:gridCol w:w="787"/>
        <w:gridCol w:w="787"/>
        <w:gridCol w:w="787"/>
        <w:gridCol w:w="787"/>
      </w:tblGrid>
      <w:tr>
        <w:tc>
          <w:tcPr>
            <w:tcW w:type="dxa" w:w="178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Счет невыясненных сумм - С</w:t>
            </w:r>
          </w:p>
        </w:tc>
        <w:tc>
          <w:tcPr>
            <w:tcW w:type="dxa" w:w="11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ЦК-РОК - Б</w:t>
            </w:r>
          </w:p>
        </w:tc>
        <w:tc>
          <w:tcPr>
            <w:tcW w:type="dxa" w:w="11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 ЦК-РОК - С</w:t>
            </w:r>
          </w:p>
        </w:tc>
        <w:tc>
          <w:tcPr>
            <w:tcW w:type="dxa" w:w="1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БУ-ЦК - Б</w:t>
            </w:r>
          </w:p>
        </w:tc>
        <w:tc>
          <w:tcPr>
            <w:tcW w:type="dxa" w:w="1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Наличные счета БУ-ЦК - С</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ЦК-РОК - Б</w:t>
            </w:r>
          </w:p>
        </w:tc>
        <w:tc>
          <w:tcPr>
            <w:tcW w:type="dxa" w:w="15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ЕКС ЦК-РОК - С</w:t>
            </w:r>
          </w:p>
        </w:tc>
      </w:tr>
      <w:tr>
        <w:tc>
          <w:tcPr>
            <w:tcW w:type="dxa" w:w="89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0"/>
        <w:gridCol w:w="1610"/>
        <w:gridCol w:w="1610"/>
        <w:gridCol w:w="1610"/>
        <w:gridCol w:w="1142"/>
        <w:gridCol w:w="1142"/>
        <w:gridCol w:w="727"/>
        <w:gridCol w:w="727"/>
      </w:tblGrid>
      <w:tr>
        <w:tc>
          <w:tcPr>
            <w:tcW w:type="dxa" w:w="322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Основной счет НБК - Б</w:t>
            </w:r>
          </w:p>
        </w:tc>
        <w:tc>
          <w:tcPr>
            <w:tcW w:type="dxa" w:w="3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счет НБК - С</w:t>
            </w:r>
          </w:p>
        </w:tc>
        <w:tc>
          <w:tcPr>
            <w:tcW w:type="dxa" w:w="22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Сверка счетов</w:t>
            </w:r>
          </w:p>
        </w:tc>
        <w:tc>
          <w:tcPr>
            <w:tcW w:type="dxa" w:w="1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6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w:t>
            </w:r>
          </w:p>
        </w:tc>
      </w:tr>
      <w:tr>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before="400"/>
        <w:jc w:val="center"/>
      </w:pPr>
      <w:r>
        <w:rPr>
          <w:rFonts w:ascii="Arial" w:cs="Arial" w:eastAsia="Arial" w:hAnsi="Arial"/>
          <w:b/>
          <w:bCs/>
          <w:sz w:val="24"/>
          <w:szCs w:val="24"/>
        </w:rPr>
        <w:t xml:space="preserve">Форма А 3. Сводный отчет баланса Главной книги по государственному бюджету
 </w:t>
      </w:r>
      <w:r>
        <w:rPr>
          <w:rFonts w:ascii="Arial" w:cs="Arial" w:eastAsia="Arial" w:hAnsi="Arial"/>
          <w:sz w:val="24"/>
          <w:szCs w:val="24"/>
        </w:rPr>
        <w:t xml:space="preserve">за _____________________ 20__ года
 (период)</w:t>
      </w:r>
    </w:p>
    <w:p>
      <w:pPr>
        <w:spacing w:after="200" w:before="12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cujlanatw1nurssajhej">
        <w:r>
          <w:rPr>
            <w:rFonts w:ascii="Arial" w:cs="Arial" w:eastAsia="Arial" w:hAnsi="Arial"/>
            <w:i/>
            <w:iCs/>
            <w:color w:val="1D4ED8"/>
            <w:sz w:val="24"/>
            <w:szCs w:val="24"/>
            <w:u w:val="single"/>
          </w:rPr>
          <w:t xml:space="preserve">21 января 2023 года № 30</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ед. изм.</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1"/>
        <w:gridCol w:w="1350"/>
        <w:gridCol w:w="1142"/>
        <w:gridCol w:w="1039"/>
        <w:gridCol w:w="1246"/>
      </w:tblGrid>
      <w:tr>
        <w:tc>
          <w:tcPr>
            <w:tcW w:type="dxa" w:w="540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1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Начальный баланс</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 (кредит)</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(дебет)</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баланс</w:t>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Бюджетные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Республиканские (нераспределенные) ресурсы</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Республиканские (распределенные)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Операции с активами и обязательствами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Местные (распределенные)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Операции с активами и обязательствами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Местные (нераспределенные)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Основной счет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ФОМС (распределенные)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Операции с активами и обязательствами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Суммы, не имеющие подтверждающих источников с 1996-1998 гг.</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Счет невыясненных сумм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Доходы (республиканские и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Доходы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15. Операции с активами и обязательствами (поступления - всего) (15.1+15.2)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 Операции с активами и обязательствами (поступления -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 Операции с активами и обязательствами (поступления -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16. Всего бюджетных ресурсов (1+2+3+4+5+6+7+8+9+10+11+12+13+14+15)</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Внебюджетные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17. Специальные средства (республиканские - всего) (17.1+17.2)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17.1. Специальные средства (республиканские - текущие)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17.2. Операции с активами и обязательствами (специальные средства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18. Специальные средства (ФОМС - всего) (18.1+18.2)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18.1. Специальные средства (ФОМС - текущие)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18.2. Операции с активами и обязательствами (специальные средства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Депозитные счета (республиканские)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Депозитные счета ДТС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Депозитные счета (ФОМС)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22. Специальные средства (местные - всего) (22.1+22.2)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22.1. Специальные средства (местные - текущие)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22.2. Операции с активами и обязательствами (специальные средства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Депозитные счета (местные)</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Счет невыясненных сумм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25. Всего ресурсов (16+17+18+19+20+21+22+23+24)</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Технические счета</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Перевод (РОК-РОК)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 Перевод (РОК-РОК)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 Перевод (РОК-ЦК)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 Перевод (РОК-ЦК)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Перевод (ЦК-РОК)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Перевод (ЦК-РОК)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Наличные счета (БУ-РОК)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Наличные счета (БУ-РОК)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 Наличные счета (БУ-ЦК)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 Наличные счета (БУ-ЦК)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 Временный ЕКС (РОК-ЦК)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 Временный ЕКС (РОК-ЦК)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 Временный ЕКС (ЦК-РОК) - Б</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 Временный ЕКС (ЦК-РОК) - С</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 Основной счет НБК</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r>
              <w:rPr>
                <w:rFonts w:ascii="Arial" w:cs="Arial" w:eastAsia="Arial" w:hAnsi="Arial"/>
                <w:sz w:val="24"/>
                <w:szCs w:val="24"/>
              </w:rPr>
              <w:t xml:space="preserve">1</w:t>
            </w:r>
            <w:r>
              <w:rPr>
                <w:rFonts w:ascii="Arial" w:cs="Arial" w:eastAsia="Arial" w:hAnsi="Arial"/>
                <w:sz w:val="24"/>
                <w:szCs w:val="24"/>
              </w:rPr>
              <w:t xml:space="preserve">. Размещение средств</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r>
              <w:rPr>
                <w:rFonts w:ascii="Arial" w:cs="Arial" w:eastAsia="Arial" w:hAnsi="Arial"/>
                <w:sz w:val="24"/>
                <w:szCs w:val="24"/>
              </w:rPr>
              <w:t xml:space="preserve">2</w:t>
            </w:r>
            <w:r>
              <w:rPr>
                <w:rFonts w:ascii="Arial" w:cs="Arial" w:eastAsia="Arial" w:hAnsi="Arial"/>
                <w:sz w:val="24"/>
                <w:szCs w:val="24"/>
              </w:rPr>
              <w:t xml:space="preserve">. Электронные платежи</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Переведенные и сверенные балансы</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Сверка счетов</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43. Всего технических счетов (26:42)</w:t>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Общий итог (25+43)</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before="400"/>
        <w:jc w:val="center"/>
      </w:pPr>
      <w:r>
        <w:rPr>
          <w:rFonts w:ascii="Arial" w:cs="Arial" w:eastAsia="Arial" w:hAnsi="Arial"/>
          <w:b/>
          <w:bCs/>
          <w:sz w:val="24"/>
          <w:szCs w:val="24"/>
        </w:rPr>
        <w:t xml:space="preserve">Форма А 4. Сводный отчет баланса Главной книги ___________________________________________________________________
 </w:t>
      </w:r>
      <w:r>
        <w:rPr>
          <w:rFonts w:ascii="Arial" w:cs="Arial" w:eastAsia="Arial" w:hAnsi="Arial"/>
          <w:sz w:val="24"/>
          <w:szCs w:val="24"/>
        </w:rPr>
        <w:t xml:space="preserve">(наименование территориального подразделения уполномоченного государственного органа)
 за _______________________ 20__ года
 (период)</w:t>
      </w:r>
    </w:p>
    <w:p>
      <w:pPr>
        <w:spacing w:after="200" w:before="12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1"/>
        <w:gridCol w:w="1364"/>
        <w:gridCol w:w="1154"/>
        <w:gridCol w:w="1049"/>
        <w:gridCol w:w="1259"/>
      </w:tblGrid>
      <w:tr>
        <w:tc>
          <w:tcPr>
            <w:tcW w:type="dxa" w:w="53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Начальный баланс</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 (кредит)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(дебет)</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баланс</w:t>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Бюджетные ресурсы</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Республиканские (распределенные)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Операции с активами и обязательствами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Местные (распределенные)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Операции с активами и обязательствами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Местные (нераспределенные)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Основной счет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ФОМС (распределенные)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Операции с активами и обязательствами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Счет невыясненных сумм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незаконность изъятия которых установлена судебными органами</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Доходы (республиканские и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Доходы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13. Операции с активами и обязательствами (поступления - всего) (13.1+13.2)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13.1. Операции с активами и обязательствами (поступления -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13.2. Операции с активами и обязательствами (поступления -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14. Всего бюджетных ресурсов (1+2+3+4+5+6+7+8+9+10+11+12+13)</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Внебюджетные ресурсы</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15. Специальные средства (республиканские - всего) (15.1+15.2)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 Специальные средства (республиканские - текущие)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 Операции с активами и обязательствами (специальные средства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16. Специальные средства (ФОМС - всего) (16.1+16.2)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16.1. Специальные средства (ФОМС - текущие)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16.2. Операции с активами и обязательствами (специальные средства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 Депозитные счета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 Депозитные счета ДТС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Депозитные счета (ФОМС)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20. Специальные средства (местные - всего) (20.1+20.2)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20.1. Специальные средства (местные - текущие)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20.2. Операции с активами и обязательствами (специальные средства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Депозитные счета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Счет невыясненных сумм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23. Всего ресурсов (14+15+16+17+18+19+20+21+22)</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Технические счета</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Перевод (РОК-РОК)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w:t>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Перевод (РОК-РОК)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Перевод (РОК-ЦК)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 Перевод (РОК-ЦК)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 Наличные счета (БУ-РОК)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 Наличные счета (БУ-РОК)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Временный ЕКС (РОК-ЦК)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Временный ЕКС (РОК-ЦК)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Переведенные и сверенные балансы - 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Переведенные и сверенные балансы - С</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34. Всего технических счетов (24:33)</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Общий итог (23+34)</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Справочно:</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суммы (республиканские)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суммы таможенных служб</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суммы (местные)</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5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 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120" w:before="400"/>
        <w:jc w:val="center"/>
      </w:pPr>
      <w:r>
        <w:rPr>
          <w:rFonts w:ascii="Arial" w:cs="Arial" w:eastAsia="Arial" w:hAnsi="Arial"/>
          <w:b/>
          <w:bCs/>
          <w:sz w:val="24"/>
          <w:szCs w:val="24"/>
        </w:rPr>
        <w:t xml:space="preserve">Форма А 5.Сводный отчет баланса Главной книги _______________________________________
 </w:t>
      </w:r>
      <w:r>
        <w:rPr>
          <w:rFonts w:ascii="Arial" w:cs="Arial" w:eastAsia="Arial" w:hAnsi="Arial"/>
          <w:sz w:val="24"/>
          <w:szCs w:val="24"/>
        </w:rPr>
        <w:t xml:space="preserve">(наименование структурного подразделения уполномоченного государственного органа)</w:t>
      </w:r>
    </w:p>
    <w:p>
      <w:pPr>
        <w:spacing w:after="60"/>
        <w:jc w:val="center"/>
      </w:pPr>
      <w:r>
        <w:rPr>
          <w:rFonts w:ascii="Arial" w:cs="Arial" w:eastAsia="Arial" w:hAnsi="Arial"/>
          <w:sz w:val="24"/>
          <w:szCs w:val="24"/>
        </w:rPr>
        <w:t xml:space="preserve">за ______________________ 20__ года</w:t>
      </w:r>
    </w:p>
    <w:p>
      <w:pPr>
        <w:spacing w:after="240"/>
        <w:jc w:val="center"/>
      </w:pPr>
      <w:r>
        <w:rPr>
          <w:rFonts w:ascii="Arial" w:cs="Arial" w:eastAsia="Arial" w:hAnsi="Arial"/>
          <w:sz w:val="24"/>
          <w:szCs w:val="24"/>
        </w:rPr>
        <w:t xml:space="preserve">(период)</w:t>
      </w:r>
    </w:p>
    <w:p>
      <w:pPr>
        <w:spacing w:after="60"/>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7"/>
        <w:gridCol w:w="1350"/>
        <w:gridCol w:w="1350"/>
        <w:gridCol w:w="1350"/>
        <w:gridCol w:w="1350"/>
      </w:tblGrid>
      <w:tr>
        <w:tc>
          <w:tcPr>
            <w:tcW w:type="dxa" w:w="47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w:t>
            </w:r>
          </w:p>
        </w:tc>
      </w:tr>
      <w:tr>
        <w:tc>
          <w:tcPr>
            <w:vMerge w:val="continue"/>
            <w:tcBorders>
              <w:top w:val="single" w:color="CBBF9E" w:sz="4"/>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Начальный баланс</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 (кредит)</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(дебет)</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баланс</w:t>
            </w:r>
          </w:p>
        </w:tc>
      </w:tr>
      <w:tr>
        <w:tc>
          <w:tcPr>
            <w:tcW w:type="dxa" w:w="477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Бюджетные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Республиканские (распределенные)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Операции с активами и обязательствами (республиканские)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Республиканские (нераспределенные) ресурсы</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Операции с активами и обязательствами (поступления - республиканские)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Доходы (республиканские)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Счет невыясненных сумм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Всего бюджетных ресурсов (1+2+3+4+5+6)</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Внебюджетные ресурсы</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Специальные средства (республиканские)</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Счет невыясненных сумм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Всего ресурсов (7+8+9)</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Технические счета</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Перевод (ЦК-РОК)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Перевод (ЦК-РОК)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Наличные счета (БУ-ЦК)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Наличные счета (БУ-ЦК)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Временный ЕКС (ЦК-РОК)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Временный ЕКС (ЦК-РОК)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Основной счет НБК - 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Основной счет НБК - С</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Сверка счетов</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Всего технических счетов (11:19)</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Общий итог (10+20)</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Заместитель министра - директор Центрального казначейства
 ___________________________
 (ФИО)
 ___________________________
 (подпись)</w:t>
      </w:r>
    </w:p>
    <w:p>
      <w:pPr>
        <w:spacing w:before="400"/>
        <w:jc w:val="center"/>
      </w:pPr>
      <w:r>
        <w:rPr>
          <w:rFonts w:ascii="Arial" w:cs="Arial" w:eastAsia="Arial" w:hAnsi="Arial"/>
          <w:b/>
          <w:bCs/>
          <w:sz w:val="32"/>
          <w:szCs w:val="32"/>
        </w:rPr>
        <w:t xml:space="preserve">Форма А 6. Отчет об исполнении государственного бюджета Кыргызской Республики
 за ______________________ 20__ г.</w:t>
      </w:r>
    </w:p>
    <w:p>
      <w:pPr>
        <w:spacing w:after="60"/>
        <w:jc w:val="center"/>
      </w:pPr>
      <w:r>
        <w:rPr>
          <w:rFonts w:ascii="Arial" w:cs="Arial" w:eastAsia="Arial" w:hAnsi="Arial"/>
          <w:sz w:val="24"/>
          <w:szCs w:val="24"/>
        </w:rPr>
        <w:t xml:space="preserve">(отчетный период)</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4"/>
        <w:gridCol w:w="1049"/>
        <w:gridCol w:w="546"/>
        <w:gridCol w:w="546"/>
        <w:gridCol w:w="546"/>
        <w:gridCol w:w="546"/>
        <w:gridCol w:w="546"/>
        <w:gridCol w:w="546"/>
        <w:gridCol w:w="546"/>
        <w:gridCol w:w="546"/>
        <w:gridCol w:w="546"/>
        <w:gridCol w:w="546"/>
        <w:gridCol w:w="546"/>
        <w:gridCol w:w="546"/>
        <w:gridCol w:w="546"/>
        <w:gridCol w:w="546"/>
        <w:gridCol w:w="546"/>
      </w:tblGrid>
      <w:tr>
        <w:tc>
          <w:tcPr>
            <w:tcW w:type="dxa" w:w="9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0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27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
 Коды экономической классификации расходов</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
 Коды классификации операций с активами и обязательствами</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
 Коды классификации операций с активами и обязательствами</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Источники покрытия дефицита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142"/>
        <w:gridCol w:w="540"/>
        <w:gridCol w:w="540"/>
        <w:gridCol w:w="540"/>
        <w:gridCol w:w="540"/>
        <w:gridCol w:w="540"/>
        <w:gridCol w:w="540"/>
        <w:gridCol w:w="540"/>
        <w:gridCol w:w="540"/>
        <w:gridCol w:w="540"/>
        <w:gridCol w:w="540"/>
        <w:gridCol w:w="540"/>
        <w:gridCol w:w="540"/>
        <w:gridCol w:w="540"/>
        <w:gridCol w:w="540"/>
        <w:gridCol w:w="540"/>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Государственный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w:t>
            </w:r>
          </w:p>
        </w:tc>
        <w:tc>
          <w:tcPr>
            <w:tcW w:type="dxa" w:w="27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Местные бюджеты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
 денный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Откло-
 нение</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выпол-
 нения</w:t>
            </w:r>
          </w:p>
        </w:tc>
      </w:tr>
      <w:tr>
        <w:tc>
          <w:tcPr>
            <w:tcW w:type="dxa" w:w="9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Заведующий отделом консолидации отчетов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Форма А 7. Отчет об исполнении республиканского бюджета (ежемесячный)</w:t>
      </w:r>
    </w:p>
    <w:p>
      <w:pPr>
        <w:tabs>
          <w:tab w:val="right" w:pos="10178"/>
        </w:tabs>
        <w:spacing w:after="120"/>
      </w:pPr>
      <w:r>
        <w:rPr>
          <w:rFonts w:ascii="Arial" w:cs="Arial" w:eastAsia="Arial" w:hAnsi="Arial"/>
          <w:sz w:val="24"/>
          <w:szCs w:val="24"/>
        </w:rPr>
        <w:t xml:space="preserve">Отчетный месяц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2181"/>
        <w:gridCol w:w="1454"/>
        <w:gridCol w:w="1489"/>
        <w:gridCol w:w="1489"/>
        <w:gridCol w:w="1489"/>
      </w:tblGrid>
      <w:tr>
        <w:tc>
          <w:tcPr>
            <w:tcW w:type="dxa" w:w="20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44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4050"/>
        <w:gridCol w:w="1142"/>
        <w:gridCol w:w="1142"/>
        <w:gridCol w:w="1142"/>
        <w:gridCol w:w="1142"/>
      </w:tblGrid>
      <w:tr>
        <w:tc>
          <w:tcPr>
            <w:tcW w:type="dxa" w:w="15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40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классификации/экономической классификации расходов</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42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3427"/>
        <w:gridCol w:w="1350"/>
        <w:gridCol w:w="1246"/>
        <w:gridCol w:w="1246"/>
        <w:gridCol w:w="1246"/>
      </w:tblGrid>
      <w:tr>
        <w:tc>
          <w:tcPr>
            <w:tcW w:type="dxa" w:w="16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4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3427"/>
        <w:gridCol w:w="1350"/>
        <w:gridCol w:w="1246"/>
        <w:gridCol w:w="1246"/>
        <w:gridCol w:w="1246"/>
      </w:tblGrid>
      <w:tr>
        <w:tc>
          <w:tcPr>
            <w:tcW w:type="dxa" w:w="16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4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200" w:before="200"/>
        <w:jc w:val="center"/>
      </w:pPr>
      <w:r>
        <w:rPr>
          <w:rFonts w:ascii="Arial" w:cs="Arial" w:eastAsia="Arial" w:hAnsi="Arial"/>
          <w:b/>
          <w:bCs/>
          <w:sz w:val="32"/>
          <w:szCs w:val="32"/>
        </w:rPr>
        <w:t xml:space="preserve">Форма А 7-1. Отчет об исполнении республиканского бюджета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8"/>
        <w:gridCol w:w="3220"/>
        <w:gridCol w:w="1973"/>
        <w:gridCol w:w="2077"/>
      </w:tblGrid>
      <w:tr>
        <w:tc>
          <w:tcPr>
            <w:tcW w:type="dxa" w:w="29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9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2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9"/>
        <w:gridCol w:w="3012"/>
        <w:gridCol w:w="2596"/>
        <w:gridCol w:w="1350"/>
        <w:gridCol w:w="1350"/>
      </w:tblGrid>
      <w:tr>
        <w:tc>
          <w:tcPr>
            <w:tcW w:type="dxa" w:w="1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0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ведомственной классификаций</w:t>
            </w:r>
          </w:p>
        </w:tc>
        <w:tc>
          <w:tcPr>
            <w:tcW w:type="dxa" w:w="2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экономической классификации расходов</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2203"/>
        <w:gridCol w:w="3358"/>
        <w:gridCol w:w="1364"/>
        <w:gridCol w:w="1364"/>
      </w:tblGrid>
      <w:tr>
        <w:tc>
          <w:tcPr>
            <w:tcW w:type="dxa" w:w="18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ведомственной классификаций</w:t>
            </w:r>
          </w:p>
        </w:tc>
        <w:tc>
          <w:tcPr>
            <w:tcW w:type="dxa" w:w="3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2203"/>
        <w:gridCol w:w="3358"/>
        <w:gridCol w:w="1364"/>
        <w:gridCol w:w="1364"/>
      </w:tblGrid>
      <w:tr>
        <w:tc>
          <w:tcPr>
            <w:tcW w:type="dxa" w:w="18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2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ведомственной классификаций</w:t>
            </w:r>
          </w:p>
        </w:tc>
        <w:tc>
          <w:tcPr>
            <w:tcW w:type="dxa" w:w="33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Форма А 8. Отчет об исполнении местного бюджета (ежемесячный)</w:t>
      </w:r>
    </w:p>
    <w:p>
      <w:pPr>
        <w:tabs>
          <w:tab w:val="right" w:pos="10178"/>
        </w:tabs>
        <w:spacing w:after="120"/>
      </w:pPr>
      <w:r>
        <w:rPr>
          <w:rFonts w:ascii="Arial" w:cs="Arial" w:eastAsia="Arial" w:hAnsi="Arial"/>
          <w:sz w:val="24"/>
          <w:szCs w:val="24"/>
        </w:rPr>
        <w:t xml:space="preserve">Отчетный месяц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925"/>
        <w:gridCol w:w="822"/>
        <w:gridCol w:w="857"/>
        <w:gridCol w:w="857"/>
        <w:gridCol w:w="857"/>
        <w:gridCol w:w="1008"/>
        <w:gridCol w:w="1008"/>
        <w:gridCol w:w="1008"/>
        <w:gridCol w:w="1008"/>
        <w:gridCol w:w="1008"/>
      </w:tblGrid>
      <w:tr>
        <w:tc>
          <w:tcPr>
            <w:tcW w:type="dxa" w:w="8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
 нование показа-
 телей</w:t>
            </w:r>
          </w:p>
        </w:tc>
        <w:tc>
          <w:tcPr>
            <w:tcW w:type="dxa" w:w="9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
 фикации доходов</w:t>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
 ненный план</w:t>
            </w:r>
          </w:p>
        </w:tc>
        <w:tc>
          <w:tcPr>
            <w:tcW w:type="dxa" w:w="25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c>
          <w:tcPr>
            <w:tcW w:type="dxa" w:w="50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
 дущий период</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республи-
 канского значения</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областного значения</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Районные</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районного значения</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Айыл-окмоту</w:t>
            </w:r>
          </w:p>
        </w:tc>
      </w:tr>
      <w:tr>
        <w:tc>
          <w:tcPr>
            <w:tcW w:type="dxa" w:w="8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классификации/экономической классификации расходов</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операций с активами и обязательствами</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200" w:before="200"/>
        <w:jc w:val="center"/>
      </w:pPr>
      <w:r>
        <w:rPr>
          <w:rFonts w:ascii="Arial" w:cs="Arial" w:eastAsia="Arial" w:hAnsi="Arial"/>
          <w:b/>
          <w:bCs/>
          <w:sz w:val="32"/>
          <w:szCs w:val="32"/>
        </w:rPr>
        <w:t xml:space="preserve">Форма А 8-1. Отчет об исполнении местного бюджета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4"/>
        <w:gridCol w:w="1469"/>
        <w:gridCol w:w="1154"/>
        <w:gridCol w:w="1049"/>
        <w:gridCol w:w="1028"/>
        <w:gridCol w:w="1028"/>
        <w:gridCol w:w="1028"/>
        <w:gridCol w:w="1028"/>
        <w:gridCol w:w="1028"/>
      </w:tblGrid>
      <w:tr>
        <w:tc>
          <w:tcPr>
            <w:tcW w:type="dxa" w:w="1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14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0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c>
          <w:tcPr>
            <w:tcW w:type="dxa" w:w="51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республи-
 канского значения</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областного значения</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Города районного значения</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Айыл-окмоту</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4"/>
        <w:gridCol w:w="2518"/>
        <w:gridCol w:w="2833"/>
        <w:gridCol w:w="1469"/>
        <w:gridCol w:w="1364"/>
      </w:tblGrid>
      <w:tr>
        <w:tc>
          <w:tcPr>
            <w:tcW w:type="dxa" w:w="1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экономической классификации расходов</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4"/>
        <w:gridCol w:w="2518"/>
        <w:gridCol w:w="2833"/>
        <w:gridCol w:w="1469"/>
        <w:gridCol w:w="1364"/>
      </w:tblGrid>
      <w:tr>
        <w:tc>
          <w:tcPr>
            <w:tcW w:type="dxa" w:w="1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4"/>
        <w:gridCol w:w="2518"/>
        <w:gridCol w:w="2833"/>
        <w:gridCol w:w="1469"/>
        <w:gridCol w:w="1364"/>
      </w:tblGrid>
      <w:tr>
        <w:tc>
          <w:tcPr>
            <w:tcW w:type="dxa" w:w="1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Форма А 9. Отчет об исполнении смет по специальным средствам бюджетных учреждений, состоящих на республиканском (местном) бюджете (ежемесячный)</w:t>
      </w:r>
    </w:p>
    <w:p>
      <w:pPr>
        <w:tabs>
          <w:tab w:val="right" w:pos="10178"/>
        </w:tabs>
        <w:spacing w:after="120"/>
      </w:pPr>
      <w:r>
        <w:rPr>
          <w:rFonts w:ascii="Arial" w:cs="Arial" w:eastAsia="Arial" w:hAnsi="Arial"/>
          <w:sz w:val="24"/>
          <w:szCs w:val="24"/>
        </w:rPr>
        <w:t xml:space="preserve">Отчетный месяц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2181"/>
        <w:gridCol w:w="1454"/>
        <w:gridCol w:w="1489"/>
        <w:gridCol w:w="1489"/>
        <w:gridCol w:w="1489"/>
      </w:tblGrid>
      <w:tr>
        <w:tc>
          <w:tcPr>
            <w:tcW w:type="dxa" w:w="20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44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3290"/>
        <w:gridCol w:w="1337"/>
        <w:gridCol w:w="1268"/>
        <w:gridCol w:w="1268"/>
        <w:gridCol w:w="1268"/>
      </w:tblGrid>
      <w:tr>
        <w:tc>
          <w:tcPr>
            <w:tcW w:type="dxa" w:w="1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классификации/экономической классификации расходов</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8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6"/>
        <w:gridCol w:w="3323"/>
        <w:gridCol w:w="1350"/>
        <w:gridCol w:w="1246"/>
        <w:gridCol w:w="1246"/>
        <w:gridCol w:w="1246"/>
      </w:tblGrid>
      <w:tr>
        <w:tc>
          <w:tcPr>
            <w:tcW w:type="dxa" w:w="1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3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6"/>
        <w:gridCol w:w="3323"/>
        <w:gridCol w:w="1350"/>
        <w:gridCol w:w="1246"/>
        <w:gridCol w:w="1246"/>
        <w:gridCol w:w="1246"/>
      </w:tblGrid>
      <w:tr>
        <w:tc>
          <w:tcPr>
            <w:tcW w:type="dxa" w:w="1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3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классификации/классификации с активами и обязательствами</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37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начала года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отчетный период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предыдущий период</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200" w:before="200"/>
        <w:jc w:val="center"/>
      </w:pPr>
      <w:r>
        <w:rPr>
          <w:rFonts w:ascii="Arial" w:cs="Arial" w:eastAsia="Arial" w:hAnsi="Arial"/>
          <w:b/>
          <w:bCs/>
          <w:sz w:val="32"/>
          <w:szCs w:val="32"/>
        </w:rPr>
        <w:t xml:space="preserve">Форма А 9-1. Отчет об исполнении смет по специальным средствам бюджетных учреждений, состоящих на республиканском (местном) бюджете (квартальный, годовой)</w:t>
      </w:r>
    </w:p>
    <w:p>
      <w:pPr>
        <w:tabs>
          <w:tab w:val="right" w:pos="10178"/>
        </w:tabs>
        <w:spacing w:after="120"/>
      </w:pPr>
      <w:r>
        <w:rPr>
          <w:rFonts w:ascii="Arial" w:cs="Arial" w:eastAsia="Arial" w:hAnsi="Arial"/>
          <w:sz w:val="24"/>
          <w:szCs w:val="24"/>
        </w:rPr>
        <w:t xml:space="preserve">Отчетный период __________ год _____</w:t>
      </w:r>
      <w:r>
        <w:rPr>
          <w:rFonts w:ascii="Arial" w:cs="Arial" w:eastAsia="Arial" w:hAnsi="Arial"/>
          <w:sz w:val="24"/>
          <w:szCs w:val="24"/>
        </w:rPr>
        <w:t xml:space="preserve">	</w:t>
      </w:r>
      <w:r>
        <w:rPr>
          <w:rFonts w:ascii="Arial" w:cs="Arial" w:eastAsia="Arial" w:hAnsi="Arial"/>
          <w:sz w:val="24"/>
          <w:szCs w:val="24"/>
        </w:rPr>
        <w:t xml:space="preserve">Территориальное подразделение __________________</w:t>
      </w:r>
    </w:p>
    <w:p>
      <w:pPr>
        <w:spacing w:after="120" w:before="240"/>
        <w:ind w:firstLine="567"/>
        <w:jc w:val="both"/>
      </w:pPr>
      <w:r>
        <w:rPr>
          <w:rFonts w:ascii="Arial" w:cs="Arial" w:eastAsia="Arial" w:hAnsi="Arial"/>
          <w:sz w:val="24"/>
          <w:szCs w:val="24"/>
        </w:rPr>
        <w:t xml:space="preserve">1. Доходы/Поступление денежных средств от операционной деятельности</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8"/>
        <w:gridCol w:w="3220"/>
        <w:gridCol w:w="1973"/>
        <w:gridCol w:w="2077"/>
      </w:tblGrid>
      <w:tr>
        <w:tc>
          <w:tcPr>
            <w:tcW w:type="dxa" w:w="29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доходов</w:t>
            </w:r>
          </w:p>
        </w:tc>
        <w:tc>
          <w:tcPr>
            <w:tcW w:type="dxa" w:w="19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20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Поступило доходов</w:t>
            </w:r>
          </w:p>
        </w:tc>
      </w:tr>
    </w:tbl>
    <w:p>
      <w:pPr>
        <w:spacing w:after="120" w:before="120"/>
        <w:ind w:firstLine="567"/>
        <w:jc w:val="both"/>
      </w:pPr>
      <w:r>
        <w:rPr>
          <w:rFonts w:ascii="Arial" w:cs="Arial" w:eastAsia="Arial" w:hAnsi="Arial"/>
          <w:sz w:val="24"/>
          <w:szCs w:val="24"/>
        </w:rPr>
        <w:t xml:space="preserve">2. Расходы/Выплаты денежных средств для проведения операционной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3"/>
        <w:gridCol w:w="2596"/>
        <w:gridCol w:w="2804"/>
        <w:gridCol w:w="1454"/>
        <w:gridCol w:w="1350"/>
      </w:tblGrid>
      <w:tr>
        <w:tc>
          <w:tcPr>
            <w:tcW w:type="dxa" w:w="1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экономической классификации расходов</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расходы</w:t>
            </w:r>
          </w:p>
        </w:tc>
      </w:tr>
    </w:tbl>
    <w:p>
      <w:pPr>
        <w:spacing w:after="120" w:before="120"/>
        <w:ind w:firstLine="567"/>
        <w:jc w:val="both"/>
      </w:pPr>
      <w:r>
        <w:rPr>
          <w:rFonts w:ascii="Arial" w:cs="Arial" w:eastAsia="Arial" w:hAnsi="Arial"/>
          <w:sz w:val="24"/>
          <w:szCs w:val="24"/>
        </w:rPr>
        <w:t xml:space="preserve">31. Потоки денежных средств в связи с вложениями в нефинансовые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9"/>
        <w:gridCol w:w="2389"/>
        <w:gridCol w:w="3220"/>
        <w:gridCol w:w="1350"/>
        <w:gridCol w:w="1350"/>
      </w:tblGrid>
      <w:tr>
        <w:tc>
          <w:tcPr>
            <w:tcW w:type="dxa" w:w="1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3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120" w:before="120"/>
        <w:ind w:firstLine="567"/>
        <w:jc w:val="both"/>
      </w:pPr>
      <w:r>
        <w:rPr>
          <w:rFonts w:ascii="Arial" w:cs="Arial" w:eastAsia="Arial" w:hAnsi="Arial"/>
          <w:sz w:val="24"/>
          <w:szCs w:val="24"/>
        </w:rPr>
        <w:t xml:space="preserve">32/33. Потоки денежных средств в связи с операциями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9"/>
        <w:gridCol w:w="2389"/>
        <w:gridCol w:w="3220"/>
        <w:gridCol w:w="1350"/>
        <w:gridCol w:w="1350"/>
      </w:tblGrid>
      <w:tr>
        <w:tc>
          <w:tcPr>
            <w:tcW w:type="dxa" w:w="1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3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функциональной классификации</w:t>
            </w:r>
          </w:p>
        </w:tc>
        <w:tc>
          <w:tcPr>
            <w:tcW w:type="dxa" w:w="3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Коды классификации операций с активами и обязательствами</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Кассовые операции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Форма А 10. Акт сверки поступивших налоговых сборов и платежей в государственный бюджет</w:t>
      </w:r>
    </w:p>
    <w:p>
      <w:pPr>
        <w:tabs>
          <w:tab w:val="right" w:pos="10178"/>
        </w:tabs>
        <w:spacing w:after="120"/>
      </w:pPr>
      <w:r>
        <w:rPr>
          <w:rFonts w:ascii="Arial" w:cs="Arial" w:eastAsia="Arial" w:hAnsi="Arial"/>
          <w:sz w:val="24"/>
          <w:szCs w:val="24"/>
        </w:rPr>
        <w:t xml:space="preserve">за _____________ 201_ года</w:t>
      </w:r>
      <w:r>
        <w:rPr>
          <w:rFonts w:ascii="Arial" w:cs="Arial" w:eastAsia="Arial" w:hAnsi="Arial"/>
          <w:sz w:val="24"/>
          <w:szCs w:val="24"/>
        </w:rPr>
        <w:t xml:space="preserve">	</w:t>
      </w:r>
      <w:r>
        <w:rPr>
          <w:rFonts w:ascii="Arial" w:cs="Arial" w:eastAsia="Arial" w:hAnsi="Arial"/>
          <w:sz w:val="24"/>
          <w:szCs w:val="24"/>
        </w:rPr>
        <w:t xml:space="preserve">по ____________ району _____________ области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4881"/>
        <w:gridCol w:w="1246"/>
        <w:gridCol w:w="1350"/>
        <w:gridCol w:w="1454"/>
      </w:tblGrid>
      <w:tr>
        <w:tc>
          <w:tcPr>
            <w:tcW w:type="dxa" w:w="1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отчету РОК</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отчету УГНС</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tcW w:type="dxa" w:w="1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взимаемые ГНС</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 ГНС</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11 111</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 - резидентов Кыргызской Республики</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11 111 100</w:t>
            </w:r>
          </w:p>
        </w:tc>
        <w:tc>
          <w:tcPr>
            <w:tcW w:type="dxa" w:w="4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СВЕРЕНО:</w:t>
      </w:r>
    </w:p>
    <w:p>
      <w:pPr>
        <w:tabs>
          <w:tab w:val="right" w:pos="10178"/>
        </w:tabs>
        <w:spacing w:after="120"/>
      </w:pPr>
      <w:r>
        <w:rPr>
          <w:rFonts w:ascii="Arial" w:cs="Arial" w:eastAsia="Arial" w:hAnsi="Arial"/>
          <w:sz w:val="24"/>
          <w:szCs w:val="24"/>
        </w:rPr>
        <w:t xml:space="preserve">Руководитель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Начальник УГНС</w:t>
      </w:r>
    </w:p>
    <w:p>
      <w:pPr>
        <w:tabs>
          <w:tab w:val="right" w:pos="10178"/>
        </w:tabs>
        <w:spacing w:after="120"/>
      </w:pPr>
      <w:r>
        <w:rPr>
          <w:rFonts w:ascii="Arial" w:cs="Arial" w:eastAsia="Arial" w:hAnsi="Arial"/>
          <w:sz w:val="24"/>
          <w:szCs w:val="24"/>
        </w:rPr>
        <w:t xml:space="preserve">подпись (печать) дата</w:t>
      </w:r>
      <w:r>
        <w:rPr>
          <w:rFonts w:ascii="Arial" w:cs="Arial" w:eastAsia="Arial" w:hAnsi="Arial"/>
          <w:sz w:val="24"/>
          <w:szCs w:val="24"/>
        </w:rPr>
        <w:t xml:space="preserve">	</w:t>
      </w:r>
      <w:r>
        <w:rPr>
          <w:rFonts w:ascii="Arial" w:cs="Arial" w:eastAsia="Arial" w:hAnsi="Arial"/>
          <w:sz w:val="24"/>
          <w:szCs w:val="24"/>
        </w:rPr>
        <w:t xml:space="preserve">подпись (печать) 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Форма A 11. Акт сверки поступивших таможенных сборов и платежей</w:t>
      </w:r>
    </w:p>
    <w:p>
      <w:pPr>
        <w:tabs>
          <w:tab w:val="right" w:pos="10178"/>
        </w:tabs>
        <w:spacing w:after="120"/>
      </w:pPr>
      <w:r>
        <w:rPr>
          <w:rFonts w:ascii="Arial" w:cs="Arial" w:eastAsia="Arial" w:hAnsi="Arial"/>
          <w:sz w:val="24"/>
          <w:szCs w:val="24"/>
        </w:rPr>
        <w:t xml:space="preserve">за _____________ 201_ года</w:t>
      </w:r>
      <w:r>
        <w:rPr>
          <w:rFonts w:ascii="Arial" w:cs="Arial" w:eastAsia="Arial" w:hAnsi="Arial"/>
          <w:sz w:val="24"/>
          <w:szCs w:val="24"/>
        </w:rPr>
        <w:t xml:space="preserve">	</w:t>
      </w:r>
      <w:r>
        <w:rPr>
          <w:rFonts w:ascii="Arial" w:cs="Arial" w:eastAsia="Arial" w:hAnsi="Arial"/>
          <w:sz w:val="24"/>
          <w:szCs w:val="24"/>
        </w:rPr>
        <w:t xml:space="preserve">по _______</w:t>
      </w:r>
      <w:r>
        <w:rPr>
          <w:rFonts w:ascii="Arial" w:cs="Arial" w:eastAsia="Arial" w:hAnsi="Arial"/>
          <w:sz w:val="24"/>
          <w:szCs w:val="24"/>
        </w:rPr>
        <w:t xml:space="preserve">___</w:t>
      </w:r>
      <w:r>
        <w:rPr>
          <w:rFonts w:ascii="Arial" w:cs="Arial" w:eastAsia="Arial" w:hAnsi="Arial"/>
          <w:sz w:val="24"/>
          <w:szCs w:val="24"/>
        </w:rPr>
        <w:t xml:space="preserve">_____ району ______</w:t>
      </w:r>
      <w:r>
        <w:rPr>
          <w:rFonts w:ascii="Arial" w:cs="Arial" w:eastAsia="Arial" w:hAnsi="Arial"/>
          <w:sz w:val="24"/>
          <w:szCs w:val="24"/>
        </w:rPr>
        <w:t xml:space="preserve">___</w:t>
      </w:r>
      <w:r>
        <w:rPr>
          <w:rFonts w:ascii="Arial" w:cs="Arial" w:eastAsia="Arial" w:hAnsi="Arial"/>
          <w:sz w:val="24"/>
          <w:szCs w:val="24"/>
        </w:rPr>
        <w:t xml:space="preserve">_______ области</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9"/>
        <w:gridCol w:w="3672"/>
        <w:gridCol w:w="630"/>
        <w:gridCol w:w="630"/>
        <w:gridCol w:w="630"/>
        <w:gridCol w:w="595"/>
        <w:gridCol w:w="595"/>
        <w:gridCol w:w="595"/>
        <w:gridCol w:w="595"/>
        <w:gridCol w:w="595"/>
        <w:gridCol w:w="595"/>
      </w:tblGrid>
      <w:tr>
        <w:tc>
          <w:tcPr>
            <w:tcW w:type="dxa" w:w="10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3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предыдущий период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отчетный период</w:t>
            </w:r>
          </w:p>
        </w:tc>
        <w:tc>
          <w:tcPr>
            <w:tcW w:type="dxa" w:w="17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РОК</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ГТС</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РОК</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ГТС</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РОК</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ГТС</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(2-3)</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(5-6)</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(8-9)</w:t>
            </w:r>
          </w:p>
        </w:tc>
      </w:tr>
      <w:tr>
        <w:tc>
          <w:tcPr>
            <w:tcW w:type="dxa" w:w="1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взимаемые ГТК</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11 411</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11 411 200</w:t>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Указываются суммы по неналоговым доходам, поступившие в результате деятельности территориальных таможенных органов (в т.ч. поступления от выдачи лицензий и разрешительных документов, адм. штрафы, поступления от выявленной контрабанды, от реализации конфискованного имущества)</w:t>
      </w:r>
    </w:p>
    <w:p>
      <w:pPr>
        <w:spacing w:after="120" w:before="120"/>
        <w:ind w:firstLine="567"/>
        <w:jc w:val="both"/>
      </w:pPr>
      <w:r>
        <w:rPr>
          <w:rFonts w:ascii="Arial" w:cs="Arial" w:eastAsia="Arial" w:hAnsi="Arial"/>
          <w:sz w:val="24"/>
          <w:szCs w:val="24"/>
        </w:rPr>
        <w:t xml:space="preserve">СВЕРЕНО:</w:t>
      </w:r>
    </w:p>
    <w:p>
      <w:pPr>
        <w:tabs>
          <w:tab w:val="right" w:pos="10178"/>
        </w:tabs>
        <w:spacing w:after="120"/>
      </w:pPr>
      <w:r>
        <w:rPr>
          <w:rFonts w:ascii="Arial" w:cs="Arial" w:eastAsia="Arial" w:hAnsi="Arial"/>
          <w:sz w:val="24"/>
          <w:szCs w:val="24"/>
        </w:rPr>
        <w:t xml:space="preserve">Руководитель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Начальник УГНС</w:t>
      </w:r>
    </w:p>
    <w:p>
      <w:pPr>
        <w:tabs>
          <w:tab w:val="right" w:pos="10178"/>
        </w:tabs>
        <w:spacing w:after="120"/>
      </w:pPr>
      <w:r>
        <w:rPr>
          <w:rFonts w:ascii="Arial" w:cs="Arial" w:eastAsia="Arial" w:hAnsi="Arial"/>
          <w:sz w:val="24"/>
          <w:szCs w:val="24"/>
        </w:rPr>
        <w:t xml:space="preserve">подпись (печать) дата</w:t>
      </w:r>
      <w:r>
        <w:rPr>
          <w:rFonts w:ascii="Arial" w:cs="Arial" w:eastAsia="Arial" w:hAnsi="Arial"/>
          <w:sz w:val="24"/>
          <w:szCs w:val="24"/>
        </w:rPr>
        <w:t xml:space="preserve">	</w:t>
      </w:r>
      <w:r>
        <w:rPr>
          <w:rFonts w:ascii="Arial" w:cs="Arial" w:eastAsia="Arial" w:hAnsi="Arial"/>
          <w:sz w:val="24"/>
          <w:szCs w:val="24"/>
        </w:rPr>
        <w:t xml:space="preserve">подпись (печать)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Форма А 12. Сведения о проведенных заключениях по НДС в уплату задолженности по другим налогам по статье 81 Налогового кодекса Кыргызской Республики</w:t>
      </w:r>
    </w:p>
    <w:p>
      <w:pPr>
        <w:tabs>
          <w:tab w:val="right" w:pos="10178"/>
        </w:tabs>
        <w:spacing w:after="120"/>
      </w:pPr>
      <w:r>
        <w:rPr>
          <w:rFonts w:ascii="Arial" w:cs="Arial" w:eastAsia="Arial" w:hAnsi="Arial"/>
          <w:sz w:val="24"/>
          <w:szCs w:val="24"/>
        </w:rPr>
        <w:t xml:space="preserve">за _____________ 201_ года</w:t>
      </w:r>
      <w:r>
        <w:rPr>
          <w:rFonts w:ascii="Arial" w:cs="Arial" w:eastAsia="Arial" w:hAnsi="Arial"/>
          <w:sz w:val="24"/>
          <w:szCs w:val="24"/>
        </w:rPr>
        <w:t xml:space="preserve">	</w:t>
      </w:r>
      <w:r>
        <w:rPr>
          <w:rFonts w:ascii="Arial" w:cs="Arial" w:eastAsia="Arial" w:hAnsi="Arial"/>
          <w:sz w:val="24"/>
          <w:szCs w:val="24"/>
        </w:rPr>
        <w:t xml:space="preserve">по _________</w:t>
      </w:r>
      <w:r>
        <w:rPr>
          <w:rFonts w:ascii="Arial" w:cs="Arial" w:eastAsia="Arial" w:hAnsi="Arial"/>
          <w:sz w:val="24"/>
          <w:szCs w:val="24"/>
        </w:rPr>
        <w:t xml:space="preserve">___</w:t>
      </w:r>
      <w:r>
        <w:rPr>
          <w:rFonts w:ascii="Arial" w:cs="Arial" w:eastAsia="Arial" w:hAnsi="Arial"/>
          <w:sz w:val="24"/>
          <w:szCs w:val="24"/>
        </w:rPr>
        <w:t xml:space="preserve">___ району _____</w:t>
      </w:r>
      <w:r>
        <w:rPr>
          <w:rFonts w:ascii="Arial" w:cs="Arial" w:eastAsia="Arial" w:hAnsi="Arial"/>
          <w:sz w:val="24"/>
          <w:szCs w:val="24"/>
        </w:rPr>
        <w:t xml:space="preserve">___</w:t>
      </w:r>
      <w:r>
        <w:rPr>
          <w:rFonts w:ascii="Arial" w:cs="Arial" w:eastAsia="Arial" w:hAnsi="Arial"/>
          <w:sz w:val="24"/>
          <w:szCs w:val="24"/>
        </w:rPr>
        <w:t xml:space="preserve">________ области</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4"/>
        <w:gridCol w:w="1299"/>
        <w:gridCol w:w="1083"/>
        <w:gridCol w:w="1299"/>
        <w:gridCol w:w="650"/>
        <w:gridCol w:w="650"/>
        <w:gridCol w:w="1083"/>
        <w:gridCol w:w="1083"/>
        <w:gridCol w:w="1299"/>
        <w:gridCol w:w="758"/>
      </w:tblGrid>
      <w:tr>
        <w:tc>
          <w:tcPr>
            <w:tcW w:type="dxa" w:w="9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ГКНС</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заключения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налогопла-
 тельщика</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налога (НДС)</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налога (на который зачислено)</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заключения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 разрешения Центрального казначейства</w:t>
            </w:r>
          </w:p>
        </w:tc>
        <w:tc>
          <w:tcPr>
            <w:tcW w:type="dxa" w:w="7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tcW w:type="dxa" w:w="9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ФИО руководителя территориального
 подразделения ______________________________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ФИО исполнителя 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120" w:before="400"/>
        <w:jc w:val="center"/>
      </w:pPr>
      <w:r>
        <w:rPr>
          <w:rFonts w:ascii="Arial" w:cs="Arial" w:eastAsia="Arial" w:hAnsi="Arial"/>
          <w:b/>
          <w:bCs/>
          <w:sz w:val="32"/>
          <w:szCs w:val="32"/>
        </w:rPr>
        <w:t xml:space="preserve">Форма А 13. Справка для сверки данных по полученным и перечисленным ресурсам по счету перевода "ЦК-РОК"</w:t>
      </w:r>
    </w:p>
    <w:p>
      <w:pPr>
        <w:tabs>
          <w:tab w:val="right" w:pos="10178"/>
        </w:tabs>
        <w:spacing w:after="120"/>
      </w:pPr>
      <w:r>
        <w:rPr>
          <w:rFonts w:ascii="Arial" w:cs="Arial" w:eastAsia="Arial" w:hAnsi="Arial"/>
          <w:sz w:val="24"/>
          <w:szCs w:val="24"/>
        </w:rPr>
        <w:t xml:space="preserve">за _____________________</w:t>
      </w:r>
      <w:r>
        <w:rPr>
          <w:rFonts w:ascii="Arial" w:cs="Arial" w:eastAsia="Arial" w:hAnsi="Arial"/>
          <w:sz w:val="24"/>
          <w:szCs w:val="24"/>
        </w:rPr>
        <w:t xml:space="preserve">	</w:t>
      </w:r>
      <w:r>
        <w:rPr>
          <w:rFonts w:ascii="Arial" w:cs="Arial" w:eastAsia="Arial" w:hAnsi="Arial"/>
          <w:sz w:val="24"/>
          <w:szCs w:val="24"/>
        </w:rPr>
        <w:t xml:space="preserve">по ________________________________________</w:t>
      </w:r>
    </w:p>
    <w:p>
      <w:pPr>
        <w:tabs>
          <w:tab w:val="right" w:pos="10178"/>
        </w:tabs>
        <w:spacing w:after="120"/>
      </w:pPr>
      <w:r>
        <w:rPr>
          <w:rFonts w:ascii="Arial" w:cs="Arial" w:eastAsia="Arial" w:hAnsi="Arial"/>
          <w:sz w:val="24"/>
          <w:szCs w:val="24"/>
        </w:rPr>
        <w:t xml:space="preserve">(период)</w:t>
      </w:r>
      <w:r>
        <w:rPr>
          <w:rFonts w:ascii="Arial" w:cs="Arial" w:eastAsia="Arial" w:hAnsi="Arial"/>
          <w:sz w:val="24"/>
          <w:szCs w:val="24"/>
        </w:rPr>
        <w:t xml:space="preserve">	</w:t>
      </w:r>
      <w:r>
        <w:rPr>
          <w:rFonts w:ascii="Arial" w:cs="Arial" w:eastAsia="Arial" w:hAnsi="Arial"/>
          <w:sz w:val="24"/>
          <w:szCs w:val="24"/>
        </w:rPr>
        <w:t xml:space="preserve">(наименование территориального подразделения)</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734"/>
        <w:gridCol w:w="525"/>
        <w:gridCol w:w="787"/>
        <w:gridCol w:w="787"/>
        <w:gridCol w:w="787"/>
        <w:gridCol w:w="787"/>
        <w:gridCol w:w="787"/>
        <w:gridCol w:w="787"/>
        <w:gridCol w:w="525"/>
        <w:gridCol w:w="839"/>
        <w:gridCol w:w="839"/>
        <w:gridCol w:w="839"/>
        <w:gridCol w:w="839"/>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 РОК</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
 всего</w:t>
            </w:r>
          </w:p>
        </w:tc>
        <w:tc>
          <w:tcPr>
            <w:tcW w:type="dxa" w:w="472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
 всего</w:t>
            </w:r>
          </w:p>
        </w:tc>
        <w:tc>
          <w:tcPr>
            <w:tcW w:type="dxa" w:w="3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 из республи-
 канского бюджета</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Выравни-
 вающие гранты</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
 шение зара-
 ботной платы</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Пита-
 ние школь-
 ников</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переда-
 ваемые</w:t>
            </w:r>
          </w:p>
        </w:tc>
        <w:tc>
          <w:tcPr>
            <w:tcW w:type="dxa" w:w="7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
 жетная ссуда</w:t>
            </w: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республи-
 канского бюджета</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
 ления от продажи активов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использо-
 ванные остатки</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бюджет-
 ной ссуды</w:t>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before="12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120" w:before="400"/>
        <w:jc w:val="center"/>
      </w:pPr>
      <w:r>
        <w:rPr>
          <w:rFonts w:ascii="Arial" w:cs="Arial" w:eastAsia="Arial" w:hAnsi="Arial"/>
          <w:b/>
          <w:bCs/>
          <w:sz w:val="32"/>
          <w:szCs w:val="32"/>
        </w:rPr>
        <w:t xml:space="preserve">Форма А 14. Справка для сверки данных по полученным и перечисленным ресурсам по счету перевода "РОК-РОК"
 (бюджетные и специальные средства)</w:t>
      </w:r>
    </w:p>
    <w:p>
      <w:pPr>
        <w:tabs>
          <w:tab w:val="right" w:pos="10178"/>
        </w:tabs>
        <w:spacing w:after="120"/>
      </w:pPr>
      <w:r>
        <w:rPr>
          <w:rFonts w:ascii="Arial" w:cs="Arial" w:eastAsia="Arial" w:hAnsi="Arial"/>
          <w:sz w:val="24"/>
          <w:szCs w:val="24"/>
        </w:rPr>
        <w:t xml:space="preserve">за _____________________</w:t>
      </w:r>
      <w:r>
        <w:rPr>
          <w:rFonts w:ascii="Arial" w:cs="Arial" w:eastAsia="Arial" w:hAnsi="Arial"/>
          <w:sz w:val="24"/>
          <w:szCs w:val="24"/>
        </w:rPr>
        <w:t xml:space="preserve">	</w:t>
      </w:r>
      <w:r>
        <w:rPr>
          <w:rFonts w:ascii="Arial" w:cs="Arial" w:eastAsia="Arial" w:hAnsi="Arial"/>
          <w:sz w:val="24"/>
          <w:szCs w:val="24"/>
        </w:rPr>
        <w:t xml:space="preserve">по ________________________________________</w:t>
      </w:r>
    </w:p>
    <w:p>
      <w:pPr>
        <w:tabs>
          <w:tab w:val="right" w:pos="10178"/>
        </w:tabs>
        <w:spacing w:after="120"/>
      </w:pPr>
      <w:r>
        <w:rPr>
          <w:rFonts w:ascii="Arial" w:cs="Arial" w:eastAsia="Arial" w:hAnsi="Arial"/>
          <w:sz w:val="24"/>
          <w:szCs w:val="24"/>
        </w:rPr>
        <w:t xml:space="preserve">(период)</w:t>
      </w:r>
      <w:r>
        <w:rPr>
          <w:rFonts w:ascii="Arial" w:cs="Arial" w:eastAsia="Arial" w:hAnsi="Arial"/>
          <w:sz w:val="24"/>
          <w:szCs w:val="24"/>
        </w:rPr>
        <w:t xml:space="preserve">	</w:t>
      </w:r>
      <w:r>
        <w:rPr>
          <w:rFonts w:ascii="Arial" w:cs="Arial" w:eastAsia="Arial" w:hAnsi="Arial"/>
          <w:sz w:val="24"/>
          <w:szCs w:val="24"/>
        </w:rPr>
        <w:t xml:space="preserve">(наименование территориального подразделения)</w:t>
      </w:r>
    </w:p>
    <w:p>
      <w:pPr>
        <w:spacing w:after="60" w:before="24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1574"/>
        <w:gridCol w:w="630"/>
        <w:gridCol w:w="1119"/>
        <w:gridCol w:w="1119"/>
        <w:gridCol w:w="1119"/>
        <w:gridCol w:w="630"/>
        <w:gridCol w:w="1189"/>
        <w:gridCol w:w="1189"/>
        <w:gridCol w:w="1189"/>
      </w:tblGrid>
      <w:tr>
        <w:tc>
          <w:tcPr>
            <w:tcW w:type="dxa" w:w="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РОК</w:t>
            </w:r>
          </w:p>
        </w:tc>
        <w:tc>
          <w:tcPr>
            <w:tcW w:type="dxa" w:w="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
 всего</w:t>
            </w:r>
          </w:p>
        </w:tc>
        <w:tc>
          <w:tcPr>
            <w:tcW w:type="dxa" w:w="33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
 всего</w:t>
            </w:r>
          </w:p>
        </w:tc>
        <w:tc>
          <w:tcPr>
            <w:tcW w:type="dxa" w:w="35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 вышестоящих организаций</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подведомственных учреждений</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территориального подразделения</w:t>
      </w:r>
    </w:p>
    <w:p>
      <w:pPr>
        <w:spacing w:after="6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24"/>
          <w:szCs w:val="24"/>
        </w:rPr>
        <w:t xml:space="preserve">Форма А 15. Ежедневные сведения по остаткам на карт-счете ПБС
 _________________________________________________
 </w:t>
      </w:r>
      <w:r>
        <w:rPr>
          <w:rFonts w:ascii="Arial" w:cs="Arial" w:eastAsia="Arial" w:hAnsi="Arial"/>
          <w:sz w:val="24"/>
          <w:szCs w:val="24"/>
        </w:rPr>
        <w:t xml:space="preserve">(наименование территориального подразделения)</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5"/>
        <w:gridCol w:w="774"/>
        <w:gridCol w:w="664"/>
        <w:gridCol w:w="664"/>
        <w:gridCol w:w="664"/>
        <w:gridCol w:w="664"/>
        <w:gridCol w:w="664"/>
        <w:gridCol w:w="664"/>
        <w:gridCol w:w="774"/>
        <w:gridCol w:w="996"/>
        <w:gridCol w:w="774"/>
        <w:gridCol w:w="664"/>
        <w:gridCol w:w="664"/>
        <w:gridCol w:w="664"/>
      </w:tblGrid>
      <w:tr>
        <w:tc>
          <w:tcPr>
            <w:tcW w:type="dxa" w:w="8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
 вание бюджетного учреждения</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казначей-
 ского лицевого счета</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лицевого счета то карте ПБС</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ведомст-
 венной класси-
 фикации</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функцио-
 нальной класси-
 фикации</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эконо-
 мической класси-
 фикации</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бюджета</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
 рования</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Зачислено на карт-счет ПБС</w:t>
            </w:r>
          </w:p>
        </w:tc>
        <w:tc>
          <w:tcPr>
            <w:tcW w:type="dxa" w:w="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Снято с карт-счета ПБС бюджетным учреждением</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
 жуточный остаток (гр.9 - гр.10)</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Снятое ТСК Нацио-
 нальным банком КР</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средств с карт-счета</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карт-счете ПБС (гр.9 - гр.12 - гр.13)</w:t>
            </w:r>
          </w:p>
        </w:tc>
      </w:tr>
      <w:tr>
        <w:tc>
          <w:tcPr>
            <w:tcW w:type="dxa" w:w="8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день</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месяц</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за год</w:t>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Заведующий отделом расходов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24"/>
          <w:szCs w:val="24"/>
        </w:rPr>
        <w:t xml:space="preserve">Форма А 16. Сводная справка для сверки данных по полученным и перечисленным ресурсам по счету перевода "ЦК-РОК"
 за _______________________
 </w:t>
      </w:r>
      <w:r>
        <w:rPr>
          <w:rFonts w:ascii="Arial" w:cs="Arial" w:eastAsia="Arial" w:hAnsi="Arial"/>
          <w:sz w:val="24"/>
          <w:szCs w:val="24"/>
        </w:rPr>
        <w:t xml:space="preserve">(период)</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944"/>
        <w:gridCol w:w="525"/>
        <w:gridCol w:w="752"/>
        <w:gridCol w:w="752"/>
        <w:gridCol w:w="752"/>
        <w:gridCol w:w="752"/>
        <w:gridCol w:w="752"/>
        <w:gridCol w:w="752"/>
        <w:gridCol w:w="525"/>
        <w:gridCol w:w="839"/>
        <w:gridCol w:w="839"/>
        <w:gridCol w:w="839"/>
        <w:gridCol w:w="839"/>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
 вание РОК</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Дт
 всего</w:t>
            </w:r>
          </w:p>
        </w:tc>
        <w:tc>
          <w:tcPr>
            <w:tcW w:type="dxa" w:w="451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Кт
 всего</w:t>
            </w:r>
          </w:p>
        </w:tc>
        <w:tc>
          <w:tcPr>
            <w:tcW w:type="dxa" w:w="3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 из республи-
 канского бюджета</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Выравни-
 вающие гранты</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
 шение зара-
 ботной платы</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Пита-
 ние школь-
 ников</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
 ства переда-
 ваемые</w:t>
            </w:r>
          </w:p>
        </w:tc>
        <w:tc>
          <w:tcPr>
            <w:tcW w:type="dxa" w:w="7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
 жетная ссуда</w:t>
            </w: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республи-
 канского бюджета</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
 ления от продажи активов</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использо-
 ванные остатки</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бюд-
 жетной ссуды</w:t>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республике</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24"/>
          <w:szCs w:val="24"/>
        </w:rPr>
        <w:t xml:space="preserve">Форма А 17. Сводная справка для сверки данных по полученным и перечисленным ресурсам по счету перевода "РОК-РОК"
 (бюджетные и специальные средства)
 за ________________________
 </w:t>
      </w:r>
      <w:r>
        <w:rPr>
          <w:rFonts w:ascii="Arial" w:cs="Arial" w:eastAsia="Arial" w:hAnsi="Arial"/>
          <w:sz w:val="24"/>
          <w:szCs w:val="24"/>
        </w:rPr>
        <w:t xml:space="preserve">(период)</w:t>
      </w:r>
    </w:p>
    <w:p>
      <w:pPr>
        <w:spacing w:after="60"/>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2389"/>
        <w:gridCol w:w="883"/>
        <w:gridCol w:w="883"/>
        <w:gridCol w:w="883"/>
        <w:gridCol w:w="883"/>
        <w:gridCol w:w="883"/>
        <w:gridCol w:w="883"/>
        <w:gridCol w:w="883"/>
        <w:gridCol w:w="883"/>
      </w:tblGrid>
      <w:tr>
        <w:tc>
          <w:tcPr>
            <w:tcW w:type="dxa" w:w="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РОК</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Бишкекское</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Первомайское</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Бишкекское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Первомайское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Свердловское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республике:</w:t>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Форма 2. Отчет об исполнении сметы расходов по бюджетным средствам</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Отчетный период: (месячная, квартальная, годовая)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1179"/>
        <w:gridCol w:w="1393"/>
        <w:gridCol w:w="1179"/>
        <w:gridCol w:w="1071"/>
        <w:gridCol w:w="1393"/>
        <w:gridCol w:w="1607"/>
      </w:tblGrid>
      <w:tr>
        <w:tc>
          <w:tcPr>
            <w:tcW w:type="dxa" w:w="23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статей и элементов</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Утверждено по смете на год</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Уточнено по смете на отчетный период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Кассовые расходы</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расходы</w:t>
            </w:r>
          </w:p>
        </w:tc>
        <w:tc>
          <w:tcPr>
            <w:tcW w:type="dxa" w:w="1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Обязательства и контракты</w:t>
            </w:r>
          </w:p>
        </w:tc>
      </w:tr>
      <w:tr>
        <w:tc>
          <w:tcPr>
            <w:tcW w:type="dxa" w:w="2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Надбавки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на временной основе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текущих расходов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АКТИВАМИ И ОБЯЗАТЕЛЬСТВАМИ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32142110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организациям</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32142210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(увеличение)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Руководитель территориального подразделения</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Форма 4. Отчет об исполнении сметы по специальным средствам</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6 мая 2019 года № 211</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Отчетный период: (месячная, квартальная, годовая)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Единица измерения: (сом)</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60"/>
        <w:ind w:firstLine="567"/>
        <w:jc w:val="right"/>
      </w:pPr>
      <w:r>
        <w:rPr>
          <w:rFonts w:ascii="Arial" w:cs="Arial" w:eastAsia="Arial" w:hAnsi="Arial"/>
          <w:sz w:val="24"/>
          <w:szCs w:val="24"/>
        </w:rPr>
        <w:t xml:space="preserve">(ед. 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8"/>
        <w:gridCol w:w="839"/>
        <w:gridCol w:w="1469"/>
        <w:gridCol w:w="1399"/>
        <w:gridCol w:w="1399"/>
        <w:gridCol w:w="1399"/>
        <w:gridCol w:w="1364"/>
      </w:tblGrid>
      <w:tr>
        <w:tc>
          <w:tcPr>
            <w:tcW w:type="dxa" w:w="23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счета</w:t>
            </w:r>
          </w:p>
        </w:tc>
        <w:tc>
          <w:tcPr>
            <w:tcW w:type="dxa" w:w="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статьи</w:t>
            </w:r>
          </w:p>
        </w:tc>
        <w:tc>
          <w:tcPr>
            <w:tcW w:type="dxa" w:w="14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Уточнено по смете на отчетный период</w:t>
            </w:r>
          </w:p>
        </w:tc>
        <w:tc>
          <w:tcPr>
            <w:tcW w:type="dxa" w:w="41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доход и 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кассовые расходы (гр.5 + гр.6)</w:t>
            </w:r>
          </w:p>
        </w:tc>
        <w:tc>
          <w:tcPr>
            <w:tcW w:type="dxa" w:w="27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казначейству</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кассе бюджетного учреждения</w:t>
            </w:r>
          </w:p>
        </w:tc>
        <w:tc>
          <w:tcPr>
            <w:vMerge w:val="continue"/>
            <w:tcBorders>
              <w:top w:val="single" w:color="CBBF9E" w:sz="4"/>
              <w:left w:val="none" w:color="auto" w:sz="0"/>
              <w:bottom w:val="single" w:color="CBBF9E" w:sz="4"/>
              <w:right w:val="single" w:color="CBBF9E" w:sz="4"/>
            </w:tcBorders>
          </w:tcPr>
          <w:p/>
        </w:tc>
      </w:tr>
      <w:tr>
        <w:tc>
          <w:tcPr>
            <w:tcW w:type="dxa" w:w="23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специальных средств на начало года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текущего года, из них:</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 элементы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доход бюджета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доходы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Заработная плата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Основная заработная плата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21111100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Надбавки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21111200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Дополнительные выплаты и компенсации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21111300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Работники, нанятые по контракту на временной основе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21112100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Взносы в Социальный фонд</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Взносы в Пенсионный фонд</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21211100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Взносы в Фонд медицинского страхования</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21211200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текущих расходов: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ОПЕРАЦИИ С АКТИВАМИ И ОБЯЗАТЕЛЬСТВАМИ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Здания и сооружения</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квартир</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31111110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домов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31111120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прочих жилых зданий и помещений</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31111190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и строительство квартир</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31111210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и строительство домов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31111220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и строительство</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прочих жилых зданий 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31111290</w:t>
            </w:r>
          </w:p>
        </w:tc>
        <w:tc>
          <w:tcPr>
            <w:tcW w:type="dxa" w:w="14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помещений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 квартир</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31111310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 домов</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31111320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Капитальный ремонт прочих жилых зданий и помещений</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31111390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нефинансовые активы: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Кредиты, ссуды и займы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 (погашение)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 (выпуск)</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ссуды предприятиями и организациями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32142110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ссуды финансовыми учреждениями</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32142120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ссуды населением</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32142130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ссуды предприятиям, организациям</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32142210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ссуды финансовым учреждениям</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32142220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ссуды населению</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32142230</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финансовые активы:</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Продажа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Приобретение</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0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остаток специальных средств на конец года</w:t>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______________________</w:t>
      </w:r>
      <w:r>
        <w:rPr>
          <w:rFonts w:ascii="Arial" w:cs="Arial" w:eastAsia="Arial" w:hAnsi="Arial"/>
          <w:sz w:val="24"/>
          <w:szCs w:val="24"/>
        </w:rPr>
        <w:t xml:space="preserve">	</w:t>
      </w:r>
      <w:r>
        <w:rPr>
          <w:rFonts w:ascii="Arial" w:cs="Arial" w:eastAsia="Arial" w:hAnsi="Arial"/>
          <w:sz w:val="24"/>
          <w:szCs w:val="24"/>
        </w:rPr>
        <w:t xml:space="preserve">Руководитель территориального подразделения 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__________________</w:t>
      </w:r>
      <w:r>
        <w:rPr>
          <w:rFonts w:ascii="Arial" w:cs="Arial" w:eastAsia="Arial" w:hAnsi="Arial"/>
          <w:sz w:val="24"/>
          <w:szCs w:val="24"/>
        </w:rPr>
        <w:t xml:space="preserve">	</w:t>
      </w:r>
      <w:r>
        <w:rPr>
          <w:rFonts w:ascii="Arial" w:cs="Arial" w:eastAsia="Arial" w:hAnsi="Arial"/>
          <w:sz w:val="24"/>
          <w:szCs w:val="24"/>
        </w:rPr>
        <w:t xml:space="preserve">Исполнитель 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Форма А 18. Отчет по заработной плате и сети, штатам и контингентам</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3605"/>
        <w:gridCol w:w="1484"/>
        <w:gridCol w:w="530"/>
        <w:gridCol w:w="530"/>
        <w:gridCol w:w="530"/>
        <w:gridCol w:w="530"/>
        <w:gridCol w:w="1484"/>
        <w:gridCol w:w="1272"/>
      </w:tblGrid>
      <w:tr>
        <w:tc>
          <w:tcPr>
            <w:tcW w:type="dxa" w:w="2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Утверждено на год</w:t>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годовая</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кв.</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кв.</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кв.</w:t>
            </w:r>
          </w:p>
        </w:tc>
        <w:tc>
          <w:tcPr>
            <w:tcW w:type="dxa" w:w="5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кв.</w:t>
            </w:r>
          </w:p>
        </w:tc>
        <w:tc>
          <w:tcPr>
            <w:tcW w:type="dxa" w:w="1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штаты и контингенты</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персонал (ОП), из них:</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служащие</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муниципальные служащие</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обслуживающий персонал (ТОП)</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обслуживающий персонал (МОП)</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фонду оплаты труда</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 Заработная плата</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по элементам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 Взносы в Социальный фонд</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по элементам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Форма А 19. Отчет о выполнении плана по штатам и контингентам по учреждениям здравоохранения</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7"/>
        <w:gridCol w:w="1060"/>
        <w:gridCol w:w="1060"/>
        <w:gridCol w:w="1060"/>
        <w:gridCol w:w="1060"/>
        <w:gridCol w:w="1060"/>
        <w:gridCol w:w="1060"/>
      </w:tblGrid>
      <w:tr>
        <w:tc>
          <w:tcPr>
            <w:tcW w:type="dxa" w:w="38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38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Койки</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Койко-дни</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врачебные должности (ставки), включая главных и зубных врачей</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по поликлиническим отделениям больниц</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медицинский персонал</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младший медицинский персонал</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прочий персонал</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врачей, включая главных и зубных врачей</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по поликлиническим отделениям больниц:</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 медицинского персонала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младшего медицинского персонала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прочего персонала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Врачебные посещения, всего, в т.ч.</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стоматологов и зубных врачей</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Платные услуги</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Спонсорская помощь</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Гуманитарная помощь</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w:t>
      </w:r>
    </w:p>
    <w:p>
      <w:pPr>
        <w:spacing w:after="400" w:before="400"/>
        <w:jc w:val="center"/>
      </w:pPr>
      <w:r>
        <w:rPr>
          <w:rFonts w:ascii="Arial" w:cs="Arial" w:eastAsia="Arial" w:hAnsi="Arial"/>
          <w:b/>
          <w:bCs/>
          <w:sz w:val="32"/>
          <w:szCs w:val="32"/>
        </w:rPr>
        <w:t xml:space="preserve">Форма А 20. Отчет о выполнении плана по штатам и контингентам по учреждениям образования</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 70941-70981</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7"/>
        <w:gridCol w:w="1179"/>
        <w:gridCol w:w="1179"/>
        <w:gridCol w:w="1179"/>
        <w:gridCol w:w="1179"/>
        <w:gridCol w:w="1179"/>
        <w:gridCol w:w="1179"/>
      </w:tblGrid>
      <w:tr>
        <w:tc>
          <w:tcPr>
            <w:tcW w:type="dxa" w:w="3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31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Учреждение,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70961</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групп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70961</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детей в группах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функционирования</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МОП,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 22-а</w:t>
      </w:r>
    </w:p>
    <w:p>
      <w:pPr>
        <w:spacing w:after="400" w:before="400"/>
        <w:jc w:val="center"/>
      </w:pPr>
      <w:r>
        <w:rPr>
          <w:rFonts w:ascii="Arial" w:cs="Arial" w:eastAsia="Arial" w:hAnsi="Arial"/>
          <w:b/>
          <w:bCs/>
          <w:sz w:val="32"/>
          <w:szCs w:val="32"/>
        </w:rPr>
        <w:t xml:space="preserve">Форма А 20-1.Отчет о выполнении плана по штатам и контингентам по учреждениям образования</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 70942</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3"/>
        <w:gridCol w:w="1259"/>
        <w:gridCol w:w="1259"/>
        <w:gridCol w:w="1259"/>
        <w:gridCol w:w="1259"/>
        <w:gridCol w:w="1259"/>
        <w:gridCol w:w="1259"/>
      </w:tblGrid>
      <w:tr>
        <w:tc>
          <w:tcPr>
            <w:tcW w:type="dxa" w:w="26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2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Учреждение,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групп</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в группах</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курс</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22-б</w:t>
      </w:r>
    </w:p>
    <w:p>
      <w:pPr>
        <w:spacing w:after="400" w:before="400"/>
        <w:jc w:val="center"/>
      </w:pPr>
      <w:r>
        <w:rPr>
          <w:rFonts w:ascii="Arial" w:cs="Arial" w:eastAsia="Arial" w:hAnsi="Arial"/>
          <w:b/>
          <w:bCs/>
          <w:sz w:val="32"/>
          <w:szCs w:val="32"/>
        </w:rPr>
        <w:t xml:space="preserve">Форма А 20-2. Отчет о выполнении плана по штатам и контингентам по учреждениям образования</w:t>
      </w:r>
    </w:p>
    <w:p>
      <w:pPr>
        <w:spacing w:after="60"/>
        <w:ind w:firstLine="567"/>
        <w:jc w:val="both"/>
      </w:pPr>
      <w:r>
        <w:rPr>
          <w:rFonts w:ascii="Arial" w:cs="Arial" w:eastAsia="Arial" w:hAnsi="Arial"/>
          <w:sz w:val="24"/>
          <w:szCs w:val="24"/>
        </w:rPr>
        <w:t xml:space="preserve">Учреждения:</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 70922, 70931</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7"/>
        <w:gridCol w:w="1179"/>
        <w:gridCol w:w="1179"/>
        <w:gridCol w:w="1179"/>
        <w:gridCol w:w="1179"/>
        <w:gridCol w:w="1179"/>
        <w:gridCol w:w="1179"/>
      </w:tblGrid>
      <w:tr>
        <w:tc>
          <w:tcPr>
            <w:tcW w:type="dxa" w:w="3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Подгруппа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годовое</w:t>
            </w:r>
          </w:p>
        </w:tc>
      </w:tr>
      <w:tr>
        <w:tc>
          <w:tcPr>
            <w:tcW w:type="dxa" w:w="31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Учреждение,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групп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10-месячные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детей в группах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10-месячные</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курс</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в реабилитационных группах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функционирования</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мастера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административный 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педперсонал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мастера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МОП и ТОП</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w:t>
      </w:r>
    </w:p>
    <w:p>
      <w:pPr>
        <w:spacing w:after="120"/>
        <w:jc w:val="both"/>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Уполномоченный сотрудник по кадрам</w:t>
      </w:r>
    </w:p>
    <w:p>
      <w:pPr>
        <w:spacing w:after="120"/>
        <w:jc w:val="left"/>
      </w:pPr>
      <w:r>
        <w:rPr>
          <w:rFonts w:ascii="Arial" w:cs="Arial" w:eastAsia="Arial" w:hAnsi="Arial"/>
          <w:sz w:val="24"/>
          <w:szCs w:val="24"/>
        </w:rPr>
        <w:t xml:space="preserve">Уполномоченный сотрудник по расходам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22-в</w:t>
      </w:r>
    </w:p>
    <w:p>
      <w:pPr>
        <w:spacing w:after="240" w:before="400"/>
        <w:jc w:val="center"/>
      </w:pPr>
      <w:r>
        <w:rPr>
          <w:rFonts w:ascii="Arial" w:cs="Arial" w:eastAsia="Arial" w:hAnsi="Arial"/>
          <w:b/>
          <w:bCs/>
          <w:sz w:val="32"/>
          <w:szCs w:val="32"/>
        </w:rPr>
        <w:t xml:space="preserve">Форма А 20-3. Отчет по сети, штатам и контингентам</w:t>
      </w:r>
    </w:p>
    <w:p>
      <w:pPr>
        <w:spacing w:after="240"/>
        <w:jc w:val="center"/>
      </w:pPr>
      <w:r>
        <w:rPr>
          <w:rFonts w:ascii="Arial" w:cs="Arial" w:eastAsia="Arial" w:hAnsi="Arial"/>
          <w:sz w:val="24"/>
          <w:szCs w:val="24"/>
        </w:rPr>
        <w:t xml:space="preserve">Период: с 1 января 201__ года по 31 декабря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4"/>
        <w:gridCol w:w="822"/>
        <w:gridCol w:w="2776"/>
        <w:gridCol w:w="2776"/>
      </w:tblGrid>
      <w:tr>
        <w:tc>
          <w:tcPr>
            <w:tcW w:type="dxa" w:w="3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7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план (утвержденный тарификацией, штатным расписанием, класс-комплектованием и сметой по бюджетным средствам)</w:t>
            </w:r>
          </w:p>
        </w:tc>
        <w:tc>
          <w:tcPr>
            <w:tcW w:type="dxa" w:w="27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выполнение</w:t>
            </w:r>
          </w:p>
        </w:tc>
      </w:tr>
      <w:tr>
        <w:tc>
          <w:tcPr>
            <w:tcW w:type="dxa" w:w="38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Детские дошкольные учреждения</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Группы -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 = строка 004 + строка 005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 = строка 004 + строка 005</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ясельные группы</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дошкольные группы</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детских дошкольных учреждений при 6-дневной рабочей неделе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детских дошкольных учреждений при 5-дневной рабочей неделе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007 = строка 009 + строка 0010 + строка 0011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007 = строка 009 + строка 0010 + строка 0011</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- 3-часовые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- 10-часовые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- 24-часовые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детей</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0012 = строка 0014 + строка 0015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0012 = строка 0014 + строка 0015</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ясельного возраста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дошкольного возраста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0016 = строка 0018 + строка 0019 + строка 0020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0016 = строка 0018 + строка 0019 + строка 0020</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ставок воспитателей</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сумма от строки 0023 до строки 0031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сумма от строки 0023 до строки 0031</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воспитателей,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работу в сельской местности,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за работу в ночное время,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педагогического персонала (физических лиц)</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сумма от строки 0034 до строки 0037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сумма от строки 0034 до строки 0037</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имеют педстаж:</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5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5 до 10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10 до 15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15 и более лет</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сдачи отчета: "___" _______________ 201_ года</w:t>
      </w:r>
    </w:p>
    <w:p>
      <w:pPr>
        <w:spacing w:after="120" w:before="120"/>
        <w:ind w:firstLine="567"/>
        <w:jc w:val="both"/>
      </w:pPr>
      <w:r>
        <w:rPr>
          <w:rFonts w:ascii="Arial" w:cs="Arial" w:eastAsia="Arial" w:hAnsi="Arial"/>
          <w:sz w:val="24"/>
          <w:szCs w:val="24"/>
        </w:rPr>
        <w:t xml:space="preserve">Заведующий районным (городским) отделом образования</w:t>
      </w:r>
    </w:p>
    <w:p>
      <w:pPr>
        <w:spacing w:after="60"/>
        <w:ind w:firstLine="567"/>
        <w:jc w:val="both"/>
      </w:pPr>
      <w:r>
        <w:rPr>
          <w:rFonts w:ascii="Arial" w:cs="Arial" w:eastAsia="Arial" w:hAnsi="Arial"/>
          <w:sz w:val="24"/>
          <w:szCs w:val="24"/>
        </w:rPr>
        <w:t xml:space="preserve">Главный бухгалтер</w:t>
      </w:r>
    </w:p>
    <w:p>
      <w:pPr>
        <w:spacing w:after="120" w:before="120"/>
        <w:ind w:firstLine="567"/>
        <w:jc w:val="both"/>
      </w:pPr>
      <w:r>
        <w:rPr>
          <w:rFonts w:ascii="Arial" w:cs="Arial" w:eastAsia="Arial" w:hAnsi="Arial"/>
          <w:sz w:val="24"/>
          <w:szCs w:val="24"/>
        </w:rPr>
        <w:t xml:space="preserve">Экономист</w:t>
      </w:r>
    </w:p>
    <w:p>
      <w:pPr>
        <w:spacing w:after="12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22-г</w:t>
      </w:r>
    </w:p>
    <w:p>
      <w:pPr>
        <w:spacing w:after="240" w:before="400"/>
        <w:jc w:val="center"/>
      </w:pPr>
      <w:r>
        <w:rPr>
          <w:rFonts w:ascii="Arial" w:cs="Arial" w:eastAsia="Arial" w:hAnsi="Arial"/>
          <w:b/>
          <w:bCs/>
          <w:sz w:val="32"/>
          <w:szCs w:val="32"/>
        </w:rPr>
        <w:t xml:space="preserve">Форма А 20-4. Отчет по сети, штатам и контингентам</w:t>
      </w:r>
    </w:p>
    <w:p>
      <w:pPr>
        <w:spacing w:after="240"/>
        <w:jc w:val="center"/>
      </w:pPr>
      <w:r>
        <w:rPr>
          <w:rFonts w:ascii="Arial" w:cs="Arial" w:eastAsia="Arial" w:hAnsi="Arial"/>
          <w:sz w:val="24"/>
          <w:szCs w:val="24"/>
        </w:rPr>
        <w:t xml:space="preserve">Период: с 1 января 201__ года по 31 декабря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0"/>
        <w:gridCol w:w="831"/>
        <w:gridCol w:w="3012"/>
        <w:gridCol w:w="3116"/>
      </w:tblGrid>
      <w:tr>
        <w:tc>
          <w:tcPr>
            <w:tcW w:type="dxa" w:w="3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3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план (утвержденный тарификацией, штатным расписанием, класс-комплектованием и сметой по бюджетным средствам)</w:t>
            </w:r>
          </w:p>
        </w:tc>
        <w:tc>
          <w:tcPr>
            <w:tcW w:type="dxa" w:w="3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выполнение</w:t>
            </w:r>
          </w:p>
        </w:tc>
      </w:tr>
      <w:tr>
        <w:tc>
          <w:tcPr>
            <w:tcW w:type="dxa" w:w="3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Школы (начальные, неполные, средние, гимназии, лицеи)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начальные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основные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гимназии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лицеи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класс-комплектов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009 = строка 0011 + строка 0012 + строка 0013</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009 = строка 0011 + строка 0012 + строка 0013</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 (комплекты)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 (комплекты)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 (комплекты)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учащихся,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0014= строка 0016 + строка 0017 + строка 0018</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0014 = строка 0016 + строка 0017 + строка 0018</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наполняемость учащимися в классах,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0019 = строка 0014/строка 009</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0019 = строка 0014/строка 009</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строка 0016/строка 0011</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0021 = строка 0016/строка 0011</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0022 = строка 0017/строка 0012</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0022 = строка 0017/строка 0012</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0023 = строка 0018/строка 0013</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0023 = строка 0018/строка 0013</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Часы урочной работы в неделю с учетом деления классов на подгруппы,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0024 = строка 0026 + строка 0027 + строка 0028</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0024 = строка 0026 + строка 0027 + строка 0028</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- 5-9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- 10-11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Дето-дни питания учащихся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учащихся 1 -4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дней питания 1 учащегося 1-4 классов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0036 = сумма от строки 0038 до строки 0048</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0036 = сумма от строки 0038 до строки 0048</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педагогического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работу в сельской местности,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выплаты по больничным листам,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выплаты по замене учителей,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Стимулирующий фонд,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фонд заработной платы общеобразовательных организаций,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0050 = строка 0036 + строка 0049</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0050 = строка 0036 + строка 0049</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педагогического персонала (физических лиц)</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0051 = строка 0053 + строка 0054 + строка 0055 + строка 0056</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0051 = строка 0053 + строка 0054 + строка 0055 + строка 0056</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имеют педстаж:</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3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5 до 10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10 до 15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15 и более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класс-комплектов по 480-часовой программе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детей, посещающих 480-часовую программу подготовки детей к школе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Средняя наполняемость учащимися в классах по 480-часовой программе,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0059 = строка 0058/строка 0057</w:t>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0059 = строка 0058/строка 0057</w:t>
            </w:r>
          </w:p>
        </w:tc>
      </w:tr>
      <w:tr>
        <w:tc>
          <w:tcPr>
            <w:tcW w:type="dxa" w:w="32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учителей по 480-часовой программе,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3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сдачи отчета: "___" _______________ 201__ года</w:t>
      </w:r>
    </w:p>
    <w:p>
      <w:pPr>
        <w:spacing w:after="120" w:before="120"/>
        <w:ind w:firstLine="567"/>
        <w:jc w:val="both"/>
      </w:pPr>
      <w:r>
        <w:rPr>
          <w:rFonts w:ascii="Arial" w:cs="Arial" w:eastAsia="Arial" w:hAnsi="Arial"/>
          <w:sz w:val="24"/>
          <w:szCs w:val="24"/>
        </w:rPr>
        <w:t xml:space="preserve">Заведующий районным (городским) отделом образования</w:t>
      </w:r>
    </w:p>
    <w:p>
      <w:pPr>
        <w:spacing w:after="60"/>
        <w:ind w:firstLine="567"/>
        <w:jc w:val="both"/>
      </w:pPr>
      <w:r>
        <w:rPr>
          <w:rFonts w:ascii="Arial" w:cs="Arial" w:eastAsia="Arial" w:hAnsi="Arial"/>
          <w:sz w:val="24"/>
          <w:szCs w:val="24"/>
        </w:rPr>
        <w:t xml:space="preserve">Главный бухгалтер</w:t>
      </w:r>
    </w:p>
    <w:p>
      <w:pPr>
        <w:spacing w:after="120" w:before="120"/>
        <w:ind w:firstLine="567"/>
        <w:jc w:val="both"/>
      </w:pPr>
      <w:r>
        <w:rPr>
          <w:rFonts w:ascii="Arial" w:cs="Arial" w:eastAsia="Arial" w:hAnsi="Arial"/>
          <w:sz w:val="24"/>
          <w:szCs w:val="24"/>
        </w:rPr>
        <w:t xml:space="preserve">Экономист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22-д</w:t>
      </w:r>
    </w:p>
    <w:p>
      <w:pPr>
        <w:spacing w:after="240" w:before="400"/>
        <w:jc w:val="center"/>
      </w:pPr>
      <w:r>
        <w:rPr>
          <w:rFonts w:ascii="Arial" w:cs="Arial" w:eastAsia="Arial" w:hAnsi="Arial"/>
          <w:b/>
          <w:bCs/>
          <w:sz w:val="32"/>
          <w:szCs w:val="32"/>
        </w:rPr>
        <w:t xml:space="preserve">Форма А 20-5. Отчет по сети, штатам и контингентам</w:t>
      </w:r>
    </w:p>
    <w:p>
      <w:pPr>
        <w:spacing w:after="240"/>
        <w:jc w:val="center"/>
      </w:pPr>
      <w:r>
        <w:rPr>
          <w:rFonts w:ascii="Arial" w:cs="Arial" w:eastAsia="Arial" w:hAnsi="Arial"/>
          <w:sz w:val="24"/>
          <w:szCs w:val="24"/>
        </w:rPr>
        <w:t xml:space="preserve">Период: с 1 января 201__ года по 31 декабря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9"/>
        <w:gridCol w:w="831"/>
        <w:gridCol w:w="2804"/>
        <w:gridCol w:w="2804"/>
      </w:tblGrid>
      <w:tr>
        <w:tc>
          <w:tcPr>
            <w:tcW w:type="dxa" w:w="37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план (утвержденный тарификацией, штатным расписанием, класс-комплектованием и сметой по бюджетным средствам)</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выполнение</w:t>
            </w:r>
          </w:p>
        </w:tc>
      </w:tr>
      <w:tr>
        <w:tc>
          <w:tcPr>
            <w:tcW w:type="dxa" w:w="3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Методическая работа и прочие мероприятия в области образования</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 + строка 003/6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003/2 = строка 003/4 + строка 003/5 + строка 003/6</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методистов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003/7 = сумма от строки 003/9 до строки 003/16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003/7 = сумма от строки 003/9 до строки 003/16</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методистов,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Учреждения и мероприятия по внешкольной работе с детьми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групп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обучающихся,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004/4 = строка 004/6 + строка 004/7 + строка 004/8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004/4 = строка 004/6 + строка 004/7 + строка 004/8</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ставок преподавателей кружков</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административно-управленческого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штатных единиц ТОП и МОП</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004/9 = сумма от строки 004/11 до строки 004/18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004/9 = сумма от строки 004/11 до строки 004/18</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преподавателей кружков,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административно-управленческого персонала,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 и МОП,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педагогический стаж,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педагогического персонала (физических лиц)</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004/19 = сумма от строки 004/21 до строки 004/24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004/19 = сумма от строки 004/21 до строки 004/24</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имеют педстаж:</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5 до 10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10 до 15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15 и более лет</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Централизованные бухгалтерии</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Штатные единицы,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005/2 = строка 005/4 + строка 005/5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005/2 = строка 005/4 + строка 005/5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005/6 = сумма от строки 005/8 до строки 005/10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005/6 = сумма от строки 005/8 до строки 005/10</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Аппарат управления образования (районные, городские отделы)</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по штатному расписанию,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006/2 = строка 006/4 + строка 006/5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006/2 = строка 006/4 + строка 006/5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Фонд заработной платы, всего</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006/6 = сумма от строки 006/8 до строки 006/15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строка 006/6 = сумма от строки 006/8 до строки 006/15</w:t>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основного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обслуживающего персонала:</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надбавки за стаж госслужбы,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006/10</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классный чин,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006/11</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компенсация за электроэнергию,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006/12</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доплата за вредность и работу в ночное время,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006/13</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надбавка за стаж работы в высокогорных и отдаленных зонах,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006/14</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районный коэффициент, тыс. сом.</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006/15</w:t>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сдачи отчета: "___" _______________ 201__ года</w:t>
      </w:r>
    </w:p>
    <w:p>
      <w:pPr>
        <w:spacing w:after="120" w:before="120"/>
        <w:ind w:firstLine="567"/>
        <w:jc w:val="both"/>
      </w:pPr>
      <w:r>
        <w:rPr>
          <w:rFonts w:ascii="Arial" w:cs="Arial" w:eastAsia="Arial" w:hAnsi="Arial"/>
          <w:sz w:val="24"/>
          <w:szCs w:val="24"/>
        </w:rPr>
        <w:t xml:space="preserve">Заведующий районным (городским) отделом образования</w:t>
      </w:r>
    </w:p>
    <w:p>
      <w:pPr>
        <w:spacing w:after="60"/>
        <w:ind w:firstLine="567"/>
        <w:jc w:val="both"/>
      </w:pPr>
      <w:r>
        <w:rPr>
          <w:rFonts w:ascii="Arial" w:cs="Arial" w:eastAsia="Arial" w:hAnsi="Arial"/>
          <w:sz w:val="24"/>
          <w:szCs w:val="24"/>
        </w:rPr>
        <w:t xml:space="preserve">Главный бухгалтер</w:t>
      </w:r>
    </w:p>
    <w:p>
      <w:pPr>
        <w:spacing w:after="120" w:before="120"/>
        <w:ind w:firstLine="567"/>
        <w:jc w:val="both"/>
      </w:pPr>
      <w:r>
        <w:rPr>
          <w:rFonts w:ascii="Arial" w:cs="Arial" w:eastAsia="Arial" w:hAnsi="Arial"/>
          <w:sz w:val="24"/>
          <w:szCs w:val="24"/>
        </w:rPr>
        <w:t xml:space="preserve">Экономист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23</w:t>
      </w:r>
    </w:p>
    <w:p>
      <w:pPr>
        <w:spacing w:after="400" w:before="400"/>
        <w:jc w:val="center"/>
      </w:pPr>
      <w:r>
        <w:rPr>
          <w:rFonts w:ascii="Arial" w:cs="Arial" w:eastAsia="Arial" w:hAnsi="Arial"/>
          <w:b/>
          <w:bCs/>
          <w:sz w:val="32"/>
          <w:szCs w:val="32"/>
        </w:rPr>
        <w:t xml:space="preserve">Форма А 21. Отчет по содержанию транспортных средств</w:t>
      </w:r>
    </w:p>
    <w:p>
      <w:pPr>
        <w:spacing w:after="60"/>
        <w:ind w:firstLine="567"/>
        <w:jc w:val="both"/>
      </w:pPr>
      <w:r>
        <w:rPr>
          <w:rFonts w:ascii="Arial" w:cs="Arial" w:eastAsia="Arial" w:hAnsi="Arial"/>
          <w:sz w:val="24"/>
          <w:szCs w:val="24"/>
        </w:rPr>
        <w:t xml:space="preserve">Учреждения:</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Единила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
        <w:gridCol w:w="1607"/>
        <w:gridCol w:w="964"/>
        <w:gridCol w:w="429"/>
        <w:gridCol w:w="429"/>
        <w:gridCol w:w="1500"/>
        <w:gridCol w:w="1500"/>
        <w:gridCol w:w="589"/>
        <w:gridCol w:w="589"/>
        <w:gridCol w:w="750"/>
        <w:gridCol w:w="750"/>
        <w:gridCol w:w="857"/>
      </w:tblGrid>
      <w:tr>
        <w:tc>
          <w:tcPr>
            <w:tcW w:type="dxa" w:w="2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характеристика</w:t>
            </w:r>
          </w:p>
        </w:tc>
        <w:tc>
          <w:tcPr>
            <w:tcW w:type="dxa" w:w="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w:t>
            </w:r>
          </w:p>
        </w:tc>
        <w:tc>
          <w:tcPr>
            <w:tcW w:type="dxa" w:w="8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Пробег</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ввода в эксплуатацию</w:t>
            </w:r>
          </w:p>
        </w:tc>
        <w:tc>
          <w:tcPr>
            <w:tcW w:type="dxa" w:w="15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срок эксплуатации (месяц, год)</w:t>
            </w:r>
          </w:p>
        </w:tc>
        <w:tc>
          <w:tcPr>
            <w:tcW w:type="dxa" w:w="11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двигателя (куб.см)</w:t>
            </w:r>
          </w:p>
        </w:tc>
        <w:tc>
          <w:tcPr>
            <w:tcW w:type="dxa" w:w="15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расход топлива (литр, месяц)</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
 чание</w:t>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Камри</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Жигули</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количество транспорта</w:t>
            </w:r>
          </w:p>
        </w:tc>
        <w:tc>
          <w:tcPr>
            <w:tcW w:type="dxa" w:w="139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 начало</w:t>
            </w:r>
          </w:p>
        </w:tc>
        <w:tc>
          <w:tcPr>
            <w:tcW w:type="dxa" w:w="192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 конец</w:t>
            </w:r>
          </w:p>
        </w:tc>
      </w:tr>
      <w:tr>
        <w:tc>
          <w:tcPr>
            <w:tcW w:type="dxa" w:w="1017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w:t>
            </w:r>
          </w:p>
        </w:tc>
      </w:tr>
      <w:tr>
        <w:tc>
          <w:tcPr>
            <w:tcW w:type="dxa" w:w="2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
        <w:gridCol w:w="3253"/>
        <w:gridCol w:w="2203"/>
        <w:gridCol w:w="1889"/>
        <w:gridCol w:w="656"/>
        <w:gridCol w:w="656"/>
        <w:gridCol w:w="656"/>
        <w:gridCol w:w="656"/>
      </w:tblGrid>
      <w:tr>
        <w:tc>
          <w:tcPr>
            <w:tcW w:type="dxa" w:w="21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Расходы по бюджету</w:t>
            </w:r>
          </w:p>
        </w:tc>
        <w:tc>
          <w:tcPr>
            <w:tcW w:type="dxa" w:w="22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план на год</w:t>
            </w:r>
          </w:p>
        </w:tc>
        <w:tc>
          <w:tcPr>
            <w:tcW w:type="dxa" w:w="18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Уточненный план на год</w:t>
            </w:r>
          </w:p>
        </w:tc>
        <w:tc>
          <w:tcPr>
            <w:tcW w:type="dxa" w:w="26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Фактические расходы по кварталам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 транспортные услуги в т.ч. по элементам</w:t>
            </w:r>
          </w:p>
        </w:tc>
        <w:tc>
          <w:tcPr>
            <w:tcW w:type="dxa" w:w="22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_______________________</w:t>
      </w:r>
      <w:r>
        <w:rPr>
          <w:rFonts w:ascii="Arial" w:cs="Arial" w:eastAsia="Arial" w:hAnsi="Arial"/>
          <w:sz w:val="24"/>
          <w:szCs w:val="24"/>
        </w:rPr>
        <w:t xml:space="preserve">	</w:t>
      </w:r>
      <w:r>
        <w:rPr>
          <w:rFonts w:ascii="Arial" w:cs="Arial" w:eastAsia="Arial" w:hAnsi="Arial"/>
          <w:sz w:val="24"/>
          <w:szCs w:val="24"/>
        </w:rPr>
        <w:t xml:space="preserve">Сотрудник уполномоченного
 государственного органа 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Уполномоченный сотрудник
 по расходам 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24</w:t>
      </w:r>
    </w:p>
    <w:p>
      <w:pPr>
        <w:spacing w:after="400" w:before="400"/>
        <w:jc w:val="center"/>
      </w:pPr>
      <w:r>
        <w:rPr>
          <w:rFonts w:ascii="Arial" w:cs="Arial" w:eastAsia="Arial" w:hAnsi="Arial"/>
          <w:b/>
          <w:bCs/>
          <w:sz w:val="32"/>
          <w:szCs w:val="32"/>
        </w:rPr>
        <w:t xml:space="preserve">Форма А 22. Отчет по доходной части средств на специальных счетах, в разрезе классификации доходов Бюджетной классификации</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6 мая 2019 года № 211)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400" w:before="400"/>
        <w:jc w:val="center"/>
      </w:pPr>
      <w:r>
        <w:rPr>
          <w:rFonts w:ascii="Arial" w:cs="Arial" w:eastAsia="Arial" w:hAnsi="Arial"/>
          <w:b/>
          <w:bCs/>
          <w:sz w:val="32"/>
          <w:szCs w:val="32"/>
        </w:rPr>
        <w:t xml:space="preserve">Форма А 22. Отчет о кредиторской задолженности</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6"/>
        <w:gridCol w:w="635"/>
        <w:gridCol w:w="635"/>
        <w:gridCol w:w="635"/>
        <w:gridCol w:w="635"/>
        <w:gridCol w:w="635"/>
        <w:gridCol w:w="657"/>
        <w:gridCol w:w="876"/>
        <w:gridCol w:w="876"/>
        <w:gridCol w:w="547"/>
        <w:gridCol w:w="547"/>
        <w:gridCol w:w="876"/>
        <w:gridCol w:w="876"/>
        <w:gridCol w:w="876"/>
      </w:tblGrid>
      <w:tr>
        <w:tc>
          <w:tcPr>
            <w:tcW w:type="dxa" w:w="8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экономической классификации расходов</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подтвер-
 ждающего документа</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 задолженности</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кредитора (организации)</w:t>
            </w:r>
          </w:p>
        </w:tc>
        <w:tc>
          <w:tcPr>
            <w:tcW w:type="dxa" w:w="5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договору (сомов)</w:t>
            </w:r>
          </w:p>
        </w:tc>
        <w:tc>
          <w:tcPr>
            <w:tcW w:type="dxa" w:w="5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Оплачено по договору (сомов)</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соответствии с актом сверки (сомов)</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возникновения задолженности</w:t>
            </w:r>
          </w:p>
        </w:tc>
        <w:tc>
          <w:tcPr>
            <w:tcW w:type="dxa" w:w="8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образования задолженности</w:t>
            </w:r>
          </w:p>
        </w:tc>
      </w:tr>
      <w:tr>
        <w:tc>
          <w:tcPr>
            <w:tcW w:type="dxa" w:w="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Текущая задолженность, 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Просроченная задолженность, 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проверки общий объем кредиторской задолженности по состоянию на отчетную дату составил _______________________________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w:t>
      </w:r>
    </w:p>
    <w:p>
      <w:pPr>
        <w:spacing w:after="60"/>
        <w:ind w:firstLine="567"/>
        <w:jc w:val="both"/>
      </w:pPr>
      <w:r>
        <w:rPr>
          <w:rFonts w:ascii="Arial" w:cs="Arial" w:eastAsia="Arial" w:hAnsi="Arial"/>
          <w:sz w:val="24"/>
          <w:szCs w:val="24"/>
        </w:rPr>
        <w:t xml:space="preserve">"___" __________________ 20__ г.</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400" w:before="400"/>
        <w:jc w:val="center"/>
      </w:pPr>
      <w:r>
        <w:rPr>
          <w:rFonts w:ascii="Arial" w:cs="Arial" w:eastAsia="Arial" w:hAnsi="Arial"/>
          <w:b/>
          <w:bCs/>
          <w:sz w:val="32"/>
          <w:szCs w:val="32"/>
        </w:rPr>
        <w:t xml:space="preserve">Форма А 23. Отчет о дебиторской задолженности</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Учреждение:</w:t>
      </w:r>
    </w:p>
    <w:p>
      <w:pPr>
        <w:spacing w:after="60"/>
        <w:ind w:firstLine="567"/>
        <w:jc w:val="both"/>
      </w:pPr>
      <w:r>
        <w:rPr>
          <w:rFonts w:ascii="Arial" w:cs="Arial" w:eastAsia="Arial" w:hAnsi="Arial"/>
          <w:sz w:val="24"/>
          <w:szCs w:val="24"/>
        </w:rPr>
        <w:t xml:space="preserve">Периодичность:</w:t>
      </w:r>
    </w:p>
    <w:p>
      <w:pPr>
        <w:spacing w:after="60"/>
        <w:ind w:firstLine="567"/>
        <w:jc w:val="both"/>
      </w:pPr>
      <w:r>
        <w:rPr>
          <w:rFonts w:ascii="Arial" w:cs="Arial" w:eastAsia="Arial" w:hAnsi="Arial"/>
          <w:sz w:val="24"/>
          <w:szCs w:val="24"/>
        </w:rPr>
        <w:t xml:space="preserve">Функциональная классификация:</w:t>
      </w:r>
    </w:p>
    <w:p>
      <w:pPr>
        <w:spacing w:after="60"/>
        <w:ind w:firstLine="567"/>
        <w:jc w:val="both"/>
      </w:pPr>
      <w:r>
        <w:rPr>
          <w:rFonts w:ascii="Arial" w:cs="Arial" w:eastAsia="Arial" w:hAnsi="Arial"/>
          <w:sz w:val="24"/>
          <w:szCs w:val="24"/>
        </w:rPr>
        <w:t xml:space="preserve">Ведомственная классификация:</w:t>
      </w:r>
    </w:p>
    <w:p>
      <w:pPr>
        <w:spacing w:after="120"/>
        <w:ind w:firstLine="567"/>
        <w:jc w:val="both"/>
      </w:pPr>
      <w:r>
        <w:rPr>
          <w:rFonts w:ascii="Arial" w:cs="Arial" w:eastAsia="Arial" w:hAnsi="Arial"/>
          <w:sz w:val="24"/>
          <w:szCs w:val="24"/>
        </w:rPr>
        <w:t xml:space="preserve">Единица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6"/>
        <w:gridCol w:w="628"/>
        <w:gridCol w:w="628"/>
        <w:gridCol w:w="628"/>
        <w:gridCol w:w="628"/>
        <w:gridCol w:w="628"/>
        <w:gridCol w:w="650"/>
        <w:gridCol w:w="866"/>
        <w:gridCol w:w="866"/>
        <w:gridCol w:w="541"/>
        <w:gridCol w:w="650"/>
        <w:gridCol w:w="866"/>
        <w:gridCol w:w="866"/>
        <w:gridCol w:w="866"/>
      </w:tblGrid>
      <w:tr>
        <w:tc>
          <w:tcPr>
            <w:tcW w:type="dxa" w:w="8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экономической классификации расходов</w:t>
            </w:r>
          </w:p>
        </w:tc>
        <w:tc>
          <w:tcPr>
            <w:tcW w:type="dxa" w:w="6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подтвер-
 ждающего документа</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 задолженности</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дебитора (организации)</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договору (сомов)</w:t>
            </w:r>
          </w:p>
        </w:tc>
        <w:tc>
          <w:tcPr>
            <w:tcW w:type="dxa" w:w="6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Оплачено по договору (сомов)</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соответствии с актом сверки (сомов)</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возникновения задолженности</w:t>
            </w:r>
          </w:p>
        </w:tc>
        <w:tc>
          <w:tcPr>
            <w:tcW w:type="dxa" w:w="8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образования задолженности</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Элемент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Текущая задолженность, всего:</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Просроченная задолженность, всего:</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проверки общий объем дебиторской задолженности по состоянию на отчетную дату составил ________________________________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w:t>
      </w:r>
    </w:p>
    <w:p>
      <w:pPr>
        <w:spacing w:after="60"/>
        <w:ind w:firstLine="567"/>
        <w:jc w:val="both"/>
      </w:pPr>
      <w:r>
        <w:rPr>
          <w:rFonts w:ascii="Arial" w:cs="Arial" w:eastAsia="Arial" w:hAnsi="Arial"/>
          <w:sz w:val="24"/>
          <w:szCs w:val="24"/>
        </w:rPr>
        <w:t xml:space="preserve">"___" __________________ 20__ г.</w:t>
      </w:r>
    </w:p>
    <w:p>
      <w:pPr>
        <w:spacing w:after="60"/>
        <w:ind w:firstLine="567"/>
        <w:jc w:val="both"/>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400" w:before="400"/>
        <w:jc w:val="center"/>
      </w:pPr>
      <w:r>
        <w:rPr>
          <w:rFonts w:ascii="Arial" w:cs="Arial" w:eastAsia="Arial" w:hAnsi="Arial"/>
          <w:b/>
          <w:bCs/>
          <w:sz w:val="32"/>
          <w:szCs w:val="32"/>
        </w:rPr>
        <w:t xml:space="preserve">Ежедневное поступление ресурсов от государств - членов ЕАЭС в доходную часть республиканского бюджета Кыргызской Республики
 за "___" _________________ 20__ года</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3"/>
        <w:gridCol w:w="1531"/>
        <w:gridCol w:w="487"/>
        <w:gridCol w:w="439"/>
        <w:gridCol w:w="175"/>
        <w:gridCol w:w="175"/>
        <w:gridCol w:w="175"/>
        <w:gridCol w:w="175"/>
        <w:gridCol w:w="175"/>
        <w:gridCol w:w="175"/>
        <w:gridCol w:w="175"/>
        <w:gridCol w:w="175"/>
        <w:gridCol w:w="175"/>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tblGrid>
      <w:tr>
        <w:tc>
          <w:tcPr>
            <w:tcW w:type="dxa" w:w="10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c>
          <w:tcPr>
            <w:tcW w:type="dxa" w:w="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месяц</w:t>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1 151</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платежи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11516</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11 516 500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11517</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11 517 500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1 152</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11 521</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Ввозные таможенные пошлины, поступающие от государств-членов в соответствии с Договором о присоединении к ЕАЭС</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11 521 100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Казахстан</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11 521 200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Беларусь</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11 521 300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Российской Федерации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11 521 400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Ввозные таможенные пошлины, поступающие от Республики Армения</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11 524</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11 524 100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11 524 200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11 524 300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11 524 400</w:t>
            </w:r>
          </w:p>
        </w:tc>
        <w:tc>
          <w:tcPr>
            <w:tcW w:type="dxa" w:w="15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органа (уполномоченное лицо)</w:t>
      </w:r>
    </w:p>
    <w:p>
      <w:pPr>
        <w:spacing w:after="60"/>
        <w:ind w:firstLine="567"/>
        <w:jc w:val="both"/>
      </w:pPr>
      <w:r>
        <w:rPr>
          <w:rFonts w:ascii="Arial" w:cs="Arial" w:eastAsia="Arial" w:hAnsi="Arial"/>
          <w:sz w:val="24"/>
          <w:szCs w:val="24"/>
        </w:rPr>
        <w:t xml:space="preserve">Ответственный исполнитель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Решением Коллегии Евразийской
 экономической комиссии
 от 2 декабря 2014 г. № 222 (форма)</w:t>
      </w:r>
    </w:p>
    <w:p>
      <w:pPr>
        <w:spacing w:after="400" w:before="400"/>
        <w:jc w:val="center"/>
      </w:pPr>
      <w:r>
        <w:rPr>
          <w:rFonts w:ascii="Arial" w:cs="Arial" w:eastAsia="Arial" w:hAnsi="Arial"/>
          <w:b/>
          <w:bCs/>
          <w:sz w:val="24"/>
          <w:szCs w:val="24"/>
        </w:rPr>
        <w:t xml:space="preserve">ОТЧЕТ
 Центрального казначейства Министерства финансов Кыргызской Республики
 </w:t>
      </w:r>
      <w:r>
        <w:rPr>
          <w:rFonts w:ascii="Arial" w:cs="Arial" w:eastAsia="Arial" w:hAnsi="Arial"/>
          <w:sz w:val="24"/>
          <w:szCs w:val="24"/>
        </w:rPr>
        <w:t xml:space="preserve">(наименование уполномоченного органа государства - члена Евразийского экономического союза)</w:t>
      </w:r>
      <w:r>
        <w:rPr>
          <w:rFonts w:ascii="Arial" w:cs="Arial" w:eastAsia="Arial" w:hAnsi="Arial"/>
          <w:b/>
          <w:bCs/>
          <w:sz w:val="24"/>
          <w:szCs w:val="24"/>
        </w:rPr>
        <w:t xml:space="preserve">
 о зачислении и распределении сумм ввозных таможенных пошлин
 за "___" __________________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11"/>
        <w:gridCol w:w="1234"/>
        <w:gridCol w:w="1234"/>
      </w:tblGrid>
      <w:tr>
        <w:tc>
          <w:tcPr>
            <w:tcW w:type="dxa" w:w="7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4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день</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tcW w:type="dxa" w:w="7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В национальной валюте государства-члена</w:t>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Суммы ввозных таможенных пошлин, зачисленные на единый счет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ввозных таможенных пошлин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Суммы ввозных таможенных пошлин, зачтенные в отчетном дне в счет погашения задолженности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Суммы ввозных таможенных пошлин, зачтенные в текущем дне в счет погашения задолженности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Суммы ввозных таможенных пошлин, возвращенные в отчетном дне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Суммы ввозных таможенных пошлин, подлежащие возврату в текущем дне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Суммы возврата ввозных таможенных пошлин, не принятые национальным (центральным) банком к исполнению в отчетном дне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Суммы ввозных таможенных пошлин, подлежащие распределению между государствами-членами,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 в бюджет Российской Федерации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 в бюджет Республики Казахстан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 в бюджет Республики Беларусь</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 в бюджет Республики Армения</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 в бюджет Кыргызской Республики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Суммы распределенных ввозных таможенных пошлин, перечисленные на счета в иностранной валюте других государств-членов,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 в бюджет Российской Федерации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 в бюджет Республики Казахстан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 в бюджет Республики Беларусь</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 в бюджет Республики Армения</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поступлений в бюджет государства-члена доходов от распределения ввозных таможенных пошлин, перечисленные с единого счета уполномоченного органа этого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Суммы распределенных ввозных таможенных пошлин, перечисление которых на счета в иностранной валюте других государств-членов приостановлено,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 в бюджет Российской Федерации</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 в бюджет Республики Казахстан</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 в бюджет Республики Беларусь</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 в бюджет Республики Армения</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В национальных валютах других государств-членов</w:t>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 от Российской Федерации, российский рубль,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 от Республики Казахстан, тенге,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 от Республики Беларусь, белорусский рубль,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 от Республики Армения, драм, - всего</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12.4.1. доходы от распределения ввозных таможенных пошлин, поступившие на счета в иностранной валюте уполномоченного органа государства-члена</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предыдущего отчета</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60" w:before="120"/>
        <w:ind w:firstLine="567"/>
        <w:jc w:val="both"/>
      </w:pPr>
      <w:r>
        <w:rPr>
          <w:rFonts w:ascii="Arial" w:cs="Arial" w:eastAsia="Arial" w:hAnsi="Arial"/>
          <w:sz w:val="24"/>
          <w:szCs w:val="24"/>
        </w:rPr>
        <w:t xml:space="preserve">______________________</w:t>
      </w:r>
    </w:p>
    <w:p>
      <w:pPr>
        <w:spacing w:after="60"/>
        <w:ind w:firstLine="567"/>
        <w:jc w:val="both"/>
      </w:pPr>
      <w:r>
        <w:rPr>
          <w:rFonts w:ascii="Arial" w:cs="Arial" w:eastAsia="Arial" w:hAnsi="Arial"/>
          <w:sz w:val="24"/>
          <w:szCs w:val="24"/>
        </w:rPr>
        <w:t xml:space="preserve">*Протокол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w:t>
      </w:r>
      <w:r>
        <w:rPr>
          <w:rFonts w:ascii="Arial" w:cs="Arial" w:eastAsia="Arial" w:hAnsi="Arial"/>
          <w:sz w:val="24"/>
          <w:szCs w:val="24"/>
        </w:rPr>
        <w:t xml:space="preserve">приложение № 5 </w:t>
      </w:r>
      <w:r>
        <w:rPr>
          <w:rFonts w:ascii="Arial" w:cs="Arial" w:eastAsia="Arial" w:hAnsi="Arial"/>
          <w:sz w:val="24"/>
          <w:szCs w:val="24"/>
        </w:rPr>
        <w:t xml:space="preserve">к Договору о Евразийском экономическом союзе от 29 мая 2014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Решением Коллегии Евразийской
 экономической комиссии
 от 18 декабря 2014 г. № 240 (форма)</w:t>
      </w:r>
    </w:p>
    <w:p>
      <w:pPr>
        <w:spacing w:after="400" w:before="400"/>
        <w:jc w:val="center"/>
      </w:pPr>
      <w:r>
        <w:rPr>
          <w:rFonts w:ascii="Arial" w:cs="Arial" w:eastAsia="Arial" w:hAnsi="Arial"/>
          <w:b/>
          <w:bCs/>
          <w:sz w:val="24"/>
          <w:szCs w:val="24"/>
        </w:rPr>
        <w:t xml:space="preserve">ОТЧЕТ
 Центрального казначейства Министерства финансов Кыргызской Республики
 </w:t>
      </w:r>
      <w:r>
        <w:rPr>
          <w:rFonts w:ascii="Arial" w:cs="Arial" w:eastAsia="Arial" w:hAnsi="Arial"/>
          <w:sz w:val="24"/>
          <w:szCs w:val="24"/>
        </w:rPr>
        <w:t xml:space="preserve">(наименование уполномоченного органа государства - члена Евразийского экономического союза)</w:t>
      </w:r>
      <w:r>
        <w:rPr>
          <w:rFonts w:ascii="Arial" w:cs="Arial" w:eastAsia="Arial" w:hAnsi="Arial"/>
          <w:b/>
          <w:bCs/>
          <w:sz w:val="24"/>
          <w:szCs w:val="24"/>
        </w:rPr>
        <w:t xml:space="preserve">
 о зачислении и распределении сумм специальных, антидемпинговых, компенсационных пошлин
 за "___" __________________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30 декабря 2019 года № 723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16"/>
        <w:gridCol w:w="1131"/>
        <w:gridCol w:w="1131"/>
      </w:tblGrid>
      <w:tr>
        <w:tc>
          <w:tcPr>
            <w:tcW w:type="dxa" w:w="79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vMerge w:val="continue"/>
            <w:tcBorders>
              <w:top w:val="single" w:color="CBBF9E" w:sz="4"/>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день</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tcW w:type="dxa" w:w="7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В национальной валюте государства-члена</w:t>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Суммы специальных, антидемпинговых, компенсационных пошлин, зачисленные на единый счет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Суммы исполненных уполномоченным органом государства-члена в отчетном дне зачетов в счет уплаты специальных, антидемпинговых, компенсационных пошлин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Суммы специальных, антидемпинговых, компенсационных пошлин, зачтенные в отчетном дне в счет погашения задолженности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Суммы специальных, антидемпинговых, компенсационных пошлин, зачтенные в текущем дне в счет погашения задолженности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Суммы специальных, антидемпинговых, компенсационных пошлин, возвращенные в отчетном дне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Суммы специальных, антидемпинговых, компенсационных пошлин, подлежащие возврату в текущем дне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Суммы возврата специальных, антидемпинговых, компенсационных пошлин, не принятые национальным (центральным) банком к исполнению в отчетном дне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Суммы специальных, антидемпинговых, компенсационных пошлин, подлежащие распределению между государствами-членами,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 в бюджет Российской Федерации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 в бюджет Республики Казахстан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 в бюджет Республики Беларусь</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 в бюджет Республики Армения</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 в бюджет Кыргызской Республики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Суммы распределенных специальных, антидемпинговых, компенсационных пошлин, перечисленные на счета в иностранной валюте других государств-членов,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 в бюджет Российской Федерации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 в бюджет Республики Казахстан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 в бюджет Республики Беларусь</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 в бюджет Республики Армения</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Суммы поступлений в бюджет государства-члена доходов от распределения специальных, антидемпинговых, компенсационных пошлин, перечисленные с единого счета уполномоченного органа этого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Суммы распределенных специальных, антидемпинговых, компенсационных пошлин, перечисление которых на счета в иностранной валюте других государств-членов приостановлено,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 в бюджет Российской Федерации</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 в бюджет Республики Казахстан</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 в бюджет Республики Беларусь</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 в бюджет Республики Армения</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В национальных валютах других государств-членов</w:t>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Суммы поступлений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 от Российской Федерации, российский рубль,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 от Республики Казахстан, тенге,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 от Республики Беларусь, белорусский рубль,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 от Республики Армения, драм, - всего</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12.4.1. доходы от распределения специальных, антидемпинговых, компенсационных пошлин, поступившие на счета в иностранной валюте уполномоченного органа государства-члена</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9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12.4.2. сумма поступивших на счета в иностранной валюте уполномоченного органа государства-члена процентов за просрочку при нарушении исполнения требований, предусмотренных Протоколом*</w:t>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предыдущего отчета</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органа (уполномоченное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(номер телефона)</w:t>
      </w:r>
    </w:p>
    <w:p>
      <w:pPr>
        <w:spacing w:after="60" w:before="120"/>
        <w:ind w:firstLine="567"/>
        <w:jc w:val="both"/>
      </w:pPr>
      <w:r>
        <w:rPr>
          <w:rFonts w:ascii="Arial" w:cs="Arial" w:eastAsia="Arial" w:hAnsi="Arial"/>
          <w:sz w:val="24"/>
          <w:szCs w:val="24"/>
        </w:rPr>
        <w:t xml:space="preserve">_____________________</w:t>
      </w:r>
    </w:p>
    <w:p>
      <w:pPr>
        <w:spacing w:after="60"/>
        <w:ind w:firstLine="567"/>
        <w:jc w:val="both"/>
      </w:pPr>
      <w:r>
        <w:rPr>
          <w:rFonts w:ascii="Arial" w:cs="Arial" w:eastAsia="Arial" w:hAnsi="Arial"/>
          <w:sz w:val="24"/>
          <w:szCs w:val="24"/>
        </w:rPr>
        <w:t xml:space="preserve">*Протокол о применении специальных защитных, антидемпинговых и компенсационных мер по отношению к третьим странам (</w:t>
      </w:r>
      <w:r>
        <w:rPr>
          <w:rFonts w:ascii="Arial" w:cs="Arial" w:eastAsia="Arial" w:hAnsi="Arial"/>
          <w:sz w:val="24"/>
          <w:szCs w:val="24"/>
        </w:rPr>
        <w:t xml:space="preserve">приложение № 8 </w:t>
      </w:r>
      <w:r>
        <w:rPr>
          <w:rFonts w:ascii="Arial" w:cs="Arial" w:eastAsia="Arial" w:hAnsi="Arial"/>
          <w:sz w:val="24"/>
          <w:szCs w:val="24"/>
        </w:rPr>
        <w:t xml:space="preserve">к Договору о Евразийском экономическом союзе от 29 мая 2014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400" w:before="400"/>
        <w:jc w:val="center"/>
      </w:pPr>
      <w:r>
        <w:rPr>
          <w:rFonts w:ascii="Arial" w:cs="Arial" w:eastAsia="Arial" w:hAnsi="Arial"/>
          <w:b/>
          <w:bCs/>
          <w:sz w:val="32"/>
          <w:szCs w:val="32"/>
        </w:rPr>
        <w:t xml:space="preserve">ОТЧЕТ
 об исполнении республиканского бюджета Кыргызской Республики за 20__ год
 (по экономической классификации бюджета/параметры бюджета)</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7"/>
        <w:gridCol w:w="577"/>
        <w:gridCol w:w="1469"/>
        <w:gridCol w:w="420"/>
        <w:gridCol w:w="420"/>
        <w:gridCol w:w="822"/>
        <w:gridCol w:w="822"/>
        <w:gridCol w:w="822"/>
        <w:gridCol w:w="822"/>
        <w:gridCol w:w="822"/>
        <w:gridCol w:w="822"/>
        <w:gridCol w:w="839"/>
        <w:gridCol w:w="944"/>
      </w:tblGrid>
      <w:tr>
        <w:tc>
          <w:tcPr>
            <w:tcW w:type="dxa" w:w="1154"/>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w:t>
            </w:r>
          </w:p>
        </w:tc>
        <w:tc>
          <w:tcPr>
            <w:tcW w:type="dxa" w:w="14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493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(8-7)</w:t>
            </w:r>
          </w:p>
        </w:tc>
        <w:tc>
          <w:tcPr>
            <w:tcW w:type="dxa" w:w="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выполнения (8/7*100)</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план</w:t>
            </w:r>
          </w:p>
        </w:tc>
        <w:tc>
          <w:tcPr>
            <w:tcW w:type="dxa" w:w="8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план</w:t>
            </w:r>
          </w:p>
        </w:tc>
        <w:tc>
          <w:tcPr>
            <w:tcW w:type="dxa" w:w="328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специальных счетах</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доходы (без учета ФА)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КМКР</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источники финансирования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государственных инвестиций</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расшифровка кредитов</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400" w:before="4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в разрезе экономической классификации)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360"/>
        <w:gridCol w:w="822"/>
        <w:gridCol w:w="576"/>
        <w:gridCol w:w="576"/>
        <w:gridCol w:w="576"/>
        <w:gridCol w:w="576"/>
        <w:gridCol w:w="576"/>
        <w:gridCol w:w="576"/>
        <w:gridCol w:w="576"/>
        <w:gridCol w:w="576"/>
        <w:gridCol w:w="576"/>
        <w:gridCol w:w="576"/>
        <w:gridCol w:w="576"/>
        <w:gridCol w:w="576"/>
        <w:gridCol w:w="576"/>
        <w:gridCol w:w="576"/>
        <w:gridCol w:w="576"/>
      </w:tblGrid>
      <w:tr>
        <w:tc>
          <w:tcPr>
            <w:tcW w:type="dxa" w:w="720"/>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w:t>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бюджет</w:t>
            </w:r>
          </w:p>
        </w:tc>
        <w:tc>
          <w:tcPr>
            <w:tcW w:type="dxa" w:w="28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Республиканский бюджет</w:t>
            </w:r>
          </w:p>
        </w:tc>
        <w:tc>
          <w:tcPr>
            <w:tcW w:type="dxa" w:w="288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и отчисления на социальные нужды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от продажи НФА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расходы (с учетом ФА)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Совокупные расходы (без учета ФА) (2)</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и взносы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госуправления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Чистое изменение в запасах денежных средств</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источники финансирования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на начало периода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Остатки на счетах на конец периода</w:t>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ОТЧЕТ
 об исполнении государственного бюджета Кыргызской Республики за 20__ год
 (сводный отчет по функциональной классификации)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1039"/>
        <w:gridCol w:w="561"/>
        <w:gridCol w:w="561"/>
        <w:gridCol w:w="561"/>
        <w:gridCol w:w="561"/>
        <w:gridCol w:w="561"/>
        <w:gridCol w:w="561"/>
        <w:gridCol w:w="561"/>
        <w:gridCol w:w="561"/>
        <w:gridCol w:w="561"/>
        <w:gridCol w:w="561"/>
        <w:gridCol w:w="561"/>
        <w:gridCol w:w="561"/>
        <w:gridCol w:w="561"/>
        <w:gridCol w:w="561"/>
        <w:gridCol w:w="561"/>
      </w:tblGrid>
      <w:tr>
        <w:tc>
          <w:tcPr>
            <w:tcW w:type="dxa" w:w="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w:t>
            </w:r>
          </w:p>
        </w:tc>
        <w:tc>
          <w:tcPr>
            <w:tcW w:type="dxa" w:w="10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бюджет</w:t>
            </w:r>
          </w:p>
        </w:tc>
        <w:tc>
          <w:tcPr>
            <w:tcW w:type="dxa" w:w="28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Республиканский бюджет</w:t>
            </w:r>
          </w:p>
        </w:tc>
        <w:tc>
          <w:tcPr>
            <w:tcW w:type="dxa" w:w="28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бюджет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исполнения</w:t>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Бюджетно-финансовые вопросы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отношения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экономическая помощь</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вопросы кадрового обслуживания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планирования и статистические службы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общие службы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по переписи населения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Фундаментальные исследования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государственными службами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Выборы и проведение референдумов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общего назначения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70172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суммы государственного долга и ценных бумаг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местным бюджетам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Фонда обязательного медицинского страхования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из республиканского бюджета в бюджет Социального фонда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702,</w:t>
            </w:r>
          </w:p>
          <w:p>
            <w:pPr>
              <w:jc w:val="center"/>
            </w:pPr>
            <w:r>
              <w:rPr>
                <w:rFonts w:ascii="Arial" w:cs="Arial" w:eastAsia="Arial" w:hAnsi="Arial"/>
                <w:b/>
                <w:bCs/>
                <w:sz w:val="24"/>
                <w:szCs w:val="24"/>
              </w:rPr>
              <w:t xml:space="preserve">703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p>
            <w:pPr>
              <w:jc w:val="left"/>
            </w:pPr>
            <w:r>
              <w:rPr>
                <w:rFonts w:ascii="Arial" w:cs="Arial" w:eastAsia="Arial" w:hAnsi="Arial"/>
                <w:b/>
                <w:bCs/>
                <w:sz w:val="24"/>
                <w:szCs w:val="24"/>
              </w:rPr>
              <w:t xml:space="preserve">Общественный порядок</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Делимитация границ</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Всемирной торговой организации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Лесное хозяйство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охота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Водное хозяйство и мелиорация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сельского хозяйства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и другие виды твердого минерального топлива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природный газ</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 и электроэнергетика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Автодорожный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и другие транспортные системы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Фельдслужба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70473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общими экономическими вопросами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сельского хозяйства, лесного хозяйства, рыболовства и охоты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топлива и энергетики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 (КУ)</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транспорта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связи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70487</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другими отраслями экономической деятельности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70491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70499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экономическим вопросам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Дезактивация и захоронение радиоактивных отходов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 очистка сточных вод</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парки и заповедники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животных</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растений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Противоэпизоотические мероприятия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диагностика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Химизация, защита и карантин растений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защите биоразнообразия и охране ландшафта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охраны окружающей среды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охране окружающей среды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коммунального развития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Теплокоммунэнерго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и ритуальных услуг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жилищные и коммунальные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улиц</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коммунальных услуг</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707</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изделия, оборудование и аппаратура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 общего профиля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медицинские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общего профиля (ИУ)</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специализированных больниц</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санаториев и домов для выздоравливающих</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больниц и центров восстановительного лечения для детей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скорой и неотложной медицинской помощи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переливания крови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Дезинфекционные станции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борьбе с эпидемиями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70746</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ребенка, комнаты матери и ребенка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70747</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по борьбе со СПИДом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70748</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здоровья и мероприятия по санитарному просвещению</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в области здравоохранения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здравоохранения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здравоохранения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708</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учреждения и центры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организацией спортивных мероприятий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и выставки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Дворцы и дома культуры, клубы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кинотеатры, филармонии, музыкальные коллективы, ансамбли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мероприятия по культуре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70832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Издательства и редакции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отдыха, культуры и религии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реализацией молодежной политики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70868</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спорта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по вопросам отдыха, культуры и религии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7091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 - общеобразовательные программы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профессионально-техническое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образование - общеобразовательные программы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техническое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 не ведущее к получению диплома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образование и методическая работа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70952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Учреждения/мероприятия по внешкольной работе с детьми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70964</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детские учебные учреждения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70965</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оздоровительные организации</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образования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дошкольного образования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среднего и высшего образования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710</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7101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Нетрудоспособность</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 престарелых</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ветеранов войны и труда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71031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Иждивенцы, оставшиеся без кормильца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учреждения-интернаты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учреждения интернатского типа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вопросам семьи и детей</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71071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71081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социальной защиты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71091</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социальной защите населения</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71092</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социальной защиты и выплатные центры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71093</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социальной защиты, оказываемые через учреждения неинтернатского типа</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услуги в области социальной защиты</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ОТЧЕТ
 о суммах, направленных на расходы за счет резервных фондов и целевых средств местных бюджетов Кыргызской Республики за 20__ год</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4"/>
        <w:gridCol w:w="1259"/>
        <w:gridCol w:w="944"/>
        <w:gridCol w:w="1784"/>
        <w:gridCol w:w="3043"/>
        <w:gridCol w:w="1994"/>
      </w:tblGrid>
      <w:tr>
        <w:tc>
          <w:tcPr>
            <w:tcW w:type="dxa" w:w="11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классификации расходов</w:t>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w:t>
            </w:r>
          </w:p>
        </w:tc>
        <w:tc>
          <w:tcPr>
            <w:tcW w:type="dxa" w:w="1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резервного фонда местных государственных органов</w:t>
            </w:r>
          </w:p>
        </w:tc>
        <w:tc>
          <w:tcPr>
            <w:tcW w:type="dxa" w:w="3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остатков бюджетных средств на начало года, обращаемых на покрытие расходов/превышение доходов над расходами</w:t>
            </w:r>
          </w:p>
        </w:tc>
        <w:tc>
          <w:tcPr>
            <w:tcW w:type="dxa" w:w="1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дополнительно полученных доходов в процессе исполнения бюджета</w:t>
            </w:r>
          </w:p>
        </w:tc>
      </w:tr>
      <w:tr>
        <w:tc>
          <w:tcPr>
            <w:tcW w:type="dxa" w:w="11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ФА</w:t>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ОТЧЕТ
 об исполнении местных бюджетов Кыргызской Республики за 20__ год (по экономической классификации)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372</w:t>
      </w:r>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1558"/>
        <w:gridCol w:w="1039"/>
        <w:gridCol w:w="831"/>
        <w:gridCol w:w="727"/>
        <w:gridCol w:w="1018"/>
        <w:gridCol w:w="1018"/>
        <w:gridCol w:w="1018"/>
        <w:gridCol w:w="1018"/>
        <w:gridCol w:w="1018"/>
      </w:tblGrid>
      <w:tr>
        <w:tc>
          <w:tcPr>
            <w:tcW w:type="dxa" w:w="9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классифицированных доходов</w:t>
            </w:r>
          </w:p>
        </w:tc>
        <w:tc>
          <w:tcPr>
            <w:tcW w:type="dxa" w:w="10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план</w:t>
            </w:r>
          </w:p>
        </w:tc>
        <w:tc>
          <w:tcPr>
            <w:tcW w:type="dxa" w:w="8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 план</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w:t>
            </w:r>
          </w:p>
        </w:tc>
        <w:tc>
          <w:tcPr>
            <w:tcW w:type="dxa" w:w="50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 по видам бюджетов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Города республиканского значения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Города областного значения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 г.Бишкек</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Города районного значения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Айыл окмоту</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ОР</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НФА</w:t>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avf3vyivwfdwqwo9us7">
      <w:r>
        <w:rPr>
          <w:rFonts w:ascii="Arial" w:cs="Arial" w:eastAsia="Arial" w:hAnsi="Arial"/>
          <w:color w:val="132D3F"/>
          <w:sz w:val="16"/>
          <w:szCs w:val="16"/>
          <w:u w:val="single"/>
        </w:rPr>
        <w:t xml:space="preserve">dalil.kg/document/98923</w:t>
      </w:r>
    </w:hyperlink>
  </w:p>
  <w:p>
    <w:pPr>
      <w:spacing w:after="0" w:before="40"/>
      <w:jc w:val="center"/>
    </w:pPr>
    <w:hyperlink w:history="1" r:id="rIdhizqqgtoovticb9exfk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tznuutpvh4ddulnjveo" Type="http://schemas.openxmlformats.org/officeDocument/2006/relationships/hyperlink" Target="https://dalil.kg/document/230042869" TargetMode="External"/><Relationship Id="rId_opnhjv7lcxxwobvnrikt" Type="http://schemas.openxmlformats.org/officeDocument/2006/relationships/hyperlink" Target="https://dalil.kg/document/160236" TargetMode="External"/><Relationship Id="rIdqd9ujclv01bk08infshuy" Type="http://schemas.openxmlformats.org/officeDocument/2006/relationships/hyperlink" Target="https://dalil.kg/document/13669" TargetMode="External"/><Relationship Id="rIdyoysx2mbsb0173hcxakcb" Type="http://schemas.openxmlformats.org/officeDocument/2006/relationships/hyperlink" Target="https://dalil.kg/document/158772" TargetMode="External"/><Relationship Id="rIduuwnn32_fmixfxc-uajw7" Type="http://schemas.openxmlformats.org/officeDocument/2006/relationships/hyperlink" Target="https://dalil.kg/document/160236" TargetMode="External"/><Relationship Id="rIdpcujlanatw1nurssajhej" Type="http://schemas.openxmlformats.org/officeDocument/2006/relationships/hyperlink" Target="https://dalil.kg/document/1602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avf3vyivwfdwqwo9us7" Type="http://schemas.openxmlformats.org/officeDocument/2006/relationships/hyperlink" Target="https://dalil.kg/document/98923" TargetMode="External"/><Relationship Id="rIdhizqqgtoovticb9exfk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2026-09-26T19:30:53.309Z</dcterms:created>
  <dcterms:modified xsi:type="dcterms:W3CDTF">2026-09-26T19:30:53.309Z</dcterms:modified>
</cp:coreProperties>
</file>

<file path=docProps/custom.xml><?xml version="1.0" encoding="utf-8"?>
<Properties xmlns="http://schemas.openxmlformats.org/officeDocument/2006/custom-properties" xmlns:vt="http://schemas.openxmlformats.org/officeDocument/2006/docPropsVTypes"/>
</file>