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adejcamrjgqdazyqnqt4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13 сентября 2017 года № 562</w:t>
      </w:r>
    </w:p>
    <w:p>
      <w:pPr>
        <w:spacing w:after="480" w:before="200"/>
        <w:jc w:val="center"/>
      </w:pPr>
      <w:r>
        <w:rPr>
          <w:rFonts w:ascii="Arial" w:cs="Arial" w:eastAsia="Arial" w:hAnsi="Arial"/>
          <w:b/>
          <w:bCs/>
          <w:sz w:val="28"/>
          <w:szCs w:val="28"/>
        </w:rPr>
        <w:t xml:space="preserve">О проектах законов Кыргызской Республики "О доверительном управлении государственным имуществом" и "О внесении изменений в Закон Кыргызской Республики "О приватизации государственной собственности в Кыргызской Республике"</w:t>
      </w:r>
    </w:p>
    <w:p>
      <w:pPr>
        <w:spacing w:after="120"/>
        <w:ind w:firstLine="39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hyperlink w:history="1" r:id="rIdc2f-j9-2f48hnwg6zq5-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проекты законов Кыргызской Республики:</w:t>
      </w:r>
    </w:p>
    <w:p>
      <w:pPr>
        <w:spacing w:after="120"/>
        <w:ind w:firstLine="397"/>
        <w:jc w:val="both"/>
      </w:pPr>
      <w:r>
        <w:rPr>
          <w:rFonts w:ascii="Arial" w:cs="Arial" w:eastAsia="Arial" w:hAnsi="Arial"/>
          <w:sz w:val="24"/>
          <w:szCs w:val="24"/>
        </w:rPr>
        <w:t xml:space="preserve">- "</w:t>
      </w:r>
      <w:hyperlink w:history="1" r:id="rIdbc0e0qrgjrzexuaehr0sn">
        <w:r>
          <w:rPr>
            <w:rFonts w:ascii="Arial" w:cs="Arial" w:eastAsia="Arial" w:hAnsi="Arial"/>
            <w:color w:val="1D4ED8"/>
            <w:sz w:val="24"/>
            <w:szCs w:val="24"/>
            <w:u w:val="single"/>
          </w:rPr>
          <w:t xml:space="preserve">О доверительном управлении государственным имуществом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hyperlink w:history="1" r:id="rId9akmyelwol3plqq4j9ati">
        <w:r>
          <w:rPr>
            <w:rFonts w:ascii="Arial" w:cs="Arial" w:eastAsia="Arial" w:hAnsi="Arial"/>
            <w:color w:val="1D4ED8"/>
            <w:sz w:val="24"/>
            <w:szCs w:val="24"/>
            <w:u w:val="single"/>
          </w:rPr>
          <w:t xml:space="preserve">О внесении изменений</w:t>
        </w:r>
      </w:hyperlink>
      <w:r>
        <w:rPr>
          <w:rFonts w:ascii="Arial" w:cs="Arial" w:eastAsia="Arial" w:hAnsi="Arial"/>
          <w:sz w:val="24"/>
          <w:szCs w:val="24"/>
        </w:rPr>
        <w:t xml:space="preserve"> в </w:t>
      </w:r>
      <w:hyperlink w:history="1" r:id="rId1gpgrdfg-8ahd4wf7oa_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w:t>
      </w:r>
    </w:p>
    <w:p>
      <w:pPr>
        <w:spacing w:after="120"/>
        <w:ind w:firstLine="397"/>
        <w:jc w:val="both"/>
      </w:pPr>
      <w:r>
        <w:rPr>
          <w:rFonts w:ascii="Arial" w:cs="Arial" w:eastAsia="Arial" w:hAnsi="Arial"/>
          <w:sz w:val="24"/>
          <w:szCs w:val="24"/>
        </w:rPr>
        <w:t xml:space="preserve">2. Внести указанные законопроекты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Назначить министра экономики Кыргызской Республики официальным представителем Правительства Кыргызской Республики при рассмотрении данных законопроектов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Закон Кыргызской Республики "О приватизации государственной собственности в Кыргызской Республике"</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Закон Кыргызской Республики "О приватизации государственной собственности в Кыргызской Республике" (Ведомости Жогорку Кенеша Кыргызской Республики, 2002 г., № 3, ст.123) следующие изменения:</w:t>
      </w:r>
    </w:p>
    <w:p>
      <w:pPr>
        <w:spacing w:after="60"/>
        <w:ind w:firstLine="567"/>
        <w:jc w:val="both"/>
      </w:pPr>
      <w:r>
        <w:rPr>
          <w:rFonts w:ascii="Arial" w:cs="Arial" w:eastAsia="Arial" w:hAnsi="Arial"/>
          <w:sz w:val="24"/>
          <w:szCs w:val="24"/>
        </w:rPr>
        <w:t xml:space="preserve">в статье 7:</w:t>
      </w:r>
    </w:p>
    <w:p>
      <w:pPr>
        <w:spacing w:after="60"/>
        <w:ind w:firstLine="567"/>
        <w:jc w:val="both"/>
      </w:pPr>
      <w:r>
        <w:rPr>
          <w:rFonts w:ascii="Arial" w:cs="Arial" w:eastAsia="Arial" w:hAnsi="Arial"/>
          <w:sz w:val="24"/>
          <w:szCs w:val="24"/>
        </w:rPr>
        <w:t xml:space="preserve">- в абзаце тринадцатом части 2 слова "(пакета акций)" исключить;</w:t>
      </w:r>
    </w:p>
    <w:p>
      <w:pPr>
        <w:spacing w:after="60"/>
        <w:ind w:firstLine="567"/>
        <w:jc w:val="both"/>
      </w:pPr>
      <w:r>
        <w:rPr>
          <w:rFonts w:ascii="Arial" w:cs="Arial" w:eastAsia="Arial" w:hAnsi="Arial"/>
          <w:sz w:val="24"/>
          <w:szCs w:val="24"/>
        </w:rPr>
        <w:t xml:space="preserve">- части 4 и 5 признать утратившими силу;</w:t>
      </w:r>
    </w:p>
    <w:p>
      <w:pPr>
        <w:spacing w:after="60"/>
        <w:ind w:firstLine="567"/>
        <w:jc w:val="both"/>
      </w:pPr>
      <w:r>
        <w:rPr>
          <w:rFonts w:ascii="Arial" w:cs="Arial" w:eastAsia="Arial" w:hAnsi="Arial"/>
          <w:sz w:val="24"/>
          <w:szCs w:val="24"/>
        </w:rPr>
        <w:t xml:space="preserve">- часть 6 изложить в следующей редакции:</w:t>
      </w:r>
    </w:p>
    <w:p>
      <w:pPr>
        <w:spacing w:after="60"/>
        <w:ind w:firstLine="567"/>
        <w:jc w:val="both"/>
      </w:pPr>
      <w:r>
        <w:rPr>
          <w:rFonts w:ascii="Arial" w:cs="Arial" w:eastAsia="Arial" w:hAnsi="Arial"/>
          <w:sz w:val="24"/>
          <w:szCs w:val="24"/>
        </w:rPr>
        <w:t xml:space="preserve">"Порядок передачи государственного имущества в доверительное управление определяется законодательством в сфере доверительного управления государственным имуществом.".</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60" w:before="200"/>
        <w:ind w:firstLine="567"/>
        <w:jc w:val="both"/>
      </w:pPr>
      <w:r>
        <w:rPr>
          <w:rFonts w:ascii="Arial" w:cs="Arial" w:eastAsia="Arial" w:hAnsi="Arial"/>
          <w:b/>
          <w:bCs/>
          <w:sz w:val="24"/>
          <w:szCs w:val="24"/>
        </w:rPr>
        <w:t xml:space="preserve">Президент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доверительном управлении государственным имуществом</w:t>
      </w:r>
    </w:p>
    <w:p>
      <w:pPr>
        <w:spacing w:after="60" w:before="200"/>
        <w:ind w:firstLine="567"/>
        <w:jc w:val="both"/>
      </w:pPr>
      <w:r>
        <w:rPr>
          <w:rFonts w:ascii="Arial" w:cs="Arial" w:eastAsia="Arial" w:hAnsi="Arial"/>
          <w:b/>
          <w:bCs/>
          <w:sz w:val="24"/>
          <w:szCs w:val="24"/>
        </w:rPr>
        <w:t xml:space="preserve">Статья 1. Общие положения</w:t>
      </w:r>
    </w:p>
    <w:p>
      <w:pPr>
        <w:spacing w:after="60"/>
        <w:ind w:firstLine="567"/>
        <w:jc w:val="both"/>
      </w:pPr>
      <w:r>
        <w:rPr>
          <w:rFonts w:ascii="Arial" w:cs="Arial" w:eastAsia="Arial" w:hAnsi="Arial"/>
          <w:sz w:val="24"/>
          <w:szCs w:val="24"/>
        </w:rPr>
        <w:t xml:space="preserve">1. Настоящий Закон определяет цели, порядок и способы передачи государственного имущества в доверительное управление и регулирует правоотношения, возникающие между учредителем доверительного управления (собственника имущества) и доверительным управляющим в процессе доверительного управления государственным имуществом.</w:t>
      </w:r>
    </w:p>
    <w:p>
      <w:pPr>
        <w:spacing w:after="60"/>
        <w:ind w:firstLine="567"/>
        <w:jc w:val="both"/>
      </w:pPr>
      <w:r>
        <w:rPr>
          <w:rFonts w:ascii="Arial" w:cs="Arial" w:eastAsia="Arial" w:hAnsi="Arial"/>
          <w:sz w:val="24"/>
          <w:szCs w:val="24"/>
        </w:rPr>
        <w:t xml:space="preserve">2. Действие настоящего Закона распространяется на принадлежащее государству имущество:</w:t>
      </w:r>
    </w:p>
    <w:p>
      <w:pPr>
        <w:spacing w:after="60"/>
        <w:ind w:firstLine="567"/>
        <w:jc w:val="both"/>
      </w:pPr>
      <w:r>
        <w:rPr>
          <w:rFonts w:ascii="Arial" w:cs="Arial" w:eastAsia="Arial" w:hAnsi="Arial"/>
          <w:sz w:val="24"/>
          <w:szCs w:val="24"/>
        </w:rPr>
        <w:t xml:space="preserve">- акции (доли) в капиталах хозяйственных товариществ и обществ;</w:t>
      </w:r>
    </w:p>
    <w:p>
      <w:pPr>
        <w:spacing w:after="60"/>
        <w:ind w:firstLine="567"/>
        <w:jc w:val="both"/>
      </w:pPr>
      <w:r>
        <w:rPr>
          <w:rFonts w:ascii="Arial" w:cs="Arial" w:eastAsia="Arial" w:hAnsi="Arial"/>
          <w:sz w:val="24"/>
          <w:szCs w:val="24"/>
        </w:rPr>
        <w:t xml:space="preserve">- государственные предприятия как имущественный комплекс, за исключением имущественного комплекса государственных предприятий, функционирующих в системе Вооруженных Сил Кыргызской Республики;</w:t>
      </w:r>
    </w:p>
    <w:p>
      <w:pPr>
        <w:spacing w:after="60"/>
        <w:ind w:firstLine="567"/>
        <w:jc w:val="both"/>
      </w:pPr>
      <w:r>
        <w:rPr>
          <w:rFonts w:ascii="Arial" w:cs="Arial" w:eastAsia="Arial" w:hAnsi="Arial"/>
          <w:sz w:val="24"/>
          <w:szCs w:val="24"/>
        </w:rPr>
        <w:t xml:space="preserve">- недвижимое имущество.</w:t>
      </w:r>
    </w:p>
    <w:p>
      <w:pPr>
        <w:spacing w:after="60"/>
        <w:ind w:firstLine="567"/>
        <w:jc w:val="both"/>
      </w:pPr>
      <w:r>
        <w:rPr>
          <w:rFonts w:ascii="Arial" w:cs="Arial" w:eastAsia="Arial" w:hAnsi="Arial"/>
          <w:sz w:val="24"/>
          <w:szCs w:val="24"/>
        </w:rPr>
        <w:t xml:space="preserve">3. Особенности доверительного управления в сферах банковской, страховой и инвестиционной деятельности могут устанавливаться соответствующими законами.</w:t>
      </w:r>
    </w:p>
    <w:p>
      <w:pPr>
        <w:spacing w:after="60"/>
        <w:ind w:firstLine="567"/>
        <w:jc w:val="both"/>
      </w:pPr>
      <w:r>
        <w:rPr>
          <w:rFonts w:ascii="Arial" w:cs="Arial" w:eastAsia="Arial" w:hAnsi="Arial"/>
          <w:sz w:val="24"/>
          <w:szCs w:val="24"/>
        </w:rPr>
        <w:t xml:space="preserve">4. Передача государственного имущества в доверительное управление не влечет перехода права собственности на него к доверительному управляющему.</w:t>
      </w:r>
    </w:p>
    <w:p>
      <w:pPr>
        <w:spacing w:after="60" w:before="200"/>
        <w:ind w:firstLine="567"/>
        <w:jc w:val="both"/>
      </w:pPr>
      <w:r>
        <w:rPr>
          <w:rFonts w:ascii="Arial" w:cs="Arial" w:eastAsia="Arial" w:hAnsi="Arial"/>
          <w:b/>
          <w:bCs/>
          <w:sz w:val="24"/>
          <w:szCs w:val="24"/>
        </w:rPr>
        <w:t xml:space="preserve">Статья 2. Цели доверительного управления имуществом</w:t>
      </w:r>
    </w:p>
    <w:p>
      <w:pPr>
        <w:spacing w:after="60"/>
        <w:ind w:firstLine="567"/>
        <w:jc w:val="both"/>
      </w:pPr>
      <w:r>
        <w:rPr>
          <w:rFonts w:ascii="Arial" w:cs="Arial" w:eastAsia="Arial" w:hAnsi="Arial"/>
          <w:sz w:val="24"/>
          <w:szCs w:val="24"/>
        </w:rPr>
        <w:t xml:space="preserve">Государственное имущество передается в доверительное управление в целях:</w:t>
      </w:r>
    </w:p>
    <w:p>
      <w:pPr>
        <w:spacing w:after="60"/>
        <w:ind w:firstLine="567"/>
        <w:jc w:val="both"/>
      </w:pPr>
      <w:r>
        <w:rPr>
          <w:rFonts w:ascii="Arial" w:cs="Arial" w:eastAsia="Arial" w:hAnsi="Arial"/>
          <w:sz w:val="24"/>
          <w:szCs w:val="24"/>
        </w:rPr>
        <w:t xml:space="preserve">- повышения эффективности его использования и получения прибыли;</w:t>
      </w:r>
    </w:p>
    <w:p>
      <w:pPr>
        <w:spacing w:after="60"/>
        <w:ind w:firstLine="567"/>
        <w:jc w:val="both"/>
      </w:pPr>
      <w:r>
        <w:rPr>
          <w:rFonts w:ascii="Arial" w:cs="Arial" w:eastAsia="Arial" w:hAnsi="Arial"/>
          <w:sz w:val="24"/>
          <w:szCs w:val="24"/>
        </w:rPr>
        <w:t xml:space="preserve">- привлечения внешних и внутренних инвестиций в экономику государства;</w:t>
      </w:r>
    </w:p>
    <w:p>
      <w:pPr>
        <w:spacing w:after="60"/>
        <w:ind w:firstLine="567"/>
        <w:jc w:val="both"/>
      </w:pPr>
      <w:r>
        <w:rPr>
          <w:rFonts w:ascii="Arial" w:cs="Arial" w:eastAsia="Arial" w:hAnsi="Arial"/>
          <w:sz w:val="24"/>
          <w:szCs w:val="24"/>
        </w:rPr>
        <w:t xml:space="preserve">- реализации экономических проектов.</w:t>
      </w:r>
    </w:p>
    <w:p>
      <w:pPr>
        <w:spacing w:after="60" w:before="200"/>
        <w:ind w:firstLine="567"/>
        <w:jc w:val="both"/>
      </w:pPr>
      <w:r>
        <w:rPr>
          <w:rFonts w:ascii="Arial" w:cs="Arial" w:eastAsia="Arial" w:hAnsi="Arial"/>
          <w:b/>
          <w:bCs/>
          <w:sz w:val="24"/>
          <w:szCs w:val="24"/>
        </w:rPr>
        <w:t xml:space="preserve">Статья 3. Основные понятия, используемые в настоящем Законе</w:t>
      </w:r>
    </w:p>
    <w:p>
      <w:pPr>
        <w:spacing w:after="60"/>
        <w:ind w:firstLine="567"/>
        <w:jc w:val="both"/>
      </w:pPr>
      <w:r>
        <w:rPr>
          <w:rFonts w:ascii="Arial" w:cs="Arial" w:eastAsia="Arial" w:hAnsi="Arial"/>
          <w:sz w:val="24"/>
          <w:szCs w:val="24"/>
        </w:rPr>
        <w:t xml:space="preserve">В настоящем Законе используются следующие понятия:</w:t>
      </w:r>
    </w:p>
    <w:p>
      <w:pPr>
        <w:spacing w:after="60"/>
        <w:ind w:firstLine="567"/>
        <w:jc w:val="both"/>
      </w:pPr>
      <w:r>
        <w:rPr>
          <w:rFonts w:ascii="Arial" w:cs="Arial" w:eastAsia="Arial" w:hAnsi="Arial"/>
          <w:sz w:val="24"/>
          <w:szCs w:val="24"/>
        </w:rPr>
        <w:t xml:space="preserve">- доверительное управление - один из методов управления, в соответствии с которым учредитель доверительного управления (собственник имущества) заключает с доверительным управляющим договор доверительного управления государственным имуществом;</w:t>
      </w:r>
    </w:p>
    <w:p>
      <w:pPr>
        <w:spacing w:after="60"/>
        <w:ind w:firstLine="567"/>
        <w:jc w:val="both"/>
      </w:pPr>
      <w:r>
        <w:rPr>
          <w:rFonts w:ascii="Arial" w:cs="Arial" w:eastAsia="Arial" w:hAnsi="Arial"/>
          <w:sz w:val="24"/>
          <w:szCs w:val="24"/>
        </w:rPr>
        <w:t xml:space="preserve">- доверительный управляющий - юридическое лицо (коммерческая организация), за исключением государственного предприятия, или индивидуальный предприниматель, осуществляющие доверительное управление государственным имуществом и совершающие в отношении этого имущества в соответствии с договором доверительного управления любые юридические и фактические действия в интересах учредителя доверительного управления (собственника имущества) или указанного им лица (выгодоприобретателя);</w:t>
      </w:r>
    </w:p>
    <w:p>
      <w:pPr>
        <w:spacing w:after="60"/>
        <w:ind w:firstLine="567"/>
        <w:jc w:val="both"/>
      </w:pPr>
      <w:r>
        <w:rPr>
          <w:rFonts w:ascii="Arial" w:cs="Arial" w:eastAsia="Arial" w:hAnsi="Arial"/>
          <w:sz w:val="24"/>
          <w:szCs w:val="24"/>
        </w:rPr>
        <w:t xml:space="preserve">- договор доверительного управления - соглашение сторон, по которому одна сторона (учредитель доверительного управления (собственник имущества) передает другой стороне (доверительному управляющему) на определенный срок государственное имущество в доверительное управление, а доверительный управляющий обязуется управлять государственным имуществом в интересах учредителя доверительного управления (собственника имущества) или указанного им лица (выгодоприобретателя);</w:t>
      </w:r>
    </w:p>
    <w:p>
      <w:pPr>
        <w:spacing w:after="60"/>
        <w:ind w:firstLine="567"/>
        <w:jc w:val="both"/>
      </w:pPr>
      <w:r>
        <w:rPr>
          <w:rFonts w:ascii="Arial" w:cs="Arial" w:eastAsia="Arial" w:hAnsi="Arial"/>
          <w:sz w:val="24"/>
          <w:szCs w:val="24"/>
        </w:rPr>
        <w:t xml:space="preserve">- конкурс - способ передачи государственного имущества в доверительное управление, при котором право заключения договора доверительного управления получает юридическое лицо (коммерческая организация), за исключением государственного предприятия, или индивидуальный предприниматель, предложивший наилучший бизнес-план развития государственного имущества с обязательствами, установленными условиями конкурса;</w:t>
      </w:r>
    </w:p>
    <w:p>
      <w:pPr>
        <w:spacing w:after="60"/>
        <w:ind w:firstLine="567"/>
        <w:jc w:val="both"/>
      </w:pPr>
      <w:r>
        <w:rPr>
          <w:rFonts w:ascii="Arial" w:cs="Arial" w:eastAsia="Arial" w:hAnsi="Arial"/>
          <w:sz w:val="24"/>
          <w:szCs w:val="24"/>
        </w:rPr>
        <w:t xml:space="preserve">- передача государственного имущества в доверительное управление - передача государственного имущества доверительному управляющему на условиях установленных договором доверительного управления по конкурсу или способом прямой передачи;</w:t>
      </w:r>
    </w:p>
    <w:p>
      <w:pPr>
        <w:spacing w:after="60"/>
        <w:ind w:firstLine="567"/>
        <w:jc w:val="both"/>
      </w:pPr>
      <w:r>
        <w:rPr>
          <w:rFonts w:ascii="Arial" w:cs="Arial" w:eastAsia="Arial" w:hAnsi="Arial"/>
          <w:sz w:val="24"/>
          <w:szCs w:val="24"/>
        </w:rPr>
        <w:t xml:space="preserve">- прямая передача - способ передачи государственного имущества в доверительное управление конкретному лицу без проведения конкурса на условиях установленных договором доверительного управления;</w:t>
      </w:r>
    </w:p>
    <w:p>
      <w:pPr>
        <w:spacing w:after="60"/>
        <w:ind w:firstLine="567"/>
        <w:jc w:val="both"/>
      </w:pPr>
      <w:r>
        <w:rPr>
          <w:rFonts w:ascii="Arial" w:cs="Arial" w:eastAsia="Arial" w:hAnsi="Arial"/>
          <w:sz w:val="24"/>
          <w:szCs w:val="24"/>
        </w:rPr>
        <w:t xml:space="preserve">- учредитель доверительного управления (собственник имущества) - государство в лице уполномоченного Правительством Кыргызской Республики государственного органа в сфере управления государственным имуществом.</w:t>
      </w:r>
    </w:p>
    <w:p>
      <w:pPr>
        <w:spacing w:after="60" w:before="200"/>
        <w:ind w:firstLine="567"/>
        <w:jc w:val="both"/>
      </w:pPr>
      <w:r>
        <w:rPr>
          <w:rFonts w:ascii="Arial" w:cs="Arial" w:eastAsia="Arial" w:hAnsi="Arial"/>
          <w:b/>
          <w:bCs/>
          <w:sz w:val="24"/>
          <w:szCs w:val="24"/>
        </w:rPr>
        <w:t xml:space="preserve">Статья 4. Порядок передачи государственного имущества в доверительное управление</w:t>
      </w:r>
    </w:p>
    <w:p>
      <w:pPr>
        <w:spacing w:after="60"/>
        <w:ind w:firstLine="567"/>
        <w:jc w:val="both"/>
      </w:pPr>
      <w:r>
        <w:rPr>
          <w:rFonts w:ascii="Arial" w:cs="Arial" w:eastAsia="Arial" w:hAnsi="Arial"/>
          <w:sz w:val="24"/>
          <w:szCs w:val="24"/>
        </w:rPr>
        <w:t xml:space="preserve">1. Государственное имущество в доверительное управление передает учредитель доверительного управления (собственник имущества). Перечень государственного имущества, подлежащих передаче в доверительное управление разрабатывается учредителем доверительного управления (собственником имущества) и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2. В случаях, когда передаваемое в доверительное управление государственное имущество в виде имущественного комплекса государственного предприятия функционирует при отраслевом государственном органе, то учредитель доверительного управления (собственник имущества) включает такое государственное имущество в разрабатываемый в соответствии с частью 1 настоящей статьи перечень, по согласованию с его курирующим отраслевым государственным органом.</w:t>
      </w:r>
    </w:p>
    <w:p>
      <w:pPr>
        <w:spacing w:after="60"/>
        <w:ind w:firstLine="567"/>
        <w:jc w:val="both"/>
      </w:pPr>
      <w:r>
        <w:rPr>
          <w:rFonts w:ascii="Arial" w:cs="Arial" w:eastAsia="Arial" w:hAnsi="Arial"/>
          <w:sz w:val="24"/>
          <w:szCs w:val="24"/>
        </w:rPr>
        <w:t xml:space="preserve">3. Государственное имущество передается в доверительное управление на конкурсной основе либо путем прямой передачи.</w:t>
      </w:r>
    </w:p>
    <w:p>
      <w:pPr>
        <w:spacing w:after="60"/>
        <w:ind w:firstLine="567"/>
        <w:jc w:val="both"/>
      </w:pPr>
      <w:r>
        <w:rPr>
          <w:rFonts w:ascii="Arial" w:cs="Arial" w:eastAsia="Arial" w:hAnsi="Arial"/>
          <w:sz w:val="24"/>
          <w:szCs w:val="24"/>
        </w:rPr>
        <w:t xml:space="preserve">4. Запрещается передача в доверительное управление государственного имущества в виде отдельных составных частей целого имущества (оборудование, объекты незавершенного строительства).</w:t>
      </w:r>
    </w:p>
    <w:p>
      <w:pPr>
        <w:spacing w:after="60"/>
        <w:ind w:firstLine="567"/>
        <w:jc w:val="both"/>
      </w:pPr>
      <w:r>
        <w:rPr>
          <w:rFonts w:ascii="Arial" w:cs="Arial" w:eastAsia="Arial" w:hAnsi="Arial"/>
          <w:sz w:val="24"/>
          <w:szCs w:val="24"/>
        </w:rPr>
        <w:t xml:space="preserve">5. Передаваемое в управление государственное имущество обособляется от другого имущества и отражается у доверительного управляющего на отдельном балансе, по нему ведется самостоятельный учет, для расчетов открывается отдельный банковский счет.</w:t>
      </w:r>
    </w:p>
    <w:p>
      <w:pPr>
        <w:spacing w:after="60"/>
        <w:ind w:firstLine="567"/>
        <w:jc w:val="both"/>
      </w:pPr>
      <w:r>
        <w:rPr>
          <w:rFonts w:ascii="Arial" w:cs="Arial" w:eastAsia="Arial" w:hAnsi="Arial"/>
          <w:sz w:val="24"/>
          <w:szCs w:val="24"/>
        </w:rPr>
        <w:t xml:space="preserve">6. Государственное имущество в виде имущественного комплекса и недвижимого имущества передается в доверительное управление индивидуальному предпринимателю и юридическому лицу (коммерческой организации), за исключением государственного предприятия.</w:t>
      </w:r>
    </w:p>
    <w:p>
      <w:pPr>
        <w:spacing w:after="60"/>
        <w:ind w:firstLine="567"/>
        <w:jc w:val="both"/>
      </w:pPr>
      <w:r>
        <w:rPr>
          <w:rFonts w:ascii="Arial" w:cs="Arial" w:eastAsia="Arial" w:hAnsi="Arial"/>
          <w:sz w:val="24"/>
          <w:szCs w:val="24"/>
        </w:rPr>
        <w:t xml:space="preserve">7. Государственное имущество в виде акции (доли) в капиталах хозяйственных товариществ и обществ передается в доверительное управление только юридическим лицам, обладающим лицензией на управление инвестиционными активами в Кыргызской Республике.</w:t>
      </w:r>
    </w:p>
    <w:p>
      <w:pPr>
        <w:spacing w:after="60"/>
        <w:ind w:firstLine="567"/>
        <w:jc w:val="both"/>
      </w:pPr>
      <w:r>
        <w:rPr>
          <w:rFonts w:ascii="Arial" w:cs="Arial" w:eastAsia="Arial" w:hAnsi="Arial"/>
          <w:sz w:val="24"/>
          <w:szCs w:val="24"/>
        </w:rPr>
        <w:t xml:space="preserve">8. Стоимость государственного имущества, передаваемого в доверительное управление, определяется в соответствии с нормативными правовыми актами Кыргызской Республики в сфере оценки имущества.</w:t>
      </w:r>
    </w:p>
    <w:p>
      <w:pPr>
        <w:spacing w:after="60"/>
        <w:ind w:firstLine="567"/>
        <w:jc w:val="both"/>
      </w:pPr>
      <w:r>
        <w:rPr>
          <w:rFonts w:ascii="Arial" w:cs="Arial" w:eastAsia="Arial" w:hAnsi="Arial"/>
          <w:sz w:val="24"/>
          <w:szCs w:val="24"/>
        </w:rPr>
        <w:t xml:space="preserve">9. В случаях, когда предметом доверительного управления является государственное имущество в виде акции (доли) хозяйственных товариществ и обществ, учредитель доверительного управления (собственник имущества) передает акции (доли) доверительному управляющему на основании передаточного распоряжения, где в качестве оснований для внесения записи в систему ведения реестра акционеров указывается соответствующий договор доверительного управления инвестиционными активами (номер договора и дата его заключения).</w:t>
      </w:r>
    </w:p>
    <w:p>
      <w:pPr>
        <w:spacing w:after="60" w:before="200"/>
        <w:ind w:firstLine="567"/>
        <w:jc w:val="both"/>
      </w:pPr>
      <w:r>
        <w:rPr>
          <w:rFonts w:ascii="Arial" w:cs="Arial" w:eastAsia="Arial" w:hAnsi="Arial"/>
          <w:b/>
          <w:bCs/>
          <w:sz w:val="24"/>
          <w:szCs w:val="24"/>
        </w:rPr>
        <w:t xml:space="preserve">Статья 5. Прямая передача государственного имущества</w:t>
      </w:r>
    </w:p>
    <w:p>
      <w:pPr>
        <w:spacing w:after="60"/>
        <w:ind w:firstLine="567"/>
        <w:jc w:val="both"/>
      </w:pPr>
      <w:r>
        <w:rPr>
          <w:rFonts w:ascii="Arial" w:cs="Arial" w:eastAsia="Arial" w:hAnsi="Arial"/>
          <w:sz w:val="24"/>
          <w:szCs w:val="24"/>
        </w:rPr>
        <w:t xml:space="preserve">1. Прямая передача в доверительное управление государственного имущества осуществляется по решению Правительства Кыргызской Республики.</w:t>
      </w:r>
    </w:p>
    <w:p>
      <w:pPr>
        <w:spacing w:after="60"/>
        <w:ind w:firstLine="567"/>
        <w:jc w:val="both"/>
      </w:pPr>
      <w:r>
        <w:rPr>
          <w:rFonts w:ascii="Arial" w:cs="Arial" w:eastAsia="Arial" w:hAnsi="Arial"/>
          <w:sz w:val="24"/>
          <w:szCs w:val="24"/>
        </w:rPr>
        <w:t xml:space="preserve">2. Прямая передача имущества применяется в случаях:</w:t>
      </w:r>
    </w:p>
    <w:p>
      <w:pPr>
        <w:spacing w:after="60"/>
        <w:ind w:firstLine="567"/>
        <w:jc w:val="both"/>
      </w:pPr>
      <w:r>
        <w:rPr>
          <w:rFonts w:ascii="Arial" w:cs="Arial" w:eastAsia="Arial" w:hAnsi="Arial"/>
          <w:sz w:val="24"/>
          <w:szCs w:val="24"/>
        </w:rPr>
        <w:t xml:space="preserve">- если необходимость передачи государственного имущества в доверительное управление предусмотрена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передачи государственного имущества хозяйственным товариществам и обществам, в которых государству принадлежат более 51,0 процента простых акций (доли);</w:t>
      </w:r>
    </w:p>
    <w:p>
      <w:pPr>
        <w:spacing w:after="60"/>
        <w:ind w:firstLine="567"/>
        <w:jc w:val="both"/>
      </w:pPr>
      <w:r>
        <w:rPr>
          <w:rFonts w:ascii="Arial" w:cs="Arial" w:eastAsia="Arial" w:hAnsi="Arial"/>
          <w:sz w:val="24"/>
          <w:szCs w:val="24"/>
        </w:rPr>
        <w:t xml:space="preserve">- передачи пяти и менее процентов простых акций (доли) хозяйственных товариществ и обществ, относящихся к стратегическим объектам, другому акционеру (участнику), который владеет 49 и менее процентами простых акций (доли) такого хозяйственного товарищества и общества, на условиях вложения последним инвестиций на развитие объекта.</w:t>
      </w:r>
    </w:p>
    <w:p>
      <w:pPr>
        <w:spacing w:after="60" w:before="200"/>
        <w:ind w:firstLine="567"/>
        <w:jc w:val="both"/>
      </w:pPr>
      <w:r>
        <w:rPr>
          <w:rFonts w:ascii="Arial" w:cs="Arial" w:eastAsia="Arial" w:hAnsi="Arial"/>
          <w:b/>
          <w:bCs/>
          <w:sz w:val="24"/>
          <w:szCs w:val="24"/>
        </w:rPr>
        <w:t xml:space="preserve">Статья 6. Конкурс по передаче государственного имущества в доверительное управление</w:t>
      </w:r>
    </w:p>
    <w:p>
      <w:pPr>
        <w:spacing w:after="60"/>
        <w:ind w:firstLine="567"/>
        <w:jc w:val="both"/>
      </w:pPr>
      <w:r>
        <w:rPr>
          <w:rFonts w:ascii="Arial" w:cs="Arial" w:eastAsia="Arial" w:hAnsi="Arial"/>
          <w:sz w:val="24"/>
          <w:szCs w:val="24"/>
        </w:rPr>
        <w:t xml:space="preserve">1. Порядок проведения конкурса по передаче государственного имущества в доверительное управление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2. Основными условиями передачи государственного имущества в доверительное управление по конкурсу являются:</w:t>
      </w:r>
    </w:p>
    <w:p>
      <w:pPr>
        <w:spacing w:after="60"/>
        <w:ind w:firstLine="567"/>
        <w:jc w:val="both"/>
      </w:pPr>
      <w:r>
        <w:rPr>
          <w:rFonts w:ascii="Arial" w:cs="Arial" w:eastAsia="Arial" w:hAnsi="Arial"/>
          <w:sz w:val="24"/>
          <w:szCs w:val="24"/>
        </w:rPr>
        <w:t xml:space="preserve">- бизнес-план развития передаваемого в доверительное управление государственного имущества, который должен содержать конкретные цели и результаты;</w:t>
      </w:r>
    </w:p>
    <w:p>
      <w:pPr>
        <w:spacing w:after="60"/>
        <w:ind w:firstLine="567"/>
        <w:jc w:val="both"/>
      </w:pPr>
      <w:r>
        <w:rPr>
          <w:rFonts w:ascii="Arial" w:cs="Arial" w:eastAsia="Arial" w:hAnsi="Arial"/>
          <w:sz w:val="24"/>
          <w:szCs w:val="24"/>
        </w:rPr>
        <w:t xml:space="preserve">- обязательность исполнения представленного бизнес-плана;</w:t>
      </w:r>
    </w:p>
    <w:p>
      <w:pPr>
        <w:spacing w:after="60"/>
        <w:ind w:firstLine="567"/>
        <w:jc w:val="both"/>
      </w:pPr>
      <w:r>
        <w:rPr>
          <w:rFonts w:ascii="Arial" w:cs="Arial" w:eastAsia="Arial" w:hAnsi="Arial"/>
          <w:sz w:val="24"/>
          <w:szCs w:val="24"/>
        </w:rPr>
        <w:t xml:space="preserve">- гарантийный взнос в качестве финансовой гарантии обеспечения предложений или мер по оздоровлению экономического состояния государственного имущества.</w:t>
      </w:r>
    </w:p>
    <w:p>
      <w:pPr>
        <w:spacing w:after="60"/>
        <w:ind w:firstLine="567"/>
        <w:jc w:val="both"/>
      </w:pPr>
      <w:r>
        <w:rPr>
          <w:rFonts w:ascii="Arial" w:cs="Arial" w:eastAsia="Arial" w:hAnsi="Arial"/>
          <w:sz w:val="24"/>
          <w:szCs w:val="24"/>
        </w:rPr>
        <w:t xml:space="preserve">3. Для проведения конкурса учредителем доверительного управления (собственником имущества) формируется конкурсная комиссия, которая:</w:t>
      </w:r>
    </w:p>
    <w:p>
      <w:pPr>
        <w:spacing w:after="60"/>
        <w:ind w:firstLine="567"/>
        <w:jc w:val="both"/>
      </w:pPr>
      <w:r>
        <w:rPr>
          <w:rFonts w:ascii="Arial" w:cs="Arial" w:eastAsia="Arial" w:hAnsi="Arial"/>
          <w:sz w:val="24"/>
          <w:szCs w:val="24"/>
        </w:rPr>
        <w:t xml:space="preserve">1) утверждает размер гарантийного взноса в соответствии с частью 1 статьи 10 настоящего Закона, за исключением объектов стратегического значения;</w:t>
      </w:r>
    </w:p>
    <w:p>
      <w:pPr>
        <w:spacing w:after="60"/>
        <w:ind w:firstLine="567"/>
        <w:jc w:val="both"/>
      </w:pPr>
      <w:r>
        <w:rPr>
          <w:rFonts w:ascii="Arial" w:cs="Arial" w:eastAsia="Arial" w:hAnsi="Arial"/>
          <w:sz w:val="24"/>
          <w:szCs w:val="24"/>
        </w:rPr>
        <w:t xml:space="preserve">2) определяет размер и форму вознаграждения доверительному управляющему;</w:t>
      </w:r>
    </w:p>
    <w:p>
      <w:pPr>
        <w:spacing w:after="60"/>
        <w:ind w:firstLine="567"/>
        <w:jc w:val="both"/>
      </w:pPr>
      <w:r>
        <w:rPr>
          <w:rFonts w:ascii="Arial" w:cs="Arial" w:eastAsia="Arial" w:hAnsi="Arial"/>
          <w:sz w:val="24"/>
          <w:szCs w:val="24"/>
        </w:rPr>
        <w:t xml:space="preserve">3) определяет дополнительные условия конкурса и требования к доверительному управляющему;</w:t>
      </w:r>
    </w:p>
    <w:p>
      <w:pPr>
        <w:spacing w:after="60"/>
        <w:ind w:firstLine="567"/>
        <w:jc w:val="both"/>
      </w:pPr>
      <w:r>
        <w:rPr>
          <w:rFonts w:ascii="Arial" w:cs="Arial" w:eastAsia="Arial" w:hAnsi="Arial"/>
          <w:sz w:val="24"/>
          <w:szCs w:val="24"/>
        </w:rPr>
        <w:t xml:space="preserve">4) проводит конкурс;</w:t>
      </w:r>
    </w:p>
    <w:p>
      <w:pPr>
        <w:spacing w:after="60"/>
        <w:ind w:firstLine="567"/>
        <w:jc w:val="both"/>
      </w:pPr>
      <w:r>
        <w:rPr>
          <w:rFonts w:ascii="Arial" w:cs="Arial" w:eastAsia="Arial" w:hAnsi="Arial"/>
          <w:sz w:val="24"/>
          <w:szCs w:val="24"/>
        </w:rPr>
        <w:t xml:space="preserve">5) объявляет победителя конкурса.</w:t>
      </w:r>
    </w:p>
    <w:p>
      <w:pPr>
        <w:spacing w:after="60"/>
        <w:ind w:firstLine="567"/>
        <w:jc w:val="both"/>
      </w:pPr>
      <w:r>
        <w:rPr>
          <w:rFonts w:ascii="Arial" w:cs="Arial" w:eastAsia="Arial" w:hAnsi="Arial"/>
          <w:sz w:val="24"/>
          <w:szCs w:val="24"/>
        </w:rPr>
        <w:t xml:space="preserve">4. Конкурс признается несостоявшимся:</w:t>
      </w:r>
    </w:p>
    <w:p>
      <w:pPr>
        <w:spacing w:after="60"/>
        <w:ind w:firstLine="567"/>
        <w:jc w:val="both"/>
      </w:pPr>
      <w:r>
        <w:rPr>
          <w:rFonts w:ascii="Arial" w:cs="Arial" w:eastAsia="Arial" w:hAnsi="Arial"/>
          <w:sz w:val="24"/>
          <w:szCs w:val="24"/>
        </w:rPr>
        <w:t xml:space="preserve">- при отсутствии заявок на участие в конкурсе;</w:t>
      </w:r>
    </w:p>
    <w:p>
      <w:pPr>
        <w:spacing w:after="60"/>
        <w:ind w:firstLine="567"/>
        <w:jc w:val="both"/>
      </w:pPr>
      <w:r>
        <w:rPr>
          <w:rFonts w:ascii="Arial" w:cs="Arial" w:eastAsia="Arial" w:hAnsi="Arial"/>
          <w:sz w:val="24"/>
          <w:szCs w:val="24"/>
        </w:rPr>
        <w:t xml:space="preserve">- если подана только одна заявка на участия в конкурсе;</w:t>
      </w:r>
    </w:p>
    <w:p>
      <w:pPr>
        <w:spacing w:after="60"/>
        <w:ind w:firstLine="567"/>
        <w:jc w:val="both"/>
      </w:pPr>
      <w:r>
        <w:rPr>
          <w:rFonts w:ascii="Arial" w:cs="Arial" w:eastAsia="Arial" w:hAnsi="Arial"/>
          <w:sz w:val="24"/>
          <w:szCs w:val="24"/>
        </w:rPr>
        <w:t xml:space="preserve">- при несоответствии поступивших заявок условиям конкурса.</w:t>
      </w:r>
    </w:p>
    <w:p>
      <w:pPr>
        <w:spacing w:after="60"/>
        <w:ind w:firstLine="567"/>
        <w:jc w:val="both"/>
      </w:pPr>
      <w:r>
        <w:rPr>
          <w:rFonts w:ascii="Arial" w:cs="Arial" w:eastAsia="Arial" w:hAnsi="Arial"/>
          <w:sz w:val="24"/>
          <w:szCs w:val="24"/>
        </w:rPr>
        <w:t xml:space="preserve">5. Итоги конкурса по передаче государственного имущества в доверительное управление объявляется участникам конкурса в день проведения заседания конкурсной комиссии.</w:t>
      </w:r>
    </w:p>
    <w:p>
      <w:pPr>
        <w:spacing w:after="60"/>
        <w:ind w:firstLine="567"/>
        <w:jc w:val="both"/>
      </w:pPr>
      <w:r>
        <w:rPr>
          <w:rFonts w:ascii="Arial" w:cs="Arial" w:eastAsia="Arial" w:hAnsi="Arial"/>
          <w:sz w:val="24"/>
          <w:szCs w:val="24"/>
        </w:rPr>
        <w:t xml:space="preserve">6. Итоги конкурса по передаче государственного имущества в доверительное управление могут быть обжалованы в порядке, предусмотренным законодательством Кыргызской Республики "Об административной деятельности и административных процедурах".</w:t>
      </w:r>
    </w:p>
    <w:p>
      <w:pPr>
        <w:spacing w:after="60" w:before="200"/>
        <w:ind w:firstLine="567"/>
        <w:jc w:val="both"/>
      </w:pPr>
      <w:r>
        <w:rPr>
          <w:rFonts w:ascii="Arial" w:cs="Arial" w:eastAsia="Arial" w:hAnsi="Arial"/>
          <w:b/>
          <w:bCs/>
          <w:sz w:val="24"/>
          <w:szCs w:val="24"/>
        </w:rPr>
        <w:t xml:space="preserve">Статья 7. Основные требования к доверительному управляющему для передачи государственного имущества в доверительное управление</w:t>
      </w:r>
    </w:p>
    <w:p>
      <w:pPr>
        <w:spacing w:after="60"/>
        <w:ind w:firstLine="567"/>
        <w:jc w:val="both"/>
      </w:pPr>
      <w:r>
        <w:rPr>
          <w:rFonts w:ascii="Arial" w:cs="Arial" w:eastAsia="Arial" w:hAnsi="Arial"/>
          <w:sz w:val="24"/>
          <w:szCs w:val="24"/>
        </w:rPr>
        <w:t xml:space="preserve">1. Если предметом доверительного управления является государственное имущество в виде имущественного комплекса и недвижимого имущества, доверительный управляющий должен:</w:t>
      </w:r>
    </w:p>
    <w:p>
      <w:pPr>
        <w:spacing w:after="60"/>
        <w:ind w:firstLine="567"/>
        <w:jc w:val="both"/>
      </w:pPr>
      <w:r>
        <w:rPr>
          <w:rFonts w:ascii="Arial" w:cs="Arial" w:eastAsia="Arial" w:hAnsi="Arial"/>
          <w:sz w:val="24"/>
          <w:szCs w:val="24"/>
        </w:rPr>
        <w:t xml:space="preserve">- быть зарегистрирован в установленном законодательном порядке в качестве индивидуального предпринимателя либо юридического лица (коммерческой организации), за исключением государственного предприятия, и осуществлять деятельность не менее пяти лет к моменту подачи заявки на участие в конкурсе;</w:t>
      </w:r>
    </w:p>
    <w:p>
      <w:pPr>
        <w:spacing w:after="60"/>
        <w:ind w:firstLine="567"/>
        <w:jc w:val="both"/>
      </w:pPr>
      <w:r>
        <w:rPr>
          <w:rFonts w:ascii="Arial" w:cs="Arial" w:eastAsia="Arial" w:hAnsi="Arial"/>
          <w:sz w:val="24"/>
          <w:szCs w:val="24"/>
        </w:rPr>
        <w:t xml:space="preserve">- обладать активами для возмещения убытков и ущерба, причиненных учредителю доверительного управления (собственнику имущества) во время доверительного управления государственным имуществом;</w:t>
      </w:r>
    </w:p>
    <w:p>
      <w:pPr>
        <w:spacing w:after="60"/>
        <w:ind w:firstLine="567"/>
        <w:jc w:val="both"/>
      </w:pPr>
      <w:r>
        <w:rPr>
          <w:rFonts w:ascii="Arial" w:cs="Arial" w:eastAsia="Arial" w:hAnsi="Arial"/>
          <w:sz w:val="24"/>
          <w:szCs w:val="24"/>
        </w:rPr>
        <w:t xml:space="preserve">- являться прибыльным за последние четыре года своей хозяйственной деятельности;</w:t>
      </w:r>
    </w:p>
    <w:p>
      <w:pPr>
        <w:spacing w:after="60"/>
        <w:ind w:firstLine="567"/>
        <w:jc w:val="both"/>
      </w:pPr>
      <w:r>
        <w:rPr>
          <w:rFonts w:ascii="Arial" w:cs="Arial" w:eastAsia="Arial" w:hAnsi="Arial"/>
          <w:sz w:val="24"/>
          <w:szCs w:val="24"/>
        </w:rPr>
        <w:t xml:space="preserve">- не иметь не покрытых убытков в соответствии со своей финансовой отчетностью по итогам последних трех лет.</w:t>
      </w:r>
    </w:p>
    <w:p>
      <w:pPr>
        <w:spacing w:after="60"/>
        <w:ind w:firstLine="567"/>
        <w:jc w:val="both"/>
      </w:pPr>
      <w:r>
        <w:rPr>
          <w:rFonts w:ascii="Arial" w:cs="Arial" w:eastAsia="Arial" w:hAnsi="Arial"/>
          <w:sz w:val="24"/>
          <w:szCs w:val="24"/>
        </w:rPr>
        <w:t xml:space="preserve">2. Если предметом доверительного управления являются государственное имущество в виде акции (доли) в капиталах хозяйственных товариществ и обществ, доверительный управляющий должен:</w:t>
      </w:r>
    </w:p>
    <w:p>
      <w:pPr>
        <w:spacing w:after="60"/>
        <w:ind w:firstLine="567"/>
        <w:jc w:val="both"/>
      </w:pPr>
      <w:r>
        <w:rPr>
          <w:rFonts w:ascii="Arial" w:cs="Arial" w:eastAsia="Arial" w:hAnsi="Arial"/>
          <w:sz w:val="24"/>
          <w:szCs w:val="24"/>
        </w:rPr>
        <w:t xml:space="preserve">- осуществлять деятельность в качестве юридического лица (коммерческой организации), за исключением государственного предприятия, не менее пяти лет к моменту подачи заявки на участие в конкурсе;</w:t>
      </w:r>
    </w:p>
    <w:p>
      <w:pPr>
        <w:spacing w:after="60"/>
        <w:ind w:firstLine="567"/>
        <w:jc w:val="both"/>
      </w:pPr>
      <w:r>
        <w:rPr>
          <w:rFonts w:ascii="Arial" w:cs="Arial" w:eastAsia="Arial" w:hAnsi="Arial"/>
          <w:sz w:val="24"/>
          <w:szCs w:val="24"/>
        </w:rPr>
        <w:t xml:space="preserve">- являться прибыльным за последние четыре года своей хозяйственной деятельности;</w:t>
      </w:r>
    </w:p>
    <w:p>
      <w:pPr>
        <w:spacing w:after="60"/>
        <w:ind w:firstLine="567"/>
        <w:jc w:val="both"/>
      </w:pPr>
      <w:r>
        <w:rPr>
          <w:rFonts w:ascii="Arial" w:cs="Arial" w:eastAsia="Arial" w:hAnsi="Arial"/>
          <w:sz w:val="24"/>
          <w:szCs w:val="24"/>
        </w:rPr>
        <w:t xml:space="preserve">- не иметь не покрытых убытков в соответствии со своей финансовой отчетностью по итогам последних трех лет;</w:t>
      </w:r>
    </w:p>
    <w:p>
      <w:pPr>
        <w:spacing w:after="60"/>
        <w:ind w:firstLine="567"/>
        <w:jc w:val="both"/>
      </w:pPr>
      <w:r>
        <w:rPr>
          <w:rFonts w:ascii="Arial" w:cs="Arial" w:eastAsia="Arial" w:hAnsi="Arial"/>
          <w:sz w:val="24"/>
          <w:szCs w:val="24"/>
        </w:rPr>
        <w:t xml:space="preserve">- иметь опыт успешного управления инвестиционными активами (не менее трех примеров) либо деятельности в качестве управляющей компании инвестиционными активами и быть готовым публично раскрыть информацию по таким примерам.</w:t>
      </w:r>
    </w:p>
    <w:p>
      <w:pPr>
        <w:spacing w:after="60"/>
        <w:ind w:firstLine="567"/>
        <w:jc w:val="both"/>
      </w:pPr>
      <w:r>
        <w:rPr>
          <w:rFonts w:ascii="Arial" w:cs="Arial" w:eastAsia="Arial" w:hAnsi="Arial"/>
          <w:sz w:val="24"/>
          <w:szCs w:val="24"/>
        </w:rPr>
        <w:t xml:space="preserve">3. Требования к доверительному управляющему, предусмотренные частями 1 и 2 настоящей статьи, не распространяются при передаче государственного имущества в доверительное управление хозяйственным товариществам и обществам, в которых государству принадлежит более 51 процента акций (долей участия), а также при передаче пяти и менее процентов простых акций (доли) хозяйственных товариществ и обществ.</w:t>
      </w:r>
    </w:p>
    <w:p>
      <w:pPr>
        <w:spacing w:after="60" w:before="200"/>
        <w:ind w:firstLine="567"/>
        <w:jc w:val="both"/>
      </w:pPr>
      <w:r>
        <w:rPr>
          <w:rFonts w:ascii="Arial" w:cs="Arial" w:eastAsia="Arial" w:hAnsi="Arial"/>
          <w:b/>
          <w:bCs/>
          <w:sz w:val="24"/>
          <w:szCs w:val="24"/>
        </w:rPr>
        <w:t xml:space="preserve">Статья 8. Опубликование информации об объявлении конкурса по передаче государственного имущества в доверительное управление и результатах его проведения</w:t>
      </w:r>
    </w:p>
    <w:p>
      <w:pPr>
        <w:spacing w:after="60"/>
        <w:ind w:firstLine="567"/>
        <w:jc w:val="both"/>
      </w:pPr>
      <w:r>
        <w:rPr>
          <w:rFonts w:ascii="Arial" w:cs="Arial" w:eastAsia="Arial" w:hAnsi="Arial"/>
          <w:sz w:val="24"/>
          <w:szCs w:val="24"/>
        </w:rPr>
        <w:t xml:space="preserve">1. Информация о предстоящем конкурсе публикуется в средствах массовой информации не менее чем за тридцать календарных дней до установленной даты проведения конкурса по передаче государственного имущества в доверительное управление, а для стратегических объектов - не менее чем за девяносто календарных дней до даты его проведения.</w:t>
      </w:r>
    </w:p>
    <w:p>
      <w:pPr>
        <w:spacing w:after="60"/>
        <w:ind w:firstLine="567"/>
        <w:jc w:val="both"/>
      </w:pPr>
      <w:r>
        <w:rPr>
          <w:rFonts w:ascii="Arial" w:cs="Arial" w:eastAsia="Arial" w:hAnsi="Arial"/>
          <w:sz w:val="24"/>
          <w:szCs w:val="24"/>
        </w:rPr>
        <w:t xml:space="preserve">2. Перечень сведений, подлежащих опубликованию в форме информационного сообщения при передаче государственного имущества в доверительное управление,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Обязательному опубликованию подлежит следующая информация:</w:t>
      </w:r>
    </w:p>
    <w:p>
      <w:pPr>
        <w:spacing w:after="60"/>
        <w:ind w:firstLine="567"/>
        <w:jc w:val="both"/>
      </w:pPr>
      <w:r>
        <w:rPr>
          <w:rFonts w:ascii="Arial" w:cs="Arial" w:eastAsia="Arial" w:hAnsi="Arial"/>
          <w:sz w:val="24"/>
          <w:szCs w:val="24"/>
        </w:rPr>
        <w:t xml:space="preserve">- наименование объекта (государственного имущества);</w:t>
      </w:r>
    </w:p>
    <w:p>
      <w:pPr>
        <w:spacing w:after="60"/>
        <w:ind w:firstLine="567"/>
        <w:jc w:val="both"/>
      </w:pPr>
      <w:r>
        <w:rPr>
          <w:rFonts w:ascii="Arial" w:cs="Arial" w:eastAsia="Arial" w:hAnsi="Arial"/>
          <w:sz w:val="24"/>
          <w:szCs w:val="24"/>
        </w:rPr>
        <w:t xml:space="preserve">- дата проведения конкурса;</w:t>
      </w:r>
    </w:p>
    <w:p>
      <w:pPr>
        <w:spacing w:after="60"/>
        <w:ind w:firstLine="567"/>
        <w:jc w:val="both"/>
      </w:pPr>
      <w:r>
        <w:rPr>
          <w:rFonts w:ascii="Arial" w:cs="Arial" w:eastAsia="Arial" w:hAnsi="Arial"/>
          <w:sz w:val="24"/>
          <w:szCs w:val="24"/>
        </w:rPr>
        <w:t xml:space="preserve">- сроки доверительного управления государственным имуществом.</w:t>
      </w:r>
    </w:p>
    <w:p>
      <w:pPr>
        <w:spacing w:after="60"/>
        <w:ind w:firstLine="567"/>
        <w:jc w:val="both"/>
      </w:pPr>
      <w:r>
        <w:rPr>
          <w:rFonts w:ascii="Arial" w:cs="Arial" w:eastAsia="Arial" w:hAnsi="Arial"/>
          <w:sz w:val="24"/>
          <w:szCs w:val="24"/>
        </w:rPr>
        <w:t xml:space="preserve">3. Информация о результатах проведения конкурса должна быть опубликована в средствах массовой информации и на официальном сайте учредителя доверительного управления (собственника имущества) не позднее десяти дней с даты его проведения.</w:t>
      </w:r>
    </w:p>
    <w:p>
      <w:pPr>
        <w:spacing w:after="60" w:before="200"/>
        <w:ind w:firstLine="567"/>
        <w:jc w:val="both"/>
      </w:pPr>
      <w:r>
        <w:rPr>
          <w:rFonts w:ascii="Arial" w:cs="Arial" w:eastAsia="Arial" w:hAnsi="Arial"/>
          <w:b/>
          <w:bCs/>
          <w:sz w:val="24"/>
          <w:szCs w:val="24"/>
        </w:rPr>
        <w:t xml:space="preserve">Статья 9. Договор доверительного управления государственным имуществом</w:t>
      </w:r>
    </w:p>
    <w:p>
      <w:pPr>
        <w:spacing w:after="60"/>
        <w:ind w:firstLine="567"/>
        <w:jc w:val="both"/>
      </w:pPr>
      <w:r>
        <w:rPr>
          <w:rFonts w:ascii="Arial" w:cs="Arial" w:eastAsia="Arial" w:hAnsi="Arial"/>
          <w:sz w:val="24"/>
          <w:szCs w:val="24"/>
        </w:rPr>
        <w:t xml:space="preserve">1. Правоотношения, связанные с управлением государственным имуществом, возникают на основании договора доверительного управления, заключаемого между доверительным управляющим и учредителем доверительного управления (собственник имущества).</w:t>
      </w:r>
    </w:p>
    <w:p>
      <w:pPr>
        <w:spacing w:after="60"/>
        <w:ind w:firstLine="567"/>
        <w:jc w:val="both"/>
      </w:pPr>
      <w:r>
        <w:rPr>
          <w:rFonts w:ascii="Arial" w:cs="Arial" w:eastAsia="Arial" w:hAnsi="Arial"/>
          <w:sz w:val="24"/>
          <w:szCs w:val="24"/>
        </w:rPr>
        <w:t xml:space="preserve">2. Предметом договора доверительного управления является государственное имущество, передаваемое в управление как существующее на момент заключения договора, так и такое, которое может существовать в будущем, в том числе созданное и приобретенное управляющим на основаниях, вытекающих из договора доверительного управления, а также связанные с ним имущественные права.</w:t>
      </w:r>
    </w:p>
    <w:p>
      <w:pPr>
        <w:spacing w:after="60"/>
        <w:ind w:firstLine="567"/>
        <w:jc w:val="both"/>
      </w:pPr>
      <w:r>
        <w:rPr>
          <w:rFonts w:ascii="Arial" w:cs="Arial" w:eastAsia="Arial" w:hAnsi="Arial"/>
          <w:sz w:val="24"/>
          <w:szCs w:val="24"/>
        </w:rPr>
        <w:t xml:space="preserve">3. Договор доверительного управления заключается на срок, не превышающий пяти лет. В случае вложения доверительным управляющим крупной инвестиции, размер которой определяется условиями конкурса, на развитие государственного имущества, договор доверительного управления может быть заключен на срок, не превышающий десяти лет.</w:t>
      </w:r>
    </w:p>
    <w:p>
      <w:pPr>
        <w:spacing w:after="60"/>
        <w:ind w:firstLine="567"/>
        <w:jc w:val="both"/>
      </w:pPr>
      <w:r>
        <w:rPr>
          <w:rFonts w:ascii="Arial" w:cs="Arial" w:eastAsia="Arial" w:hAnsi="Arial"/>
          <w:sz w:val="24"/>
          <w:szCs w:val="24"/>
        </w:rPr>
        <w:t xml:space="preserve">4. Договор доверительного управления подлежит регистрации, в уполномоченном государственном органе по регистрации прав на недвижимое имущество в случаях, когда в доверительное управление передается государственное имущество в виде имущественного комплекса и недвижимого имущества.</w:t>
      </w:r>
    </w:p>
    <w:p>
      <w:pPr>
        <w:spacing w:after="60"/>
        <w:ind w:firstLine="567"/>
        <w:jc w:val="both"/>
      </w:pPr>
      <w:r>
        <w:rPr>
          <w:rFonts w:ascii="Arial" w:cs="Arial" w:eastAsia="Arial" w:hAnsi="Arial"/>
          <w:sz w:val="24"/>
          <w:szCs w:val="24"/>
        </w:rPr>
        <w:t xml:space="preserve">5. Вступление доверительного управляющего в управление государственным имуществом определяется с момента вступления в силу договора доверительного управления, если иное не предусмотрено договором доверительного управления.</w:t>
      </w:r>
    </w:p>
    <w:p>
      <w:pPr>
        <w:spacing w:after="60"/>
        <w:ind w:firstLine="567"/>
        <w:jc w:val="both"/>
      </w:pPr>
      <w:r>
        <w:rPr>
          <w:rFonts w:ascii="Arial" w:cs="Arial" w:eastAsia="Arial" w:hAnsi="Arial"/>
          <w:sz w:val="24"/>
          <w:szCs w:val="24"/>
        </w:rPr>
        <w:t xml:space="preserve">6. В договоре доверительного управления указывается:</w:t>
      </w:r>
    </w:p>
    <w:p>
      <w:pPr>
        <w:spacing w:after="60"/>
        <w:ind w:firstLine="567"/>
        <w:jc w:val="both"/>
      </w:pPr>
      <w:r>
        <w:rPr>
          <w:rFonts w:ascii="Arial" w:cs="Arial" w:eastAsia="Arial" w:hAnsi="Arial"/>
          <w:sz w:val="24"/>
          <w:szCs w:val="24"/>
        </w:rPr>
        <w:t xml:space="preserve">- состав государственного имущества, передаваемого в доверительное управление;</w:t>
      </w:r>
    </w:p>
    <w:p>
      <w:pPr>
        <w:spacing w:after="60"/>
        <w:ind w:firstLine="567"/>
        <w:jc w:val="both"/>
      </w:pPr>
      <w:r>
        <w:rPr>
          <w:rFonts w:ascii="Arial" w:cs="Arial" w:eastAsia="Arial" w:hAnsi="Arial"/>
          <w:sz w:val="24"/>
          <w:szCs w:val="24"/>
        </w:rPr>
        <w:t xml:space="preserve">- балансовая и рыночная стоимость государственного имущества;</w:t>
      </w:r>
    </w:p>
    <w:p>
      <w:pPr>
        <w:spacing w:after="60"/>
        <w:ind w:firstLine="567"/>
        <w:jc w:val="both"/>
      </w:pPr>
      <w:r>
        <w:rPr>
          <w:rFonts w:ascii="Arial" w:cs="Arial" w:eastAsia="Arial" w:hAnsi="Arial"/>
          <w:sz w:val="24"/>
          <w:szCs w:val="24"/>
        </w:rPr>
        <w:t xml:space="preserve">- наименование учредителя доверительного управления (собственника имущества);</w:t>
      </w:r>
    </w:p>
    <w:p>
      <w:pPr>
        <w:spacing w:after="60"/>
        <w:ind w:firstLine="567"/>
        <w:jc w:val="both"/>
      </w:pPr>
      <w:r>
        <w:rPr>
          <w:rFonts w:ascii="Arial" w:cs="Arial" w:eastAsia="Arial" w:hAnsi="Arial"/>
          <w:sz w:val="24"/>
          <w:szCs w:val="24"/>
        </w:rPr>
        <w:t xml:space="preserve">- наименование доверительного управляющего;</w:t>
      </w:r>
    </w:p>
    <w:p>
      <w:pPr>
        <w:spacing w:after="60"/>
        <w:ind w:firstLine="567"/>
        <w:jc w:val="both"/>
      </w:pPr>
      <w:r>
        <w:rPr>
          <w:rFonts w:ascii="Arial" w:cs="Arial" w:eastAsia="Arial" w:hAnsi="Arial"/>
          <w:sz w:val="24"/>
          <w:szCs w:val="24"/>
        </w:rPr>
        <w:t xml:space="preserve">- лицензия, выданная государственным органом, регулирующим рынок ценных бумаг (при передаче государственного имущества в виде акции (доли) в капиталах хозяйственных товариществ и обществ);</w:t>
      </w:r>
    </w:p>
    <w:p>
      <w:pPr>
        <w:spacing w:after="60"/>
        <w:ind w:firstLine="567"/>
        <w:jc w:val="both"/>
      </w:pPr>
      <w:r>
        <w:rPr>
          <w:rFonts w:ascii="Arial" w:cs="Arial" w:eastAsia="Arial" w:hAnsi="Arial"/>
          <w:sz w:val="24"/>
          <w:szCs w:val="24"/>
        </w:rPr>
        <w:t xml:space="preserve">- размер и форма вознаграждения доверительному управляющему, если договор доверительного управления не предусматривает, что доверительное управление осуществляется безвозмездно;</w:t>
      </w:r>
    </w:p>
    <w:p>
      <w:pPr>
        <w:spacing w:after="60"/>
        <w:ind w:firstLine="567"/>
        <w:jc w:val="both"/>
      </w:pPr>
      <w:r>
        <w:rPr>
          <w:rFonts w:ascii="Arial" w:cs="Arial" w:eastAsia="Arial" w:hAnsi="Arial"/>
          <w:sz w:val="24"/>
          <w:szCs w:val="24"/>
        </w:rPr>
        <w:t xml:space="preserve">- сроки и порядок предоставления доверительным управляющим отчета о своей деятельности учредителю доверительного управления (собственнику имущества);</w:t>
      </w:r>
    </w:p>
    <w:p>
      <w:pPr>
        <w:spacing w:after="60"/>
        <w:ind w:firstLine="567"/>
        <w:jc w:val="both"/>
      </w:pPr>
      <w:r>
        <w:rPr>
          <w:rFonts w:ascii="Arial" w:cs="Arial" w:eastAsia="Arial" w:hAnsi="Arial"/>
          <w:sz w:val="24"/>
          <w:szCs w:val="24"/>
        </w:rPr>
        <w:t xml:space="preserve">- срок действия договора доверительного управления;</w:t>
      </w:r>
    </w:p>
    <w:p>
      <w:pPr>
        <w:spacing w:after="60"/>
        <w:ind w:firstLine="567"/>
        <w:jc w:val="both"/>
      </w:pPr>
      <w:r>
        <w:rPr>
          <w:rFonts w:ascii="Arial" w:cs="Arial" w:eastAsia="Arial" w:hAnsi="Arial"/>
          <w:sz w:val="24"/>
          <w:szCs w:val="24"/>
        </w:rPr>
        <w:t xml:space="preserve">- права и обязанности учредителя доверительного управления (собственника имущества) и доверительного управляющего;</w:t>
      </w:r>
    </w:p>
    <w:p>
      <w:pPr>
        <w:spacing w:after="60"/>
        <w:ind w:firstLine="567"/>
        <w:jc w:val="both"/>
      </w:pPr>
      <w:r>
        <w:rPr>
          <w:rFonts w:ascii="Arial" w:cs="Arial" w:eastAsia="Arial" w:hAnsi="Arial"/>
          <w:sz w:val="24"/>
          <w:szCs w:val="24"/>
        </w:rPr>
        <w:t xml:space="preserve">- порядок возмещения расходов, понесенных доверительным управляющим при управлении государственным имуществом;</w:t>
      </w:r>
    </w:p>
    <w:p>
      <w:pPr>
        <w:spacing w:after="60"/>
        <w:ind w:firstLine="567"/>
        <w:jc w:val="both"/>
      </w:pPr>
      <w:r>
        <w:rPr>
          <w:rFonts w:ascii="Arial" w:cs="Arial" w:eastAsia="Arial" w:hAnsi="Arial"/>
          <w:sz w:val="24"/>
          <w:szCs w:val="24"/>
        </w:rPr>
        <w:t xml:space="preserve">- условия возмещения и компенсации доверительным управляющим стоимости нанесенного ущерба при недостаче государственного имущества, в том числе при ухудшении его состояния;</w:t>
      </w:r>
    </w:p>
    <w:p>
      <w:pPr>
        <w:spacing w:after="60"/>
        <w:ind w:firstLine="567"/>
        <w:jc w:val="both"/>
      </w:pPr>
      <w:r>
        <w:rPr>
          <w:rFonts w:ascii="Arial" w:cs="Arial" w:eastAsia="Arial" w:hAnsi="Arial"/>
          <w:sz w:val="24"/>
          <w:szCs w:val="24"/>
        </w:rPr>
        <w:t xml:space="preserve">- условия возмещения убытков, причиненных учредителю доверительного управления (собственнику имущества) и доверительному управляющему по вине сторон;</w:t>
      </w:r>
    </w:p>
    <w:p>
      <w:pPr>
        <w:spacing w:after="60"/>
        <w:ind w:firstLine="567"/>
        <w:jc w:val="both"/>
      </w:pPr>
      <w:r>
        <w:rPr>
          <w:rFonts w:ascii="Arial" w:cs="Arial" w:eastAsia="Arial" w:hAnsi="Arial"/>
          <w:sz w:val="24"/>
          <w:szCs w:val="24"/>
        </w:rPr>
        <w:t xml:space="preserve">- условия пролонгации и расторжения договора доверительного управления;</w:t>
      </w:r>
    </w:p>
    <w:p>
      <w:pPr>
        <w:spacing w:after="60"/>
        <w:ind w:firstLine="567"/>
        <w:jc w:val="both"/>
      </w:pPr>
      <w:r>
        <w:rPr>
          <w:rFonts w:ascii="Arial" w:cs="Arial" w:eastAsia="Arial" w:hAnsi="Arial"/>
          <w:sz w:val="24"/>
          <w:szCs w:val="24"/>
        </w:rPr>
        <w:t xml:space="preserve">- ответственность учредителя доверительного управления (собственника имущества) и доверительного управляющего в случае нарушения условий договора доверительного управления;</w:t>
      </w:r>
    </w:p>
    <w:p>
      <w:pPr>
        <w:spacing w:after="60"/>
        <w:ind w:firstLine="567"/>
        <w:jc w:val="both"/>
      </w:pPr>
      <w:r>
        <w:rPr>
          <w:rFonts w:ascii="Arial" w:cs="Arial" w:eastAsia="Arial" w:hAnsi="Arial"/>
          <w:sz w:val="24"/>
          <w:szCs w:val="24"/>
        </w:rPr>
        <w:t xml:space="preserve">- сроки и условия возврата доверительным управляющим государственного имущества учредителю доверительного управления (собственнику имущества);</w:t>
      </w:r>
    </w:p>
    <w:p>
      <w:pPr>
        <w:spacing w:after="60"/>
        <w:ind w:firstLine="567"/>
        <w:jc w:val="both"/>
      </w:pPr>
      <w:r>
        <w:rPr>
          <w:rFonts w:ascii="Arial" w:cs="Arial" w:eastAsia="Arial" w:hAnsi="Arial"/>
          <w:sz w:val="24"/>
          <w:szCs w:val="24"/>
        </w:rPr>
        <w:t xml:space="preserve">- сроки и условия возврата гарантийного взноса;</w:t>
      </w:r>
    </w:p>
    <w:p>
      <w:pPr>
        <w:spacing w:after="60"/>
        <w:ind w:firstLine="567"/>
        <w:jc w:val="both"/>
      </w:pPr>
      <w:r>
        <w:rPr>
          <w:rFonts w:ascii="Arial" w:cs="Arial" w:eastAsia="Arial" w:hAnsi="Arial"/>
          <w:sz w:val="24"/>
          <w:szCs w:val="24"/>
        </w:rPr>
        <w:t xml:space="preserve">- другие условия по усмотрению сторон, не противоречащие законодательству Кыргызской Республики и настоящему Закону.</w:t>
      </w:r>
    </w:p>
    <w:p>
      <w:pPr>
        <w:spacing w:after="60"/>
        <w:ind w:firstLine="567"/>
        <w:jc w:val="both"/>
      </w:pPr>
      <w:r>
        <w:rPr>
          <w:rFonts w:ascii="Arial" w:cs="Arial" w:eastAsia="Arial" w:hAnsi="Arial"/>
          <w:sz w:val="24"/>
          <w:szCs w:val="24"/>
        </w:rPr>
        <w:t xml:space="preserve">7. Бизнес-план развития государственного имущества является неотъемлемой частью договора доверительного управления.</w:t>
      </w:r>
    </w:p>
    <w:p>
      <w:pPr>
        <w:spacing w:after="60"/>
        <w:ind w:firstLine="567"/>
        <w:jc w:val="both"/>
      </w:pPr>
      <w:r>
        <w:rPr>
          <w:rFonts w:ascii="Arial" w:cs="Arial" w:eastAsia="Arial" w:hAnsi="Arial"/>
          <w:sz w:val="24"/>
          <w:szCs w:val="24"/>
        </w:rPr>
        <w:t xml:space="preserve">8. Передача государственного имущества, находящегося в доверительном управлении, в муниципальную собственность не прекращает действие договора доверительного управления. Полномочия учредителя доверительного управления (собственник имущества) органом местного самоуправления осуществляется на основании решения Правительства Кыргызской Республики о передаче государственного имущества в муниципальную собственность.</w:t>
      </w:r>
    </w:p>
    <w:p>
      <w:pPr>
        <w:spacing w:after="60"/>
        <w:ind w:firstLine="567"/>
        <w:jc w:val="both"/>
      </w:pPr>
      <w:r>
        <w:rPr>
          <w:rFonts w:ascii="Arial" w:cs="Arial" w:eastAsia="Arial" w:hAnsi="Arial"/>
          <w:sz w:val="24"/>
          <w:szCs w:val="24"/>
        </w:rPr>
        <w:t xml:space="preserve">9. В десятидневный срок с момента заключения договора доверительного управления учредитель доверительного управления (собственник имущества) направляет реестр держателю эмитента (при передаче акции (доли) или уполномоченный государственный орган по регистрации прав на недвижимое имущество (при передаче имущественного комплекса и недвижимого имущества) информацию о передаче государственного имущества в доверительное управление.</w:t>
      </w:r>
    </w:p>
    <w:p>
      <w:pPr>
        <w:spacing w:after="60" w:before="200"/>
        <w:ind w:firstLine="567"/>
        <w:jc w:val="both"/>
      </w:pPr>
      <w:r>
        <w:rPr>
          <w:rFonts w:ascii="Arial" w:cs="Arial" w:eastAsia="Arial" w:hAnsi="Arial"/>
          <w:b/>
          <w:bCs/>
          <w:sz w:val="24"/>
          <w:szCs w:val="24"/>
        </w:rPr>
        <w:t xml:space="preserve">Статья 10. Гарантийный взнос</w:t>
      </w:r>
    </w:p>
    <w:p>
      <w:pPr>
        <w:spacing w:after="60"/>
        <w:ind w:firstLine="567"/>
        <w:jc w:val="both"/>
      </w:pPr>
      <w:r>
        <w:rPr>
          <w:rFonts w:ascii="Arial" w:cs="Arial" w:eastAsia="Arial" w:hAnsi="Arial"/>
          <w:sz w:val="24"/>
          <w:szCs w:val="24"/>
        </w:rPr>
        <w:t xml:space="preserve">1. Размер гарантийного взноса (обеспечения) должен составлять не менее десяти процентов от стоимости государственного имущества, передаваемого в доверительное управление, и определяется конкурсной комиссией, а в отношении стратегических объектов - Правительством Кыргызской Республики.</w:t>
      </w:r>
    </w:p>
    <w:p>
      <w:pPr>
        <w:spacing w:after="60"/>
        <w:ind w:firstLine="567"/>
        <w:jc w:val="both"/>
      </w:pPr>
      <w:r>
        <w:rPr>
          <w:rFonts w:ascii="Arial" w:cs="Arial" w:eastAsia="Arial" w:hAnsi="Arial"/>
          <w:sz w:val="24"/>
          <w:szCs w:val="24"/>
        </w:rPr>
        <w:t xml:space="preserve">2. Гарантийный взнос подлежит возврату в течение десяти рабочих дней после объявления итогов конкурса в случаях:</w:t>
      </w:r>
    </w:p>
    <w:p>
      <w:pPr>
        <w:spacing w:after="60"/>
        <w:ind w:firstLine="567"/>
        <w:jc w:val="both"/>
      </w:pPr>
      <w:r>
        <w:rPr>
          <w:rFonts w:ascii="Arial" w:cs="Arial" w:eastAsia="Arial" w:hAnsi="Arial"/>
          <w:sz w:val="24"/>
          <w:szCs w:val="24"/>
        </w:rPr>
        <w:t xml:space="preserve">- если участник конкурса не был признан победителем конкурса;</w:t>
      </w:r>
    </w:p>
    <w:p>
      <w:pPr>
        <w:spacing w:after="60"/>
        <w:ind w:firstLine="567"/>
        <w:jc w:val="both"/>
      </w:pPr>
      <w:r>
        <w:rPr>
          <w:rFonts w:ascii="Arial" w:cs="Arial" w:eastAsia="Arial" w:hAnsi="Arial"/>
          <w:sz w:val="24"/>
          <w:szCs w:val="24"/>
        </w:rPr>
        <w:t xml:space="preserve">- если конкурс признан несостоявшимся;</w:t>
      </w:r>
    </w:p>
    <w:p>
      <w:pPr>
        <w:spacing w:after="60"/>
        <w:ind w:firstLine="567"/>
        <w:jc w:val="both"/>
      </w:pPr>
      <w:r>
        <w:rPr>
          <w:rFonts w:ascii="Arial" w:cs="Arial" w:eastAsia="Arial" w:hAnsi="Arial"/>
          <w:sz w:val="24"/>
          <w:szCs w:val="24"/>
        </w:rPr>
        <w:t xml:space="preserve">- если участником конкурса отозвана заявка, поданная на участие в конкурсе.</w:t>
      </w:r>
    </w:p>
    <w:p>
      <w:pPr>
        <w:spacing w:after="60"/>
        <w:ind w:firstLine="567"/>
        <w:jc w:val="both"/>
      </w:pPr>
      <w:r>
        <w:rPr>
          <w:rFonts w:ascii="Arial" w:cs="Arial" w:eastAsia="Arial" w:hAnsi="Arial"/>
          <w:sz w:val="24"/>
          <w:szCs w:val="24"/>
        </w:rPr>
        <w:t xml:space="preserve">3. Гарантийный взнос возвращается доверительному управляющему при условии выполнения обязательств по договору доверительного управления.</w:t>
      </w:r>
    </w:p>
    <w:p>
      <w:pPr>
        <w:spacing w:after="60"/>
        <w:ind w:firstLine="567"/>
        <w:jc w:val="both"/>
      </w:pPr>
      <w:r>
        <w:rPr>
          <w:rFonts w:ascii="Arial" w:cs="Arial" w:eastAsia="Arial" w:hAnsi="Arial"/>
          <w:sz w:val="24"/>
          <w:szCs w:val="24"/>
        </w:rPr>
        <w:t xml:space="preserve">4. В случае невыполнения или ненадлежащего исполнения доверительным управляющим своих обязательств по договору доверительного управления гарантийный взнос может быть удержан на основании решения суда.</w:t>
      </w:r>
    </w:p>
    <w:p>
      <w:pPr>
        <w:spacing w:after="60"/>
        <w:ind w:firstLine="567"/>
        <w:jc w:val="both"/>
      </w:pPr>
      <w:r>
        <w:rPr>
          <w:rFonts w:ascii="Arial" w:cs="Arial" w:eastAsia="Arial" w:hAnsi="Arial"/>
          <w:sz w:val="24"/>
          <w:szCs w:val="24"/>
        </w:rPr>
        <w:t xml:space="preserve">5. Внесение гарантийного взноса не требуется в случае прямой передачи в доверительное управление государственного имущества, хозяйственным товариществам и обществам, в которых государству принадлежит более 51,0 процента простых акций (доли).</w:t>
      </w:r>
    </w:p>
    <w:p>
      <w:pPr>
        <w:spacing w:after="60" w:before="200"/>
        <w:ind w:firstLine="567"/>
        <w:jc w:val="both"/>
      </w:pPr>
      <w:r>
        <w:rPr>
          <w:rFonts w:ascii="Arial" w:cs="Arial" w:eastAsia="Arial" w:hAnsi="Arial"/>
          <w:b/>
          <w:bCs/>
          <w:sz w:val="24"/>
          <w:szCs w:val="24"/>
        </w:rPr>
        <w:t xml:space="preserve">Статья 11. Вознаграждение доверительному управляющему</w:t>
      </w:r>
    </w:p>
    <w:p>
      <w:pPr>
        <w:spacing w:after="60"/>
        <w:ind w:firstLine="567"/>
        <w:jc w:val="both"/>
      </w:pPr>
      <w:r>
        <w:rPr>
          <w:rFonts w:ascii="Arial" w:cs="Arial" w:eastAsia="Arial" w:hAnsi="Arial"/>
          <w:sz w:val="24"/>
          <w:szCs w:val="24"/>
        </w:rPr>
        <w:t xml:space="preserve">1. Доверительный управляющий имеет право на вознаграждение, предусмотренное договором доверительного управления, а также на возмещение необходимых расходов, произведенных при доверительном управлении государственным имуществом, за счет доходов от использования государственного имущества, переданного ему в доверительное управление, но не более 20 процентов от доходов за соответствующий период.</w:t>
      </w:r>
    </w:p>
    <w:p>
      <w:pPr>
        <w:spacing w:after="60"/>
        <w:ind w:firstLine="567"/>
        <w:jc w:val="both"/>
      </w:pPr>
      <w:r>
        <w:rPr>
          <w:rFonts w:ascii="Arial" w:cs="Arial" w:eastAsia="Arial" w:hAnsi="Arial"/>
          <w:sz w:val="24"/>
          <w:szCs w:val="24"/>
        </w:rPr>
        <w:t xml:space="preserve">2. Возмещение расходов доверительного управляющего по управлению:</w:t>
      </w:r>
    </w:p>
    <w:p>
      <w:pPr>
        <w:spacing w:after="60"/>
        <w:ind w:firstLine="567"/>
        <w:jc w:val="both"/>
      </w:pPr>
      <w:r>
        <w:rPr>
          <w:rFonts w:ascii="Arial" w:cs="Arial" w:eastAsia="Arial" w:hAnsi="Arial"/>
          <w:sz w:val="24"/>
          <w:szCs w:val="24"/>
        </w:rPr>
        <w:t xml:space="preserve">- акциями в соответствии с договором доверительного управления осуществляется за счет имеющихся дивидендов по акциям, переданным в доверительное управление, в сроки, предусмотренные договором доверительного управления;</w:t>
      </w:r>
    </w:p>
    <w:p>
      <w:pPr>
        <w:spacing w:after="60"/>
        <w:ind w:firstLine="567"/>
        <w:jc w:val="both"/>
      </w:pPr>
      <w:r>
        <w:rPr>
          <w:rFonts w:ascii="Arial" w:cs="Arial" w:eastAsia="Arial" w:hAnsi="Arial"/>
          <w:sz w:val="24"/>
          <w:szCs w:val="24"/>
        </w:rPr>
        <w:t xml:space="preserve">- долями в соответствии с договором доверительного управления осуществляется за счет чистой прибыли в сроки, предусмотренные договором доверительного управления.</w:t>
      </w:r>
    </w:p>
    <w:p>
      <w:pPr>
        <w:spacing w:after="60"/>
        <w:ind w:firstLine="567"/>
        <w:jc w:val="both"/>
      </w:pPr>
      <w:r>
        <w:rPr>
          <w:rFonts w:ascii="Arial" w:cs="Arial" w:eastAsia="Arial" w:hAnsi="Arial"/>
          <w:sz w:val="24"/>
          <w:szCs w:val="24"/>
        </w:rPr>
        <w:t xml:space="preserve">3. Возмещение расходов доверительного управляющего по управлению имущественным комплексом и недвижимым имуществом в соответствии с договором доверительного управления осуществляется за счет доходов, полученных от эксплуатации государственного имущества, в сроки, предусмотренные договором доверительного управления.</w:t>
      </w:r>
    </w:p>
    <w:p>
      <w:pPr>
        <w:spacing w:after="60" w:before="200"/>
        <w:ind w:firstLine="567"/>
        <w:jc w:val="both"/>
      </w:pPr>
      <w:r>
        <w:rPr>
          <w:rFonts w:ascii="Arial" w:cs="Arial" w:eastAsia="Arial" w:hAnsi="Arial"/>
          <w:b/>
          <w:bCs/>
          <w:sz w:val="24"/>
          <w:szCs w:val="24"/>
        </w:rPr>
        <w:t xml:space="preserve">Статья 12. Права и обязанности учредителя доверительного управления (собственника имущества)</w:t>
      </w:r>
    </w:p>
    <w:p>
      <w:pPr>
        <w:spacing w:after="60"/>
        <w:ind w:firstLine="567"/>
        <w:jc w:val="both"/>
      </w:pPr>
      <w:r>
        <w:rPr>
          <w:rFonts w:ascii="Arial" w:cs="Arial" w:eastAsia="Arial" w:hAnsi="Arial"/>
          <w:sz w:val="24"/>
          <w:szCs w:val="24"/>
        </w:rPr>
        <w:t xml:space="preserve">1. Права учредителя доверительного управления (собственника имущества):</w:t>
      </w:r>
    </w:p>
    <w:p>
      <w:pPr>
        <w:spacing w:after="60"/>
        <w:ind w:firstLine="567"/>
        <w:jc w:val="both"/>
      </w:pPr>
      <w:r>
        <w:rPr>
          <w:rFonts w:ascii="Arial" w:cs="Arial" w:eastAsia="Arial" w:hAnsi="Arial"/>
          <w:sz w:val="24"/>
          <w:szCs w:val="24"/>
        </w:rPr>
        <w:t xml:space="preserve">- проверять сохранность и целостность переданного в доверительное управление государственного имущества;</w:t>
      </w:r>
    </w:p>
    <w:p>
      <w:pPr>
        <w:spacing w:after="60"/>
        <w:ind w:firstLine="567"/>
        <w:jc w:val="both"/>
      </w:pPr>
      <w:r>
        <w:rPr>
          <w:rFonts w:ascii="Arial" w:cs="Arial" w:eastAsia="Arial" w:hAnsi="Arial"/>
          <w:sz w:val="24"/>
          <w:szCs w:val="24"/>
        </w:rPr>
        <w:t xml:space="preserve">- получать документы и сведения на основании официальных запросов;</w:t>
      </w:r>
    </w:p>
    <w:p>
      <w:pPr>
        <w:spacing w:after="60"/>
        <w:ind w:firstLine="567"/>
        <w:jc w:val="both"/>
      </w:pPr>
      <w:r>
        <w:rPr>
          <w:rFonts w:ascii="Arial" w:cs="Arial" w:eastAsia="Arial" w:hAnsi="Arial"/>
          <w:sz w:val="24"/>
          <w:szCs w:val="24"/>
        </w:rPr>
        <w:t xml:space="preserve">- осуществлять контроль за реализацией полномочий доверительного управляющего на общем собрании акционеров и участников;</w:t>
      </w:r>
    </w:p>
    <w:p>
      <w:pPr>
        <w:spacing w:after="60"/>
        <w:ind w:firstLine="567"/>
        <w:jc w:val="both"/>
      </w:pPr>
      <w:r>
        <w:rPr>
          <w:rFonts w:ascii="Arial" w:cs="Arial" w:eastAsia="Arial" w:hAnsi="Arial"/>
          <w:sz w:val="24"/>
          <w:szCs w:val="24"/>
        </w:rPr>
        <w:t xml:space="preserve">- проверять выполнение доверительным управляющим условий договора доверительного управления.</w:t>
      </w:r>
    </w:p>
    <w:p>
      <w:pPr>
        <w:spacing w:after="60"/>
        <w:ind w:firstLine="567"/>
        <w:jc w:val="both"/>
      </w:pPr>
      <w:r>
        <w:rPr>
          <w:rFonts w:ascii="Arial" w:cs="Arial" w:eastAsia="Arial" w:hAnsi="Arial"/>
          <w:sz w:val="24"/>
          <w:szCs w:val="24"/>
        </w:rPr>
        <w:t xml:space="preserve">3. Учредитель доверительного управления (собственник имущества) обязан:</w:t>
      </w:r>
    </w:p>
    <w:p>
      <w:pPr>
        <w:spacing w:after="60"/>
        <w:ind w:firstLine="567"/>
        <w:jc w:val="both"/>
      </w:pPr>
      <w:r>
        <w:rPr>
          <w:rFonts w:ascii="Arial" w:cs="Arial" w:eastAsia="Arial" w:hAnsi="Arial"/>
          <w:sz w:val="24"/>
          <w:szCs w:val="24"/>
        </w:rPr>
        <w:t xml:space="preserve">- передать доверительному управляющему государственное имущество в сроки, предусмотренные договором доверительного управления;</w:t>
      </w:r>
    </w:p>
    <w:p>
      <w:pPr>
        <w:spacing w:after="60"/>
        <w:ind w:firstLine="567"/>
        <w:jc w:val="both"/>
      </w:pPr>
      <w:r>
        <w:rPr>
          <w:rFonts w:ascii="Arial" w:cs="Arial" w:eastAsia="Arial" w:hAnsi="Arial"/>
          <w:sz w:val="24"/>
          <w:szCs w:val="24"/>
        </w:rPr>
        <w:t xml:space="preserve">- выплачивать вознаграждение и возмещать необходимые расходы доверительного управляющего, предусмотренные договором доверительного управления.</w:t>
      </w:r>
    </w:p>
    <w:p>
      <w:pPr>
        <w:spacing w:after="60" w:before="200"/>
        <w:ind w:firstLine="567"/>
        <w:jc w:val="both"/>
      </w:pPr>
      <w:r>
        <w:rPr>
          <w:rFonts w:ascii="Arial" w:cs="Arial" w:eastAsia="Arial" w:hAnsi="Arial"/>
          <w:b/>
          <w:bCs/>
          <w:sz w:val="24"/>
          <w:szCs w:val="24"/>
        </w:rPr>
        <w:t xml:space="preserve">Статья 13. Права и обязанности доверительного управляющего</w:t>
      </w:r>
    </w:p>
    <w:p>
      <w:pPr>
        <w:spacing w:after="60"/>
        <w:ind w:firstLine="567"/>
        <w:jc w:val="both"/>
      </w:pPr>
      <w:r>
        <w:rPr>
          <w:rFonts w:ascii="Arial" w:cs="Arial" w:eastAsia="Arial" w:hAnsi="Arial"/>
          <w:sz w:val="24"/>
          <w:szCs w:val="24"/>
        </w:rPr>
        <w:t xml:space="preserve">1. Доверительный управляющий представляет интересы учредителя доверительного управления (собственника имущества), в том числе права акционера (участника общества) - владельца акций (доли), переданных ему в доверительное управление, и управляет государственным имуществом в интересах учредителя доверительного управления (собственника имущества) или указанного им лица (выгодоприобретателя) в соответствии с договором доверительного управления.</w:t>
      </w:r>
    </w:p>
    <w:p>
      <w:pPr>
        <w:spacing w:after="60"/>
        <w:ind w:firstLine="567"/>
        <w:jc w:val="both"/>
      </w:pPr>
      <w:r>
        <w:rPr>
          <w:rFonts w:ascii="Arial" w:cs="Arial" w:eastAsia="Arial" w:hAnsi="Arial"/>
          <w:sz w:val="24"/>
          <w:szCs w:val="24"/>
        </w:rPr>
        <w:t xml:space="preserve">2. Доверительный управляющий в соответствии с договором доверительного управления имеет право совершать любые юридические и фактические действия в интересах учредителя доверительного управления (собственника имущества) или указанного им лица (выгодоприобретателя), а также на вознаграждение и на возмещение необходимых расходов, произведенных при доверительном управлении государственным имуществом.</w:t>
      </w:r>
    </w:p>
    <w:p>
      <w:pPr>
        <w:spacing w:after="60"/>
        <w:ind w:firstLine="567"/>
        <w:jc w:val="both"/>
      </w:pPr>
      <w:r>
        <w:rPr>
          <w:rFonts w:ascii="Arial" w:cs="Arial" w:eastAsia="Arial" w:hAnsi="Arial"/>
          <w:sz w:val="24"/>
          <w:szCs w:val="24"/>
        </w:rPr>
        <w:t xml:space="preserve">3. Доверительный управляющий обязан:</w:t>
      </w:r>
    </w:p>
    <w:p>
      <w:pPr>
        <w:spacing w:after="60"/>
        <w:ind w:firstLine="567"/>
        <w:jc w:val="both"/>
      </w:pPr>
      <w:r>
        <w:rPr>
          <w:rFonts w:ascii="Arial" w:cs="Arial" w:eastAsia="Arial" w:hAnsi="Arial"/>
          <w:sz w:val="24"/>
          <w:szCs w:val="24"/>
        </w:rPr>
        <w:t xml:space="preserve">- повышать эффективность хозяйственной деятельности государственного имущества;</w:t>
      </w:r>
    </w:p>
    <w:p>
      <w:pPr>
        <w:spacing w:after="60"/>
        <w:ind w:firstLine="567"/>
        <w:jc w:val="both"/>
      </w:pPr>
      <w:r>
        <w:rPr>
          <w:rFonts w:ascii="Arial" w:cs="Arial" w:eastAsia="Arial" w:hAnsi="Arial"/>
          <w:sz w:val="24"/>
          <w:szCs w:val="24"/>
        </w:rPr>
        <w:t xml:space="preserve">- обеспечить целостность и сохранность государственного имущества;</w:t>
      </w:r>
    </w:p>
    <w:p>
      <w:pPr>
        <w:spacing w:after="60"/>
        <w:ind w:firstLine="567"/>
        <w:jc w:val="both"/>
      </w:pPr>
      <w:r>
        <w:rPr>
          <w:rFonts w:ascii="Arial" w:cs="Arial" w:eastAsia="Arial" w:hAnsi="Arial"/>
          <w:sz w:val="24"/>
          <w:szCs w:val="24"/>
        </w:rPr>
        <w:t xml:space="preserve">- обеспечить прибыльность государственного имущества, необходимой для его содержания и развития;</w:t>
      </w:r>
    </w:p>
    <w:p>
      <w:pPr>
        <w:spacing w:after="60"/>
        <w:ind w:firstLine="567"/>
        <w:jc w:val="both"/>
      </w:pPr>
      <w:r>
        <w:rPr>
          <w:rFonts w:ascii="Arial" w:cs="Arial" w:eastAsia="Arial" w:hAnsi="Arial"/>
          <w:sz w:val="24"/>
          <w:szCs w:val="24"/>
        </w:rPr>
        <w:t xml:space="preserve">- представлять документы и сведения о своей деятельности в качестве доверительного управляющего не позднее пятнадцати дней с даты получения официального запроса учредителя доверительного управления (собственника имущества) и (или) уполномоченных им органов;</w:t>
      </w:r>
    </w:p>
    <w:p>
      <w:pPr>
        <w:spacing w:after="60"/>
        <w:ind w:firstLine="567"/>
        <w:jc w:val="both"/>
      </w:pPr>
      <w:r>
        <w:rPr>
          <w:rFonts w:ascii="Arial" w:cs="Arial" w:eastAsia="Arial" w:hAnsi="Arial"/>
          <w:sz w:val="24"/>
          <w:szCs w:val="24"/>
        </w:rPr>
        <w:t xml:space="preserve">- не допускать образования задолженности в деятельности государственного имущества;</w:t>
      </w:r>
    </w:p>
    <w:p>
      <w:pPr>
        <w:spacing w:after="60"/>
        <w:ind w:firstLine="567"/>
        <w:jc w:val="both"/>
      </w:pPr>
      <w:r>
        <w:rPr>
          <w:rFonts w:ascii="Arial" w:cs="Arial" w:eastAsia="Arial" w:hAnsi="Arial"/>
          <w:sz w:val="24"/>
          <w:szCs w:val="24"/>
        </w:rPr>
        <w:t xml:space="preserve">- указывать, что он действует в качестве доверительного управляющего в отношении государственного имущества;</w:t>
      </w:r>
    </w:p>
    <w:p>
      <w:pPr>
        <w:spacing w:after="60"/>
        <w:ind w:firstLine="567"/>
        <w:jc w:val="both"/>
      </w:pPr>
      <w:r>
        <w:rPr>
          <w:rFonts w:ascii="Arial" w:cs="Arial" w:eastAsia="Arial" w:hAnsi="Arial"/>
          <w:sz w:val="24"/>
          <w:szCs w:val="24"/>
        </w:rPr>
        <w:t xml:space="preserve">- предоставлять учредителю доверительного управления (собственнику имущества) отчет о своей деятельности в сроки и порядке, установленные Правительством Кыргызской Республики, а также договором доверительного управления.</w:t>
      </w:r>
    </w:p>
    <w:p>
      <w:pPr>
        <w:spacing w:after="60"/>
        <w:ind w:firstLine="567"/>
        <w:jc w:val="both"/>
      </w:pPr>
      <w:r>
        <w:rPr>
          <w:rFonts w:ascii="Arial" w:cs="Arial" w:eastAsia="Arial" w:hAnsi="Arial"/>
          <w:sz w:val="24"/>
          <w:szCs w:val="24"/>
        </w:rPr>
        <w:t xml:space="preserve">4. При осуществлении прав акционера (участника общества) доверительный управляющий не вправе принимать решения:</w:t>
      </w:r>
    </w:p>
    <w:p>
      <w:pPr>
        <w:spacing w:after="60"/>
        <w:ind w:firstLine="567"/>
        <w:jc w:val="both"/>
      </w:pPr>
      <w:r>
        <w:rPr>
          <w:rFonts w:ascii="Arial" w:cs="Arial" w:eastAsia="Arial" w:hAnsi="Arial"/>
          <w:sz w:val="24"/>
          <w:szCs w:val="24"/>
        </w:rPr>
        <w:t xml:space="preserve">- об изменении, размера уставного капитала хозяйственного товарищества и общества;</w:t>
      </w:r>
    </w:p>
    <w:p>
      <w:pPr>
        <w:spacing w:after="60"/>
        <w:ind w:firstLine="567"/>
        <w:jc w:val="both"/>
      </w:pPr>
      <w:r>
        <w:rPr>
          <w:rFonts w:ascii="Arial" w:cs="Arial" w:eastAsia="Arial" w:hAnsi="Arial"/>
          <w:sz w:val="24"/>
          <w:szCs w:val="24"/>
        </w:rPr>
        <w:t xml:space="preserve">- о ликвидации и реорганизации хозяйственного товарищества и общества;</w:t>
      </w:r>
    </w:p>
    <w:p>
      <w:pPr>
        <w:spacing w:after="60"/>
        <w:ind w:firstLine="567"/>
        <w:jc w:val="both"/>
      </w:pPr>
      <w:r>
        <w:rPr>
          <w:rFonts w:ascii="Arial" w:cs="Arial" w:eastAsia="Arial" w:hAnsi="Arial"/>
          <w:sz w:val="24"/>
          <w:szCs w:val="24"/>
        </w:rPr>
        <w:t xml:space="preserve">- об отчуждении пакета акций (доли) или его (ее) части, переданного в доверительное управление;</w:t>
      </w:r>
    </w:p>
    <w:p>
      <w:pPr>
        <w:spacing w:after="60"/>
        <w:ind w:firstLine="567"/>
        <w:jc w:val="both"/>
      </w:pPr>
      <w:r>
        <w:rPr>
          <w:rFonts w:ascii="Arial" w:cs="Arial" w:eastAsia="Arial" w:hAnsi="Arial"/>
          <w:sz w:val="24"/>
          <w:szCs w:val="24"/>
        </w:rPr>
        <w:t xml:space="preserve">- по использованию пакета акций (доли) или его (ее) части, переданного в доверительное управление, в качестве залога.</w:t>
      </w:r>
    </w:p>
    <w:p>
      <w:pPr>
        <w:spacing w:after="60"/>
        <w:ind w:firstLine="567"/>
        <w:jc w:val="both"/>
      </w:pPr>
      <w:r>
        <w:rPr>
          <w:rFonts w:ascii="Arial" w:cs="Arial" w:eastAsia="Arial" w:hAnsi="Arial"/>
          <w:sz w:val="24"/>
          <w:szCs w:val="24"/>
        </w:rPr>
        <w:t xml:space="preserve">5. При доверительном управлении имущественного комплекса и недвижимого имущества доверительный управляющий не вправе отчуждать, закладывать, списывать, сносить, обменивать, включая отдельные составные части государственного имущества.</w:t>
      </w:r>
    </w:p>
    <w:p>
      <w:pPr>
        <w:spacing w:after="60"/>
        <w:ind w:firstLine="567"/>
        <w:jc w:val="both"/>
      </w:pPr>
      <w:r>
        <w:rPr>
          <w:rFonts w:ascii="Arial" w:cs="Arial" w:eastAsia="Arial" w:hAnsi="Arial"/>
          <w:sz w:val="24"/>
          <w:szCs w:val="24"/>
        </w:rPr>
        <w:t xml:space="preserve">Доверительный управляющий не вправе вывозить имущественный комплекс и отдельные его составные части за пределы страны.</w:t>
      </w:r>
    </w:p>
    <w:p>
      <w:pPr>
        <w:spacing w:after="60"/>
        <w:ind w:firstLine="567"/>
        <w:jc w:val="both"/>
      </w:pPr>
      <w:r>
        <w:rPr>
          <w:rFonts w:ascii="Arial" w:cs="Arial" w:eastAsia="Arial" w:hAnsi="Arial"/>
          <w:sz w:val="24"/>
          <w:szCs w:val="24"/>
        </w:rPr>
        <w:t xml:space="preserve">6. При осуществлении прав акционера (участника общества) доверительный управляющий обязан согласовывать с учредителем доверительного управления (собственником имущества) решение следующих вопросов:</w:t>
      </w:r>
    </w:p>
    <w:p>
      <w:pPr>
        <w:spacing w:after="60"/>
        <w:ind w:firstLine="567"/>
        <w:jc w:val="both"/>
      </w:pPr>
      <w:r>
        <w:rPr>
          <w:rFonts w:ascii="Arial" w:cs="Arial" w:eastAsia="Arial" w:hAnsi="Arial"/>
          <w:sz w:val="24"/>
          <w:szCs w:val="24"/>
        </w:rPr>
        <w:t xml:space="preserve">- об участии в уставных капиталах других юридических лиц;</w:t>
      </w:r>
    </w:p>
    <w:p>
      <w:pPr>
        <w:spacing w:after="60"/>
        <w:ind w:firstLine="567"/>
        <w:jc w:val="both"/>
      </w:pPr>
      <w:r>
        <w:rPr>
          <w:rFonts w:ascii="Arial" w:cs="Arial" w:eastAsia="Arial" w:hAnsi="Arial"/>
          <w:sz w:val="24"/>
          <w:szCs w:val="24"/>
        </w:rPr>
        <w:t xml:space="preserve">- о заключении крупной сделки или несколько взаимосвязанных сделок, стоимость которых составляет десяти и более процентов от балансовой стоимости активов государственного имущества.</w:t>
      </w:r>
    </w:p>
    <w:p>
      <w:pPr>
        <w:spacing w:after="60"/>
        <w:ind w:firstLine="567"/>
        <w:jc w:val="both"/>
      </w:pPr>
      <w:r>
        <w:rPr>
          <w:rFonts w:ascii="Arial" w:cs="Arial" w:eastAsia="Arial" w:hAnsi="Arial"/>
          <w:sz w:val="24"/>
          <w:szCs w:val="24"/>
        </w:rPr>
        <w:t xml:space="preserve">7. При доверительном управлении имущественным комплексом и недвижимым имуществом доверительный управляющий обязан согласовывать с учредителем доверительного управления вопросы, связанные с перемещением имущественного комплекса, включая его отдельные составные части, вопросы о затратах на капитальный ремонт государственного имущества.</w:t>
      </w:r>
    </w:p>
    <w:p>
      <w:pPr>
        <w:spacing w:after="60"/>
        <w:ind w:firstLine="567"/>
        <w:jc w:val="both"/>
      </w:pPr>
      <w:r>
        <w:rPr>
          <w:rFonts w:ascii="Arial" w:cs="Arial" w:eastAsia="Arial" w:hAnsi="Arial"/>
          <w:sz w:val="24"/>
          <w:szCs w:val="24"/>
        </w:rPr>
        <w:t xml:space="preserve">8. Вопросы использования государственного имущества доверительным управляющим согласуются с учредителем доверительного управления (собственником имущества) на основании договора доверительного управления.</w:t>
      </w:r>
    </w:p>
    <w:p>
      <w:pPr>
        <w:spacing w:after="60"/>
        <w:ind w:firstLine="567"/>
        <w:jc w:val="both"/>
      </w:pPr>
      <w:r>
        <w:rPr>
          <w:rFonts w:ascii="Arial" w:cs="Arial" w:eastAsia="Arial" w:hAnsi="Arial"/>
          <w:sz w:val="24"/>
          <w:szCs w:val="24"/>
        </w:rPr>
        <w:t xml:space="preserve">9. Доверительный управляющий осуществляет управление государственным имуществом лично и не может передавать это право другому лицу.</w:t>
      </w:r>
    </w:p>
    <w:p>
      <w:pPr>
        <w:spacing w:after="60"/>
        <w:ind w:firstLine="567"/>
        <w:jc w:val="both"/>
      </w:pPr>
      <w:r>
        <w:rPr>
          <w:rFonts w:ascii="Arial" w:cs="Arial" w:eastAsia="Arial" w:hAnsi="Arial"/>
          <w:sz w:val="24"/>
          <w:szCs w:val="24"/>
        </w:rPr>
        <w:t xml:space="preserve">10. В установленном законодательством порядке признаются недействительными сделки, совершенные доверительным управляющим:</w:t>
      </w:r>
    </w:p>
    <w:p>
      <w:pPr>
        <w:spacing w:after="60"/>
        <w:ind w:firstLine="567"/>
        <w:jc w:val="both"/>
      </w:pPr>
      <w:r>
        <w:rPr>
          <w:rFonts w:ascii="Arial" w:cs="Arial" w:eastAsia="Arial" w:hAnsi="Arial"/>
          <w:sz w:val="24"/>
          <w:szCs w:val="24"/>
        </w:rPr>
        <w:t xml:space="preserve">- с нарушением для него ограничений, установленных настоящим Законом и договором доверительного управления;</w:t>
      </w:r>
    </w:p>
    <w:p>
      <w:pPr>
        <w:spacing w:after="60"/>
        <w:ind w:firstLine="567"/>
        <w:jc w:val="both"/>
      </w:pPr>
      <w:r>
        <w:rPr>
          <w:rFonts w:ascii="Arial" w:cs="Arial" w:eastAsia="Arial" w:hAnsi="Arial"/>
          <w:sz w:val="24"/>
          <w:szCs w:val="24"/>
        </w:rPr>
        <w:t xml:space="preserve">- противоречащие интересам учредителя доверительного управления (собственнику имущества).</w:t>
      </w:r>
    </w:p>
    <w:p>
      <w:pPr>
        <w:spacing w:after="60"/>
        <w:ind w:firstLine="567"/>
        <w:jc w:val="both"/>
      </w:pPr>
      <w:r>
        <w:rPr>
          <w:rFonts w:ascii="Arial" w:cs="Arial" w:eastAsia="Arial" w:hAnsi="Arial"/>
          <w:sz w:val="24"/>
          <w:szCs w:val="24"/>
        </w:rPr>
        <w:t xml:space="preserve">11. Доверительный управляющий несет ответственность за убытки, причиненные вследствие действий, совершенных в ущерб интересам учредителя доверительного управления (собственника имущества), а также ненадлежащего исполнения им обязательств, и обязан возместить учредителю доверительного управления (собственнику имущества) упущенную выгоду за время доверительного управления государственным имуществом и убытки, причиненные утратой и повреждением имущества с учетом его естественного износа.</w:t>
      </w:r>
    </w:p>
    <w:p>
      <w:pPr>
        <w:spacing w:after="60"/>
        <w:ind w:firstLine="567"/>
        <w:jc w:val="both"/>
      </w:pPr>
      <w:r>
        <w:rPr>
          <w:rFonts w:ascii="Arial" w:cs="Arial" w:eastAsia="Arial" w:hAnsi="Arial"/>
          <w:sz w:val="24"/>
          <w:szCs w:val="24"/>
        </w:rPr>
        <w:t xml:space="preserve">12. Доверительный управляющий несет перед третьими лицами субсидиарную ответственность своим личным имуществом за убытки, причиненные ненадлежащими действиями по управлению государственным имуществом.</w:t>
      </w:r>
    </w:p>
    <w:p>
      <w:pPr>
        <w:spacing w:after="60" w:before="200"/>
        <w:ind w:firstLine="567"/>
        <w:jc w:val="both"/>
      </w:pPr>
      <w:r>
        <w:rPr>
          <w:rFonts w:ascii="Arial" w:cs="Arial" w:eastAsia="Arial" w:hAnsi="Arial"/>
          <w:b/>
          <w:bCs/>
          <w:sz w:val="24"/>
          <w:szCs w:val="24"/>
        </w:rPr>
        <w:t xml:space="preserve">Статья 14. Прекращение договора доверительного управления государственным имуществом</w:t>
      </w:r>
    </w:p>
    <w:p>
      <w:pPr>
        <w:spacing w:after="60"/>
        <w:ind w:firstLine="567"/>
        <w:jc w:val="both"/>
      </w:pPr>
      <w:r>
        <w:rPr>
          <w:rFonts w:ascii="Arial" w:cs="Arial" w:eastAsia="Arial" w:hAnsi="Arial"/>
          <w:sz w:val="24"/>
          <w:szCs w:val="24"/>
        </w:rPr>
        <w:t xml:space="preserve">1. Договор доверительного управления прекращается в случае:</w:t>
      </w:r>
    </w:p>
    <w:p>
      <w:pPr>
        <w:spacing w:after="60"/>
        <w:ind w:firstLine="567"/>
        <w:jc w:val="both"/>
      </w:pPr>
      <w:r>
        <w:rPr>
          <w:rFonts w:ascii="Arial" w:cs="Arial" w:eastAsia="Arial" w:hAnsi="Arial"/>
          <w:sz w:val="24"/>
          <w:szCs w:val="24"/>
        </w:rPr>
        <w:t xml:space="preserve">- подачи одной из сторон заявления о досрочном прекращении договора доверительного управления при неисполнении или ненадлежащем исполнении одной из сторон условий и обязательств по договору доверительного управления;</w:t>
      </w:r>
    </w:p>
    <w:p>
      <w:pPr>
        <w:spacing w:after="60"/>
        <w:ind w:firstLine="567"/>
        <w:jc w:val="both"/>
      </w:pPr>
      <w:r>
        <w:rPr>
          <w:rFonts w:ascii="Arial" w:cs="Arial" w:eastAsia="Arial" w:hAnsi="Arial"/>
          <w:sz w:val="24"/>
          <w:szCs w:val="24"/>
        </w:rPr>
        <w:t xml:space="preserve">- ликвидации доверительного управляющего, а также признания его несостоятельным (банкротом)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 отказа доверительного управляющего от осуществления доверительного управления в связи с невозможностью лично осуществлять доверительное управление государственным имуществом;</w:t>
      </w:r>
    </w:p>
    <w:p>
      <w:pPr>
        <w:spacing w:after="60"/>
        <w:ind w:firstLine="567"/>
        <w:jc w:val="both"/>
      </w:pPr>
      <w:r>
        <w:rPr>
          <w:rFonts w:ascii="Arial" w:cs="Arial" w:eastAsia="Arial" w:hAnsi="Arial"/>
          <w:sz w:val="24"/>
          <w:szCs w:val="24"/>
        </w:rPr>
        <w:t xml:space="preserve">- отказа учредителя доверительного управления (собственника имущества) от договора доверительного управления при условии выплаты доверительному управляющему вознаграждения обусловленного договором доверительного управления;</w:t>
      </w:r>
    </w:p>
    <w:p>
      <w:pPr>
        <w:spacing w:after="60"/>
        <w:ind w:firstLine="567"/>
        <w:jc w:val="both"/>
      </w:pPr>
      <w:r>
        <w:rPr>
          <w:rFonts w:ascii="Arial" w:cs="Arial" w:eastAsia="Arial" w:hAnsi="Arial"/>
          <w:sz w:val="24"/>
          <w:szCs w:val="24"/>
        </w:rPr>
        <w:t xml:space="preserve">- истечения последнего дня срока действия договора доверительного управления, если договор доверительного управления не продлен по согласованию сторон;</w:t>
      </w:r>
    </w:p>
    <w:p>
      <w:pPr>
        <w:spacing w:after="60"/>
        <w:ind w:firstLine="567"/>
        <w:jc w:val="both"/>
      </w:pPr>
      <w:r>
        <w:rPr>
          <w:rFonts w:ascii="Arial" w:cs="Arial" w:eastAsia="Arial" w:hAnsi="Arial"/>
          <w:sz w:val="24"/>
          <w:szCs w:val="24"/>
        </w:rPr>
        <w:t xml:space="preserve">- смерти индивидуального предпринимателя, являющегося доверительным управляющим, признания его судом недееспособным, ограниченно дееспособным или безвестно отсутствующим;</w:t>
      </w:r>
    </w:p>
    <w:p>
      <w:pPr>
        <w:spacing w:after="60"/>
        <w:ind w:firstLine="567"/>
        <w:jc w:val="both"/>
      </w:pPr>
      <w:r>
        <w:rPr>
          <w:rFonts w:ascii="Arial" w:cs="Arial" w:eastAsia="Arial" w:hAnsi="Arial"/>
          <w:sz w:val="24"/>
          <w:szCs w:val="24"/>
        </w:rPr>
        <w:t xml:space="preserve">- по решению суда в случае невыполнения или ненадлежащего исполнения учредителем доверительного управления (собственника имущества) или доверительным управляющим обязательств, предусмотренных договором доверительного управления.</w:t>
      </w:r>
    </w:p>
    <w:p>
      <w:pPr>
        <w:spacing w:after="60"/>
        <w:ind w:firstLine="567"/>
        <w:jc w:val="both"/>
      </w:pPr>
      <w:r>
        <w:rPr>
          <w:rFonts w:ascii="Arial" w:cs="Arial" w:eastAsia="Arial" w:hAnsi="Arial"/>
          <w:sz w:val="24"/>
          <w:szCs w:val="24"/>
        </w:rPr>
        <w:t xml:space="preserve">2. По истечении срока действия договора доверительного управления доверительный управляющий согласно срокам и условиям, установленным договором доверительного управления, обеспечивает возврат государственного имущества учредителю доверительного управления (собственнику имущества).</w:t>
      </w:r>
    </w:p>
    <w:p>
      <w:pPr>
        <w:spacing w:after="60"/>
        <w:ind w:firstLine="567"/>
        <w:jc w:val="both"/>
      </w:pPr>
      <w:r>
        <w:rPr>
          <w:rFonts w:ascii="Arial" w:cs="Arial" w:eastAsia="Arial" w:hAnsi="Arial"/>
          <w:sz w:val="24"/>
          <w:szCs w:val="24"/>
        </w:rPr>
        <w:t xml:space="preserve">3. При досрочном прекращении договора доверительного управления по инициативе одной из сторон другая сторона получает уведомление не менее чем за три месяца, если иной срок не предусмотрен договором доверительного управления.</w:t>
      </w:r>
    </w:p>
    <w:p>
      <w:pPr>
        <w:spacing w:after="60"/>
        <w:ind w:firstLine="567"/>
        <w:jc w:val="both"/>
      </w:pPr>
      <w:r>
        <w:rPr>
          <w:rFonts w:ascii="Arial" w:cs="Arial" w:eastAsia="Arial" w:hAnsi="Arial"/>
          <w:sz w:val="24"/>
          <w:szCs w:val="24"/>
        </w:rPr>
        <w:t xml:space="preserve">4. При досрочном прекращении договора доверительного управления доверительный управляющий обязан обеспечить передачу государственного имущества, находящегося в доверительном управлении, учредителю доверительного управления (собственнику имущества), если иное не установлено договором доверительного управления.</w:t>
      </w:r>
    </w:p>
    <w:p>
      <w:pPr>
        <w:spacing w:after="60"/>
        <w:ind w:firstLine="567"/>
        <w:jc w:val="both"/>
      </w:pPr>
      <w:r>
        <w:rPr>
          <w:rFonts w:ascii="Arial" w:cs="Arial" w:eastAsia="Arial" w:hAnsi="Arial"/>
          <w:sz w:val="24"/>
          <w:szCs w:val="24"/>
        </w:rPr>
        <w:t xml:space="preserve">5. Возврат государственного имущества оформляется сторонами актом приема-передачи.</w:t>
      </w:r>
    </w:p>
    <w:p>
      <w:pPr>
        <w:spacing w:after="60" w:before="200"/>
        <w:ind w:firstLine="567"/>
        <w:jc w:val="both"/>
      </w:pPr>
      <w:r>
        <w:rPr>
          <w:rFonts w:ascii="Arial" w:cs="Arial" w:eastAsia="Arial" w:hAnsi="Arial"/>
          <w:b/>
          <w:bCs/>
          <w:sz w:val="24"/>
          <w:szCs w:val="24"/>
        </w:rPr>
        <w:t xml:space="preserve">Статья 15. Вступление в силу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2. Признать утратившим силу Закон Кыргызской Республики "О доверительном управлении государственным имуществом" (газета "Эркин Тоо" от 2 августа 2011 года № 62).</w:t>
      </w:r>
    </w:p>
    <w:p>
      <w:pPr>
        <w:spacing w:after="60"/>
        <w:ind w:firstLine="567"/>
        <w:jc w:val="both"/>
      </w:pPr>
      <w:r>
        <w:rPr>
          <w:rFonts w:ascii="Arial" w:cs="Arial" w:eastAsia="Arial" w:hAnsi="Arial"/>
          <w:sz w:val="24"/>
          <w:szCs w:val="24"/>
        </w:rPr>
        <w:t xml:space="preserve">3. Правительству Кыргызской Республики в восьмимесячный срок принять необходимые нормативные акты, обеспечивающие реализацию настоящего Закона.</w:t>
      </w:r>
    </w:p>
    <w:p>
      <w:pPr>
        <w:spacing w:after="60" w:before="200"/>
        <w:ind w:firstLine="567"/>
        <w:jc w:val="both"/>
      </w:pPr>
      <w:r>
        <w:rPr>
          <w:rFonts w:ascii="Arial" w:cs="Arial" w:eastAsia="Arial" w:hAnsi="Arial"/>
          <w:b/>
          <w:bCs/>
          <w:sz w:val="24"/>
          <w:szCs w:val="24"/>
        </w:rPr>
        <w:t xml:space="preserve">Президент 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gu1nlnucxbwljd6h4iey">
      <w:r>
        <w:rPr>
          <w:rFonts w:ascii="Arial" w:cs="Arial" w:eastAsia="Arial" w:hAnsi="Arial"/>
          <w:color w:val="132D3F"/>
          <w:sz w:val="16"/>
          <w:szCs w:val="16"/>
          <w:u w:val="single"/>
        </w:rPr>
        <w:t xml:space="preserve">dalil.kg/document/98961</w:t>
      </w:r>
    </w:hyperlink>
  </w:p>
  <w:p>
    <w:pPr>
      <w:spacing w:after="0" w:before="40"/>
      <w:jc w:val="center"/>
    </w:pPr>
    <w:hyperlink w:history="1" r:id="rIdgos9wbdogc_fyaw1y8jm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dejcamrjgqdazyqnqt4n" Type="http://schemas.openxmlformats.org/officeDocument/2006/relationships/hyperlink" Target="https://dalil.kg/document/159885" TargetMode="External"/><Relationship Id="rIdc2f-j9-2f48hnwg6zq5-l" Type="http://schemas.openxmlformats.org/officeDocument/2006/relationships/hyperlink" Target="https://dalil.kg/document/202913" TargetMode="External"/><Relationship Id="rIdbc0e0qrgjrzexuaehr0sn" Type="http://schemas.openxmlformats.org/officeDocument/2006/relationships/hyperlink" Target="https://dalil.kg/document/98961#p1" TargetMode="External"/><Relationship Id="rId9akmyelwol3plqq4j9ati" Type="http://schemas.openxmlformats.org/officeDocument/2006/relationships/hyperlink" Target="https://dalil.kg/document/99961#p2" TargetMode="External"/><Relationship Id="rId1gpgrdfg-8ahd4wf7oa_m" Type="http://schemas.openxmlformats.org/officeDocument/2006/relationships/hyperlink" Target="https://dalil.kg/document/97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gu1nlnucxbwljd6h4iey" Type="http://schemas.openxmlformats.org/officeDocument/2006/relationships/hyperlink" Target="https://dalil.kg/document/98961" TargetMode="External"/><Relationship Id="rIdgos9wbdogc_fyaw1y8jm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2026-09-24T11:45:25.632Z</dcterms:created>
  <dcterms:modified xsi:type="dcterms:W3CDTF">2026-09-24T11:45:25.633Z</dcterms:modified>
</cp:coreProperties>
</file>

<file path=docProps/custom.xml><?xml version="1.0" encoding="utf-8"?>
<Properties xmlns="http://schemas.openxmlformats.org/officeDocument/2006/custom-properties" xmlns:vt="http://schemas.openxmlformats.org/officeDocument/2006/docPropsVTypes"/>
</file>