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kzskcwltstukqewrwxbfd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24 февраля 2022 года № 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Утверждено
 </w:t>
      </w:r>
      <w:hyperlink w:history="1" r:id="rIdrfsb5kddgprjqbprvve9x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
 от 7 апреля 2011 года № 144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 порядке налоговой регистрации налогоплательщиков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_0ie0qkkiarfj41vuvhnc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января 2016 года № 12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l-um32t1h-dqh3ypu_8kw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25 ноября 2016 года № 625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dxr0xtrhtesrii1dao-6-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18 марта 2020 года № 167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19 марта 2020 года № 170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ft6ollcwfbz_b01aebs4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25 декабря 2020 года № 625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gmkxurkrfcwri-xvnguw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Положение о порядке налоговой регистрации налогоплательщиков в Кыргызской Республике определяет порядок и условия налоговой и учетной регистрации, перерегистрации, аннулирования регистрации налогоплательщиков Кыргызской Республики, на которых возлагается обязанность уплачивать налоги в соответствии с Налоговым </w:t>
      </w:r>
      <w:hyperlink w:history="1" r:id="rIdgxlhqhlaagv16p8vbsxcd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(далее - Налоговый кодекс).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Налоговая и учетная регистрация, перерегистрация, аннулирование регистрации налогоплательщика производится в соответствии с требованиями Налогового </w:t>
      </w:r>
      <w:hyperlink w:history="1" r:id="rIdlggl2ozwuw3y4qhodfwtg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2"/>
          <w:szCs w:val="22"/>
        </w:rPr>
        <w:t xml:space="preserve"> в порядке, установленном настоящим Положением, если иное не предусмотрено законодательством о государственной регистрации юридических лиц, филиалов (представительств).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Налоговой регистрации в Кыргызской Республике подлежат все субъекты, которые признаются налогоплательщиками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Налоговая регистрация физического лица в качестве индивидуального предпринимателя является его государственной регистрацией.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Плата за регистрацию/перерегистрацию, аннулирование регистрации и выдачу налогоплательщику соответствующих документов не взимается, за исключением стоимости бланка свидетельства о государственной регистрации/перерегистрации индивидуального предпринимателя по форме DOC STI-169 (приложение 2).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Идентификационный налоговый номер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Идентификационный налоговый номер (далее - ИНН) присваивается налогоплательщику при проведении процедуры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При наличии у физических лиц персонального идентификационного номера (далее - ПИН), присваиваемого уполномоченным государственным органом в области регистрации населения, данный номер применяется в качестве идентификационного налогового номера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_36qs9yzsha0qo4-jjg_m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Для налогоплательщика, не указанного в пункте 6 настоящего Положения, автоматическое формирование (генерирование) ИНН производится в соответствии со структурой ИНН (приложение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Налогоплательщик обязан указывать ИНН во всех документах, оформление которых приводит или может привести к возникновению или к обязанности исполнения налогоплательщиком налоговых обязательств, а также к назначению или применению к налогоплательщику мер взыскания по налоговым правонарушениям, в том числе при осуществлении налогоплательщиком сделок, в платежных документах, при таможенном оформлении товара, в обращениях, заявлениях, уведомлениях, жалобах, декларациях и отчетах.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Налогоплательщик обязан применять бланки, печати, штампы, клише контрольно-кассовых машин, бланки строгой отчетности с указанием в них своего ИНН.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Должностное лицо налогового органа не принимают к рассмотрению документы, оформленные налогоплательщиком на бланках с применением печатей, штампов, клише контрольно-кассовых машин, а также бланков строгой отчетности без указания в них ИНН.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Сведения о присвоенном ИНН, других параметрах деятельности налогоплательщика вносятся налоговым органом в Государственный реестр налогоплательщиков Кыргызской Республики, отражаются в "Регистрационной карте налогоплательщика" по форме FORM STI-025 (приложение 1).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Порядок налоговой регистрации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Налоговая регистрация налогоплательщика производится на основе внесения регистрационных сведений о налогоплательщике, включая ИНН, другие классификационные и идентифицирующие коды, присваиваемые налогоплательщику в соответствии с законодательством Кыргызской Республики, в Государственный реестр налогоплательщиков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В случае возникновения у субъекта обязанностей, установленных налоговым законодательством Кыргызской Республики, налоговая регистрация субъекта в качестве налогоплательщика производится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заявления субъекта о налоговой регистрации или заявления физического лица о государственной регистрации в качестве индивидуального предпринимателя, в виде документа на бумажном носителе или электронного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информации, представленной органами, указанными в главе 17 Налогового кодекса, свидетельствующей о том, что у субъекта возникает обязанность по уплате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cvi7jt9ckty7dvnilrpf2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Налоговая перерегистрация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Налоговая перерегистрация налогоплательщика производится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возникновения оснований для перерегистрации юридического лица, филиала (представительства) в соответствии с законодательством о государственной регистрации юридических лиц, филиалов (представительств);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изменения места налоговой регистрации налогоплательщика в соответствии с Налоговым </w:t>
      </w:r>
      <w:hyperlink w:history="1" r:id="rIdk0bnyrqmkb5cprlckglyl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2"/>
          <w:szCs w:val="22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выбора налогоплательщиком другого места налоговой регистрации, если Налоговым </w:t>
      </w:r>
      <w:hyperlink w:history="1" r:id="rIdcr9tg6enqk9xyabkwmucv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2"/>
          <w:szCs w:val="22"/>
        </w:rPr>
        <w:t xml:space="preserve"> предусмотрено несколько мест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изменения фамилии, имени, отчества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изменение ПИН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Налоговая перерегистрация налогоплательщика производится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заявления субъекта о налоговой перерегистрации, в виде документа на бумажном носителе или электронного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информации, представленной органами, указанными в главе 17 Налогового </w:t>
      </w:r>
      <w:hyperlink w:history="1" r:id="rIdfo4hykrwsqux31v_ipujn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2"/>
          <w:szCs w:val="22"/>
        </w:rPr>
        <w:t xml:space="preserve">, об изменении его регистрационных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flhvdoketswfficcn9bym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Налогоплательщик, место жительства, место нахождения или место осуществления деятельности которого изменилось и не совпадает с местом текущей налоговой регистрации/перерегистрации, предусмотренным Налоговым </w:t>
      </w:r>
      <w:hyperlink w:history="1" r:id="rIdajbymfmzmtgl6fscmzucr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2"/>
          <w:szCs w:val="22"/>
        </w:rPr>
        <w:t xml:space="preserve">, обязан не позднее 15 календарных дней со дня, следующего за днем, в котором произошли изменения, подать заявление в налоговый орган по месту текущей налоговой регистрации/перерегистрации о ее прекращении (снятии с налогового учета) и пройти налоговую перерегистрацию в налоговом органе по месту дальнейшего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Налоговый орган по месту текущей налоговой регистрации после получения заявления налогоплательщика о снятии с налогового учета обязан в срок не позднее 3-х рабочих дней, следующих за днем подачи заявления, составить акт сверки взаимных расчетов налогового органа с налогоплательщиком (далее - акт сверки) и вручить его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Налогоплательщик в срок не позднее 2-х рабочих дней, следующих за днем получения акта сверки, обязан подать в налоговый орган по месту дальнейшей налоговой регистрации заявление о налоговой перерегистрации с приложением акта сверки.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Налоговый орган по месту дальнейшей налоговой регистрации обязан произвести налоговую перерегистрацию налогоплательщика по его заявлению в срок не позднее 1-го рабочего дня, следующего за днем подачи заявления о налоговой регистрации/перерегистрации.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При внесении в процессе налоговой перерегистрации новых регистрационных данных налогоплательщика в Государственный реестр налогоплательщиков Кыргызской Республики налоговая регистрация налогоплательщика по месту предыдущей налоговой регистрации прекращается автоматически.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При получении информации, предусмотренной в подпункте 2) пункта 15 настоящего Положения, налоговый орган обязан произвести налоговую перерегистрацию налогоплательщика не позднее 5 рабочих дней, следующих за днем поступления такой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Налоговый орган имеет право отказать в осуществлении налоговых действий, связанных с процессом налоговой регистрации налогоплательщика, в случае, если имеются расхождения в данных представленных документов заявителя, не подтверждается идентификация личности заявителя, в представленных документах имеются помарки, механические повреждения, не позволяющие идентифицировать документ.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Место налоговой регистрации/перерегистрации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Местом налоговой регистрации/перерегистрации налогоплательщика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для отечественной организации - место государственной регистрации в качестве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для физического лица, не имеющего статуса индивидуального предпринимателя, - место регистрации в Кыргызской Республике в соответствии с данными паспорта, место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для индивидуального предпринимателя: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не осуществляющего деятельность на основе добровольного патента - место регистрации в соответствии с данными паспорта, место жительства или место осуществления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осуществляющего деятельность на основе добровольного патента - место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Для филиала, представительства иностранной организации местом налоговой регистрации/перерегистрации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место осуществления деятельности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место государственной учетной регистрации представительства или филиала в органах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место нахождения отечественной организации, представляющей интересы иностранной организации, зарегистрированной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место жительства физического лица, представляющего интересы иностранной организации, зарегистрированной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Для иностранной организации, деятельность которой не приводит к образованию постоянного учреждения в Кыргызской Республике, местом налоговой регистрации/перерегистрации является место осуществления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Для иностранной организации или физического лица-нерезидента, владеющего в Кыргызской Республике объектами налогообложения, местом налоговой регистрации/перерегистрации является место нахождения или регистрации объекта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27. Налогоплательщик, для которого предусмотрено более одного места налоговой регистрации, имеет право выбрать место регистрации самостоятельно из перечня мест регистрации, предусмотренных налоговым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Документы, применяемые в процессе налоговой регистрации/перерегистрации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28. Для прохождения налоговой регистрации/перерегистрации налогоплательщик представляет в налоговый орган по месту регистрации/перерегистрации документы и их копии в соответствии с настоящей главой.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29. Юридическое лицо, филиал, представительство, прошедшие налоговую регистрацию в рамках "единого окна" в соответствии с законодательством Кыргызской Республики о государственной регистрации (перерегистрации) юридических лиц, филиалов (представительств), обязаны в течение 15 календарных дней после даты, указанной в свидетельстве о государственной/государственной учетной регистрации в налоговом органе, но не позднее наступления даты представления первой отчетности по налогу в соответствии с выбранным режимом налогообложения, предусмотренной Налоговым </w:t>
      </w:r>
      <w:hyperlink w:history="1" r:id="rIdyx3_0uc1o2zx06wyu2inc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2"/>
          <w:szCs w:val="22"/>
        </w:rPr>
        <w:t xml:space="preserve">, представить в налоговый орган заявление о выбранном режиме налогообложения по форме, утвержденной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случае, если такой налогоплательщик не представил в налоговый орган заявление о выбранном налоговом режиме уплаты налогов в бюджет, налоговым органом заполняется регистрационная карта налогоплательщика, в которой проставляется режим уплаты налогов на общих основаниях.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Первый экземпляр регистрационной карты налогоплательщика остается в налоговом органе, второй экземпляр вручается под роспись или направляется заказным письмом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tlja3zqyhkld3w42_lx82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25 ноября 2016 года № 625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ib5v4hvjwnbreuqoeu70e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30. Дипломатические представительства и консульские учреждения иностранных государств или представительства международных организаций, аккредитованные в Кыргызской Республике, имеющие право на возврат налога на добавленную стоимость (далее - НДС) в соответствии со статьей 281 Налогового </w:t>
      </w:r>
      <w:hyperlink w:history="1" r:id="rIds4wl7gcaeuui_zzsokeoc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2"/>
          <w:szCs w:val="22"/>
        </w:rPr>
        <w:t xml:space="preserve"> для прохождения налоговой регистрации/перерегистрации, представляют в налоговый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заявление по форме, утвержденной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копию правомочного документа о создании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правомочный документ (приказ, решение, протокол, доверенность) о назначении (выборе) руководителя налогоплательщика и лица, которому в порядке, предусмотренном статьей 45 Налогового </w:t>
      </w:r>
      <w:hyperlink w:history="1" r:id="rIdf3jflhuunkgwyude-wktd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2"/>
          <w:szCs w:val="22"/>
        </w:rPr>
        <w:t xml:space="preserve">, предоставлены полномочия по оформлению документов на возврат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документы, удостоверяющие личность лиц, указанных в подпункте 3) настоящего пункта, и копии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hjm9h48xjujld9rjwqzr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31. Физическое лицо для прохождения налоговой регистрации/перерегистрации в качестве индивидуального предпринимателя, не имеющее намерения осуществлять деятельность на основе добровольного патента представляет в налоговый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заявление по форме, утвержденной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документ, удостоверяющий личность, и копию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документ о присвоенном ПИН и его копию, если предъявлен документ, удостоверяющий личность, в котором ПИН отсутствует.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fiod1vtecuzzmnrnvkz2c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32. Физическое лицо для прохождения налоговой регистрации/перерегистрации в качестве индивидуального предпринимателя, имеющее намерение осуществлять деятельность на основе добровольного патента, представляет в налоговый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заявление по форме, утвержденной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документ, удостоверяющий его личность, и копию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документ о присвоенном ПИН и его копию, если предъявлен документ, удостоверяющий личность, в котором ПИН отсутствует;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квитанцию об оплате стоимости патента с отметкой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одну фотографию размером 3×4.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xk7bjpuyv_bszihc2ocgc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32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. Физическое лицо для прохождения налоговой регистрации/перерегистрации, имеющее намерение осуществлять индивидуальную трудовую деятельность на основе добровольного патента, представляет в налоговый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заявление по форме, утвержденной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документ, удостоверяющий его личность, и копию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документ о присвоенном ПИН и его копию, если предъявлен документ, удостоверяющий личность, в котором ПИН отсутствует.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xb5jlauogdxqzkf3oveep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18 марта 2020 года № 167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ryc7b3iwani66v80pbsxf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33. Физическое лицо для прохождения налоговой регистрации/перерегистрации в качестве налогоплательщика, не осуществляющего предпринимательскую деятельность, представляет в налоговый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заявление по форме, утвержденной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документ, удостоверяющий его личность, и копию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документ о присвоенном ПИН и копию документа, если предъявлен документ, удостоверяющий личность, в котором ПИН отсутствует.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rr7ek1afhkay-nv_sz-w_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34. Должностное лицо налогового органа после осуществления налоговых действий, установленных внутренним регламентом налоговой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обеспечивает внесение регистрационных сведений о налогоплательщике в Государственный реестр налогоплательщиков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заполняет регистрационную карту налогоплательщика по форме FORM ST</w:t>
      </w:r>
      <w:r>
        <w:rPr>
          <w:rFonts w:ascii="Arial" w:cs="Arial" w:eastAsia="Arial" w:hAnsi="Arial"/>
          <w:sz w:val="22"/>
          <w:szCs w:val="22"/>
        </w:rPr>
        <w:t xml:space="preserve">I</w:t>
      </w:r>
      <w:r>
        <w:rPr>
          <w:rFonts w:ascii="Arial" w:cs="Arial" w:eastAsia="Arial" w:hAnsi="Arial"/>
          <w:sz w:val="22"/>
          <w:szCs w:val="22"/>
        </w:rPr>
        <w:t xml:space="preserve">-025.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регистрации индивидуального предпринимателя заполняет: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Свидетельство о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вручает (направляет) по одному экземпляру данных документов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35. Налоговая регистрация кандидата на должность Президента Кыргызской Республики, осуществляется в порядке, предусмотренном настоящим Положением для налоговой регистрации физического лица, на основании представления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заявления о налоговой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копии регистрационного свидетельства о регистрации кандидата на должность Президента Кыргызской Республики, выдаваемого Центральной комиссией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паспорта кандидата на должность Президента Кыргызской Республики и его копии;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подтверждения банка об открытии специального счета кандидата, на котором размещены средства избирательного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копии регистрационного свидетельства уполномоченного представителя кандидата по финансовым вопросам, если он назначен в соответствии с законодательством Кыргызской Республики о выборах Президента Кыргызской Республики и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36. Налоговая регистрация политической партии осуществляется в порядке, предусмотренном настоящим Положением для налоговой регистрации юридического лица. Политическая партия, выдвинувшая списки кандидатов в депутаты Жогорку Кенеша Кыргызской Республики, представляет для уточнения регистрационных сведений в налоговый орган по месту налоговой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подтверждение банка об открытии специального счета политической партии, на котором размещены средства избирательного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копию регистрационного свидетельства уполномоченного представителя политической партии по финансовым вопросам, если он назначен в соответствии с законодательством Кыргызской Республики о выборах Президента Кыргызской Республики и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37. Заявление на налоговую регистрацию налогоплательщик заполняет по форме, утвержденной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03rvzp7xb8qzf9oo4znk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38. Регистрационная карта налогоплательщика по форме FORM STI-025 заполняется в соответствии с Порядком заполнения регистрационной карты налогоплательщика (приложение 5). Регистрационная карта распечатывается на бумажный носитель в двух экземплярах, один из которых остается в налоговом органе, второй экземпляр выдается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39. Юридическое лицо, филиал, представительство, в целях прохождения налоговой перерегистрации в качестве субъекта СЭЗ, кроме заявления, указанного в пункте 34 настоящего Положения, представляет в налоговый орган документ, подтверждающий прохождение учетной регистрации субъекта в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40. В качестве документа, подтверждающего право на прохождение субъектом налоговой перерегистрации в качестве субъекта СЭЗ, налоговый орган использует сведения Генеральной дирекции СЭЗ об учетной регистрации юридического лица в качестве субъекта СЭЗ, которые передаются в налоговый орган не позднее 10 рабочих дней, следующих за днем учетной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41. Юридическое лицо, филиал, представительство, в целях прохождения налоговой перерегистрации в качестве резидента Парка высоких технологий, к заявлению, указанному в пункте 29 настоящего Положения, представляют в налоговый орган нотариально заверенное свидетельство о регистрации в качестве резидента парка высоких технологий.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7. Учетная регистрация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42. Учетная регистрация налогоплательщика осуществляется на основе присвоения классификационных и идентифицирующих кодов согласно Перечню классификаторов, справочников, кодов, признаков, применяемых для идентификации налогоплательщика в процессе налоговой регистрации (приложение 6), с указанием кода налогового органа, внесения этих сведений вместе с другими регистрационными сведениями о налогоплательщике в Государственный реестр налогоплательщиков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43. Учетная регистрация налогоплательщика осуществляется после прохождения субъектом процедуры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44. Учетная регистрация налогоплательщика производится налоговым органом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заявления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сведений, представляемых уполномоченными органами, осуществляющими учет и/или регистрацию объектов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45. В случае, если у налогоплательщика возникает, изменяется или прекращается налоговое обязательство по налогам, то налогоплательщик обязан представить информационный расчет о таких изменениях в сроки и порядке, предусмотренные статьями 332 и 342 Налогового </w:t>
      </w:r>
      <w:hyperlink w:history="1" r:id="rIdudjddyiruuzqhx0blau6c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2"/>
          <w:szCs w:val="22"/>
        </w:rPr>
        <w:t xml:space="preserve">. По получении информационного расчета налоговый орган совершает налоговые действия, установленные внутренним регламентом налоговой службы, для обеспечения прохождения таким налогоплательщиком налоговой и/или учетной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46. Налогоплательщик обязан подать заявление об учетной регистрации в налоговый орган по месту учетной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для постановки на учетную регистрацию - до начала деятельности и/или в течение 15 календарных дней, следующих за днем возникновения у налогоплательщика объекта налогообложения, но не позднее истечения срока представления первой налоговой отчетности (информационного расчета), установленного Налоговым </w:t>
      </w:r>
      <w:hyperlink w:history="1" r:id="rIdr70kcvejntuuyi2jmd6zg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2"/>
          <w:szCs w:val="22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для внесения изменений в регистрационные данные - в течение 15 календарных дней, следующих за днем возникновения таких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47. Для прохождения учетной регистрации налогоплательщик заполняет заявление по форме, утвержденной уполномоченным налоговым органом, представляет документ, удостоверяющий личность, и его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3isyfl6ogbypf7ogq75g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48. Если у субъекта, подавшего заявление на учетную регистрацию, отсутствует налоговая регистрация (присвоенный ИНН) и место учетной регистрации совпадает с местом налоговой регистрации, налоговый орган осуществляет налоговую регистрацию налогоплательщика в порядке,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49. В случае, если у налогоплательщика место налоговой регистрации не совпадает с местом учетной регистрации, отсутствие налоговой регистрации налогоплательщика служит основанием для отказа в учетной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50. Учетная регистрация налогоплательщика, осуществляемая на основании заявления налогоплательщика, производится налоговым органом в течение 5 рабочих дней, следующих за днем подачи заявления налогоплательщиком.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51. Учетная регистрация налогоплательщика, осуществляемая на основании сведений, представляемых уполномоченными органами, осуществляющими учет и/или регистрацию объектов налогообложения, производится налоговым органом в течение 5 рабочих дней, следующих за днем поступления таких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52. Должностное лицо налогового органа после совершения налоговых действий, установленных внутренним регламентом налоговой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обеспечивает внесение регистрационных сведений о налогоплательщике в Государственный реестр налогоплательщиков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заполняет регистрационную карту налогоплательщика по форме FORM STI-025;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вручает (направляет) 1 экземпляр регистрационной карты налогоплательщику.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8. Место учетной регистрации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53. Учетная регистрация налогоплательщика производится: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для организации и индивидуального предпринимателя: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по месту нахождения обособленного подразделения - при возникновении, ликвидации или изменении места нахождения обособленного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по месту нахождения объекта налогообложения - при изменении состава объектов налогообложения;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для индивидуального предпринимателя, осуществляющего деятельность на основе добровольного патента, - по месту осуществления деятельности, если оно находится вне места налоговой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для физического лица, не осуществляющего предпринимательскую деятельность, - по месту нахождения и/или регистрации объектов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54. Местом нахождения объекта налогообложения признается: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для недвижимого имущества, включая земельные участки, - место их фактического нахождения;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для транспортных средств - место государственной регистрации транспортных средств, а при отсутствии такового - место нахождения (жительства) собственника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55. При постановке налогоплательщика на учетную регистрацию в отношении обособленного подразделения, объекта налогообложения указывается ИНН, ранее присвоенный им при прохождении налоговой регистрации.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9. Регистрация изменения налогового режима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56. Субъект малого предпринимательства, намеренный применять упрощенную систему налогообложения, обязан подать заявление в налоговый орган как плательщик единого налога по месту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Субъект, намеренный применить режим условного начисления НДС на импорт товаров в соответствии со статьей 277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 Налогового кодекса Кыргызской Республики, обязан подать заявление в налоговый орган как плательщик единого налога по месту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ctpadmfabpawe2ubku6e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56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. Регистрация по упрощенной системе налогообложения на основе единого налога вступает в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для вновь зарегистрированных субъектов - со дня налоговой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для действующих субъектов, за исключением субъектов, применяющих режим условного начисления НДС на импорт, - с первого дня месяца, следующего за месяцем, в котором налогоплательщик подал заявление о регистрации по упрощенной системе налогообложения на основе единого налога;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для субъектов, применяющих режим условного начисления НДС на импорт, - со дня применения режима условного начисления НДС на импорт.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ipcrxjprzyrs6io4lorbq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56</w:t>
      </w:r>
      <w:r>
        <w:rPr>
          <w:rFonts w:ascii="Arial" w:cs="Arial" w:eastAsia="Arial" w:hAnsi="Arial"/>
          <w:sz w:val="22"/>
          <w:szCs w:val="22"/>
        </w:rPr>
        <w:t xml:space="preserve">2</w:t>
      </w:r>
      <w:r>
        <w:rPr>
          <w:rFonts w:ascii="Arial" w:cs="Arial" w:eastAsia="Arial" w:hAnsi="Arial"/>
          <w:sz w:val="22"/>
          <w:szCs w:val="22"/>
        </w:rPr>
        <w:t xml:space="preserve">. Индивидуальный предприниматель, намеренный применять упрощенную систему налогообложения на основе налога с розничных продаж, обязан подать заявление в налоговый орган по месту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qad0pduj0mm0tdehm_f9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56</w:t>
      </w:r>
      <w:r>
        <w:rPr>
          <w:rFonts w:ascii="Arial" w:cs="Arial" w:eastAsia="Arial" w:hAnsi="Arial"/>
          <w:sz w:val="22"/>
          <w:szCs w:val="22"/>
        </w:rPr>
        <w:t xml:space="preserve">3</w:t>
      </w:r>
      <w:r>
        <w:rPr>
          <w:rFonts w:ascii="Arial" w:cs="Arial" w:eastAsia="Arial" w:hAnsi="Arial"/>
          <w:sz w:val="22"/>
          <w:szCs w:val="22"/>
        </w:rPr>
        <w:t xml:space="preserve">. Регистрация по упрощенной системе налогообложения на основе налога с розничных продаж вступает в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для вновь зарегистрированных субъектов - со дня налоговой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для действующих субъектов - с первого дня месяца, следующего за месяцем, в котором субъект подал заявления о регистрации по упрощенной системе налогообложения на основе налога с розничных продаж;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для субъектов, уплачивающих налоги на основе добровольного патента, - со дня подачи заявления о регистрации по упрощенной системе налогообложения на основе налога с розничных продаж.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anvdiicjazjr7rmy97hx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57. Налоговый орган после принятия решения об уплате налогоплательщиком налога по упрощенной системе налогообложения на основе единого налога: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вносит сведения в информационную систему по администрированию налогообложения налогоплательщиков;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заполняет регистрационную карту налогоплательщика по форме FORM STI-025;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вручает (направляет) 1 экземпляр регистрационной карты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57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. Налоговый орган после принятия решения об уплате налогоплательщиком налога по упрощенной системе налогообложения на основе налога с розничных продаж: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вносит сведения в информационную систему по администрированию налогообложения налогоплательщиков;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заполняет регистрационную карту налогоплательщика по форме FORM STI-025;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вручает (направляет) 1 экземпляр регистрационной карты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6uvijqcky9publdektlt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58. (Утратил силу в соответствии с </w:t>
      </w:r>
      <w:hyperlink w:history="1" r:id="rId5ko5qagtmnc5riiypcm4p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КР от 16 марта 2021 года № 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59. Субъекты общественного питания и курортно-оздоровительной сферы, осуществляющие деятельность более 3 месяцев, имеют право заключить налоговый контракт в любом месяце, о чем налогоплательщик подает заявление в налоговый орган по месту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60. Налоговый контракт с застройщиками жилья, заключаемый по каждому объекту жилого сооружения в отдельности, может быть заключен и перезаключен в течение календарного года, на основании заявления застройщика жилья в налоговый орган по месту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61. Налоговый орган после принятия решения об уплате налогоплательщиком налога на основе налогового контракта и заключения налогового контракта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внесение информации о применении режима налогового контракта в регистрационные сведения о налогоплательщике;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заполняет регистрационную карту налогоплательщика по форме FORM STI-025;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вручает (направляет) 1 экземпляр регистрационной карты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61-1. Налогоплательщик, намеренный применять режим уплаты налога на майнинг, обязан подать заявление о его регистрации как плательщика налога на майнинг в налоговый орган по месту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Налоговый орган после принятия решения об уплате налогоплательщиком налога на майнинг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внесение информации о применении режима уплаты налога на майнинг в регистрационные сведения о налогоплательщике;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заполнение регистрационной карты налогоплательщика по форме FORM STI-025;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вручение (направление) 1 экземпляра регистрационной карты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25 декабря 2020 года № 625)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10. Аннулирование регистрации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62. Аннулирование регистрации налогоплательщика осуществляется посредством принятия налоговым органом решения об аннулировании регистрации налогоплательщика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письменного заявления налогоплательщика о прекращении деятельности по форме DOC STI-164 (приложение 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информации, представленной уполномоченными государственными органами о регистрации прекращения деятельности, принудительной ликвидации субъекта, прекращении его налоговых обязательств по иным основаниям, установленным Налоговым </w:t>
      </w:r>
      <w:hyperlink w:history="1" r:id="rIdlotmjopalx60aaw7zfs4i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2"/>
          <w:szCs w:val="22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непрохождения налогоплательщиком перерегистрации в установленные законодательством сроки, а также по другим основаниям, предусмотренным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63. В случае письменного заявления налогоплательщика о прекращении деятельности налоговая регистрация аннулируется при условии отсутствия налоговой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64. Аннулирование учетной регистрации налогоплательщика Кыргызской Республики осуществляется при прекращении оснований для учетной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прекращение деятельности обособленного подразделения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прекращение права, предусмотренного Налоговым </w:t>
      </w:r>
      <w:hyperlink w:history="1" r:id="rId-4dllodq0qwvp6sowa-ys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2"/>
          <w:szCs w:val="22"/>
        </w:rPr>
        <w:t xml:space="preserve"> в отношении объектов налогообложения, таких, как права собственности, землепользования, хозяйственного ведения или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65. Учетная регистрация налогоплательщика аннулируется при условии исполнения им налоговых обязательств, возникших в отношении объекта учетной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66. Условное аннулирование налоговой регистрации налогоплательщика производится в случае соответствия налогоплательщика признакам бездействующей организации и индивидуального предпринимателя, установленным уполномоченным налоговым органом, не имеющего налоговой задолженности, с сохранением идентификационного налогового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67. Индивидуальный предприниматель, имеющий намерение прекратить деятельность, вместе с заявлением о прекращении деятельности в качестве индивидуального предпринимателя подает в налоговый орган по месту налоговой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документ, удостоверяющий личность, и копию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решение по результатам ликвидационной проверки (выездной или камеральной);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3) (утратил силу в соответствии с </w:t>
      </w:r>
      <w:hyperlink w:history="1" r:id="rIdjncu9tgoaww7yzw9s26xn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КР от 16 марта 2021 года № 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4) (утратил силу в соответствии с </w:t>
      </w:r>
      <w:hyperlink w:history="1" r:id="rIdszmqv6vwiyt0ktc78ithf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КР от 16 марта 2021 года № 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регистрационную карту о регистрации/перерегистрации (дубликат).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Индивидуальный предприниматель представляет дополнительно к документам, указанным в настоящем пункте, свидетельство о государственной регистрации 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случае, если регистрационная карта налогоплательщика (дубликат) и/или свидетельство о государственной регистрации индивидуального предпринимателя утеряны, налогоплательщик обязан представить объявление в официальном печатном издании об утере регистрационной карты налогоплательщика (дубликата) и/или свидетельства о государственной регистрации индивидуального предпринимателя и признании их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sjybpeom40kaqqzpryhb1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68. По результатам совершения налоговых действий по аннулированию налоговой и/или учетной регистрации в соответствии с внутренним регламентом налоговой службы налоговый орган принимает решение об аннулировании регистрации налогоплательщика, вносит сведения об аннулировании регистрации в Государственный реестр налогоплательщиков Кыргызской Республики, и вручает (направляет) 1 экземпляр Решения об аннулировании налогоплательщику. При этом один экземпляр регистрационной карты налогоплательщика, сформированный в информационной системе с отметкой "Аннулирование регистрации", с указанием причины и даты ликвидации, распечатывается на бумажном носителе, подшивается в личное дело налогоплательщика и хранится в архиве налоговой службы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11. Особенности принудительной ликвидации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69. В случае непредставления налогоплательщиком налоговых отчетов по месту налоговой регистрации в течение непрерывных двух лет налоговый орган вправе обратиться в суд с заявлением о принудительной ликвидации субъекта. Материалы на принудительную ликвидацию налогоплательщика передаются в суд при отсутствии налоговой задолженности у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70. Исковое заявление оформляется в соответствии с нормами Гражданского процессуального </w:t>
      </w:r>
      <w:hyperlink w:history="1" r:id="rIdvdiz5g_tjqs11wqcf83ex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71. После получения налоговым органом решения суда, вступившего в установленном порядке в законную силу о принудительной ликвидации налогоплательщика, налоговый орган направляет заверенную копию решения суда в органы юстиции, статистики и Социальный фонд Кыргызской Республики для исключения субъекта из Единого государственного реестра юридических лиц, филиалов (представительств), Единого государственного регистра статистических единиц, плательщиков взносов по государственному социальному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72. После получения извещения органа юстиции о прекращении деятельности юридического лица, вынесения решения о прекращении деятельности индивидуального предпринимателя один экземпляр регистрационной карты налогоплательщика, сформированный в информационной системе с отметкой "Аннулирование регистрации", с указанием причины и даты ликвидации, распечатывается на бумажном носителе, подшивается в личное дело налогоплательщика и хранится в архиве налоговой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12. Ответственность налогоплательщика и должностного лица налогового органа за нарушение требований законодательства о налоговой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73. Налогоплательщику, не прошедшему государственную, налоговую регистрацию, запрещается осуществлять экономическую деятельность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74. Налогоплательщик, нарушивший требования настоящего Положения, привлекается к ответственности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75. Должностное лицо налогового органа несет дисциплинарную ответственность в соответствии с законодательством Кыргызской Республики за неисполнение или ненадлежащее исполнение требований,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76. Исполнение налогового обязательства и погашение налоговой задолженности организации или индивидуального предпринимателя, государственная и налоговая регистрация которых аннулирована, осуществляется учредителями (участниками) указанной организации или физическим лицом, ранее зарегистрированным в качестве индивидуального предпринимателя, в случае, пределах и порядке, установленных гражданским и налоговым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графическую копию приложений 2, 3, 4 к Положению о порядке налоговой регистрации налогоплательщиков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FORM STI-025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РЕГИСТРАЦИОННАЯ КАРТА НАЛОГОПЛАТЕЛЬЩИКА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19 марта 2020 года № 170)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Положению о порядке налоговой регистрации налогоплательщиков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ЗАЯВЛЕНИЕ
 на регистрацию/перерегистрацию налогоплательщика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
 в соответствии с </w:t>
      </w:r>
      <w:hyperlink w:history="1" r:id="rIdroayonir20gjwguujwf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марта 2021 года № 95)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ПОРЯДОК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заполнения регистрационной карты налогоплательщика формы FORM STI-025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19 марта 2020 года № 170)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Настоящий Порядок разработан в соответствии с Налоговым </w:t>
      </w:r>
      <w:hyperlink w:history="1" r:id="rIdes4dywhnhm8bxzjzevquw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(далее - Налоговый кодекс), </w:t>
      </w:r>
      <w:hyperlink w:history="1" r:id="rIdltdwvyuvgaeujyxwnkqs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государственном социальном страховании" (далее - Закон), Положением о порядке налоговой регистрации налогоплательщиков в Кыргызской Республике (далее - Положение) и определяет правила заполнения регистрационной карты налогоплательщика формы FORM STI-025 (далее - регистрационная карта).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Регистрационная карта формируется должностным лицом налогового органа в информационной системе "ИСНАК" в соответствии с внутренним регламентом налоговой службы при совершении действий по налоговой и учетной регистрации, перерегистрации, аннулированию регистрации налогоплательщика, регистрации плательщиков страховых взносов или при изменении параметров деятельности налогоплательщика, включая изменения по применению налоговых режимов, тарифов страховых взносов, и вручается/направляется в порядке, предусмотренном Налоговым </w:t>
      </w:r>
      <w:hyperlink w:history="1" r:id="rIdbzcbggaaewrptvbngkxhh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и </w:t>
      </w:r>
      <w:hyperlink w:history="1" r:id="rIddrpt1j0pyypz3qvagmqfs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государственном социальном страховании".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Сектор "А" заполняется всеми налогоплательщиками, проходящими налоговую и/или учетную регистрацию, регистрацию плательщиков страховых взносов, по информации, содержащейся в заявлении и документах налогоплательщика, представляемых в соответствии с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В ячейке 102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ИНН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фамилия, имя, отчество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фамилия, имя, отчество руководителя крестьянского (фермерского)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наименование юридического лица, филиала (представительства);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наименование жамаата;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фамилия, имя, отчество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В ячейке 104 указываются код и наименование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В сектор "Б" вносятся наименования, коды и реквизиты параметров деятельности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В ячейках 201, 203, 205, 207, 209, 211, 213, 215 и 217 указываются коды параметров деятельности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В ячейках 202, 204, 206, 208, 210, 212, 214, 216 и 218 в соответствующих строках указываются значения параметров, если они имеются.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Значения параметров, относящихся к государственным классификаторам, утвержденные в установленном законом порядке, а также коды и значения параметров, используемых в налоговых и страховых целях, утверждаемых внутренним регламентом налоговой службы, содержатся в информационной системе "ИСНАК".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В ячейках 219, 222, 225, 228, 231, 234, 237, 240, 243 и ячейках 220, 223, 226, 229, 232, 235, 238, 241 и 244 знаком "X" отмечается в соответствующих строках состояние каждого параметра: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отметка в квадрате "да" указывает на действительность параметра - его соответствие текущему состоянию налогоплательщика на дату заполнения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отметка в квадрате "нет" напротив указанного параметра означает прекращение соответствия налогоплательщика указанному параметру.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В ячейках 221, 224, 227, 230, 233, 236, 239, 242 и 245 в строке по каждому из указанных параметров указывается дата изменения параметра.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Сектор "В" заполняется наименованиями, кодами и реквизитами налогов, страховых взносов, подлежащих уплате налогоплательщиком.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В ячейках 301, 305, 309, 313, 317, 321, 325, 329, 333 и 337 указываются коды и наименование налогов, страховых взносов, подлежащих уплате налогоплательщиком.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В ячейках 302, 306, 310, 314, 318, 322, 326, 330, 334, 338 и ячейках 303, 307, 311, 315, 319, 323, 327, 331, 335 и 339 знаком "X" отмечается факт регистрации или соответственно дерегистрации по каждому налогу, страховому взносу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В ячейках 304, 308, 312, 316, 320, 324, 328, 332, 336 и 340 указывается дата регистрации в строках, соответствующих каждому из указанных налогов,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В сектор "Г" вносятся регистрационный номер плательщика страховых взносов (ПСВ), наименования, коды декларируемых тарифов, подлежащих уплате налогоплательщиком.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В сектор "Г" вносится список декларируемых тарифов.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В ячейках 350, 355, 360, 365, 370, 375, 380, 385, 390 и 395 указываются регистрационные номера ПСВ.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В ячейках 351, 356, 361, 366, 371, 376, 381, 386, 391 и 396 указываются коды тарифов и наименование тарифов, подлежащих уплате плательщиком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В ячейках 352, 357, 362, 367, 372, 377, 382, 387, 392, 397 и ячейках 353, 358, 363, 368, 373, 378, 383, 388, 393 и 398 знаком "X" отмечается факт регистрации или дерегистрации по каждому виду тарифа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В ячейках 354, 359, 364, 369, 374, 379, 384, 389, 394 и 399 указывается дата регистрации/дерегистрации в строках, соответствующих каждому виду из указанных тарифов.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В сектор "Д" вносятся данные о банковских счетах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В ячейках 401, 404, 407 и 410 указываются полные наименования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В ячейках 402, 405, 408 и 411 указываются банковские идентификационные коды (БИК).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В ячейках 403, 406, 409 и 412 указываются номера счетов налогоплательщика, открывшего счета в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Сектор "Оформлено налоговым органом" заполняется должностным лицом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27. В ячейке 901 проставляется дата оформления регистрационной карты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28. В ячейке 902 проставляется ИНН и подпись должностного лица, оформившего регистрационную карту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29. Регистрационная карта налогоплательщика подписывается руководителем налогового органа и заверяется печатью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6
 к Положению о порядке налоговой регистрации налогоплательщиков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классификаторов, справочников, кодов, признаков, применяемых для идентификации налогоплательщика в процессе налоговой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Идентификационный налоговый номер (ИНН).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Общий классификатор статистических единиц (ОКПО).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Государственный классификатор видов экономической деятельности (ГКЭД, версия 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Государственный классификатор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Государственный классификатор системы обозначений объектов административно-территориальных единиц (СОАТО).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Организационно-правовые формы хозяйствующих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Международный классификатор стран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Справочник документов, удостоверяющих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Справочник причин аннулирования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Справочник кодов налоговых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Справочник налоговых параметров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7
 к Положению о порядке налоговой регистрации налогоплательщиков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СТРУКТУРА
 идентификационного налогового номера налогоплательщика (ИНН)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y2bbd484zeysnxxuhy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Структура ИНН, присваиваемого налоговым органом организациям, а также филиалам и представительствам иностранной организации, представляет собой совокупность четырнадцатизначных цифровых разрядов: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"П" - обозначает признак </w:t>
      </w:r>
      <w:r>
        <w:rPr>
          <w:rFonts w:ascii="Arial" w:cs="Arial" w:eastAsia="Arial" w:hAnsi="Arial"/>
          <w:sz w:val="22"/>
          <w:szCs w:val="22"/>
        </w:rPr>
        <w:t xml:space="preserve">субъекта: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"0" - юридическое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"3" - нерезидент - юридическое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"4" - филиал, представительство юридического лица, являющегося резидентом Кыргызской Республики и прошедшего государственную регистрацию в уполномоченном регистрирующем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"5" - дипломатическое представительство или организация, созданная в соответствии с международными договорами и соглашениями, или проекты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"ЧЧ" - обозначают день первичной регистрации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"ММ" - обозначают месяц первичной регистрации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"ГГГГ" - обозначают год первичной регистрации для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"И" - является идентификатором: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"0" - присвоения ИНН Социальным фондом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"1" - присвоения номера налоговой службой;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"ННН" - обозначают порядковый номер в системе на дату первичной регистрации для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"К" - является контрольным числом присвоенного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zskcwltstukqewrwxbfd" Type="http://schemas.openxmlformats.org/officeDocument/2006/relationships/hyperlink" Target="http://kodeks.duckdns.org/document/159028" TargetMode="External"/><Relationship Id="rIdrfsb5kddgprjqbprvve9x" Type="http://schemas.openxmlformats.org/officeDocument/2006/relationships/hyperlink" Target="http://kodeks.duckdns.org/document/94076" TargetMode="External"/><Relationship Id="rId_0ie0qkkiarfj41vuvhnc" Type="http://schemas.openxmlformats.org/officeDocument/2006/relationships/hyperlink" Target="http://kodeks.duckdns.org/document/99039" TargetMode="External"/><Relationship Id="rIdl-um32t1h-dqh3ypu_8kw" Type="http://schemas.openxmlformats.org/officeDocument/2006/relationships/hyperlink" Target="http://kodeks.duckdns.org/document/98694" TargetMode="External"/><Relationship Id="rIddxr0xtrhtesrii1dao-6-" Type="http://schemas.openxmlformats.org/officeDocument/2006/relationships/hyperlink" Target="http://kodeks.duckdns.org/document/98314" TargetMode="External"/><Relationship Id="rIdft6ollcwfbz_b01aebs4h" Type="http://schemas.openxmlformats.org/officeDocument/2006/relationships/hyperlink" Target="http://kodeks.duckdns.org/document/157902" TargetMode="External"/><Relationship Id="rIdgmkxurkrfcwri-xvnguwj" Type="http://schemas.openxmlformats.org/officeDocument/2006/relationships/hyperlink" Target="http://kodeks.duckdns.org/document/158942" TargetMode="External"/><Relationship Id="rIdgxlhqhlaagv16p8vbsxcd" Type="http://schemas.openxmlformats.org/officeDocument/2006/relationships/hyperlink" Target="http://kodeks.duckdns.org/document/202445" TargetMode="External"/><Relationship Id="rIdlggl2ozwuw3y4qhodfwtg" Type="http://schemas.openxmlformats.org/officeDocument/2006/relationships/hyperlink" Target="http://kodeks.duckdns.org/document/202445" TargetMode="External"/><Relationship Id="rId_36qs9yzsha0qo4-jjg_m" Type="http://schemas.openxmlformats.org/officeDocument/2006/relationships/hyperlink" Target="http://kodeks.duckdns.org/document/158942" TargetMode="External"/><Relationship Id="rIdcvi7jt9ckty7dvnilrpf2" Type="http://schemas.openxmlformats.org/officeDocument/2006/relationships/hyperlink" Target="http://kodeks.duckdns.org/document/158942" TargetMode="External"/><Relationship Id="rIdk0bnyrqmkb5cprlckglyl" Type="http://schemas.openxmlformats.org/officeDocument/2006/relationships/hyperlink" Target="http://kodeks.duckdns.org/document/202445" TargetMode="External"/><Relationship Id="rIdcr9tg6enqk9xyabkwmucv" Type="http://schemas.openxmlformats.org/officeDocument/2006/relationships/hyperlink" Target="http://kodeks.duckdns.org/document/202445" TargetMode="External"/><Relationship Id="rIdfo4hykrwsqux31v_ipujn" Type="http://schemas.openxmlformats.org/officeDocument/2006/relationships/hyperlink" Target="http://kodeks.duckdns.org/document/202445" TargetMode="External"/><Relationship Id="rIdflhvdoketswfficcn9bym" Type="http://schemas.openxmlformats.org/officeDocument/2006/relationships/hyperlink" Target="http://kodeks.duckdns.org/document/158942" TargetMode="External"/><Relationship Id="rIdajbymfmzmtgl6fscmzucr" Type="http://schemas.openxmlformats.org/officeDocument/2006/relationships/hyperlink" Target="http://kodeks.duckdns.org/document/202445" TargetMode="External"/><Relationship Id="rIdyx3_0uc1o2zx06wyu2inc" Type="http://schemas.openxmlformats.org/officeDocument/2006/relationships/hyperlink" Target="http://kodeks.duckdns.org/document/202445" TargetMode="External"/><Relationship Id="rIdtlja3zqyhkld3w42_lx82" Type="http://schemas.openxmlformats.org/officeDocument/2006/relationships/hyperlink" Target="http://kodeks.duckdns.org/document/98694" TargetMode="External"/><Relationship Id="rIdib5v4hvjwnbreuqoeu70e" Type="http://schemas.openxmlformats.org/officeDocument/2006/relationships/hyperlink" Target="http://kodeks.duckdns.org/document/158942" TargetMode="External"/><Relationship Id="rIds4wl7gcaeuui_zzsokeoc" Type="http://schemas.openxmlformats.org/officeDocument/2006/relationships/hyperlink" Target="http://kodeks.duckdns.org/document/202445" TargetMode="External"/><Relationship Id="rIdf3jflhuunkgwyude-wktd" Type="http://schemas.openxmlformats.org/officeDocument/2006/relationships/hyperlink" Target="http://kodeks.duckdns.org/document/202445" TargetMode="External"/><Relationship Id="rIdhjm9h48xjujld9rjwqzrz" Type="http://schemas.openxmlformats.org/officeDocument/2006/relationships/hyperlink" Target="http://kodeks.duckdns.org/document/158942" TargetMode="External"/><Relationship Id="rIdfiod1vtecuzzmnrnvkz2c" Type="http://schemas.openxmlformats.org/officeDocument/2006/relationships/hyperlink" Target="http://kodeks.duckdns.org/document/158942" TargetMode="External"/><Relationship Id="rIdxk7bjpuyv_bszihc2ocgc" Type="http://schemas.openxmlformats.org/officeDocument/2006/relationships/hyperlink" Target="http://kodeks.duckdns.org/document/158942" TargetMode="External"/><Relationship Id="rIdxb5jlauogdxqzkf3oveep" Type="http://schemas.openxmlformats.org/officeDocument/2006/relationships/hyperlink" Target="http://kodeks.duckdns.org/document/98314" TargetMode="External"/><Relationship Id="rIdryc7b3iwani66v80pbsxf" Type="http://schemas.openxmlformats.org/officeDocument/2006/relationships/hyperlink" Target="http://kodeks.duckdns.org/document/158942" TargetMode="External"/><Relationship Id="rIdrr7ek1afhkay-nv_sz-w_" Type="http://schemas.openxmlformats.org/officeDocument/2006/relationships/hyperlink" Target="http://kodeks.duckdns.org/document/158942" TargetMode="External"/><Relationship Id="rId03rvzp7xb8qzf9oo4znki" Type="http://schemas.openxmlformats.org/officeDocument/2006/relationships/hyperlink" Target="http://kodeks.duckdns.org/document/158942" TargetMode="External"/><Relationship Id="rIdudjddyiruuzqhx0blau6c" Type="http://schemas.openxmlformats.org/officeDocument/2006/relationships/hyperlink" Target="http://kodeks.duckdns.org/document/202445" TargetMode="External"/><Relationship Id="rIdr70kcvejntuuyi2jmd6zg" Type="http://schemas.openxmlformats.org/officeDocument/2006/relationships/hyperlink" Target="http://kodeks.duckdns.org/document/202445" TargetMode="External"/><Relationship Id="rId3isyfl6ogbypf7ogq75gv" Type="http://schemas.openxmlformats.org/officeDocument/2006/relationships/hyperlink" Target="http://kodeks.duckdns.org/document/158942" TargetMode="External"/><Relationship Id="rIdctpadmfabpawe2ubku6ej" Type="http://schemas.openxmlformats.org/officeDocument/2006/relationships/hyperlink" Target="http://kodeks.duckdns.org/document/158942" TargetMode="External"/><Relationship Id="rIdipcrxjprzyrs6io4lorbq" Type="http://schemas.openxmlformats.org/officeDocument/2006/relationships/hyperlink" Target="http://kodeks.duckdns.org/document/158942" TargetMode="External"/><Relationship Id="rIdqad0pduj0mm0tdehm_f9o" Type="http://schemas.openxmlformats.org/officeDocument/2006/relationships/hyperlink" Target="http://kodeks.duckdns.org/document/158942" TargetMode="External"/><Relationship Id="rIdanvdiicjazjr7rmy97hxh" Type="http://schemas.openxmlformats.org/officeDocument/2006/relationships/hyperlink" Target="http://kodeks.duckdns.org/document/158942" TargetMode="External"/><Relationship Id="rId6uvijqcky9publdektlti" Type="http://schemas.openxmlformats.org/officeDocument/2006/relationships/hyperlink" Target="http://kodeks.duckdns.org/document/158942" TargetMode="External"/><Relationship Id="rId5ko5qagtmnc5riiypcm4p" Type="http://schemas.openxmlformats.org/officeDocument/2006/relationships/hyperlink" Target="http://kodeks.duckdns.org/document/158942" TargetMode="External"/><Relationship Id="rIdlotmjopalx60aaw7zfs4i" Type="http://schemas.openxmlformats.org/officeDocument/2006/relationships/hyperlink" Target="http://kodeks.duckdns.org/document/202445" TargetMode="External"/><Relationship Id="rId-4dllodq0qwvp6sowa-ys" Type="http://schemas.openxmlformats.org/officeDocument/2006/relationships/hyperlink" Target="http://kodeks.duckdns.org/document/202445" TargetMode="External"/><Relationship Id="rIdjncu9tgoaww7yzw9s26xn" Type="http://schemas.openxmlformats.org/officeDocument/2006/relationships/hyperlink" Target="http://kodeks.duckdns.org/document/158942" TargetMode="External"/><Relationship Id="rIdszmqv6vwiyt0ktc78ithf" Type="http://schemas.openxmlformats.org/officeDocument/2006/relationships/hyperlink" Target="http://kodeks.duckdns.org/document/158942" TargetMode="External"/><Relationship Id="rIdsjybpeom40kaqqzpryhb1" Type="http://schemas.openxmlformats.org/officeDocument/2006/relationships/hyperlink" Target="http://kodeks.duckdns.org/document/158942" TargetMode="External"/><Relationship Id="rIdvdiz5g_tjqs11wqcf83ex" Type="http://schemas.openxmlformats.org/officeDocument/2006/relationships/hyperlink" Target="http://kodeks.duckdns.org/document/202445" TargetMode="External"/><Relationship Id="rIdroayonir20gjwguujwfy8" Type="http://schemas.openxmlformats.org/officeDocument/2006/relationships/hyperlink" Target="http://kodeks.duckdns.org/document/158942" TargetMode="External"/><Relationship Id="rIdes4dywhnhm8bxzjzevquw" Type="http://schemas.openxmlformats.org/officeDocument/2006/relationships/hyperlink" Target="http://kodeks.duckdns.org/document/202445" TargetMode="External"/><Relationship Id="rIdltdwvyuvgaeujyxwnkqsq" Type="http://schemas.openxmlformats.org/officeDocument/2006/relationships/hyperlink" Target="http://kodeks.duckdns.org/document/627" TargetMode="External"/><Relationship Id="rIdbzcbggaaewrptvbngkxhh" Type="http://schemas.openxmlformats.org/officeDocument/2006/relationships/hyperlink" Target="http://kodeks.duckdns.org/document/202445" TargetMode="External"/><Relationship Id="rIddrpt1j0pyypz3qvagmqfs" Type="http://schemas.openxmlformats.org/officeDocument/2006/relationships/hyperlink" Target="http://kodeks.duckdns.org/document/627" TargetMode="External"/><Relationship Id="rId4y2bbd484zeysnxxuhyq9" Type="http://schemas.openxmlformats.org/officeDocument/2006/relationships/hyperlink" Target="http://kodeks.duckdns.org/document/158942" TargetMode="External"/><Relationship Id="rId7" Type="http://schemas.openxmlformats.org/officeDocument/2006/relationships/image" Target="media/93bec1c1538034512fe33c1434ae0ea86b639d33.png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2026-09-23T08:55:43.821Z</dcterms:created>
  <dcterms:modified xsi:type="dcterms:W3CDTF">2026-09-23T08:55:43.821Z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