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center"/>
      </w:pPr>
      <w:r>
        <w:rPr>
          <w:rFonts w:ascii="Arial" w:cs="Arial" w:eastAsia="Arial" w:hAnsi="Arial"/>
          <w:i/>
          <w:iCs/>
          <w:sz w:val="24"/>
          <w:szCs w:val="24"/>
        </w:rPr>
        <w:t xml:space="preserve">УТРАТИЛА СИЛУ
 в соответствии с </w:t>
      </w:r>
      <w:hyperlink w:history="1" r:id="rIdvpichu6e8v5608j7iqn3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февраля 2020 года № 79</w:t>
      </w:r>
    </w:p>
    <w:p>
      <w:pPr>
        <w:spacing w:after="120"/>
        <w:ind w:firstLine="397"/>
        <w:jc w:val="right"/>
      </w:pPr>
      <w:r>
        <w:rPr>
          <w:rFonts w:ascii="Arial" w:cs="Arial" w:eastAsia="Arial" w:hAnsi="Arial"/>
          <w:sz w:val="24"/>
          <w:szCs w:val="24"/>
        </w:rPr>
        <w:t xml:space="preserve">Приложение </w:t>
      </w:r>
    </w:p>
    <w:p>
      <w:pPr>
        <w:spacing w:after="120"/>
        <w:jc w:val="right"/>
      </w:pPr>
      <w:r>
        <w:rPr>
          <w:rFonts w:ascii="Arial" w:cs="Arial" w:eastAsia="Arial" w:hAnsi="Arial"/>
          <w:sz w:val="24"/>
          <w:szCs w:val="24"/>
        </w:rPr>
        <w:t xml:space="preserve">Утверждена
 </w:t>
      </w:r>
      <w:hyperlink w:history="1" r:id="rIdd-6qslbthzcbes5ipt_8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августа 2015 года № 564</w:t>
      </w:r>
    </w:p>
    <w:p>
      <w:pPr>
        <w:spacing w:after="240" w:before="200"/>
        <w:jc w:val="center"/>
      </w:pPr>
      <w:r>
        <w:rPr>
          <w:rFonts w:ascii="Arial" w:cs="Arial" w:eastAsia="Arial" w:hAnsi="Arial"/>
          <w:b/>
          <w:bCs/>
          <w:sz w:val="32"/>
          <w:szCs w:val="32"/>
        </w:rPr>
        <w:t xml:space="preserve">Инструкция
 по применению отдельных таможенных процедур</w:t>
      </w:r>
    </w:p>
    <w:p>
      <w:pPr>
        <w:spacing w:after="120" w:before="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alfjtaq-lm4kcbnynbjmr">
        <w:r>
          <w:rPr>
            <w:rFonts w:ascii="Arial" w:cs="Arial" w:eastAsia="Arial" w:hAnsi="Arial"/>
            <w:i/>
            <w:iCs/>
            <w:color w:val="1D4ED8"/>
            <w:sz w:val="24"/>
            <w:szCs w:val="24"/>
            <w:u w:val="single"/>
          </w:rPr>
          <w:t xml:space="preserve">30 апреля 2016 года № 229</w:t>
        </w:r>
      </w:hyperlink>
      <w:r>
        <w:rPr>
          <w:rFonts w:ascii="Arial" w:cs="Arial" w:eastAsia="Arial" w:hAnsi="Arial"/>
          <w:i/>
          <w:iCs/>
          <w:sz w:val="24"/>
          <w:szCs w:val="24"/>
        </w:rPr>
        <w:t xml:space="preserve">, </w:t>
      </w:r>
      <w:hyperlink w:history="1" r:id="rIdbtx8pgvivc0zojypwcjr1">
        <w:r>
          <w:rPr>
            <w:rFonts w:ascii="Arial" w:cs="Arial" w:eastAsia="Arial" w:hAnsi="Arial"/>
            <w:i/>
            <w:iCs/>
            <w:color w:val="1D4ED8"/>
            <w:sz w:val="24"/>
            <w:szCs w:val="24"/>
            <w:u w:val="single"/>
          </w:rPr>
          <w:t xml:space="preserve">15 мая 2017 года № 276</w:t>
        </w:r>
      </w:hyperlink>
      <w:r>
        <w:rPr>
          <w:rFonts w:ascii="Arial" w:cs="Arial" w:eastAsia="Arial" w:hAnsi="Arial"/>
          <w:i/>
          <w:iCs/>
          <w:sz w:val="24"/>
          <w:szCs w:val="24"/>
        </w:rPr>
        <w:t xml:space="preserve">, </w:t>
      </w:r>
      <w:hyperlink w:history="1" r:id="rIdayjnjj-q2iokl7gld5s1z">
        <w:r>
          <w:rPr>
            <w:rFonts w:ascii="Arial" w:cs="Arial" w:eastAsia="Arial" w:hAnsi="Arial"/>
            <w:i/>
            <w:iCs/>
            <w:color w:val="1D4ED8"/>
            <w:sz w:val="24"/>
            <w:szCs w:val="24"/>
            <w:u w:val="single"/>
          </w:rPr>
          <w:t xml:space="preserve">16 мая 2017 года № 282</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1. Общие положения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Настоящая Инструкция регулирует особенности помещения товаров и транспортных средств под таможенные процедуры: переработка на таможенной территории; переработка вне таможенной территории; переработка для внутреннего потребления; таможенный склад закрытого типа; временный ввоз и вывоз; уничтожение; отказ в пользу государства; беспошлинная торговля.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jqh2anio2dtl4l-okuu6p">
        <w:r>
          <w:rPr>
            <w:rFonts w:ascii="Arial" w:cs="Arial" w:eastAsia="Arial" w:hAnsi="Arial"/>
            <w:i/>
            <w:iCs/>
            <w:color w:val="1D4ED8"/>
            <w:sz w:val="24"/>
            <w:szCs w:val="24"/>
            <w:u w:val="single"/>
          </w:rPr>
          <w:t xml:space="preserve">30 апреля 2016 года № 229</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Основные термины и понятия используемые в настоящей Инструкции изложены в значениях, установленных в Таможенном </w:t>
      </w:r>
      <w:hyperlink w:history="1" r:id="rIdyr_8itwpaj99jdzfkkmed">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Таможенного союза, </w:t>
      </w:r>
      <w:hyperlink w:history="1" r:id="rIdcsvjhezpisbug0ft7ob41">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таможенном регулировании в Кыргызской Республике" (далее - Закон) и международных договорах, составляющих договорно-правовую базу Евразийского экономического союза.</w:t>
      </w:r>
    </w:p>
    <w:p>
      <w:pPr>
        <w:spacing w:after="120"/>
        <w:ind w:firstLine="397"/>
        <w:jc w:val="both"/>
      </w:pPr>
      <w:r>
        <w:rPr>
          <w:rFonts w:ascii="Arial" w:cs="Arial" w:eastAsia="Arial" w:hAnsi="Arial"/>
          <w:sz w:val="24"/>
          <w:szCs w:val="24"/>
        </w:rPr>
        <w:t xml:space="preserve">3. Документом, регламентирующим переработку товаров при помещении товаров под таможенные процедуры переработки на таможенной территории, переработки вне таможенной территории, переработки для внутреннего потребления, является разрешение таможенного органа на: переработку на таможенной территории </w:t>
      </w:r>
      <w:hyperlink w:history="1" r:id="rIdkothqoyof6v5mfbop19_b">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переработку вне таможенной территории (</w:t>
      </w:r>
      <w:hyperlink w:history="1" r:id="rId9s-04a13mrl3ujnub_fqp">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переработку для внутреннего потребления (</w:t>
      </w:r>
      <w:hyperlink w:history="1" r:id="rId_li0lp5jhvj9smv8nhtft">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(далее - разрешение на переработку).</w:t>
      </w:r>
    </w:p>
    <w:p>
      <w:pPr>
        <w:spacing w:after="120"/>
        <w:ind w:firstLine="397"/>
        <w:jc w:val="both"/>
      </w:pPr>
      <w:r>
        <w:rPr>
          <w:rFonts w:ascii="Arial" w:cs="Arial" w:eastAsia="Arial" w:hAnsi="Arial"/>
          <w:sz w:val="24"/>
          <w:szCs w:val="24"/>
        </w:rPr>
        <w:t xml:space="preserve">4. При помещении товаров под таможенную процедуру уничтожения (</w:t>
      </w:r>
      <w:hyperlink w:history="1" r:id="rIdg6tl4c47kqnjiz-srx4ad">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выдача разрешений осуществляется таможенными органами.</w:t>
      </w:r>
    </w:p>
    <w:p>
      <w:pPr>
        <w:spacing w:after="120" w:before="200"/>
        <w:jc w:val="center"/>
      </w:pPr>
      <w:r>
        <w:rPr>
          <w:rFonts w:ascii="Arial" w:cs="Arial" w:eastAsia="Arial" w:hAnsi="Arial"/>
          <w:b/>
          <w:bCs/>
          <w:sz w:val="24"/>
          <w:szCs w:val="24"/>
        </w:rPr>
        <w:t xml:space="preserve">2.Особенности применения таможенных процедур переработка на таможенной территории, переработка вне таможенной территории и переработка для внутреннего потребления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В настоящей главе используются следующие термины и определения:</w:t>
      </w:r>
    </w:p>
    <w:p>
      <w:pPr>
        <w:spacing w:after="120"/>
        <w:ind w:firstLine="397"/>
        <w:jc w:val="both"/>
      </w:pPr>
      <w:r>
        <w:rPr>
          <w:rFonts w:ascii="Arial" w:cs="Arial" w:eastAsia="Arial" w:hAnsi="Arial"/>
          <w:sz w:val="24"/>
          <w:szCs w:val="24"/>
        </w:rPr>
        <w:t xml:space="preserve">- </w:t>
      </w:r>
      <w:r>
        <w:rPr>
          <w:rFonts w:ascii="Arial" w:cs="Arial" w:eastAsia="Arial" w:hAnsi="Arial"/>
          <w:b/>
          <w:bCs/>
          <w:sz w:val="24"/>
          <w:szCs w:val="24"/>
        </w:rPr>
        <w:t xml:space="preserve">объекты переработки</w:t>
      </w:r>
      <w:r>
        <w:rPr>
          <w:rFonts w:ascii="Arial" w:cs="Arial" w:eastAsia="Arial" w:hAnsi="Arial"/>
          <w:sz w:val="24"/>
          <w:szCs w:val="24"/>
        </w:rPr>
        <w:t xml:space="preserve"> - товары для переработки и используемые товары, которые должны быть подвергнуты переработке;</w:t>
      </w:r>
    </w:p>
    <w:p>
      <w:pPr>
        <w:spacing w:after="120"/>
        <w:ind w:firstLine="397"/>
        <w:jc w:val="both"/>
      </w:pPr>
      <w:r>
        <w:rPr>
          <w:rFonts w:ascii="Arial" w:cs="Arial" w:eastAsia="Arial" w:hAnsi="Arial"/>
          <w:sz w:val="24"/>
          <w:szCs w:val="24"/>
        </w:rPr>
        <w:t xml:space="preserve">- </w:t>
      </w:r>
      <w:r>
        <w:rPr>
          <w:rFonts w:ascii="Arial" w:cs="Arial" w:eastAsia="Arial" w:hAnsi="Arial"/>
          <w:b/>
          <w:bCs/>
          <w:sz w:val="24"/>
          <w:szCs w:val="24"/>
        </w:rPr>
        <w:t xml:space="preserve">производственный процесс</w:t>
      </w:r>
      <w:r>
        <w:rPr>
          <w:rFonts w:ascii="Arial" w:cs="Arial" w:eastAsia="Arial" w:hAnsi="Arial"/>
          <w:sz w:val="24"/>
          <w:szCs w:val="24"/>
        </w:rPr>
        <w:t xml:space="preserve"> - совокупность действий людей и орудий труда, необходимых лицу для изготовления и/или ремонта товарной продукции;</w:t>
      </w:r>
    </w:p>
    <w:p>
      <w:pPr>
        <w:spacing w:after="120"/>
        <w:ind w:firstLine="397"/>
        <w:jc w:val="both"/>
      </w:pPr>
      <w:r>
        <w:rPr>
          <w:rFonts w:ascii="Arial" w:cs="Arial" w:eastAsia="Arial" w:hAnsi="Arial"/>
          <w:sz w:val="24"/>
          <w:szCs w:val="24"/>
        </w:rPr>
        <w:t xml:space="preserve">- </w:t>
      </w:r>
      <w:r>
        <w:rPr>
          <w:rFonts w:ascii="Arial" w:cs="Arial" w:eastAsia="Arial" w:hAnsi="Arial"/>
          <w:b/>
          <w:bCs/>
          <w:sz w:val="24"/>
          <w:szCs w:val="24"/>
        </w:rPr>
        <w:t xml:space="preserve">технологический процесс</w:t>
      </w:r>
      <w:r>
        <w:rPr>
          <w:rFonts w:ascii="Arial" w:cs="Arial" w:eastAsia="Arial" w:hAnsi="Arial"/>
          <w:sz w:val="24"/>
          <w:szCs w:val="24"/>
        </w:rPr>
        <w:t xml:space="preserve"> - часть производственного процесса, содержащая целенаправленные воздействия по изменению и последующему определению состояния объекта переработки;</w:t>
      </w:r>
    </w:p>
    <w:p>
      <w:pPr>
        <w:spacing w:after="120"/>
        <w:ind w:firstLine="397"/>
        <w:jc w:val="both"/>
      </w:pPr>
      <w:r>
        <w:rPr>
          <w:rFonts w:ascii="Arial" w:cs="Arial" w:eastAsia="Arial" w:hAnsi="Arial"/>
          <w:sz w:val="24"/>
          <w:szCs w:val="24"/>
        </w:rPr>
        <w:t xml:space="preserve">- </w:t>
      </w:r>
      <w:r>
        <w:rPr>
          <w:rFonts w:ascii="Arial" w:cs="Arial" w:eastAsia="Arial" w:hAnsi="Arial"/>
          <w:b/>
          <w:bCs/>
          <w:sz w:val="24"/>
          <w:szCs w:val="24"/>
        </w:rPr>
        <w:t xml:space="preserve">иностранные товары</w:t>
      </w:r>
      <w:r>
        <w:rPr>
          <w:rFonts w:ascii="Arial" w:cs="Arial" w:eastAsia="Arial" w:hAnsi="Arial"/>
          <w:sz w:val="24"/>
          <w:szCs w:val="24"/>
        </w:rPr>
        <w:t xml:space="preserve"> - товары, указанные в подпункте 10 пункта 1 статьи 4 Таможенного </w:t>
      </w:r>
      <w:hyperlink w:history="1" r:id="rIdkc_miwzxhsi79suabbwt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 </w:t>
      </w:r>
      <w:r>
        <w:rPr>
          <w:rFonts w:ascii="Arial" w:cs="Arial" w:eastAsia="Arial" w:hAnsi="Arial"/>
          <w:b/>
          <w:bCs/>
          <w:sz w:val="24"/>
          <w:szCs w:val="24"/>
        </w:rPr>
        <w:t xml:space="preserve">эквивалентные товары</w:t>
      </w:r>
      <w:r>
        <w:rPr>
          <w:rFonts w:ascii="Arial" w:cs="Arial" w:eastAsia="Arial" w:hAnsi="Arial"/>
          <w:sz w:val="24"/>
          <w:szCs w:val="24"/>
        </w:rPr>
        <w:t xml:space="preserve"> - товары Евразийского экономического союза, которые по своим описанию, качеству и техническим характеристикам совпадают с иностранными товарами;</w:t>
      </w:r>
    </w:p>
    <w:p>
      <w:pPr>
        <w:spacing w:after="120"/>
        <w:ind w:firstLine="397"/>
        <w:jc w:val="both"/>
      </w:pPr>
      <w:r>
        <w:rPr>
          <w:rFonts w:ascii="Arial" w:cs="Arial" w:eastAsia="Arial" w:hAnsi="Arial"/>
          <w:sz w:val="24"/>
          <w:szCs w:val="24"/>
        </w:rPr>
        <w:t xml:space="preserve">- </w:t>
      </w:r>
      <w:r>
        <w:rPr>
          <w:rFonts w:ascii="Arial" w:cs="Arial" w:eastAsia="Arial" w:hAnsi="Arial"/>
          <w:b/>
          <w:bCs/>
          <w:sz w:val="24"/>
          <w:szCs w:val="24"/>
        </w:rPr>
        <w:t xml:space="preserve">отходы производства</w:t>
      </w:r>
      <w:r>
        <w:rPr>
          <w:rFonts w:ascii="Arial" w:cs="Arial" w:eastAsia="Arial" w:hAnsi="Arial"/>
          <w:sz w:val="24"/>
          <w:szCs w:val="24"/>
        </w:rPr>
        <w:t xml:space="preserve"> - товары (материалы, вещества, изделия и т.п.), неизбежно образующиеся в производственном процессе товарной продукции и не находящие применения у заявителя;</w:t>
      </w:r>
    </w:p>
    <w:p>
      <w:pPr>
        <w:spacing w:after="120"/>
        <w:ind w:firstLine="397"/>
        <w:jc w:val="both"/>
      </w:pPr>
      <w:r>
        <w:rPr>
          <w:rFonts w:ascii="Arial" w:cs="Arial" w:eastAsia="Arial" w:hAnsi="Arial"/>
          <w:sz w:val="24"/>
          <w:szCs w:val="24"/>
        </w:rPr>
        <w:t xml:space="preserve">- </w:t>
      </w:r>
      <w:r>
        <w:rPr>
          <w:rFonts w:ascii="Arial" w:cs="Arial" w:eastAsia="Arial" w:hAnsi="Arial"/>
          <w:b/>
          <w:bCs/>
          <w:sz w:val="24"/>
          <w:szCs w:val="24"/>
        </w:rPr>
        <w:t xml:space="preserve">остатки</w:t>
      </w:r>
      <w:r>
        <w:rPr>
          <w:rFonts w:ascii="Arial" w:cs="Arial" w:eastAsia="Arial" w:hAnsi="Arial"/>
          <w:sz w:val="24"/>
          <w:szCs w:val="24"/>
        </w:rPr>
        <w:t xml:space="preserve"> - оставшаяся часть товаров для переработки, ввезенных на территорию Кыргызской Республики, которая не была использована для изготовления товарной продукции и классифицируется по ТН ВЭД Евразийского экономического союза в той же 10-значной товарной позиции, что и товары для переработки;</w:t>
      </w:r>
    </w:p>
    <w:p>
      <w:pPr>
        <w:spacing w:after="120"/>
        <w:ind w:firstLine="397"/>
        <w:jc w:val="both"/>
      </w:pPr>
      <w:r>
        <w:rPr>
          <w:rFonts w:ascii="Arial" w:cs="Arial" w:eastAsia="Arial" w:hAnsi="Arial"/>
          <w:sz w:val="24"/>
          <w:szCs w:val="24"/>
        </w:rPr>
        <w:t xml:space="preserve">- </w:t>
      </w:r>
      <w:r>
        <w:rPr>
          <w:rFonts w:ascii="Arial" w:cs="Arial" w:eastAsia="Arial" w:hAnsi="Arial"/>
          <w:b/>
          <w:bCs/>
          <w:sz w:val="24"/>
          <w:szCs w:val="24"/>
        </w:rPr>
        <w:t xml:space="preserve">производственные потери</w:t>
      </w:r>
      <w:r>
        <w:rPr>
          <w:rFonts w:ascii="Arial" w:cs="Arial" w:eastAsia="Arial" w:hAnsi="Arial"/>
          <w:sz w:val="24"/>
          <w:szCs w:val="24"/>
        </w:rPr>
        <w:t xml:space="preserve"> - материалы, вещества и т.п., образующиеся и/или безвозвратно теряющиеся в результате производственного процесса при изготовлении товарной продукции;</w:t>
      </w:r>
    </w:p>
    <w:p>
      <w:pPr>
        <w:spacing w:after="120"/>
        <w:ind w:firstLine="397"/>
        <w:jc w:val="both"/>
      </w:pPr>
      <w:r>
        <w:rPr>
          <w:rFonts w:ascii="Arial" w:cs="Arial" w:eastAsia="Arial" w:hAnsi="Arial"/>
          <w:sz w:val="24"/>
          <w:szCs w:val="24"/>
        </w:rPr>
        <w:t xml:space="preserve">- </w:t>
      </w:r>
      <w:r>
        <w:rPr>
          <w:rFonts w:ascii="Arial" w:cs="Arial" w:eastAsia="Arial" w:hAnsi="Arial"/>
          <w:b/>
          <w:bCs/>
          <w:sz w:val="24"/>
          <w:szCs w:val="24"/>
        </w:rPr>
        <w:t xml:space="preserve">продукты переработки</w:t>
      </w:r>
      <w:r>
        <w:rPr>
          <w:rFonts w:ascii="Arial" w:cs="Arial" w:eastAsia="Arial" w:hAnsi="Arial"/>
          <w:sz w:val="24"/>
          <w:szCs w:val="24"/>
        </w:rPr>
        <w:t xml:space="preserve"> - товары, полученные в результате переработки ввезенных товаров для переработки и используемых эквивалентных товаров и включающие в себя как товарную продукцию, так и отходы производства и производственные потери;</w:t>
      </w:r>
    </w:p>
    <w:p>
      <w:pPr>
        <w:spacing w:after="120"/>
        <w:ind w:firstLine="397"/>
        <w:jc w:val="both"/>
      </w:pPr>
      <w:r>
        <w:rPr>
          <w:rFonts w:ascii="Arial" w:cs="Arial" w:eastAsia="Arial" w:hAnsi="Arial"/>
          <w:sz w:val="24"/>
          <w:szCs w:val="24"/>
        </w:rPr>
        <w:t xml:space="preserve">- </w:t>
      </w:r>
      <w:r>
        <w:rPr>
          <w:rFonts w:ascii="Arial" w:cs="Arial" w:eastAsia="Arial" w:hAnsi="Arial"/>
          <w:b/>
          <w:bCs/>
          <w:sz w:val="24"/>
          <w:szCs w:val="24"/>
        </w:rPr>
        <w:t xml:space="preserve">количество выхода продуктов переработки в таможенных целях</w:t>
      </w:r>
      <w:r>
        <w:rPr>
          <w:rFonts w:ascii="Arial" w:cs="Arial" w:eastAsia="Arial" w:hAnsi="Arial"/>
          <w:sz w:val="24"/>
          <w:szCs w:val="24"/>
        </w:rPr>
        <w:t xml:space="preserve"> - количество продуктов переработки, образующихся в результате переработки товаров для переработки и используемых эквивалентных товаров по указанному лицом производственному процессу;</w:t>
      </w:r>
    </w:p>
    <w:p>
      <w:pPr>
        <w:spacing w:after="120"/>
        <w:ind w:firstLine="397"/>
        <w:jc w:val="both"/>
      </w:pPr>
      <w:r>
        <w:rPr>
          <w:rFonts w:ascii="Arial" w:cs="Arial" w:eastAsia="Arial" w:hAnsi="Arial"/>
          <w:sz w:val="24"/>
          <w:szCs w:val="24"/>
        </w:rPr>
        <w:t xml:space="preserve">- </w:t>
      </w:r>
      <w:r>
        <w:rPr>
          <w:rFonts w:ascii="Arial" w:cs="Arial" w:eastAsia="Arial" w:hAnsi="Arial"/>
          <w:b/>
          <w:bCs/>
          <w:sz w:val="24"/>
          <w:szCs w:val="24"/>
        </w:rPr>
        <w:t xml:space="preserve">заявитель</w:t>
      </w:r>
      <w:r>
        <w:rPr>
          <w:rFonts w:ascii="Arial" w:cs="Arial" w:eastAsia="Arial" w:hAnsi="Arial"/>
          <w:sz w:val="24"/>
          <w:szCs w:val="24"/>
        </w:rPr>
        <w:t xml:space="preserve"> - отечественное лицо, являющееся лицом, перемещающим товары для переработки, представляющее в таможенный орган заявление на использование таможенных процедур переработки на таможенной территории, переработки вне таможенной территории и переработки для внутреннего потребления, поместившее товар на переработку и несущее в полном объеме ответственность за строгое и своевременное выполнение условий таможенных процедур и его завершение;</w:t>
      </w:r>
    </w:p>
    <w:p>
      <w:pPr>
        <w:spacing w:after="120"/>
        <w:ind w:firstLine="397"/>
        <w:jc w:val="both"/>
      </w:pPr>
      <w:r>
        <w:rPr>
          <w:rFonts w:ascii="Arial" w:cs="Arial" w:eastAsia="Arial" w:hAnsi="Arial"/>
          <w:sz w:val="24"/>
          <w:szCs w:val="24"/>
        </w:rPr>
        <w:t xml:space="preserve">- </w:t>
      </w:r>
      <w:r>
        <w:rPr>
          <w:rFonts w:ascii="Arial" w:cs="Arial" w:eastAsia="Arial" w:hAnsi="Arial"/>
          <w:b/>
          <w:bCs/>
          <w:sz w:val="24"/>
          <w:szCs w:val="24"/>
        </w:rPr>
        <w:t xml:space="preserve">переработчик</w:t>
      </w:r>
      <w:r>
        <w:rPr>
          <w:rFonts w:ascii="Arial" w:cs="Arial" w:eastAsia="Arial" w:hAnsi="Arial"/>
          <w:sz w:val="24"/>
          <w:szCs w:val="24"/>
        </w:rPr>
        <w:t xml:space="preserve"> - лицо, непосредственно осуществляющее использование объектов переработки в производственном процессе.</w:t>
      </w:r>
    </w:p>
    <w:p>
      <w:pPr>
        <w:spacing w:after="120" w:before="200"/>
        <w:jc w:val="center"/>
      </w:pPr>
      <w:r>
        <w:rPr>
          <w:rFonts w:ascii="Arial" w:cs="Arial" w:eastAsia="Arial" w:hAnsi="Arial"/>
          <w:b/>
          <w:bCs/>
          <w:sz w:val="24"/>
          <w:szCs w:val="24"/>
        </w:rPr>
        <w:t xml:space="preserve">§ 1. Таможенная процедура переработки на таможенной территории</w:t>
      </w:r>
    </w:p>
    <w:p>
      <w:pPr>
        <w:spacing w:after="120"/>
        <w:ind w:firstLine="397"/>
        <w:jc w:val="both"/>
      </w:pPr>
      <w:r>
        <w:rPr>
          <w:rFonts w:ascii="Arial" w:cs="Arial" w:eastAsia="Arial" w:hAnsi="Arial"/>
          <w:sz w:val="24"/>
          <w:szCs w:val="24"/>
        </w:rPr>
        <w:t xml:space="preserve">6. Переработка на таможенной территории - таможенная процедура, при которой иностранные товары используются для совершения операций по переработке на таможенной территории Евразийского экономического союза в Кыргызской Республике (далее - таможенная территория Евразийского экономического союза) в установленные сроки с полным условным освобождением от уплаты ввозных таможенных пошлин, налогов и без применения мер нетарифного регулирования с последующим вывозом продуктов переработки за пределы таможенной территории Евразийского экономического союза.</w:t>
      </w:r>
    </w:p>
    <w:p>
      <w:pPr>
        <w:spacing w:after="120"/>
        <w:ind w:firstLine="397"/>
        <w:jc w:val="both"/>
      </w:pPr>
      <w:r>
        <w:rPr>
          <w:rFonts w:ascii="Arial" w:cs="Arial" w:eastAsia="Arial" w:hAnsi="Arial"/>
          <w:sz w:val="24"/>
          <w:szCs w:val="24"/>
        </w:rPr>
        <w:t xml:space="preserve">Товары, помещенные под таможенную процедуру переработки на таможенной территории, сохраняют статус иностранных товаров, а товары, полученные в результате операции по переработке товаров, приобретают статус иностранных товаров.</w:t>
      </w:r>
    </w:p>
    <w:p>
      <w:pPr>
        <w:spacing w:after="120"/>
        <w:ind w:firstLine="397"/>
        <w:jc w:val="both"/>
      </w:pPr>
      <w:r>
        <w:rPr>
          <w:rFonts w:ascii="Arial" w:cs="Arial" w:eastAsia="Arial" w:hAnsi="Arial"/>
          <w:sz w:val="24"/>
          <w:szCs w:val="24"/>
        </w:rPr>
        <w:t xml:space="preserve">При совершении операций по переработке иностранных товаров допускается использование товаров Евразийского экономического союза.</w:t>
      </w:r>
    </w:p>
    <w:p>
      <w:pPr>
        <w:spacing w:after="120"/>
        <w:ind w:firstLine="397"/>
        <w:jc w:val="both"/>
      </w:pPr>
      <w:r>
        <w:rPr>
          <w:rFonts w:ascii="Arial" w:cs="Arial" w:eastAsia="Arial" w:hAnsi="Arial"/>
          <w:sz w:val="24"/>
          <w:szCs w:val="24"/>
        </w:rPr>
        <w:t xml:space="preserve">7. Условия помещения товаров под таможенную процедуру переработки на таможенной территории определены пунктом 1 статьи 240 Таможенного </w:t>
      </w:r>
      <w:hyperlink w:history="1" r:id="rIdcepw9ozsu-ktypbuptpm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8. Перечень товаров, запрещенных к помещению под таможенную процедуру переработки на таможенной территории, определяется Евразийской экономической комиссией.</w:t>
      </w:r>
    </w:p>
    <w:p>
      <w:pPr>
        <w:spacing w:after="120"/>
        <w:ind w:firstLine="397"/>
        <w:jc w:val="both"/>
      </w:pPr>
      <w:r>
        <w:rPr>
          <w:rFonts w:ascii="Arial" w:cs="Arial" w:eastAsia="Arial" w:hAnsi="Arial"/>
          <w:sz w:val="24"/>
          <w:szCs w:val="24"/>
        </w:rPr>
        <w:t xml:space="preserve">9. Для идентификации иностранных товаров в продуктах их переработки могут использоваться следующие способы:</w:t>
      </w:r>
    </w:p>
    <w:p>
      <w:pPr>
        <w:spacing w:after="120"/>
        <w:ind w:firstLine="397"/>
        <w:jc w:val="both"/>
      </w:pPr>
      <w:r>
        <w:rPr>
          <w:rFonts w:ascii="Arial" w:cs="Arial" w:eastAsia="Arial" w:hAnsi="Arial"/>
          <w:sz w:val="24"/>
          <w:szCs w:val="24"/>
        </w:rPr>
        <w:t xml:space="preserve">- проставление декларантом, лицом, осуществляющим переработку, или должностными лицами таможенных органов печатей, штампов, цифровой и другой маркировки на исходные иностранные товары;</w:t>
      </w:r>
    </w:p>
    <w:p>
      <w:pPr>
        <w:spacing w:after="120"/>
        <w:ind w:firstLine="397"/>
        <w:jc w:val="both"/>
      </w:pPr>
      <w:r>
        <w:rPr>
          <w:rFonts w:ascii="Arial" w:cs="Arial" w:eastAsia="Arial" w:hAnsi="Arial"/>
          <w:sz w:val="24"/>
          <w:szCs w:val="24"/>
        </w:rPr>
        <w:t xml:space="preserve">- подробное описание, фотографирование, изображение в масштабе иностранных товаров;</w:t>
      </w:r>
    </w:p>
    <w:p>
      <w:pPr>
        <w:spacing w:after="120"/>
        <w:ind w:firstLine="397"/>
        <w:jc w:val="both"/>
      </w:pPr>
      <w:r>
        <w:rPr>
          <w:rFonts w:ascii="Arial" w:cs="Arial" w:eastAsia="Arial" w:hAnsi="Arial"/>
          <w:sz w:val="24"/>
          <w:szCs w:val="24"/>
        </w:rPr>
        <w:t xml:space="preserve">- сопоставление предварительно отобранных проб, образцов иностранных товаров и продуктов их переработки;</w:t>
      </w:r>
    </w:p>
    <w:p>
      <w:pPr>
        <w:spacing w:after="120"/>
        <w:ind w:firstLine="397"/>
        <w:jc w:val="both"/>
      </w:pPr>
      <w:r>
        <w:rPr>
          <w:rFonts w:ascii="Arial" w:cs="Arial" w:eastAsia="Arial" w:hAnsi="Arial"/>
          <w:sz w:val="24"/>
          <w:szCs w:val="24"/>
        </w:rPr>
        <w:t xml:space="preserve">- использование имеющейся маркировки товаров, в том числе в виде серийных номеров;</w:t>
      </w:r>
    </w:p>
    <w:p>
      <w:pPr>
        <w:spacing w:after="120"/>
        <w:ind w:firstLine="397"/>
        <w:jc w:val="both"/>
      </w:pPr>
      <w:r>
        <w:rPr>
          <w:rFonts w:ascii="Arial" w:cs="Arial" w:eastAsia="Arial" w:hAnsi="Arial"/>
          <w:sz w:val="24"/>
          <w:szCs w:val="24"/>
        </w:rPr>
        <w:t xml:space="preserve">- иные способы, которые могут быть применены исходя из характера товаров и совершаемых операций по переработке товаров, в том числе путем исследования представленных подробных сведений об использовании иностранных товаров в технологическом процессе совершения операции по переработке товаров, а также о технологии производства продуктов переработки или путем осуществления таможенного контроля во время совершения операций по переработке товаров.</w:t>
      </w:r>
    </w:p>
    <w:p>
      <w:pPr>
        <w:spacing w:after="120"/>
        <w:ind w:firstLine="397"/>
        <w:jc w:val="both"/>
      </w:pPr>
      <w:r>
        <w:rPr>
          <w:rFonts w:ascii="Arial" w:cs="Arial" w:eastAsia="Arial" w:hAnsi="Arial"/>
          <w:sz w:val="24"/>
          <w:szCs w:val="24"/>
        </w:rPr>
        <w:t xml:space="preserve">10. В случае, невозможности использования изложенных выше способов идентификации лицо вправе представлять заключения независимых экспертных организаций и лабораторий по определению возможного способа идентификации товаров в продуктах их переработки, а также о технологии производства продуктов переработки.</w:t>
      </w:r>
    </w:p>
    <w:p>
      <w:pPr>
        <w:spacing w:after="120"/>
        <w:ind w:firstLine="397"/>
        <w:jc w:val="both"/>
      </w:pPr>
      <w:r>
        <w:rPr>
          <w:rFonts w:ascii="Arial" w:cs="Arial" w:eastAsia="Arial" w:hAnsi="Arial"/>
          <w:sz w:val="24"/>
          <w:szCs w:val="24"/>
        </w:rPr>
        <w:t xml:space="preserve">11. В целях идентификации товаров для переработки в товарную продукцию должностные лица таможенных органов вправе присутствовать при производственном процессе.</w:t>
      </w:r>
    </w:p>
    <w:p>
      <w:pPr>
        <w:spacing w:after="120"/>
        <w:ind w:firstLine="397"/>
        <w:jc w:val="both"/>
      </w:pPr>
      <w:r>
        <w:rPr>
          <w:rFonts w:ascii="Arial" w:cs="Arial" w:eastAsia="Arial" w:hAnsi="Arial"/>
          <w:sz w:val="24"/>
          <w:szCs w:val="24"/>
        </w:rPr>
        <w:t xml:space="preserve">12. В случае если операция по переработке производится в несколько этапов с использованием разных технологических процессов как у одного, так и у разных переработчиков, то в целях идентификации исходных товаров для переработки в товарной продукции могут применяться указанные выше способы для каждого этапа отдельно.</w:t>
      </w:r>
    </w:p>
    <w:p>
      <w:pPr>
        <w:spacing w:after="120"/>
        <w:ind w:firstLine="397"/>
        <w:jc w:val="both"/>
      </w:pPr>
      <w:r>
        <w:rPr>
          <w:rFonts w:ascii="Arial" w:cs="Arial" w:eastAsia="Arial" w:hAnsi="Arial"/>
          <w:sz w:val="24"/>
          <w:szCs w:val="24"/>
        </w:rPr>
        <w:t xml:space="preserve">13. Срок переработки товаров на таможенной территории не может превышать срок, установленный пунктом 1 статьи 243 Таможенного </w:t>
      </w:r>
      <w:hyperlink w:history="1" r:id="rIddojytzltrftrrkax6t5d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Течение срока переработки товаров начинается со дня их помещения под таможенную процедуру переработки на таможенной территории, а при таможенном декларировании товаров отдельными партиями (несколькими партиями) - со дня помещения под эту таможенную процедуру первой партии товаров.</w:t>
      </w:r>
    </w:p>
    <w:p>
      <w:pPr>
        <w:spacing w:after="120"/>
        <w:ind w:firstLine="397"/>
        <w:jc w:val="both"/>
      </w:pPr>
      <w:r>
        <w:rPr>
          <w:rFonts w:ascii="Arial" w:cs="Arial" w:eastAsia="Arial" w:hAnsi="Arial"/>
          <w:sz w:val="24"/>
          <w:szCs w:val="24"/>
        </w:rPr>
        <w:t xml:space="preserve">14. Срок переработки товаров на таможенной территории определяется лицом, получающим разрешение на переработку товаров, и согласовывается с таможенным органом при рассмотрении заявления на получение разрешения на переработку товаров на таможенной территории в пределах установленного срока, указанного в пункте 1 статьи 243 Таможенного </w:t>
      </w:r>
      <w:hyperlink w:history="1" r:id="rIdyorksjl8ktuuiicgtaob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15. По мотивированному заявлению лица, получившего разрешение на переработку товаров на таможенной территории, срок переработки товаров на таможенной территории может быть продлен в пределах срока, указанного в пункте 1 статьи 243 Таможенного </w:t>
      </w:r>
      <w:hyperlink w:history="1" r:id="rIdmym-1d0khnqyai2ycpr-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16. Таможенный орган рассматривает заявление о продлении срока переработки товаров на таможенной территории в течение 10 рабочих дней и сообщает лицу, получившему разрешение на переработку товаров на таможенной территории, о продлении срока переработки или об отказе в таком продлении.</w:t>
      </w:r>
    </w:p>
    <w:p>
      <w:pPr>
        <w:spacing w:after="120"/>
        <w:ind w:firstLine="397"/>
        <w:jc w:val="both"/>
      </w:pPr>
      <w:r>
        <w:rPr>
          <w:rFonts w:ascii="Arial" w:cs="Arial" w:eastAsia="Arial" w:hAnsi="Arial"/>
          <w:sz w:val="24"/>
          <w:szCs w:val="24"/>
        </w:rPr>
        <w:t xml:space="preserve">Таможенный орган отказывает в продлении срока переработки товаров на таможенной территории в случае, если лицо не соблюдает требования и условия применения таможенной процедуры переработки товаров на таможенной территории, установленные таможенным законодательством Евразийского экономического союза и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Отказ таможенного органа в продлении срока переработки товаров на таможенной территории должен быть обоснованным и мотивированным. Таможенный орган уведомляет лицо, получившее разрешение на переработку товаров на таможенной территории, об указанном отказе в письменной форме.</w:t>
      </w:r>
    </w:p>
    <w:p>
      <w:pPr>
        <w:spacing w:after="120"/>
        <w:ind w:firstLine="397"/>
        <w:jc w:val="both"/>
      </w:pPr>
      <w:r>
        <w:rPr>
          <w:rFonts w:ascii="Arial" w:cs="Arial" w:eastAsia="Arial" w:hAnsi="Arial"/>
          <w:sz w:val="24"/>
          <w:szCs w:val="24"/>
        </w:rPr>
        <w:t xml:space="preserve">17. Операции по переработке товаров в таможенной процедуре переработки на таможенной территории включают:</w:t>
      </w:r>
    </w:p>
    <w:p>
      <w:pPr>
        <w:spacing w:after="120"/>
        <w:ind w:firstLine="397"/>
        <w:jc w:val="both"/>
      </w:pPr>
      <w:r>
        <w:rPr>
          <w:rFonts w:ascii="Arial" w:cs="Arial" w:eastAsia="Arial" w:hAnsi="Arial"/>
          <w:sz w:val="24"/>
          <w:szCs w:val="24"/>
        </w:rPr>
        <w:t xml:space="preserve">1) переработку или обработку товаров, при которой иностранные товары теряют свои индивидуальные характеристики;</w:t>
      </w:r>
    </w:p>
    <w:p>
      <w:pPr>
        <w:spacing w:after="120"/>
        <w:ind w:firstLine="397"/>
        <w:jc w:val="both"/>
      </w:pPr>
      <w:r>
        <w:rPr>
          <w:rFonts w:ascii="Arial" w:cs="Arial" w:eastAsia="Arial" w:hAnsi="Arial"/>
          <w:sz w:val="24"/>
          <w:szCs w:val="24"/>
        </w:rPr>
        <w:t xml:space="preserve">2) изготовление товаров, включая монтаж, сборку, разборку;</w:t>
      </w:r>
    </w:p>
    <w:p>
      <w:pPr>
        <w:spacing w:after="120"/>
        <w:ind w:firstLine="397"/>
        <w:jc w:val="both"/>
      </w:pPr>
      <w:r>
        <w:rPr>
          <w:rFonts w:ascii="Arial" w:cs="Arial" w:eastAsia="Arial" w:hAnsi="Arial"/>
          <w:sz w:val="24"/>
          <w:szCs w:val="24"/>
        </w:rPr>
        <w:t xml:space="preserve">3) ремонт товаров, включая восстановление, замену составных частей;</w:t>
      </w:r>
    </w:p>
    <w:p>
      <w:pPr>
        <w:spacing w:after="120"/>
        <w:ind w:firstLine="397"/>
        <w:jc w:val="both"/>
      </w:pPr>
      <w:r>
        <w:rPr>
          <w:rFonts w:ascii="Arial" w:cs="Arial" w:eastAsia="Arial" w:hAnsi="Arial"/>
          <w:sz w:val="24"/>
          <w:szCs w:val="24"/>
        </w:rPr>
        <w:t xml:space="preserve">4) использование в качестве сырья товаров, которые содействуют производству продуктов переработки или облегчают его изготовлению, даже если эти товары полностью или частично потребляются в процессе переработки. Данная операция должна быть совершена одновременно с одной из операций, указанных в подпунктах 1-3 настоящего пункта.</w:t>
      </w:r>
    </w:p>
    <w:p>
      <w:pPr>
        <w:spacing w:after="120"/>
        <w:ind w:firstLine="397"/>
        <w:jc w:val="both"/>
      </w:pPr>
      <w:r>
        <w:rPr>
          <w:rFonts w:ascii="Arial" w:cs="Arial" w:eastAsia="Arial" w:hAnsi="Arial"/>
          <w:sz w:val="24"/>
          <w:szCs w:val="24"/>
        </w:rPr>
        <w:t xml:space="preserve">18. К операциям по переработке товаров не относятся:</w:t>
      </w:r>
    </w:p>
    <w:p>
      <w:pPr>
        <w:spacing w:after="120"/>
        <w:ind w:firstLine="397"/>
        <w:jc w:val="both"/>
      </w:pPr>
      <w:r>
        <w:rPr>
          <w:rFonts w:ascii="Arial" w:cs="Arial" w:eastAsia="Arial" w:hAnsi="Arial"/>
          <w:sz w:val="24"/>
          <w:szCs w:val="24"/>
        </w:rPr>
        <w:t xml:space="preserve">- операции по обеспечению сохранности товаров при подготовке их к продаже и транспортировке;</w:t>
      </w:r>
    </w:p>
    <w:p>
      <w:pPr>
        <w:spacing w:after="120"/>
        <w:ind w:firstLine="397"/>
        <w:jc w:val="both"/>
      </w:pPr>
      <w:r>
        <w:rPr>
          <w:rFonts w:ascii="Arial" w:cs="Arial" w:eastAsia="Arial" w:hAnsi="Arial"/>
          <w:sz w:val="24"/>
          <w:szCs w:val="24"/>
        </w:rPr>
        <w:t xml:space="preserve">- получение приплода, выращивание и откорм животных, птиц, рыб, а также выращивание ракообразных и моллюсков;</w:t>
      </w:r>
    </w:p>
    <w:p>
      <w:pPr>
        <w:spacing w:after="120"/>
        <w:ind w:firstLine="397"/>
        <w:jc w:val="both"/>
      </w:pPr>
      <w:r>
        <w:rPr>
          <w:rFonts w:ascii="Arial" w:cs="Arial" w:eastAsia="Arial" w:hAnsi="Arial"/>
          <w:sz w:val="24"/>
          <w:szCs w:val="24"/>
        </w:rPr>
        <w:t xml:space="preserve">- выращивание деревьев и растений;</w:t>
      </w:r>
    </w:p>
    <w:p>
      <w:pPr>
        <w:spacing w:after="120"/>
        <w:ind w:firstLine="397"/>
        <w:jc w:val="both"/>
      </w:pPr>
      <w:r>
        <w:rPr>
          <w:rFonts w:ascii="Arial" w:cs="Arial" w:eastAsia="Arial" w:hAnsi="Arial"/>
          <w:sz w:val="24"/>
          <w:szCs w:val="24"/>
        </w:rPr>
        <w:t xml:space="preserve">- копирование и размножение информации, аудио- и видеозаписей на любые виды носителей информации;</w:t>
      </w:r>
    </w:p>
    <w:p>
      <w:pPr>
        <w:spacing w:after="120"/>
        <w:ind w:firstLine="397"/>
        <w:jc w:val="both"/>
      </w:pPr>
      <w:r>
        <w:rPr>
          <w:rFonts w:ascii="Arial" w:cs="Arial" w:eastAsia="Arial" w:hAnsi="Arial"/>
          <w:sz w:val="24"/>
          <w:szCs w:val="24"/>
        </w:rPr>
        <w:t xml:space="preserve">- использование иностранных товаров как вспомогательных средств в технологическом процессе (оборудование, станки, приспособления и другое);</w:t>
      </w:r>
    </w:p>
    <w:p>
      <w:pPr>
        <w:spacing w:after="120"/>
        <w:ind w:firstLine="397"/>
        <w:jc w:val="both"/>
      </w:pPr>
      <w:r>
        <w:rPr>
          <w:rFonts w:ascii="Arial" w:cs="Arial" w:eastAsia="Arial" w:hAnsi="Arial"/>
          <w:sz w:val="24"/>
          <w:szCs w:val="24"/>
        </w:rPr>
        <w:t xml:space="preserve">- добыча полезных ископаемых;</w:t>
      </w:r>
    </w:p>
    <w:p>
      <w:pPr>
        <w:spacing w:after="120"/>
        <w:ind w:firstLine="397"/>
        <w:jc w:val="both"/>
      </w:pPr>
      <w:r>
        <w:rPr>
          <w:rFonts w:ascii="Arial" w:cs="Arial" w:eastAsia="Arial" w:hAnsi="Arial"/>
          <w:sz w:val="24"/>
          <w:szCs w:val="24"/>
        </w:rPr>
        <w:t xml:space="preserve">- охота;</w:t>
      </w:r>
    </w:p>
    <w:p>
      <w:pPr>
        <w:spacing w:after="120"/>
        <w:ind w:firstLine="397"/>
        <w:jc w:val="both"/>
      </w:pPr>
      <w:r>
        <w:rPr>
          <w:rFonts w:ascii="Arial" w:cs="Arial" w:eastAsia="Arial" w:hAnsi="Arial"/>
          <w:sz w:val="24"/>
          <w:szCs w:val="24"/>
        </w:rPr>
        <w:t xml:space="preserve">- получение электрической, тепловой и других видов энергии.</w:t>
      </w:r>
    </w:p>
    <w:p>
      <w:pPr>
        <w:spacing w:after="120"/>
        <w:ind w:firstLine="397"/>
        <w:jc w:val="both"/>
      </w:pPr>
      <w:r>
        <w:rPr>
          <w:rFonts w:ascii="Arial" w:cs="Arial" w:eastAsia="Arial" w:hAnsi="Arial"/>
          <w:sz w:val="24"/>
          <w:szCs w:val="24"/>
        </w:rPr>
        <w:t xml:space="preserve">19. При помещении товаров под таможенную процедуру переработки на таможенной территории, для установления количества выхода продуктов переработки в таможенных целях, лицом представляется в таможенный орган расчет количества образующихся продуктов переработки исходя из норм выхода продуктов переработки.</w:t>
      </w:r>
    </w:p>
    <w:p>
      <w:pPr>
        <w:spacing w:after="120"/>
        <w:ind w:firstLine="397"/>
        <w:jc w:val="both"/>
      </w:pPr>
      <w:r>
        <w:rPr>
          <w:rFonts w:ascii="Arial" w:cs="Arial" w:eastAsia="Arial" w:hAnsi="Arial"/>
          <w:sz w:val="24"/>
          <w:szCs w:val="24"/>
        </w:rPr>
        <w:t xml:space="preserve">20. Норма выхода (количество или процентное содержание продуктов переработки, образовавшихся в результате переработки определенного количества иностранных товаров) согласовывается с таможенным органом при заведении контрольного дела на переработку согласно приложению 1.</w:t>
      </w:r>
    </w:p>
    <w:p>
      <w:pPr>
        <w:spacing w:after="120"/>
        <w:ind w:firstLine="397"/>
        <w:jc w:val="both"/>
      </w:pPr>
      <w:r>
        <w:rPr>
          <w:rFonts w:ascii="Arial" w:cs="Arial" w:eastAsia="Arial" w:hAnsi="Arial"/>
          <w:sz w:val="24"/>
          <w:szCs w:val="24"/>
        </w:rPr>
        <w:t xml:space="preserve">Описание, качество и количество продуктов переработки определяются после согласования нормы выхода.</w:t>
      </w:r>
    </w:p>
    <w:p>
      <w:pPr>
        <w:spacing w:after="120"/>
        <w:ind w:firstLine="397"/>
        <w:jc w:val="both"/>
      </w:pPr>
      <w:r>
        <w:rPr>
          <w:rFonts w:ascii="Arial" w:cs="Arial" w:eastAsia="Arial" w:hAnsi="Arial"/>
          <w:sz w:val="24"/>
          <w:szCs w:val="24"/>
        </w:rPr>
        <w:t xml:space="preserve">21. При согласовании норм выхода таможенным органом учитываются заключения экспертных организаций, основанные на конкретном технологическом процессе переработки.</w:t>
      </w:r>
    </w:p>
    <w:p>
      <w:pPr>
        <w:spacing w:after="120"/>
        <w:ind w:firstLine="397"/>
        <w:jc w:val="both"/>
      </w:pPr>
      <w:r>
        <w:rPr>
          <w:rFonts w:ascii="Arial" w:cs="Arial" w:eastAsia="Arial" w:hAnsi="Arial"/>
          <w:sz w:val="24"/>
          <w:szCs w:val="24"/>
        </w:rPr>
        <w:t xml:space="preserve">22. При определении норм выхода лицом, получившим разрешение на переработку товаров на таможенной территории, указываются получающиеся в процессе переработки наименование и количество отходов, остатков и производственных потерь.</w:t>
      </w:r>
    </w:p>
    <w:p>
      <w:pPr>
        <w:spacing w:after="120"/>
        <w:ind w:firstLine="397"/>
        <w:jc w:val="both"/>
      </w:pPr>
      <w:r>
        <w:rPr>
          <w:rFonts w:ascii="Arial" w:cs="Arial" w:eastAsia="Arial" w:hAnsi="Arial"/>
          <w:sz w:val="24"/>
          <w:szCs w:val="24"/>
        </w:rPr>
        <w:t xml:space="preserve">23. Установление норм выхода осуществляется в порядке, указанном в </w:t>
      </w:r>
      <w:hyperlink w:history="1" r:id="rIdx54tdjva6hh2yxg4jiuvj">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настоящей Инструкции.</w:t>
      </w:r>
    </w:p>
    <w:p>
      <w:pPr>
        <w:spacing w:after="120" w:before="200"/>
        <w:jc w:val="center"/>
      </w:pPr>
      <w:r>
        <w:rPr>
          <w:rFonts w:ascii="Arial" w:cs="Arial" w:eastAsia="Arial" w:hAnsi="Arial"/>
          <w:b/>
          <w:bCs/>
          <w:sz w:val="24"/>
          <w:szCs w:val="24"/>
        </w:rPr>
        <w:t xml:space="preserve">§ 2. Таможенная процедура переработки вне таможенной территории</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 Переработка вне таможенной территории - таможенная процедура, при которой товары Евразийского экономического союза вывозятся с таможенной территории Евразийского экономического союза с целью совершения операций по переработке вне таможенной территории Евразийского экономического союза в установленные сроки с полным условным освобождением от уплаты вывозных таможенных пошлин и без применения мер нетарифного регулирования с последующим ввозом продуктов переработки на таможенную территорию Евразийского экономического союза.</w:t>
      </w:r>
    </w:p>
    <w:p>
      <w:pPr>
        <w:spacing w:after="120"/>
        <w:ind w:firstLine="397"/>
        <w:jc w:val="both"/>
      </w:pPr>
      <w:r>
        <w:rPr>
          <w:rFonts w:ascii="Arial" w:cs="Arial" w:eastAsia="Arial" w:hAnsi="Arial"/>
          <w:sz w:val="24"/>
          <w:szCs w:val="24"/>
        </w:rPr>
        <w:t xml:space="preserve">Товары, помещенные под таможенную процедуру переработки вне таможенной территории и фактически вывезенные с таможенной территории Евразийского экономического союза, утрачивают статус товаров Евразийского экономического союза.</w:t>
      </w:r>
    </w:p>
    <w:p>
      <w:pPr>
        <w:spacing w:after="120"/>
        <w:ind w:firstLine="397"/>
        <w:jc w:val="both"/>
      </w:pPr>
      <w:r>
        <w:rPr>
          <w:rFonts w:ascii="Arial" w:cs="Arial" w:eastAsia="Arial" w:hAnsi="Arial"/>
          <w:sz w:val="24"/>
          <w:szCs w:val="24"/>
        </w:rPr>
        <w:t xml:space="preserve">25. Условия помещения товаров под таможенную процедуру переработки вне таможенной территории определены в пункте 1 статьи 253 Таможенного </w:t>
      </w:r>
      <w:hyperlink w:history="1" r:id="rId-ms1_6zoqojsahhkbc-i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26. Перечень товаров, запрещенных к помещению под таможенную процедуру переработки вне таможенной территории, определяется Евразийской экономической комиссией.</w:t>
      </w:r>
    </w:p>
    <w:p>
      <w:pPr>
        <w:spacing w:after="120"/>
        <w:ind w:firstLine="397"/>
        <w:jc w:val="both"/>
      </w:pPr>
      <w:r>
        <w:rPr>
          <w:rFonts w:ascii="Arial" w:cs="Arial" w:eastAsia="Arial" w:hAnsi="Arial"/>
          <w:sz w:val="24"/>
          <w:szCs w:val="24"/>
        </w:rPr>
        <w:t xml:space="preserve">27. Товары, помещенные под таможенную процедуру выпуска для внутреннего потребления с предоставлением льгот по уплате таможенных пошлин, налогов, сопряженных с ограничениями по пользованию и (или) распоряжению товаров, могут быть помещены под таможенную процедуру переработки вне таможенной территории для совершения операций по их ремонту.</w:t>
      </w:r>
    </w:p>
    <w:p>
      <w:pPr>
        <w:spacing w:after="120"/>
        <w:ind w:firstLine="397"/>
        <w:jc w:val="both"/>
      </w:pPr>
      <w:r>
        <w:rPr>
          <w:rFonts w:ascii="Arial" w:cs="Arial" w:eastAsia="Arial" w:hAnsi="Arial"/>
          <w:sz w:val="24"/>
          <w:szCs w:val="24"/>
        </w:rPr>
        <w:t xml:space="preserve">28. Для идентификации товаров Евразийского экономического союза в продуктах их переработки могут использоваться следующие способы:</w:t>
      </w:r>
    </w:p>
    <w:p>
      <w:pPr>
        <w:spacing w:after="120"/>
        <w:ind w:firstLine="397"/>
        <w:jc w:val="both"/>
      </w:pPr>
      <w:r>
        <w:rPr>
          <w:rFonts w:ascii="Arial" w:cs="Arial" w:eastAsia="Arial" w:hAnsi="Arial"/>
          <w:sz w:val="24"/>
          <w:szCs w:val="24"/>
        </w:rPr>
        <w:t xml:space="preserve">- проставление декларантом, лицом, осуществляющим переработку, или должностными лицами таможенных органов печатей, штампов, цифровой и другой маркировки на исходные товары Евразийского экономического союза;</w:t>
      </w:r>
    </w:p>
    <w:p>
      <w:pPr>
        <w:spacing w:after="120"/>
        <w:ind w:firstLine="397"/>
        <w:jc w:val="both"/>
      </w:pPr>
      <w:r>
        <w:rPr>
          <w:rFonts w:ascii="Arial" w:cs="Arial" w:eastAsia="Arial" w:hAnsi="Arial"/>
          <w:sz w:val="24"/>
          <w:szCs w:val="24"/>
        </w:rPr>
        <w:t xml:space="preserve">- подробное описание, фотографирование, изображение в масштабе товаров Евразийского экономического союза;</w:t>
      </w:r>
    </w:p>
    <w:p>
      <w:pPr>
        <w:spacing w:after="120"/>
        <w:ind w:firstLine="397"/>
        <w:jc w:val="both"/>
      </w:pPr>
      <w:r>
        <w:rPr>
          <w:rFonts w:ascii="Arial" w:cs="Arial" w:eastAsia="Arial" w:hAnsi="Arial"/>
          <w:sz w:val="24"/>
          <w:szCs w:val="24"/>
        </w:rPr>
        <w:t xml:space="preserve">- сопоставление предварительно отобранных проб, образцов товаров Евразийского экономического союза и продуктов их переработки;</w:t>
      </w:r>
    </w:p>
    <w:p>
      <w:pPr>
        <w:spacing w:after="120"/>
        <w:ind w:firstLine="397"/>
        <w:jc w:val="both"/>
      </w:pPr>
      <w:r>
        <w:rPr>
          <w:rFonts w:ascii="Arial" w:cs="Arial" w:eastAsia="Arial" w:hAnsi="Arial"/>
          <w:sz w:val="24"/>
          <w:szCs w:val="24"/>
        </w:rPr>
        <w:t xml:space="preserve">- использование имеющейся маркировки товаров, в том числе в виде серийных номеров;</w:t>
      </w:r>
    </w:p>
    <w:p>
      <w:pPr>
        <w:spacing w:after="120"/>
        <w:ind w:firstLine="397"/>
        <w:jc w:val="both"/>
      </w:pPr>
      <w:r>
        <w:rPr>
          <w:rFonts w:ascii="Arial" w:cs="Arial" w:eastAsia="Arial" w:hAnsi="Arial"/>
          <w:sz w:val="24"/>
          <w:szCs w:val="24"/>
        </w:rPr>
        <w:t xml:space="preserve">- иные способы, которые могут быть применены исходя из характера товаров и осуществляемых операций по переработке товаров, в том числе путем исследования представленных подробных сведений об использовании товаров Евразийского экономического союза в технологическом процессе совершения операции по переработке товаров, а также о технологии производства продуктов переработки.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zdmktlqiei_qapenkocgi">
        <w:r>
          <w:rPr>
            <w:rFonts w:ascii="Arial" w:cs="Arial" w:eastAsia="Arial" w:hAnsi="Arial"/>
            <w:i/>
            <w:iCs/>
            <w:color w:val="1D4ED8"/>
            <w:sz w:val="24"/>
            <w:szCs w:val="24"/>
            <w:u w:val="single"/>
          </w:rPr>
          <w:t xml:space="preserve">15 мая 2017 года № 276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29. Операции по переработке товаров в таможенной процедуре переработки вне таможенной территории включают:</w:t>
      </w:r>
    </w:p>
    <w:p>
      <w:pPr>
        <w:spacing w:after="120"/>
        <w:ind w:firstLine="397"/>
        <w:jc w:val="both"/>
      </w:pPr>
      <w:r>
        <w:rPr>
          <w:rFonts w:ascii="Arial" w:cs="Arial" w:eastAsia="Arial" w:hAnsi="Arial"/>
          <w:sz w:val="24"/>
          <w:szCs w:val="24"/>
        </w:rPr>
        <w:t xml:space="preserve">- переработку или обработку товаров, при которой товары теряют свои индивидуальные характеристики;</w:t>
      </w:r>
    </w:p>
    <w:p>
      <w:pPr>
        <w:spacing w:after="120"/>
        <w:ind w:firstLine="397"/>
        <w:jc w:val="both"/>
      </w:pPr>
      <w:r>
        <w:rPr>
          <w:rFonts w:ascii="Arial" w:cs="Arial" w:eastAsia="Arial" w:hAnsi="Arial"/>
          <w:sz w:val="24"/>
          <w:szCs w:val="24"/>
        </w:rPr>
        <w:t xml:space="preserve">- изготовление товаров, включая монтаж, сборку, разборку и подгонку;</w:t>
      </w:r>
    </w:p>
    <w:p>
      <w:pPr>
        <w:spacing w:after="120"/>
        <w:ind w:firstLine="397"/>
        <w:jc w:val="both"/>
      </w:pPr>
      <w:r>
        <w:rPr>
          <w:rFonts w:ascii="Arial" w:cs="Arial" w:eastAsia="Arial" w:hAnsi="Arial"/>
          <w:sz w:val="24"/>
          <w:szCs w:val="24"/>
        </w:rPr>
        <w:t xml:space="preserve">- ремонт товара, включая его восстановление, замену составных частей.</w:t>
      </w:r>
    </w:p>
    <w:p>
      <w:pPr>
        <w:spacing w:after="120"/>
        <w:ind w:firstLine="397"/>
        <w:jc w:val="both"/>
      </w:pPr>
      <w:r>
        <w:rPr>
          <w:rFonts w:ascii="Arial" w:cs="Arial" w:eastAsia="Arial" w:hAnsi="Arial"/>
          <w:sz w:val="24"/>
          <w:szCs w:val="24"/>
        </w:rPr>
        <w:t xml:space="preserve">30. Срок переработки товаров вне таможенной территории не может превышать срок, установленный статьей 256 Таможенного </w:t>
      </w:r>
      <w:hyperlink w:history="1" r:id="rId_jwhkc1vbrfkrzgo9rp4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31. Течение срока переработки товаров начинается со дня их помещения под таможенную процедуру переработки вне таможенной территории, а при таможенном декларировании товаров отдельными партиями (несколькими партиями) - со дня помещения под эту таможенную процедуру первой партии товаров.</w:t>
      </w:r>
    </w:p>
    <w:p>
      <w:pPr>
        <w:spacing w:after="120"/>
        <w:ind w:firstLine="397"/>
        <w:jc w:val="both"/>
      </w:pPr>
      <w:r>
        <w:rPr>
          <w:rFonts w:ascii="Arial" w:cs="Arial" w:eastAsia="Arial" w:hAnsi="Arial"/>
          <w:sz w:val="24"/>
          <w:szCs w:val="24"/>
        </w:rPr>
        <w:t xml:space="preserve">32. Срок переработки товаров вне таможенной территории определяется лицом, получающим разрешение на переработку товаров вне таможенной территории, в пределах срока, указанного в статье 256 Таможенного </w:t>
      </w:r>
      <w:hyperlink w:history="1" r:id="rId1mtni-5rt8bpc7drvzse3">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 и согласовывается с таможенным органом при рассмотрении заявления на получение разрешения на переработку товаров.</w:t>
      </w:r>
    </w:p>
    <w:p>
      <w:pPr>
        <w:spacing w:after="120"/>
        <w:ind w:firstLine="397"/>
        <w:jc w:val="both"/>
      </w:pPr>
      <w:r>
        <w:rPr>
          <w:rFonts w:ascii="Arial" w:cs="Arial" w:eastAsia="Arial" w:hAnsi="Arial"/>
          <w:sz w:val="24"/>
          <w:szCs w:val="24"/>
        </w:rPr>
        <w:t xml:space="preserve">33. По мотивированному заявлению лица, получившего разрешение на переработку товаров вне таможенной территории, срок переработки товаров вне таможенной территории может быть продлен в пределах установленного срока.</w:t>
      </w:r>
    </w:p>
    <w:p>
      <w:pPr>
        <w:spacing w:after="120"/>
        <w:ind w:firstLine="397"/>
        <w:jc w:val="both"/>
      </w:pPr>
      <w:r>
        <w:rPr>
          <w:rFonts w:ascii="Arial" w:cs="Arial" w:eastAsia="Arial" w:hAnsi="Arial"/>
          <w:sz w:val="24"/>
          <w:szCs w:val="24"/>
        </w:rPr>
        <w:t xml:space="preserve">34. Таможенный орган рассматривает заявление о продлении срока переработки товаров вне таможенной территории в течение 10 рабочих дней и сообщает лицу, получившему разрешение на переработку товаров вне таможенной территории, о продлении срока переработки товаров вне таможенной территории или об отказе в таком продлении.</w:t>
      </w:r>
    </w:p>
    <w:p>
      <w:pPr>
        <w:spacing w:after="120"/>
        <w:ind w:firstLine="397"/>
        <w:jc w:val="both"/>
      </w:pPr>
      <w:r>
        <w:rPr>
          <w:rFonts w:ascii="Arial" w:cs="Arial" w:eastAsia="Arial" w:hAnsi="Arial"/>
          <w:sz w:val="24"/>
          <w:szCs w:val="24"/>
        </w:rPr>
        <w:t xml:space="preserve">Таможенный орган отказывает в продлении срока переработки товаров вне таможенной территории в случае, если декларант не соблюдает требования и условия применения таможенной процедуры переработки товаров вне таможенной территории, установленные таможенным законодательством Евразийского экономического союза и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Таможенный орган уведомляет лицо об отказе в письменной форме.</w:t>
      </w:r>
    </w:p>
    <w:p>
      <w:pPr>
        <w:spacing w:after="120"/>
        <w:ind w:firstLine="397"/>
        <w:jc w:val="both"/>
      </w:pPr>
      <w:r>
        <w:rPr>
          <w:rFonts w:ascii="Arial" w:cs="Arial" w:eastAsia="Arial" w:hAnsi="Arial"/>
          <w:sz w:val="24"/>
          <w:szCs w:val="24"/>
        </w:rPr>
        <w:t xml:space="preserve">35. Срок переработки товаров вне таможенной территории может быть продлен в пределах срока, установленного пунктом 31 настоящей Инструкции.</w:t>
      </w:r>
    </w:p>
    <w:p>
      <w:pPr>
        <w:spacing w:after="120"/>
        <w:ind w:firstLine="397"/>
        <w:jc w:val="both"/>
      </w:pPr>
      <w:r>
        <w:rPr>
          <w:rFonts w:ascii="Arial" w:cs="Arial" w:eastAsia="Arial" w:hAnsi="Arial"/>
          <w:sz w:val="24"/>
          <w:szCs w:val="24"/>
        </w:rPr>
        <w:t xml:space="preserve">36. При помещении товаров под таможенную процедуру переработки вне таможенной территории норма выхода продуктов переработки (количество или процентное содержание продуктов переработки, образовавшихся в результате переработки определенного количества вывезенных товаров) устанавливается лицом, получившим разрешение на переработку товаров вне таможенной территории, и согласовывается с таможенным органом с учетом фактических условий, при которых она осуществляется. Норма выхода продуктов переработки определяется до ввоза продуктов переработки на таможенную территорию Евразийского экономического союза.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99t2bss0rhu8dlqyifdv6">
        <w:r>
          <w:rPr>
            <w:rFonts w:ascii="Arial" w:cs="Arial" w:eastAsia="Arial" w:hAnsi="Arial"/>
            <w:i/>
            <w:iCs/>
            <w:color w:val="1D4ED8"/>
            <w:sz w:val="24"/>
            <w:szCs w:val="24"/>
            <w:u w:val="single"/>
          </w:rPr>
          <w:t xml:space="preserve">15 мая 2017 года № 276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37. При определении норм выхода лицом, получившим разрешение на переработку товаров вне таможенной территории, указываются получающиеся в процессе переработки наименование и количество отходов, остатков и производственных потерь.</w:t>
      </w:r>
    </w:p>
    <w:p>
      <w:pPr>
        <w:spacing w:after="120"/>
        <w:ind w:firstLine="397"/>
        <w:jc w:val="both"/>
      </w:pPr>
      <w:r>
        <w:rPr>
          <w:rFonts w:ascii="Arial" w:cs="Arial" w:eastAsia="Arial" w:hAnsi="Arial"/>
          <w:sz w:val="24"/>
          <w:szCs w:val="24"/>
        </w:rPr>
        <w:t xml:space="preserve">Установление норм выхода осуществляется в порядке, указанном в </w:t>
      </w:r>
      <w:hyperlink w:history="1" r:id="rIddfprdzkmak4mmx5gmg_uw">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38. Определение и согласование нормы выхода продуктов переработки таможенным органом производится на основании представленных декларантом документов, содержащих сведения о технологическом процессе переработки. При установлении нормы выхода таможенными органами учитываются заключения экспертных организаций, основанные на конкретном технологическом процессе переработки.</w:t>
      </w:r>
    </w:p>
    <w:p>
      <w:pPr>
        <w:spacing w:after="120"/>
        <w:ind w:firstLine="397"/>
        <w:jc w:val="both"/>
      </w:pPr>
      <w:r>
        <w:rPr>
          <w:rFonts w:ascii="Arial" w:cs="Arial" w:eastAsia="Arial" w:hAnsi="Arial"/>
          <w:sz w:val="24"/>
          <w:szCs w:val="24"/>
        </w:rPr>
        <w:t xml:space="preserve">Описание, качество и количество продуктов переработки окончательно определяются после установления нормы выхода продуктов переработки.</w:t>
      </w:r>
    </w:p>
    <w:p>
      <w:pPr>
        <w:spacing w:after="120"/>
        <w:ind w:firstLine="397"/>
        <w:jc w:val="both"/>
      </w:pPr>
      <w:r>
        <w:rPr>
          <w:rFonts w:ascii="Arial" w:cs="Arial" w:eastAsia="Arial" w:hAnsi="Arial"/>
          <w:sz w:val="24"/>
          <w:szCs w:val="24"/>
        </w:rPr>
        <w:t xml:space="preserve">Ввоз продуктов переработки в количестве, превышающем установленные нормы выхода продуктов переработки, облагается таможенными платежами.</w:t>
      </w:r>
    </w:p>
    <w:p>
      <w:pPr>
        <w:spacing w:after="120"/>
        <w:ind w:firstLine="397"/>
        <w:jc w:val="both"/>
      </w:pPr>
      <w:r>
        <w:rPr>
          <w:rFonts w:ascii="Arial" w:cs="Arial" w:eastAsia="Arial" w:hAnsi="Arial"/>
          <w:sz w:val="24"/>
          <w:szCs w:val="24"/>
        </w:rPr>
        <w:t xml:space="preserve">39. Методика определения количества товаров (продуктов переработки) для целей исчисления сумм таможенных пошлин и налогов согласно Таможенному </w:t>
      </w:r>
      <w:hyperlink w:history="1" r:id="rIdpotgwoakxpkr8kec5b8s3">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Таможенного союза, Закону и настоящей Инструкции основывается на нормах выхода продуктов переработки с учетом заключения экспертных организаций по конкретному технологическому процессу переработки, если в соответствии с законодательством Кыргызской Республики указанные товары подлежат обязательному обратному ввозу в Кыргызскую Республику.</w:t>
      </w:r>
    </w:p>
    <w:p>
      <w:pPr>
        <w:spacing w:after="120"/>
        <w:ind w:firstLine="397"/>
        <w:jc w:val="both"/>
      </w:pPr>
      <w:r>
        <w:rPr>
          <w:rFonts w:ascii="Arial" w:cs="Arial" w:eastAsia="Arial" w:hAnsi="Arial"/>
          <w:sz w:val="24"/>
          <w:szCs w:val="24"/>
        </w:rPr>
        <w:t xml:space="preserve">40. Особенности помещения продуктов переработки под таможенную процедуру выпуска для внутреннего потребления определены статьей 262 Таможенного </w:t>
      </w:r>
      <w:hyperlink w:history="1" r:id="rIdbv1xas2fqejenrxt35zb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240" w:before="200"/>
        <w:jc w:val="center"/>
      </w:pPr>
      <w:r>
        <w:rPr>
          <w:rFonts w:ascii="Arial" w:cs="Arial" w:eastAsia="Arial" w:hAnsi="Arial"/>
          <w:b/>
          <w:bCs/>
          <w:sz w:val="32"/>
          <w:szCs w:val="32"/>
        </w:rPr>
        <w:t xml:space="preserve">§ 3. Правила замены продуктов переработки эквивалентными иностранными товарами при переработке товаров на таможенной территории, а также при переработке товаров вне таможенной территории Евразийского экономического союза, если операциями по переработке является возмездный (платный) ремонт</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Настоящий параграф определяет правила замены товаров и продуктов переработки эквивалентными иностранными товарами при применении таможенных процедур переработки на таможенной территории, а также переработки вне таможенной территории Евразийского экономического союза (далее - таможенная территория), если операциями по переработке является ремонт, осуществляемый на возмездной (платной) основе.</w:t>
      </w:r>
    </w:p>
    <w:p>
      <w:pPr>
        <w:spacing w:after="120"/>
        <w:ind w:firstLine="397"/>
        <w:jc w:val="both"/>
      </w:pPr>
      <w:r>
        <w:rPr>
          <w:rFonts w:ascii="Arial" w:cs="Arial" w:eastAsia="Arial" w:hAnsi="Arial"/>
          <w:sz w:val="24"/>
          <w:szCs w:val="24"/>
        </w:rPr>
        <w:t xml:space="preserve">42. Под эквивалентными товарами понимаются товары Евразийского экономического союза, которые по своим описанию, качеству и техническим характеристикам совпадают с иностранными товарами.</w:t>
      </w:r>
    </w:p>
    <w:p>
      <w:pPr>
        <w:spacing w:after="120"/>
        <w:ind w:firstLine="397"/>
        <w:jc w:val="both"/>
      </w:pPr>
      <w:r>
        <w:rPr>
          <w:rFonts w:ascii="Arial" w:cs="Arial" w:eastAsia="Arial" w:hAnsi="Arial"/>
          <w:sz w:val="24"/>
          <w:szCs w:val="24"/>
        </w:rPr>
        <w:t xml:space="preserve">43. В соответствии с пунктами 1 статей 248 и 259 Таможенного </w:t>
      </w:r>
      <w:hyperlink w:history="1" r:id="rIdyuncdhmxs1n8rj0flsat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 замена товаров и продуктов переработки эквивалентными иностранными товарами допускается с разрешения таможенного органа.</w:t>
      </w:r>
    </w:p>
    <w:p>
      <w:pPr>
        <w:spacing w:after="120"/>
        <w:ind w:firstLine="397"/>
        <w:jc w:val="both"/>
      </w:pPr>
      <w:r>
        <w:rPr>
          <w:rFonts w:ascii="Arial" w:cs="Arial" w:eastAsia="Arial" w:hAnsi="Arial"/>
          <w:sz w:val="24"/>
          <w:szCs w:val="24"/>
        </w:rPr>
        <w:t xml:space="preserve">Разрешение таможенного органа на замену товаров и продуктов переработки эквивалентными иностранными товарами (далее - разрешение на замену) может быть выдано одновременно с выдачей разрешения на переработку товаров на таможенной территории и переработку товаров вне таможенной территории, предусмотренного Таможенным </w:t>
      </w:r>
      <w:hyperlink w:history="1" r:id="rIdudz5fndaukmtf_9re-ay8">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Таможенного союза и Законом, или после выдачи разрешения на переработку.</w:t>
      </w:r>
    </w:p>
    <w:p>
      <w:pPr>
        <w:spacing w:after="120"/>
        <w:ind w:firstLine="397"/>
        <w:jc w:val="both"/>
      </w:pPr>
      <w:r>
        <w:rPr>
          <w:rFonts w:ascii="Arial" w:cs="Arial" w:eastAsia="Arial" w:hAnsi="Arial"/>
          <w:sz w:val="24"/>
          <w:szCs w:val="24"/>
        </w:rPr>
        <w:t xml:space="preserve">44. Для получения разрешения на замену лицо, получающее разрешение на переработку, в заявлении о переработке товаров на таможенной территории и вне таможенной территории, указывает следующие сведения:</w:t>
      </w:r>
    </w:p>
    <w:p>
      <w:pPr>
        <w:spacing w:after="120"/>
        <w:ind w:firstLine="397"/>
        <w:jc w:val="both"/>
      </w:pPr>
      <w:r>
        <w:rPr>
          <w:rFonts w:ascii="Arial" w:cs="Arial" w:eastAsia="Arial" w:hAnsi="Arial"/>
          <w:sz w:val="24"/>
          <w:szCs w:val="24"/>
        </w:rPr>
        <w:t xml:space="preserve">1) наименования эквивалентных иностранных товаров, их код в соответствии с единой Товарной номенклатурой внешнеэкономической деятельности Евразийского экономического союза и количество;</w:t>
      </w:r>
    </w:p>
    <w:p>
      <w:pPr>
        <w:spacing w:after="120"/>
        <w:ind w:firstLine="397"/>
        <w:jc w:val="both"/>
      </w:pPr>
      <w:r>
        <w:rPr>
          <w:rFonts w:ascii="Arial" w:cs="Arial" w:eastAsia="Arial" w:hAnsi="Arial"/>
          <w:sz w:val="24"/>
          <w:szCs w:val="24"/>
        </w:rPr>
        <w:t xml:space="preserve">2) описание, качественные и технические характеристики эквивалентных иностранных товаров (включая дату их изготовления в случае совершения операций по ремонту товаров);</w:t>
      </w:r>
    </w:p>
    <w:p>
      <w:pPr>
        <w:spacing w:after="120"/>
        <w:ind w:firstLine="397"/>
        <w:jc w:val="both"/>
      </w:pPr>
      <w:r>
        <w:rPr>
          <w:rFonts w:ascii="Arial" w:cs="Arial" w:eastAsia="Arial" w:hAnsi="Arial"/>
          <w:sz w:val="24"/>
          <w:szCs w:val="24"/>
        </w:rPr>
        <w:t xml:space="preserve">3) информация о вывозе продуктов переработки за пределы Евразийского экономического союза, полученных из эквивалентных товаров, до ввоза иностранных товаров на таможенную территорию Евразийского экономического союза, помещенных под таможенную процедуру переработки на таможенной территории (если это предполагается);</w:t>
      </w:r>
    </w:p>
    <w:p>
      <w:pPr>
        <w:spacing w:after="120"/>
        <w:ind w:firstLine="397"/>
        <w:jc w:val="both"/>
      </w:pPr>
      <w:r>
        <w:rPr>
          <w:rFonts w:ascii="Arial" w:cs="Arial" w:eastAsia="Arial" w:hAnsi="Arial"/>
          <w:sz w:val="24"/>
          <w:szCs w:val="24"/>
        </w:rPr>
        <w:t xml:space="preserve">4) информация о ввозе эквивалентных иностранных товаров на таможенную территорию до вывоза за пределы Евразийского экономического союза товаров, помещенных под таможенную процедуру переработки вне таможенной территории (если это предполагается).</w:t>
      </w:r>
    </w:p>
    <w:p>
      <w:pPr>
        <w:spacing w:after="120"/>
        <w:ind w:firstLine="397"/>
        <w:jc w:val="both"/>
      </w:pPr>
      <w:r>
        <w:rPr>
          <w:rFonts w:ascii="Arial" w:cs="Arial" w:eastAsia="Arial" w:hAnsi="Arial"/>
          <w:sz w:val="24"/>
          <w:szCs w:val="24"/>
        </w:rPr>
        <w:t xml:space="preserve">45. Таможенный орган принимает решение о выдаче разрешения на замену в случае представления лицом, получающим разрешение на переработку, документов, подтверждающих соблюдение следующих условий:</w:t>
      </w:r>
    </w:p>
    <w:p>
      <w:pPr>
        <w:spacing w:after="120"/>
        <w:ind w:firstLine="397"/>
        <w:jc w:val="both"/>
      </w:pPr>
      <w:r>
        <w:rPr>
          <w:rFonts w:ascii="Arial" w:cs="Arial" w:eastAsia="Arial" w:hAnsi="Arial"/>
          <w:sz w:val="24"/>
          <w:szCs w:val="24"/>
        </w:rPr>
        <w:t xml:space="preserve">1) описание, качественные и технические характеристики эквивалентных иностранных товаров и продуктов переработки совпадают;</w:t>
      </w:r>
    </w:p>
    <w:p>
      <w:pPr>
        <w:spacing w:after="120"/>
        <w:ind w:firstLine="397"/>
        <w:jc w:val="both"/>
      </w:pPr>
      <w:r>
        <w:rPr>
          <w:rFonts w:ascii="Arial" w:cs="Arial" w:eastAsia="Arial" w:hAnsi="Arial"/>
          <w:sz w:val="24"/>
          <w:szCs w:val="24"/>
        </w:rPr>
        <w:t xml:space="preserve">2) продукты переработки Евразийского экономического союза, бывших в употреблении, предполагается заменять эквивалентными иностранными товарами, бывшими в употреблении (если осуществляются операции по ремонту товаров);</w:t>
      </w:r>
    </w:p>
    <w:p>
      <w:pPr>
        <w:spacing w:after="120"/>
        <w:ind w:firstLine="397"/>
        <w:jc w:val="both"/>
      </w:pPr>
      <w:r>
        <w:rPr>
          <w:rFonts w:ascii="Arial" w:cs="Arial" w:eastAsia="Arial" w:hAnsi="Arial"/>
          <w:sz w:val="24"/>
          <w:szCs w:val="24"/>
        </w:rPr>
        <w:t xml:space="preserve">3) возможность замены товаров и продуктов переработки эквивалентными иностранными товарами предусмотрена договором об оказании услуг по переработке и по ремонту товаров Евразийского экономического союза;</w:t>
      </w:r>
    </w:p>
    <w:p>
      <w:pPr>
        <w:spacing w:after="120"/>
        <w:ind w:firstLine="397"/>
        <w:jc w:val="both"/>
      </w:pPr>
      <w:r>
        <w:rPr>
          <w:rFonts w:ascii="Arial" w:cs="Arial" w:eastAsia="Arial" w:hAnsi="Arial"/>
          <w:sz w:val="24"/>
          <w:szCs w:val="24"/>
        </w:rPr>
        <w:t xml:space="preserve">4) товары заменяются эквивалентными иностранными товарами, являющимися продукцией лица, непосредственно совершающего операции по переработке в соответствии с выданным разрешением на переработку и ввозятся на таможенную территорию из государства Евразийского экономического союза, на территории которого расположено это лицо.</w:t>
      </w:r>
    </w:p>
    <w:p>
      <w:pPr>
        <w:spacing w:after="120"/>
        <w:ind w:firstLine="397"/>
        <w:jc w:val="both"/>
      </w:pPr>
      <w:r>
        <w:rPr>
          <w:rFonts w:ascii="Arial" w:cs="Arial" w:eastAsia="Arial" w:hAnsi="Arial"/>
          <w:sz w:val="24"/>
          <w:szCs w:val="24"/>
        </w:rPr>
        <w:t xml:space="preserve">46. При принятии решения о выдаче разрешения на замену таможенный орган в соответствующем пункте разрешения на переработку указывает, что такая замена разрешена.</w:t>
      </w:r>
    </w:p>
    <w:p>
      <w:pPr>
        <w:spacing w:after="120"/>
        <w:ind w:firstLine="397"/>
        <w:jc w:val="both"/>
      </w:pPr>
      <w:r>
        <w:rPr>
          <w:rFonts w:ascii="Arial" w:cs="Arial" w:eastAsia="Arial" w:hAnsi="Arial"/>
          <w:sz w:val="24"/>
          <w:szCs w:val="24"/>
        </w:rPr>
        <w:t xml:space="preserve">47. В случае возникновения необходимости (невозможность проведения ремонта) замены товаров и продуктов переработки эквивалентными иностранными товарами после получения лицом разрешения на переработку, такое лицо подает в таможенный орган, выдавший разрешение на переработку, заявление о замене продуктов переработки эквивалентными иностранными товарами, составленное в произвольной письменной форме, с указанием сведений и предоставлением документов, предусмотренных пунктами 44 и 45 настоящей Инструкции.</w:t>
      </w:r>
    </w:p>
    <w:p>
      <w:pPr>
        <w:spacing w:after="120"/>
        <w:ind w:firstLine="397"/>
        <w:jc w:val="both"/>
      </w:pPr>
      <w:r>
        <w:rPr>
          <w:rFonts w:ascii="Arial" w:cs="Arial" w:eastAsia="Arial" w:hAnsi="Arial"/>
          <w:sz w:val="24"/>
          <w:szCs w:val="24"/>
        </w:rPr>
        <w:t xml:space="preserve">В этом случае при принятии решения о выдаче разрешения на замену таможенный орган вносит в разрешение на переработку соответствующие дополнения.</w:t>
      </w:r>
    </w:p>
    <w:p>
      <w:pPr>
        <w:spacing w:after="120"/>
        <w:ind w:firstLine="397"/>
        <w:jc w:val="both"/>
      </w:pPr>
      <w:r>
        <w:rPr>
          <w:rFonts w:ascii="Arial" w:cs="Arial" w:eastAsia="Arial" w:hAnsi="Arial"/>
          <w:sz w:val="24"/>
          <w:szCs w:val="24"/>
        </w:rPr>
        <w:t xml:space="preserve">48. Решение о выдаче разрешения на замену таможенный орган принимает:</w:t>
      </w:r>
    </w:p>
    <w:p>
      <w:pPr>
        <w:spacing w:after="120"/>
        <w:ind w:firstLine="397"/>
        <w:jc w:val="both"/>
      </w:pPr>
      <w:r>
        <w:rPr>
          <w:rFonts w:ascii="Arial" w:cs="Arial" w:eastAsia="Arial" w:hAnsi="Arial"/>
          <w:sz w:val="24"/>
          <w:szCs w:val="24"/>
        </w:rPr>
        <w:t xml:space="preserve">1) в случае рассмотрения вопроса о выдаче разрешения на замену одновременно с рассмотрением заявления о переработке товаров на таможенной территории и вне таможенной территории - в сроки, установленные пунктом 75 настоящей Инструкции;</w:t>
      </w:r>
    </w:p>
    <w:p>
      <w:pPr>
        <w:spacing w:after="120"/>
        <w:ind w:firstLine="397"/>
        <w:jc w:val="both"/>
      </w:pPr>
      <w:r>
        <w:rPr>
          <w:rFonts w:ascii="Arial" w:cs="Arial" w:eastAsia="Arial" w:hAnsi="Arial"/>
          <w:sz w:val="24"/>
          <w:szCs w:val="24"/>
        </w:rPr>
        <w:t xml:space="preserve">2) в случае рассмотрения заявления о замене продуктов переработки эквивалентными иностранными товарами после выдачи разрешения на переработку товаров на таможенной территории и вне таможенной территории - в сроки, установленные пунктом 74 настоящей Инструкции.</w:t>
      </w:r>
    </w:p>
    <w:p>
      <w:pPr>
        <w:spacing w:after="120"/>
        <w:ind w:firstLine="397"/>
        <w:jc w:val="both"/>
      </w:pPr>
      <w:r>
        <w:rPr>
          <w:rFonts w:ascii="Arial" w:cs="Arial" w:eastAsia="Arial" w:hAnsi="Arial"/>
          <w:sz w:val="24"/>
          <w:szCs w:val="24"/>
        </w:rPr>
        <w:t xml:space="preserve">49. В случае несоблюдения положений пунктов 44 и 45 настоящей главы лицо, получающее (получившее) разрешение на переработку, уведомляется таможенным органом об отказе в выдаче разрешения на замену в письменной форме в пределах сроков, установленных пунктом 48 настоящей главы.</w:t>
      </w:r>
    </w:p>
    <w:p>
      <w:pPr>
        <w:spacing w:after="120"/>
        <w:ind w:firstLine="397"/>
        <w:jc w:val="both"/>
      </w:pPr>
      <w:r>
        <w:rPr>
          <w:rFonts w:ascii="Arial" w:cs="Arial" w:eastAsia="Arial" w:hAnsi="Arial"/>
          <w:sz w:val="24"/>
          <w:szCs w:val="24"/>
        </w:rPr>
        <w:t xml:space="preserve">Решение таможенного органа об отказе в выдаче разрешения на замену должно быть обоснованным и мотивированным.</w:t>
      </w:r>
    </w:p>
    <w:p>
      <w:pPr>
        <w:spacing w:after="240" w:before="200"/>
        <w:jc w:val="center"/>
      </w:pPr>
      <w:r>
        <w:rPr>
          <w:rFonts w:ascii="Arial" w:cs="Arial" w:eastAsia="Arial" w:hAnsi="Arial"/>
          <w:b/>
          <w:bCs/>
          <w:sz w:val="32"/>
          <w:szCs w:val="32"/>
        </w:rPr>
        <w:t xml:space="preserve">§ 4. Таможенная процедура переработки для внутреннего потребления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50. Переработка для внутреннего потребления - таможенная процедура, при которой иностранные товары используются для совершения операций по переработке на таможенной территории Евразийского экономического союза в установленные сроки без уплаты ввозных таможенных пошлин, с применением запретов и ограничений, а также ограничений в связи с применением специальных защитных, антидемпинговых и компенсационных мер при условии последующего помещения продуктов переработки под таможенную процедуру выпуска для внутреннего потребления с уплатой ввозных таможенных пошлин по ставкам, применяемым к продуктам переработки.</w:t>
      </w:r>
    </w:p>
    <w:p>
      <w:pPr>
        <w:spacing w:after="120"/>
        <w:ind w:firstLine="397"/>
        <w:jc w:val="both"/>
      </w:pPr>
      <w:r>
        <w:rPr>
          <w:rFonts w:ascii="Arial" w:cs="Arial" w:eastAsia="Arial" w:hAnsi="Arial"/>
          <w:sz w:val="24"/>
          <w:szCs w:val="24"/>
        </w:rPr>
        <w:t xml:space="preserve">51. Условия помещения товаров под таможенную процедуру переработки для внутреннего потребления определены пунктом 2 статьи 265 Таможенного </w:t>
      </w:r>
      <w:hyperlink w:history="1" r:id="rIdgwm4ldwia8_8hz4ija84v">
        <w:r>
          <w:rPr>
            <w:rFonts w:ascii="Arial" w:cs="Arial" w:eastAsia="Arial" w:hAnsi="Arial"/>
            <w:color w:val="1D4ED8"/>
            <w:sz w:val="24"/>
            <w:szCs w:val="24"/>
            <w:u w:val="single"/>
          </w:rPr>
          <w:t xml:space="preserve">кодекса Т</w:t>
        </w:r>
      </w:hyperlink>
      <w:r>
        <w:rPr>
          <w:rFonts w:ascii="Arial" w:cs="Arial" w:eastAsia="Arial" w:hAnsi="Arial"/>
          <w:sz w:val="24"/>
          <w:szCs w:val="24"/>
        </w:rPr>
        <w:t xml:space="preserve">аможенного союза.</w:t>
      </w:r>
    </w:p>
    <w:p>
      <w:pPr>
        <w:spacing w:after="120"/>
        <w:ind w:firstLine="397"/>
        <w:jc w:val="both"/>
      </w:pPr>
      <w:r>
        <w:rPr>
          <w:rFonts w:ascii="Arial" w:cs="Arial" w:eastAsia="Arial" w:hAnsi="Arial"/>
          <w:sz w:val="24"/>
          <w:szCs w:val="24"/>
        </w:rPr>
        <w:t xml:space="preserve">52. Товары, помещенные под таможенную процедуру переработки для внутреннего потребления, сохраняют статус иностранных товаров, а товары, полученные в результате операции по переработке товаров, приобретают статус иностранных товаров.</w:t>
      </w:r>
    </w:p>
    <w:p>
      <w:pPr>
        <w:spacing w:after="120"/>
        <w:ind w:firstLine="397"/>
        <w:jc w:val="both"/>
      </w:pPr>
      <w:r>
        <w:rPr>
          <w:rFonts w:ascii="Arial" w:cs="Arial" w:eastAsia="Arial" w:hAnsi="Arial"/>
          <w:sz w:val="24"/>
          <w:szCs w:val="24"/>
        </w:rPr>
        <w:t xml:space="preserve">53. Под таможенную процедуру переработки для внутреннего потребления могут помещаться иностранные товары, ранее помещенные под таможенные процедуры, при соблюдении требований и условий, предусмотренных Таможенным </w:t>
      </w:r>
      <w:hyperlink w:history="1" r:id="rIdaui_tcijokwapr_atutcc">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Таможенного союза и Законом.</w:t>
      </w:r>
    </w:p>
    <w:p>
      <w:pPr>
        <w:spacing w:after="120"/>
        <w:ind w:firstLine="397"/>
        <w:jc w:val="both"/>
      </w:pPr>
      <w:r>
        <w:rPr>
          <w:rFonts w:ascii="Arial" w:cs="Arial" w:eastAsia="Arial" w:hAnsi="Arial"/>
          <w:sz w:val="24"/>
          <w:szCs w:val="24"/>
        </w:rPr>
        <w:t xml:space="preserve">54. Операции по переработке товаров в таможенной процедуре переработки для внутреннего потребления включают:</w:t>
      </w:r>
    </w:p>
    <w:p>
      <w:pPr>
        <w:spacing w:after="120"/>
        <w:ind w:firstLine="397"/>
        <w:jc w:val="both"/>
      </w:pPr>
      <w:r>
        <w:rPr>
          <w:rFonts w:ascii="Arial" w:cs="Arial" w:eastAsia="Arial" w:hAnsi="Arial"/>
          <w:sz w:val="24"/>
          <w:szCs w:val="24"/>
        </w:rPr>
        <w:t xml:space="preserve">- переработку или обработку товаров, при которой иностранные товары теряют свои индивидуальные характеристики;</w:t>
      </w:r>
    </w:p>
    <w:p>
      <w:pPr>
        <w:spacing w:after="120"/>
        <w:ind w:firstLine="397"/>
        <w:jc w:val="both"/>
      </w:pPr>
      <w:r>
        <w:rPr>
          <w:rFonts w:ascii="Arial" w:cs="Arial" w:eastAsia="Arial" w:hAnsi="Arial"/>
          <w:sz w:val="24"/>
          <w:szCs w:val="24"/>
        </w:rPr>
        <w:t xml:space="preserve">- изготовление товаров, включая монтаж, сборку, разборку и подгонку.</w:t>
      </w:r>
    </w:p>
    <w:p>
      <w:pPr>
        <w:spacing w:after="120"/>
        <w:ind w:firstLine="397"/>
        <w:jc w:val="both"/>
      </w:pPr>
      <w:r>
        <w:rPr>
          <w:rFonts w:ascii="Arial" w:cs="Arial" w:eastAsia="Arial" w:hAnsi="Arial"/>
          <w:sz w:val="24"/>
          <w:szCs w:val="24"/>
        </w:rPr>
        <w:t xml:space="preserve">55. К операциям по переработке товаров не относятся:</w:t>
      </w:r>
    </w:p>
    <w:p>
      <w:pPr>
        <w:spacing w:after="120"/>
        <w:ind w:firstLine="397"/>
        <w:jc w:val="both"/>
      </w:pPr>
      <w:r>
        <w:rPr>
          <w:rFonts w:ascii="Arial" w:cs="Arial" w:eastAsia="Arial" w:hAnsi="Arial"/>
          <w:sz w:val="24"/>
          <w:szCs w:val="24"/>
        </w:rPr>
        <w:t xml:space="preserve">- операции по обеспечению сохранности товаров при подготовке их к продаже и транспортировке;</w:t>
      </w:r>
    </w:p>
    <w:p>
      <w:pPr>
        <w:spacing w:after="120"/>
        <w:ind w:firstLine="397"/>
        <w:jc w:val="both"/>
      </w:pPr>
      <w:r>
        <w:rPr>
          <w:rFonts w:ascii="Arial" w:cs="Arial" w:eastAsia="Arial" w:hAnsi="Arial"/>
          <w:sz w:val="24"/>
          <w:szCs w:val="24"/>
        </w:rPr>
        <w:t xml:space="preserve">- получение приплода, выращивание и откорм животных, птиц, рыб, а также выращивание ракообразных и моллюсков;</w:t>
      </w:r>
    </w:p>
    <w:p>
      <w:pPr>
        <w:spacing w:after="120"/>
        <w:ind w:firstLine="397"/>
        <w:jc w:val="both"/>
      </w:pPr>
      <w:r>
        <w:rPr>
          <w:rFonts w:ascii="Arial" w:cs="Arial" w:eastAsia="Arial" w:hAnsi="Arial"/>
          <w:sz w:val="24"/>
          <w:szCs w:val="24"/>
        </w:rPr>
        <w:t xml:space="preserve">- выращивание деревьев и растений;</w:t>
      </w:r>
    </w:p>
    <w:p>
      <w:pPr>
        <w:spacing w:after="120"/>
        <w:ind w:firstLine="397"/>
        <w:jc w:val="both"/>
      </w:pPr>
      <w:r>
        <w:rPr>
          <w:rFonts w:ascii="Arial" w:cs="Arial" w:eastAsia="Arial" w:hAnsi="Arial"/>
          <w:sz w:val="24"/>
          <w:szCs w:val="24"/>
        </w:rPr>
        <w:t xml:space="preserve">- копирование и размножение информации, аудио- и видеозаписей на любые виды носителей информации.</w:t>
      </w:r>
    </w:p>
    <w:p>
      <w:pPr>
        <w:spacing w:after="120"/>
        <w:ind w:firstLine="397"/>
        <w:jc w:val="both"/>
      </w:pPr>
      <w:r>
        <w:rPr>
          <w:rFonts w:ascii="Arial" w:cs="Arial" w:eastAsia="Arial" w:hAnsi="Arial"/>
          <w:sz w:val="24"/>
          <w:szCs w:val="24"/>
        </w:rPr>
        <w:t xml:space="preserve">56. В целях идентификации иностранных товаров в продуктах их переработки могут использоваться следующие способы:</w:t>
      </w:r>
    </w:p>
    <w:p>
      <w:pPr>
        <w:spacing w:after="120"/>
        <w:ind w:firstLine="397"/>
        <w:jc w:val="both"/>
      </w:pPr>
      <w:r>
        <w:rPr>
          <w:rFonts w:ascii="Arial" w:cs="Arial" w:eastAsia="Arial" w:hAnsi="Arial"/>
          <w:sz w:val="24"/>
          <w:szCs w:val="24"/>
        </w:rPr>
        <w:t xml:space="preserve">- проставление декларантом, лицом, осуществляющим переработку, или должностными лицами таможенных органов печатей, штампов, цифровой и другой маркировки на исходные иностранные товары;</w:t>
      </w:r>
    </w:p>
    <w:p>
      <w:pPr>
        <w:spacing w:after="120"/>
        <w:ind w:firstLine="397"/>
        <w:jc w:val="both"/>
      </w:pPr>
      <w:r>
        <w:rPr>
          <w:rFonts w:ascii="Arial" w:cs="Arial" w:eastAsia="Arial" w:hAnsi="Arial"/>
          <w:sz w:val="24"/>
          <w:szCs w:val="24"/>
        </w:rPr>
        <w:t xml:space="preserve">- подробное описание, фотографирование, изображение в масштабе иностранных товаров;</w:t>
      </w:r>
    </w:p>
    <w:p>
      <w:pPr>
        <w:spacing w:after="120"/>
        <w:ind w:firstLine="397"/>
        <w:jc w:val="both"/>
      </w:pPr>
      <w:r>
        <w:rPr>
          <w:rFonts w:ascii="Arial" w:cs="Arial" w:eastAsia="Arial" w:hAnsi="Arial"/>
          <w:sz w:val="24"/>
          <w:szCs w:val="24"/>
        </w:rPr>
        <w:t xml:space="preserve">- сопоставление предварительно отобранных проб, образцов иностранных товаров и продуктов их переработки;</w:t>
      </w:r>
    </w:p>
    <w:p>
      <w:pPr>
        <w:spacing w:after="120"/>
        <w:ind w:firstLine="397"/>
        <w:jc w:val="both"/>
      </w:pPr>
      <w:r>
        <w:rPr>
          <w:rFonts w:ascii="Arial" w:cs="Arial" w:eastAsia="Arial" w:hAnsi="Arial"/>
          <w:sz w:val="24"/>
          <w:szCs w:val="24"/>
        </w:rPr>
        <w:t xml:space="preserve">- использование имеющейся маркировки товаров, в том числе в виде серийных номеров;</w:t>
      </w:r>
    </w:p>
    <w:p>
      <w:pPr>
        <w:spacing w:after="120"/>
        <w:ind w:firstLine="397"/>
        <w:jc w:val="both"/>
      </w:pPr>
      <w:r>
        <w:rPr>
          <w:rFonts w:ascii="Arial" w:cs="Arial" w:eastAsia="Arial" w:hAnsi="Arial"/>
          <w:sz w:val="24"/>
          <w:szCs w:val="24"/>
        </w:rPr>
        <w:t xml:space="preserve">- иные способы, которые могут быть применены исходя из характера товаров и осуществляемых операций по переработке товаров, в том числе путем исследования представленных подробных сведений об использовании иностранных товаров в технологическом процессе совершения операции по переработке товаров, а также о технологии производства продуктов переработки или путем осуществления таможенного контроля во время совершения операций по переработке товаров.</w:t>
      </w:r>
    </w:p>
    <w:p>
      <w:pPr>
        <w:spacing w:after="120"/>
        <w:ind w:firstLine="397"/>
        <w:jc w:val="both"/>
      </w:pPr>
      <w:r>
        <w:rPr>
          <w:rFonts w:ascii="Arial" w:cs="Arial" w:eastAsia="Arial" w:hAnsi="Arial"/>
          <w:sz w:val="24"/>
          <w:szCs w:val="24"/>
        </w:rPr>
        <w:t xml:space="preserve">57. Срок переработки товаров для внутреннего потребления не может превышать срок, установленный статьей 268 Таможенного кодекса Таможенного союза.</w:t>
      </w:r>
    </w:p>
    <w:p>
      <w:pPr>
        <w:spacing w:after="120"/>
        <w:ind w:firstLine="397"/>
        <w:jc w:val="both"/>
      </w:pPr>
      <w:r>
        <w:rPr>
          <w:rFonts w:ascii="Arial" w:cs="Arial" w:eastAsia="Arial" w:hAnsi="Arial"/>
          <w:sz w:val="24"/>
          <w:szCs w:val="24"/>
        </w:rPr>
        <w:t xml:space="preserve">Течение срока переработки товаров начинается со дня их помещения под таможенную процедуру переработки для внутреннего потребления, а при таможенном декларировании товаров отдельными партиями (несколькими партиями) - со дня помещения под эту таможенную процедуру первой партии товаров.</w:t>
      </w:r>
    </w:p>
    <w:p>
      <w:pPr>
        <w:spacing w:after="120"/>
        <w:ind w:firstLine="397"/>
        <w:jc w:val="both"/>
      </w:pPr>
      <w:r>
        <w:rPr>
          <w:rFonts w:ascii="Arial" w:cs="Arial" w:eastAsia="Arial" w:hAnsi="Arial"/>
          <w:sz w:val="24"/>
          <w:szCs w:val="24"/>
        </w:rPr>
        <w:t xml:space="preserve">58. Срок переработки товаров для внутреннего потребления определяется лицом, получающим разрешение на переработку товаров для внутреннего потребления, в пределах срока, указанного в статье 268 Таможенного </w:t>
      </w:r>
      <w:hyperlink w:history="1" r:id="rIdpct93r1b0ac1n81abo-x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 и согласовывается с таможенным органом при рассмотрении заявления на получение разрешения на переработку товаров для внутреннего потребления.</w:t>
      </w:r>
    </w:p>
    <w:p>
      <w:pPr>
        <w:spacing w:after="120"/>
        <w:ind w:firstLine="397"/>
        <w:jc w:val="both"/>
      </w:pPr>
      <w:r>
        <w:rPr>
          <w:rFonts w:ascii="Arial" w:cs="Arial" w:eastAsia="Arial" w:hAnsi="Arial"/>
          <w:sz w:val="24"/>
          <w:szCs w:val="24"/>
        </w:rPr>
        <w:t xml:space="preserve">59. По мотивированному заявлению лица, получившего разрешение на переработку товаров для внутреннего потребления, срок переработки товаров для внутреннего потребления может быть продлен в пределах срока, указанного в статье 268 Таможенного </w:t>
      </w:r>
      <w:hyperlink w:history="1" r:id="rIdz4hfwgqf5nffu7muqyl_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60. Таможенный орган рассматривает заявление о продлении срока переработки товаров для внутреннего потребления в течение 10 рабочих дней и сообщает лицу, получившему разрешение на переработку товаров для внутреннего потребления, о продлении срока или об отказе в его продлении. Таможенный орган вправе отказать в продлении срока переработки товаров для внутреннего потребления только в случае, если лицо не соблюдает требования и условия применения таможенной процедуры переработки товаров для внутреннего потребления, установленные главой 36 Таможенного </w:t>
      </w:r>
      <w:hyperlink w:history="1" r:id="rIdo3gbs7-fyvxfjgyxpcrh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61. Отказ таможенного органа в продлении срока переработки товаров для внутреннего потребления должен быть обоснованным и мотивированным. Таможенный орган уведомляет лицо, получившее разрешение на переработку товаров для внутреннего потребления, об указанном отказе в письменной форме.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62. Норма выхода (количество или процентное содержание продуктов переработки, образовавшихся в результате переработки определенного количества иностранных товаров) согласовывается таможенным органом при заведении контрольного дела на переработку.</w:t>
      </w:r>
    </w:p>
    <w:p>
      <w:pPr>
        <w:spacing w:after="120"/>
        <w:ind w:firstLine="397"/>
        <w:jc w:val="both"/>
      </w:pPr>
      <w:r>
        <w:rPr>
          <w:rFonts w:ascii="Arial" w:cs="Arial" w:eastAsia="Arial" w:hAnsi="Arial"/>
          <w:sz w:val="24"/>
          <w:szCs w:val="24"/>
        </w:rPr>
        <w:t xml:space="preserve">63. Описание, качество и количество продуктов переработки определяются после согласования нормы выхода.</w:t>
      </w:r>
    </w:p>
    <w:p>
      <w:pPr>
        <w:spacing w:after="120"/>
        <w:ind w:firstLine="397"/>
        <w:jc w:val="both"/>
      </w:pPr>
      <w:r>
        <w:rPr>
          <w:rFonts w:ascii="Arial" w:cs="Arial" w:eastAsia="Arial" w:hAnsi="Arial"/>
          <w:sz w:val="24"/>
          <w:szCs w:val="24"/>
        </w:rPr>
        <w:t xml:space="preserve">64. При определении и согласовании норм выхода таможенным органом учитываются заключения экспертных организаций, основанные на конкретном технологическом процессе переработки.</w:t>
      </w:r>
    </w:p>
    <w:p>
      <w:pPr>
        <w:spacing w:after="120"/>
        <w:ind w:firstLine="397"/>
        <w:jc w:val="both"/>
      </w:pPr>
      <w:r>
        <w:rPr>
          <w:rFonts w:ascii="Arial" w:cs="Arial" w:eastAsia="Arial" w:hAnsi="Arial"/>
          <w:sz w:val="24"/>
          <w:szCs w:val="24"/>
        </w:rPr>
        <w:t xml:space="preserve">65. При определении норм выхода лицом, получившим разрешение на переработку товаров для внутреннего потребления, указываются получающиеся в процессе переработки наименование и количество отходов, остатков и производственных потерь.</w:t>
      </w:r>
    </w:p>
    <w:p>
      <w:pPr>
        <w:spacing w:after="120"/>
        <w:ind w:firstLine="397"/>
        <w:jc w:val="both"/>
      </w:pPr>
      <w:r>
        <w:rPr>
          <w:rFonts w:ascii="Arial" w:cs="Arial" w:eastAsia="Arial" w:hAnsi="Arial"/>
          <w:sz w:val="24"/>
          <w:szCs w:val="24"/>
        </w:rPr>
        <w:t xml:space="preserve">66. Установление норм выхода осуществляется в порядке, указанном в </w:t>
      </w:r>
      <w:hyperlink w:history="1" r:id="rId9ufud29wdph0mm19ry4yu">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настоящей Инструкции.</w:t>
      </w:r>
    </w:p>
    <w:p>
      <w:pPr>
        <w:spacing w:after="240" w:before="200"/>
        <w:jc w:val="center"/>
      </w:pPr>
      <w:r>
        <w:rPr>
          <w:rFonts w:ascii="Arial" w:cs="Arial" w:eastAsia="Arial" w:hAnsi="Arial"/>
          <w:b/>
          <w:bCs/>
          <w:sz w:val="32"/>
          <w:szCs w:val="32"/>
        </w:rPr>
        <w:t xml:space="preserve">§ 5. Порядок осуществления таможенными органами действий, связанных с выдачей разрешения на переработку на таможенной территории, переработку вне таможенной территории и переработку для внутреннего потребления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67. Настоящий параграф определяет действия должностных лиц таможенных органов при выдаче, отзыве и аннулировании разрешения на переработку на таможенной территории, переработку вне таможенной территории и переработку для внутреннего потребления (далее - разрешение на переработку).</w:t>
      </w:r>
    </w:p>
    <w:p>
      <w:pPr>
        <w:spacing w:after="120"/>
        <w:ind w:firstLine="397"/>
        <w:jc w:val="both"/>
      </w:pPr>
      <w:r>
        <w:rPr>
          <w:rFonts w:ascii="Arial" w:cs="Arial" w:eastAsia="Arial" w:hAnsi="Arial"/>
          <w:sz w:val="24"/>
          <w:szCs w:val="24"/>
        </w:rPr>
        <w:t xml:space="preserve">68. Должностные лица таможенных органов, в обязанности которых входят вопросы выдачи, отзыва и аннулирования разрешения на переработку, передачи его другому лицу, внесения в него изменений и дополнений, согласования и продления сроков переработки товаров (далее - должностное лицо), осуществляют:</w:t>
      </w:r>
    </w:p>
    <w:p>
      <w:pPr>
        <w:spacing w:after="120"/>
        <w:ind w:firstLine="397"/>
        <w:jc w:val="both"/>
      </w:pPr>
      <w:r>
        <w:rPr>
          <w:rFonts w:ascii="Arial" w:cs="Arial" w:eastAsia="Arial" w:hAnsi="Arial"/>
          <w:sz w:val="24"/>
          <w:szCs w:val="24"/>
        </w:rPr>
        <w:t xml:space="preserve">- общий контроль за соблюдением условий помещения товаров под таможенную процедуру переработки;</w:t>
      </w:r>
    </w:p>
    <w:p>
      <w:pPr>
        <w:spacing w:after="120"/>
        <w:ind w:firstLine="397"/>
        <w:jc w:val="both"/>
      </w:pPr>
      <w:r>
        <w:rPr>
          <w:rFonts w:ascii="Arial" w:cs="Arial" w:eastAsia="Arial" w:hAnsi="Arial"/>
          <w:sz w:val="24"/>
          <w:szCs w:val="24"/>
        </w:rPr>
        <w:t xml:space="preserve">- контроль обеспечения гарантий соблюдения условий таможенных процедур переработки товаров.</w:t>
      </w:r>
    </w:p>
    <w:p>
      <w:pPr>
        <w:spacing w:after="120"/>
        <w:ind w:firstLine="397"/>
        <w:jc w:val="both"/>
      </w:pPr>
      <w:r>
        <w:rPr>
          <w:rFonts w:ascii="Arial" w:cs="Arial" w:eastAsia="Arial" w:hAnsi="Arial"/>
          <w:sz w:val="24"/>
          <w:szCs w:val="24"/>
        </w:rPr>
        <w:t xml:space="preserve">69. Для помещения товаров под таможенные процедуры переработки лицом, получившим разрешение на переработку, подается таможенная декларация.</w:t>
      </w:r>
    </w:p>
    <w:p>
      <w:pPr>
        <w:spacing w:after="120"/>
        <w:ind w:firstLine="397"/>
        <w:jc w:val="both"/>
      </w:pPr>
      <w:r>
        <w:rPr>
          <w:rFonts w:ascii="Arial" w:cs="Arial" w:eastAsia="Arial" w:hAnsi="Arial"/>
          <w:sz w:val="24"/>
          <w:szCs w:val="24"/>
        </w:rPr>
        <w:t xml:space="preserve">70. Разрешение на переработку может получить любое заинтересованное лицо, являющееся резидентом Кыргызской Республики, на основании его письменного заявления.</w:t>
      </w:r>
    </w:p>
    <w:p>
      <w:pPr>
        <w:spacing w:after="120"/>
        <w:ind w:firstLine="397"/>
        <w:jc w:val="both"/>
      </w:pPr>
      <w:r>
        <w:rPr>
          <w:rFonts w:ascii="Arial" w:cs="Arial" w:eastAsia="Arial" w:hAnsi="Arial"/>
          <w:sz w:val="24"/>
          <w:szCs w:val="24"/>
        </w:rPr>
        <w:t xml:space="preserve">71. Для получения разрешения на переработку товаров лицо обращается с заявлением в таможенный орган, в регионе деятельности которого он зарегистрирован как налогоплательщик в соответствии с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72. В заявлении указываются следующие сведения:</w:t>
      </w:r>
    </w:p>
    <w:p>
      <w:pPr>
        <w:spacing w:after="120"/>
        <w:ind w:firstLine="397"/>
        <w:jc w:val="both"/>
      </w:pPr>
      <w:r>
        <w:rPr>
          <w:rFonts w:ascii="Arial" w:cs="Arial" w:eastAsia="Arial" w:hAnsi="Arial"/>
          <w:sz w:val="24"/>
          <w:szCs w:val="24"/>
        </w:rPr>
        <w:t xml:space="preserve">1) о заявителе;</w:t>
      </w:r>
    </w:p>
    <w:p>
      <w:pPr>
        <w:spacing w:after="120"/>
        <w:ind w:firstLine="397"/>
        <w:jc w:val="both"/>
      </w:pPr>
      <w:r>
        <w:rPr>
          <w:rFonts w:ascii="Arial" w:cs="Arial" w:eastAsia="Arial" w:hAnsi="Arial"/>
          <w:sz w:val="24"/>
          <w:szCs w:val="24"/>
        </w:rPr>
        <w:t xml:space="preserve">2) о лице (лицах), непосредственно совершающем (совершающих) операции по переработке товаров;</w:t>
      </w:r>
    </w:p>
    <w:p>
      <w:pPr>
        <w:spacing w:after="120"/>
        <w:ind w:firstLine="397"/>
        <w:jc w:val="both"/>
      </w:pPr>
      <w:r>
        <w:rPr>
          <w:rFonts w:ascii="Arial" w:cs="Arial" w:eastAsia="Arial" w:hAnsi="Arial"/>
          <w:sz w:val="24"/>
          <w:szCs w:val="24"/>
        </w:rPr>
        <w:t xml:space="preserve">3) о товарах, предназначенных для переработки, и продуктах такой переработки (наименование, классификационный код по Товарной номенклатуре внешнеэкономической деятельности ЕАЭС, количество в основных или дополнительных единицах измерения в соответствии с Товарной номенклатурой внешнеэкономической деятельности, стоимость или ее диапазон);</w:t>
      </w:r>
    </w:p>
    <w:p>
      <w:pPr>
        <w:spacing w:after="120"/>
        <w:ind w:firstLine="397"/>
        <w:jc w:val="both"/>
      </w:pPr>
      <w:r>
        <w:rPr>
          <w:rFonts w:ascii="Arial" w:cs="Arial" w:eastAsia="Arial" w:hAnsi="Arial"/>
          <w:sz w:val="24"/>
          <w:szCs w:val="24"/>
        </w:rPr>
        <w:t xml:space="preserve">4) об отходах - товарах, образующихся при совершении операций по переработке иностранных товаров, за исключением продуктов переработки (наименование, классификационный код по Товарной номенклатуре внешнеэкономической деятельности ЕАЭС, количество в основных или дополнительных единицах измерения в соответствии с Товарной номенклатурой внешнеэкономической деятельности ЕАЭС, стоимость или ее диапазон) и остатках - части иностранных товаров, не использованных для изготовления целого изделия (продукта переработки) в соответствии с нормой (нормами) выхода продукта (продуктов) переработки (наименование, классификационный код по Товарной номенклатуре внешнеэкономической деятельности ЕАЭС, количество в основных или дополнительных единицах измерения в соответствии с Товарной номенклатурой внешнеэкономической деятельности ЕАЭС, стоимость или ее диапазон), за исключением таможенной процедуры переработки вне таможенной территории;</w:t>
      </w:r>
    </w:p>
    <w:p>
      <w:pPr>
        <w:spacing w:after="120"/>
        <w:ind w:firstLine="397"/>
        <w:jc w:val="both"/>
      </w:pPr>
      <w:r>
        <w:rPr>
          <w:rFonts w:ascii="Arial" w:cs="Arial" w:eastAsia="Arial" w:hAnsi="Arial"/>
          <w:sz w:val="24"/>
          <w:szCs w:val="24"/>
        </w:rPr>
        <w:t xml:space="preserve">5) об операциях по переработке товаров, включая технологию и сроки их совершения;</w:t>
      </w:r>
    </w:p>
    <w:p>
      <w:pPr>
        <w:spacing w:after="120"/>
        <w:ind w:firstLine="397"/>
        <w:jc w:val="both"/>
      </w:pPr>
      <w:r>
        <w:rPr>
          <w:rFonts w:ascii="Arial" w:cs="Arial" w:eastAsia="Arial" w:hAnsi="Arial"/>
          <w:sz w:val="24"/>
          <w:szCs w:val="24"/>
        </w:rPr>
        <w:t xml:space="preserve">6) о месте нахождения производственных мощностей, с использованием которых совершаются операции по переработке товаров, за исключением таможенной процедуры переработки вне таможенной территории;</w:t>
      </w:r>
    </w:p>
    <w:p>
      <w:pPr>
        <w:spacing w:after="120"/>
        <w:ind w:firstLine="397"/>
        <w:jc w:val="both"/>
      </w:pPr>
      <w:r>
        <w:rPr>
          <w:rFonts w:ascii="Arial" w:cs="Arial" w:eastAsia="Arial" w:hAnsi="Arial"/>
          <w:sz w:val="24"/>
          <w:szCs w:val="24"/>
        </w:rPr>
        <w:t xml:space="preserve">7) о норме выхода продуктов переработки;</w:t>
      </w:r>
    </w:p>
    <w:p>
      <w:pPr>
        <w:spacing w:after="120"/>
        <w:ind w:firstLine="397"/>
        <w:jc w:val="both"/>
      </w:pPr>
      <w:r>
        <w:rPr>
          <w:rFonts w:ascii="Arial" w:cs="Arial" w:eastAsia="Arial" w:hAnsi="Arial"/>
          <w:sz w:val="24"/>
          <w:szCs w:val="24"/>
        </w:rPr>
        <w:t xml:space="preserve">8) о предлагаемых способах идентификации ввезенных/вывезенных товаров в продуктах переработки;</w:t>
      </w:r>
    </w:p>
    <w:p>
      <w:pPr>
        <w:spacing w:after="120"/>
        <w:ind w:firstLine="397"/>
        <w:jc w:val="both"/>
      </w:pPr>
      <w:r>
        <w:rPr>
          <w:rFonts w:ascii="Arial" w:cs="Arial" w:eastAsia="Arial" w:hAnsi="Arial"/>
          <w:sz w:val="24"/>
          <w:szCs w:val="24"/>
        </w:rPr>
        <w:t xml:space="preserve">9) о замене ввезенных товаров эквивалентными товарами, за исключением таможенных процедур переработки вне таможенной территории и переработки для внутреннего потребления;</w:t>
      </w:r>
    </w:p>
    <w:p>
      <w:pPr>
        <w:spacing w:after="120"/>
        <w:ind w:firstLine="397"/>
        <w:jc w:val="both"/>
      </w:pPr>
      <w:r>
        <w:rPr>
          <w:rFonts w:ascii="Arial" w:cs="Arial" w:eastAsia="Arial" w:hAnsi="Arial"/>
          <w:sz w:val="24"/>
          <w:szCs w:val="24"/>
        </w:rPr>
        <w:t xml:space="preserve">10) об опережающей поставке продуктов переработки до ввоза иностранных товаров, за исключением таможенных процедур переработки вне таможенной территории и переработки для внутреннего потребления;</w:t>
      </w:r>
    </w:p>
    <w:p>
      <w:pPr>
        <w:spacing w:after="120"/>
        <w:ind w:firstLine="397"/>
        <w:jc w:val="both"/>
      </w:pPr>
      <w:r>
        <w:rPr>
          <w:rFonts w:ascii="Arial" w:cs="Arial" w:eastAsia="Arial" w:hAnsi="Arial"/>
          <w:sz w:val="24"/>
          <w:szCs w:val="24"/>
        </w:rPr>
        <w:t xml:space="preserve">11) о возможности дальнейшего коммерческого использования отходов, за исключением таможенной процедуры переработки вне таможенной территории;</w:t>
      </w:r>
    </w:p>
    <w:p>
      <w:pPr>
        <w:spacing w:after="120"/>
        <w:ind w:firstLine="397"/>
        <w:jc w:val="both"/>
      </w:pPr>
      <w:r>
        <w:rPr>
          <w:rFonts w:ascii="Arial" w:cs="Arial" w:eastAsia="Arial" w:hAnsi="Arial"/>
          <w:sz w:val="24"/>
          <w:szCs w:val="24"/>
        </w:rPr>
        <w:t xml:space="preserve">12) о сроке переработки товаров.</w:t>
      </w:r>
    </w:p>
    <w:p>
      <w:pPr>
        <w:spacing w:after="120"/>
        <w:ind w:firstLine="397"/>
        <w:jc w:val="both"/>
      </w:pPr>
      <w:r>
        <w:rPr>
          <w:rFonts w:ascii="Arial" w:cs="Arial" w:eastAsia="Arial" w:hAnsi="Arial"/>
          <w:sz w:val="24"/>
          <w:szCs w:val="24"/>
        </w:rPr>
        <w:t xml:space="preserve">73. К заявлению на переработку товаров на таможенной территории прилагаются документы, подтверждающие указанные в заявлении сведения.</w:t>
      </w:r>
    </w:p>
    <w:p>
      <w:pPr>
        <w:spacing w:after="120"/>
        <w:ind w:firstLine="397"/>
        <w:jc w:val="both"/>
      </w:pPr>
      <w:r>
        <w:rPr>
          <w:rFonts w:ascii="Arial" w:cs="Arial" w:eastAsia="Arial" w:hAnsi="Arial"/>
          <w:sz w:val="24"/>
          <w:szCs w:val="24"/>
        </w:rPr>
        <w:t xml:space="preserve">74. Таможенный орган рассматривает заявление на переработку товаров и приложенные к нему документы в течение 10 рабочих дней со дня их принятия. В случае, если представленные документы и сведения, указанные в пункте 72 настоящей Инструкции, являются неполными для принятия решения, таможенный орган письменно запрашивает у лица, а также у государственных органов документы и дополнительные сведения. При этом срок рассмотрения заявления приостанавливается до предоставления запрошенных таможенным органом документов и дополнительных сведений.</w:t>
      </w:r>
    </w:p>
    <w:p>
      <w:pPr>
        <w:spacing w:after="120"/>
        <w:ind w:firstLine="397"/>
        <w:jc w:val="both"/>
      </w:pPr>
      <w:r>
        <w:rPr>
          <w:rFonts w:ascii="Arial" w:cs="Arial" w:eastAsia="Arial" w:hAnsi="Arial"/>
          <w:sz w:val="24"/>
          <w:szCs w:val="24"/>
        </w:rPr>
        <w:t xml:space="preserve">75. По письменному заявлению лица, получившего разрешения на переработку, с разрешения таможенного органа в выданное разрешение на переработку могут быть внесены изменения или дополнения, не противоречащие таможенному законодательству Евразийского экономического союза и законодательству Кыргызской Республики в сфере таможенного дела. Таможенный орган, выдавший разрешение на переработку, рассматривает заявление в течение 10 рабочих дней. Отказ таможенного органа о внесении изменений и дополнений в разрешение на переработку должен быть обоснованным и мотивированным. Таможенный орган уведомляет лицо, получившее разрешение на переработку товаров вне таможенной территории, об указанном отказе в письменной форме.</w:t>
      </w:r>
    </w:p>
    <w:p>
      <w:pPr>
        <w:spacing w:after="120"/>
        <w:ind w:firstLine="397"/>
        <w:jc w:val="both"/>
      </w:pPr>
      <w:r>
        <w:rPr>
          <w:rFonts w:ascii="Arial" w:cs="Arial" w:eastAsia="Arial" w:hAnsi="Arial"/>
          <w:sz w:val="24"/>
          <w:szCs w:val="24"/>
        </w:rPr>
        <w:t xml:space="preserve">76. При принятии решения о выдаче разрешения на переработку товаров, должностное лицо согласовывает выдачу разрешения с соответствующим подразделением таможенного органа, в обязанности которого входит контроль за исчислением таможенных пошлин, налогов.</w:t>
      </w:r>
    </w:p>
    <w:p>
      <w:pPr>
        <w:spacing w:after="120"/>
        <w:ind w:firstLine="397"/>
        <w:jc w:val="both"/>
      </w:pPr>
      <w:r>
        <w:rPr>
          <w:rFonts w:ascii="Arial" w:cs="Arial" w:eastAsia="Arial" w:hAnsi="Arial"/>
          <w:sz w:val="24"/>
          <w:szCs w:val="24"/>
        </w:rPr>
        <w:t xml:space="preserve">77. Должностное лицо в разрешении на переработку, в пункте "Особые отметки таможни", осуществляет запись: "Необходимые сведения и документы предоставлены в полном объеме и проверены, помещение товаров под таможенную процедуру переработки (на таможенной территории, вне таможенной территории и для внутреннего потребления) возможно", проставляет свою подпись, дату и оттиск личной номерной печати.</w:t>
      </w:r>
    </w:p>
    <w:p>
      <w:pPr>
        <w:spacing w:after="120"/>
        <w:ind w:firstLine="397"/>
        <w:jc w:val="both"/>
      </w:pPr>
      <w:r>
        <w:rPr>
          <w:rFonts w:ascii="Arial" w:cs="Arial" w:eastAsia="Arial" w:hAnsi="Arial"/>
          <w:sz w:val="24"/>
          <w:szCs w:val="24"/>
        </w:rPr>
        <w:t xml:space="preserve">78. Должностное лицо заполняет два экземпляра разрешения на переработку по форме, приведенной в приложениях 2, 3 и 4 к настоящей Инструкции, которые распределяются следующим образом:</w:t>
      </w:r>
    </w:p>
    <w:p>
      <w:pPr>
        <w:spacing w:after="120"/>
        <w:ind w:firstLine="397"/>
        <w:jc w:val="both"/>
      </w:pPr>
      <w:r>
        <w:rPr>
          <w:rFonts w:ascii="Arial" w:cs="Arial" w:eastAsia="Arial" w:hAnsi="Arial"/>
          <w:sz w:val="24"/>
          <w:szCs w:val="24"/>
        </w:rPr>
        <w:t xml:space="preserve">- первый экземпляр разрешения на переработку выдается лицу, получающему разрешение на переработку, либо его доверенному представителю;</w:t>
      </w:r>
    </w:p>
    <w:p>
      <w:pPr>
        <w:spacing w:after="120"/>
        <w:ind w:firstLine="397"/>
        <w:jc w:val="both"/>
      </w:pPr>
      <w:r>
        <w:rPr>
          <w:rFonts w:ascii="Arial" w:cs="Arial" w:eastAsia="Arial" w:hAnsi="Arial"/>
          <w:sz w:val="24"/>
          <w:szCs w:val="24"/>
        </w:rPr>
        <w:t xml:space="preserve">- второй экземпляр разрешения на переработку используется таможенным органом, выдавшим разрешение на переработку, для таможенного контроля за применением таможенной процедуры переработки, а также формируется контрольное дело "Контроль за исполнением разрешения № _______" (далее - контрольное дело).</w:t>
      </w:r>
    </w:p>
    <w:p>
      <w:pPr>
        <w:spacing w:after="120"/>
        <w:ind w:firstLine="397"/>
        <w:jc w:val="both"/>
      </w:pPr>
      <w:r>
        <w:rPr>
          <w:rFonts w:ascii="Arial" w:cs="Arial" w:eastAsia="Arial" w:hAnsi="Arial"/>
          <w:sz w:val="24"/>
          <w:szCs w:val="24"/>
        </w:rPr>
        <w:t xml:space="preserve">79. Разрешение на переработку подписывается начальником таможенного органа или лицом, его замещающим, проставляются дата и оттиск печати таможенного органа и регистрируется в книге учета выданных разрешений на переработку товаров на таможенной территории (далее - Книга учета), образец которой приведен в </w:t>
      </w:r>
      <w:hyperlink w:history="1" r:id="rId2ftxkuu7temlijk8lqh6j">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80. При получении разрешения на переработку лицо, его получающее, либо его доверенный представитель проставляет в графе 4 Книги учета свою подпись и дату.</w:t>
      </w:r>
    </w:p>
    <w:p>
      <w:pPr>
        <w:spacing w:after="120"/>
        <w:ind w:firstLine="397"/>
        <w:jc w:val="both"/>
      </w:pPr>
      <w:r>
        <w:rPr>
          <w:rFonts w:ascii="Arial" w:cs="Arial" w:eastAsia="Arial" w:hAnsi="Arial"/>
          <w:sz w:val="24"/>
          <w:szCs w:val="24"/>
        </w:rPr>
        <w:t xml:space="preserve">81. После выпуска товаров, ввозимых для переработки, либо продуктов их переработки, отходов и остатков должностное лицо подшивает копии таможенной декларации и документов в контрольное дело.</w:t>
      </w:r>
    </w:p>
    <w:p>
      <w:pPr>
        <w:spacing w:after="120"/>
        <w:ind w:firstLine="397"/>
        <w:jc w:val="both"/>
      </w:pPr>
      <w:r>
        <w:rPr>
          <w:rFonts w:ascii="Arial" w:cs="Arial" w:eastAsia="Arial" w:hAnsi="Arial"/>
          <w:sz w:val="24"/>
          <w:szCs w:val="24"/>
        </w:rPr>
        <w:t xml:space="preserve">82. При отказе в выдаче разрешения на переработку таможенный орган уведомляет об этом лицо в письменном виде с обоснованным и мотивированным изложением причин отказа.</w:t>
      </w:r>
    </w:p>
    <w:p>
      <w:pPr>
        <w:spacing w:after="240" w:before="200"/>
        <w:jc w:val="center"/>
      </w:pPr>
      <w:r>
        <w:rPr>
          <w:rFonts w:ascii="Arial" w:cs="Arial" w:eastAsia="Arial" w:hAnsi="Arial"/>
          <w:b/>
          <w:bCs/>
          <w:sz w:val="32"/>
          <w:szCs w:val="32"/>
        </w:rPr>
        <w:t xml:space="preserve">§ 6. Действия должностных лиц при согласовании срока переработки, его продления и внесения изменений и дополнений в разрешение на переработку</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83. Должностное лицо при согласовании срока переработки рассматривает документы, содержащие сведения о технологическом процессе переработки с учетом заявленного количества товаров, которое может быть переработано за этот срок, а также времени, необходимого для фактического вывоза и ввоза продуктов переработки и совершения таможенных операций, связанных с распоряжением отходами и остатками иностранных товаров.</w:t>
      </w:r>
    </w:p>
    <w:p>
      <w:pPr>
        <w:spacing w:after="120"/>
        <w:ind w:firstLine="397"/>
        <w:jc w:val="both"/>
      </w:pPr>
      <w:r>
        <w:rPr>
          <w:rFonts w:ascii="Arial" w:cs="Arial" w:eastAsia="Arial" w:hAnsi="Arial"/>
          <w:sz w:val="24"/>
          <w:szCs w:val="24"/>
        </w:rPr>
        <w:t xml:space="preserve">84. Должностное лицо фиксирует начало срока переработки товаров на таможенной территории после получения заверенной копии экземпляра декларации на товары, свидетельствующей о помещении товаров (первой партии товаров) под таможенные процедуры переработки. Для этого в соответствующем пункте разрешения на переработку, должностное лицо делает запись: "Срок переработки с "___" _______________ 20__ года до "___" ____________ 20___ года" проставляет свою подпись, дату и оттиск личной номерной печати.</w:t>
      </w:r>
    </w:p>
    <w:p>
      <w:pPr>
        <w:spacing w:after="120"/>
        <w:ind w:firstLine="397"/>
        <w:jc w:val="both"/>
      </w:pPr>
      <w:r>
        <w:rPr>
          <w:rFonts w:ascii="Arial" w:cs="Arial" w:eastAsia="Arial" w:hAnsi="Arial"/>
          <w:sz w:val="24"/>
          <w:szCs w:val="24"/>
        </w:rPr>
        <w:t xml:space="preserve">85. Если лицо, получившее разрешение на переработку, не нарушая требований и условий, установленных Таможенным </w:t>
      </w:r>
      <w:hyperlink w:history="1" r:id="rId2vtf9opl07yfd98swhmj6">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Таможенного союза, Законом и настоящей Инструкцией, не может завершить таможенных процедур переработки в определенный срок по причинам, не зависящим от него, первоначально определенный срок переработки товаров может быть продлен по мотивированному обращению лица в пределах сроков, установленных статьями 243, 256, 268 Таможенного </w:t>
      </w:r>
      <w:hyperlink w:history="1" r:id="rIdu0_ifdwmzy5hodfsgs2g_">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86. При продлении срока переработки товаров таможенный орган регистрирует заявление лица, получившего разрешение на переработку, о продлении срока переработки товаров.</w:t>
      </w:r>
    </w:p>
    <w:p>
      <w:pPr>
        <w:spacing w:after="120"/>
        <w:ind w:firstLine="397"/>
        <w:jc w:val="both"/>
      </w:pPr>
      <w:r>
        <w:rPr>
          <w:rFonts w:ascii="Arial" w:cs="Arial" w:eastAsia="Arial" w:hAnsi="Arial"/>
          <w:sz w:val="24"/>
          <w:szCs w:val="24"/>
        </w:rPr>
        <w:t xml:space="preserve">87. Срок рассмотрения такого заявления таможенный орган рассматривает в течение 10 рабочих дней.</w:t>
      </w:r>
    </w:p>
    <w:p>
      <w:pPr>
        <w:spacing w:after="120"/>
        <w:ind w:firstLine="397"/>
        <w:jc w:val="both"/>
      </w:pPr>
      <w:r>
        <w:rPr>
          <w:rFonts w:ascii="Arial" w:cs="Arial" w:eastAsia="Arial" w:hAnsi="Arial"/>
          <w:sz w:val="24"/>
          <w:szCs w:val="24"/>
        </w:rPr>
        <w:t xml:space="preserve">88. Решение о возможности продления срока переработки товаров принимает начальник таможенного органа либо лицо, его замещающее. Решение о продлении срока переработки товаров оформляется путем проставления на заявлении лица, получившего разрешение на переработку, резолюции начальника таможенного органа (либо лица, его замещающего): "Продление срока переработки разрешено на срок до ___________", которая заверяется подписью с проставлением даты. При этом срок продления указывается в полных календарных месяцах.</w:t>
      </w:r>
    </w:p>
    <w:p>
      <w:pPr>
        <w:spacing w:after="120"/>
        <w:ind w:firstLine="397"/>
        <w:jc w:val="both"/>
      </w:pPr>
      <w:r>
        <w:rPr>
          <w:rFonts w:ascii="Arial" w:cs="Arial" w:eastAsia="Arial" w:hAnsi="Arial"/>
          <w:sz w:val="24"/>
          <w:szCs w:val="24"/>
        </w:rPr>
        <w:t xml:space="preserve">89. После принятия решения о продлении срока переработки товаров должностное лицо таможенного органа вносит в пункт "Срок переработки" первого и второго экземпляров разрешения на переработку запись: "Срок переработки продлен на _________ месяца(ев). Общий срок переработки составляет __________ месяца(ев)", проставляет свою подпись, дату и оттиск личной номерной печати.</w:t>
      </w:r>
    </w:p>
    <w:p>
      <w:pPr>
        <w:spacing w:after="120"/>
        <w:ind w:firstLine="397"/>
        <w:jc w:val="both"/>
      </w:pPr>
      <w:r>
        <w:rPr>
          <w:rFonts w:ascii="Arial" w:cs="Arial" w:eastAsia="Arial" w:hAnsi="Arial"/>
          <w:sz w:val="24"/>
          <w:szCs w:val="24"/>
        </w:rPr>
        <w:t xml:space="preserve">90. Должностное лицо приобщает в контрольное дело заявление лица о продлении срока переработки товаров с резолюцией начальника таможни либо лица, его замещающего, и документы, на основании которых продлевался срок переработки.</w:t>
      </w:r>
    </w:p>
    <w:p>
      <w:pPr>
        <w:spacing w:after="120"/>
        <w:ind w:firstLine="397"/>
        <w:jc w:val="both"/>
      </w:pPr>
      <w:r>
        <w:rPr>
          <w:rFonts w:ascii="Arial" w:cs="Arial" w:eastAsia="Arial" w:hAnsi="Arial"/>
          <w:sz w:val="24"/>
          <w:szCs w:val="24"/>
        </w:rPr>
        <w:t xml:space="preserve">91. В случае принятия решения об отказе в продлении срока переработки товаров таможенный орган направляет лицу, получившему разрешение на переработку, решение об отказе в письменном виде с обоснованным и мотивированным изложением причин отказа.</w:t>
      </w:r>
    </w:p>
    <w:p>
      <w:pPr>
        <w:spacing w:after="240" w:before="200"/>
        <w:jc w:val="center"/>
      </w:pPr>
      <w:r>
        <w:rPr>
          <w:rFonts w:ascii="Arial" w:cs="Arial" w:eastAsia="Arial" w:hAnsi="Arial"/>
          <w:b/>
          <w:bCs/>
          <w:sz w:val="32"/>
          <w:szCs w:val="32"/>
        </w:rPr>
        <w:t xml:space="preserve">§ 7. Действия должностных лиц по осуществлению передачи разрешения на переработку товаров на территории Кыргызской Республики другому лицу</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92. Лицо, получившее разрешение на переработку, в течение срока действия разрешения на переработку товаров, вправе передать его с письменного разрешения таможенного органа любому другому отечественному лицу при условии, что это лицо берет на себя обязательства по дальнейшему соблюдению требований и условий применения таможенной процедуры переработки, установленных таможенным законодательством Евразийского экономического союза и законодательством Кыргызской Республики в сфере таможенного дела. При этом лицо, передающее разрешение на переработку товаров, должно представить в таможенный орган отчет о выполнении требований и условий применения таможенной процедуры переработки, установленных таможенным законодательством Евразийского экономического союза и законодательством Кыргызской Республики в сфере таможенного дела, за период, в течение которого товары использовались в соответствии с таможенной процедурой переработки на таможенной территории, а также уплатить таможенные пошлины, налоги, если за этот период наступили события, влекущие за собой обязанность уплаты таможенных пошлин, налогов.</w:t>
      </w:r>
    </w:p>
    <w:p>
      <w:pPr>
        <w:spacing w:after="120"/>
        <w:ind w:firstLine="397"/>
        <w:jc w:val="both"/>
      </w:pPr>
      <w:r>
        <w:rPr>
          <w:rFonts w:ascii="Arial" w:cs="Arial" w:eastAsia="Arial" w:hAnsi="Arial"/>
          <w:sz w:val="24"/>
          <w:szCs w:val="24"/>
        </w:rPr>
        <w:t xml:space="preserve">93. Заявление о передаче разрешения на переработку и прилагаемые к нему документы регистрируются таможенным органом.</w:t>
      </w:r>
    </w:p>
    <w:p>
      <w:pPr>
        <w:spacing w:after="120"/>
        <w:ind w:firstLine="397"/>
        <w:jc w:val="both"/>
      </w:pPr>
      <w:r>
        <w:rPr>
          <w:rFonts w:ascii="Arial" w:cs="Arial" w:eastAsia="Arial" w:hAnsi="Arial"/>
          <w:sz w:val="24"/>
          <w:szCs w:val="24"/>
        </w:rPr>
        <w:t xml:space="preserve">94. Должностное лицо таможенного органа осуществляет:</w:t>
      </w:r>
    </w:p>
    <w:p>
      <w:pPr>
        <w:spacing w:after="120"/>
        <w:ind w:firstLine="397"/>
        <w:jc w:val="both"/>
      </w:pPr>
      <w:r>
        <w:rPr>
          <w:rFonts w:ascii="Arial" w:cs="Arial" w:eastAsia="Arial" w:hAnsi="Arial"/>
          <w:sz w:val="24"/>
          <w:szCs w:val="24"/>
        </w:rPr>
        <w:t xml:space="preserve">- рассмотрение заявления о передаче разрешения на переработку и приложенных к нему документов;</w:t>
      </w:r>
    </w:p>
    <w:p>
      <w:pPr>
        <w:spacing w:after="120"/>
        <w:ind w:firstLine="397"/>
        <w:jc w:val="both"/>
      </w:pPr>
      <w:r>
        <w:rPr>
          <w:rFonts w:ascii="Arial" w:cs="Arial" w:eastAsia="Arial" w:hAnsi="Arial"/>
          <w:sz w:val="24"/>
          <w:szCs w:val="24"/>
        </w:rPr>
        <w:t xml:space="preserve">- проверку отчета о выполнении требований и условий применения таможенной процедуры переработки на таможенной территории, представленного лицом, первоначально получившим разрешение на переработку;</w:t>
      </w:r>
    </w:p>
    <w:p>
      <w:pPr>
        <w:spacing w:after="120"/>
        <w:ind w:firstLine="397"/>
        <w:jc w:val="both"/>
      </w:pPr>
      <w:r>
        <w:rPr>
          <w:rFonts w:ascii="Arial" w:cs="Arial" w:eastAsia="Arial" w:hAnsi="Arial"/>
          <w:sz w:val="24"/>
          <w:szCs w:val="24"/>
        </w:rPr>
        <w:t xml:space="preserve">- проверку наличия документов, подтверждающих предоставление обеспечения уплаты таможенных пошлин, налогов лицом, которому передается разрешение на переработку, если условный выпуск товаров осуществлялся при условии предоставления обеспечения уплаты таможенных пошлин, налогов;</w:t>
      </w:r>
    </w:p>
    <w:p>
      <w:pPr>
        <w:spacing w:after="120"/>
        <w:ind w:firstLine="397"/>
        <w:jc w:val="both"/>
      </w:pPr>
      <w:r>
        <w:rPr>
          <w:rFonts w:ascii="Arial" w:cs="Arial" w:eastAsia="Arial" w:hAnsi="Arial"/>
          <w:sz w:val="24"/>
          <w:szCs w:val="24"/>
        </w:rPr>
        <w:t xml:space="preserve">- проверку уплаты таможенных пошлин, налогов, если за этот период наступили события, влекущие за собой обязанность уплаты таможенных пошлин, налогов.</w:t>
      </w:r>
    </w:p>
    <w:p>
      <w:pPr>
        <w:spacing w:after="120"/>
        <w:ind w:firstLine="397"/>
        <w:jc w:val="both"/>
      </w:pPr>
      <w:r>
        <w:rPr>
          <w:rFonts w:ascii="Arial" w:cs="Arial" w:eastAsia="Arial" w:hAnsi="Arial"/>
          <w:sz w:val="24"/>
          <w:szCs w:val="24"/>
        </w:rPr>
        <w:t xml:space="preserve">95. Если в результате проверки отчета о выполнении требований и условий применения таможенной процедуры переработки на таможенной территории будет установлено, что лицо, получившее разрешение на переработку, должно уплатить таможенные пошлины, налоги, в соответствии со статьей 250 Таможенного </w:t>
      </w:r>
      <w:hyperlink w:history="1" r:id="rIdxb1xheyjk384no6uvs0s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 то решение о возможности передачи разрешения на переработку другому лицу принимается таможенным органом в случае уплаты причитающихся сумм таможенных пошлин, налогов.</w:t>
      </w:r>
    </w:p>
    <w:p>
      <w:pPr>
        <w:spacing w:after="120"/>
        <w:ind w:firstLine="397"/>
        <w:jc w:val="both"/>
      </w:pPr>
      <w:r>
        <w:rPr>
          <w:rFonts w:ascii="Arial" w:cs="Arial" w:eastAsia="Arial" w:hAnsi="Arial"/>
          <w:sz w:val="24"/>
          <w:szCs w:val="24"/>
        </w:rPr>
        <w:t xml:space="preserve">96. Решение о возможности передачи разрешения на переработку другому лицу принимает начальник таможенного органа либо лицо, его замещающее, при условии принятия таможенным органом, осуществляющим условный выпуск товаров, обеспечения уплаты таможенных пошлин, налогов, предоставляемого лицом, которому передается разрешение на переработку, если таможенным органом в соответствии со статьей 195 Закона принято решение о необходимости предоставления обеспечения уплаты таможенных пошлин, налогов.</w:t>
      </w:r>
    </w:p>
    <w:p>
      <w:pPr>
        <w:spacing w:after="120"/>
        <w:ind w:firstLine="397"/>
        <w:jc w:val="both"/>
      </w:pPr>
      <w:r>
        <w:rPr>
          <w:rFonts w:ascii="Arial" w:cs="Arial" w:eastAsia="Arial" w:hAnsi="Arial"/>
          <w:sz w:val="24"/>
          <w:szCs w:val="24"/>
        </w:rPr>
        <w:t xml:space="preserve">97. Решение о возможности передачи разрешения на переработку другому лицу оформляется путем проставления на заявлении лица, получившего разрешение на переработку, резолюции начальника таможенного органа (лица, его замещающего): "Передачу разрешения на переработку разрешаю", которая заверяется подписью с проставлением даты.</w:t>
      </w:r>
    </w:p>
    <w:p>
      <w:pPr>
        <w:spacing w:after="120"/>
        <w:ind w:firstLine="397"/>
        <w:jc w:val="both"/>
      </w:pPr>
      <w:r>
        <w:rPr>
          <w:rFonts w:ascii="Arial" w:cs="Arial" w:eastAsia="Arial" w:hAnsi="Arial"/>
          <w:sz w:val="24"/>
          <w:szCs w:val="24"/>
        </w:rPr>
        <w:t xml:space="preserve">98. На основании решения о возможности передачи разрешения на переработку товаров должностное лицо в пункте 1 первого и второго экземпляров разрешения на переработку товаров делает дополнительную запись: "Передано на основании решения о передаче от ____________", проставляет подпись, дату и оттиск личной номерной печати. При этом проводится корректировка в соответствующих графах таможенной декларации, в которых указаны сведения (реквизиты) о лице, которому передано разрешение на переработку.</w:t>
      </w:r>
    </w:p>
    <w:p>
      <w:pPr>
        <w:spacing w:after="120"/>
        <w:ind w:firstLine="397"/>
        <w:jc w:val="both"/>
      </w:pPr>
      <w:r>
        <w:rPr>
          <w:rFonts w:ascii="Arial" w:cs="Arial" w:eastAsia="Arial" w:hAnsi="Arial"/>
          <w:sz w:val="24"/>
          <w:szCs w:val="24"/>
        </w:rPr>
        <w:t xml:space="preserve">99. Должностным лицом в графу 3 Книги учета вносится запись о передаче разрешения на переработку другому лицу.</w:t>
      </w:r>
    </w:p>
    <w:p>
      <w:pPr>
        <w:spacing w:after="120"/>
        <w:ind w:firstLine="397"/>
        <w:jc w:val="both"/>
      </w:pPr>
      <w:r>
        <w:rPr>
          <w:rFonts w:ascii="Arial" w:cs="Arial" w:eastAsia="Arial" w:hAnsi="Arial"/>
          <w:sz w:val="24"/>
          <w:szCs w:val="24"/>
        </w:rPr>
        <w:t xml:space="preserve">100. Первый экземпляр разрешения на переработку должностное лицо передает лицу, принимающему разрешение на переработку (его доверенному представителю). При этом лицо, принимающее разрешение на переработку (его доверенный представитель), в графе 4 Книги учета проставляет свою подпись и дату получения разрешения на переработку.</w:t>
      </w:r>
    </w:p>
    <w:p>
      <w:pPr>
        <w:spacing w:after="120"/>
        <w:ind w:firstLine="397"/>
        <w:jc w:val="both"/>
      </w:pPr>
      <w:r>
        <w:rPr>
          <w:rFonts w:ascii="Arial" w:cs="Arial" w:eastAsia="Arial" w:hAnsi="Arial"/>
          <w:sz w:val="24"/>
          <w:szCs w:val="24"/>
        </w:rPr>
        <w:t xml:space="preserve">101. Одна копия заявления лица, получившего разрешение на переработку, о возможности его передачи направляется указанному лицу, в соответствии с таможенной процедурой переработки на таможенной территории.</w:t>
      </w:r>
    </w:p>
    <w:p>
      <w:pPr>
        <w:spacing w:after="120"/>
        <w:ind w:firstLine="397"/>
        <w:jc w:val="both"/>
      </w:pPr>
      <w:r>
        <w:rPr>
          <w:rFonts w:ascii="Arial" w:cs="Arial" w:eastAsia="Arial" w:hAnsi="Arial"/>
          <w:sz w:val="24"/>
          <w:szCs w:val="24"/>
        </w:rPr>
        <w:t xml:space="preserve">102. Должностное лицо таможенного органа приобщает в контрольное дело заявление лица, получившего разрешение на переработку, о передаче его другому лицу и документы, на основании которых было принято решение о возможности передачи разрешения на переработку.</w:t>
      </w:r>
    </w:p>
    <w:p>
      <w:pPr>
        <w:spacing w:after="120"/>
        <w:ind w:firstLine="397"/>
        <w:jc w:val="both"/>
      </w:pPr>
      <w:r>
        <w:rPr>
          <w:rFonts w:ascii="Arial" w:cs="Arial" w:eastAsia="Arial" w:hAnsi="Arial"/>
          <w:sz w:val="24"/>
          <w:szCs w:val="24"/>
        </w:rPr>
        <w:t xml:space="preserve">103. В случае принятия решения об отказе в передаче разрешения на переработку другому лицу, контролирующий таможенный орган направляет лицу, получившему разрешение на переработку, решение об отказе в письменном виде с обоснованным и мотивированным изложением причин отказа.</w:t>
      </w:r>
    </w:p>
    <w:p>
      <w:pPr>
        <w:spacing w:after="240" w:before="200"/>
        <w:jc w:val="center"/>
      </w:pPr>
      <w:r>
        <w:rPr>
          <w:rFonts w:ascii="Arial" w:cs="Arial" w:eastAsia="Arial" w:hAnsi="Arial"/>
          <w:b/>
          <w:bCs/>
          <w:sz w:val="32"/>
          <w:szCs w:val="32"/>
        </w:rPr>
        <w:t xml:space="preserve">§ 8. Действия должностных лиц при отзыве и аннулировании разрешений на переработку</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104. Выданное разрешение на переработку может быть отозвано таможенным органом.</w:t>
      </w:r>
    </w:p>
    <w:p>
      <w:pPr>
        <w:spacing w:after="120"/>
        <w:ind w:firstLine="397"/>
        <w:jc w:val="both"/>
      </w:pPr>
      <w:r>
        <w:rPr>
          <w:rFonts w:ascii="Arial" w:cs="Arial" w:eastAsia="Arial" w:hAnsi="Arial"/>
          <w:sz w:val="24"/>
          <w:szCs w:val="24"/>
        </w:rPr>
        <w:t xml:space="preserve">105. Разрешение на переработку отзывается таможенным органом, если:</w:t>
      </w:r>
    </w:p>
    <w:p>
      <w:pPr>
        <w:spacing w:after="120"/>
        <w:ind w:firstLine="397"/>
        <w:jc w:val="both"/>
      </w:pPr>
      <w:r>
        <w:rPr>
          <w:rFonts w:ascii="Arial" w:cs="Arial" w:eastAsia="Arial" w:hAnsi="Arial"/>
          <w:sz w:val="24"/>
          <w:szCs w:val="24"/>
        </w:rPr>
        <w:t xml:space="preserve">- в соответствии с принятым решением Евразийской экономической комиссии помещение товаров под таможенную процедуру переработки не допускается;</w:t>
      </w:r>
    </w:p>
    <w:p>
      <w:pPr>
        <w:spacing w:after="120"/>
        <w:ind w:firstLine="397"/>
        <w:jc w:val="both"/>
      </w:pPr>
      <w:r>
        <w:rPr>
          <w:rFonts w:ascii="Arial" w:cs="Arial" w:eastAsia="Arial" w:hAnsi="Arial"/>
          <w:sz w:val="24"/>
          <w:szCs w:val="24"/>
        </w:rPr>
        <w:t xml:space="preserve">- при его получении были заявлены сведения в отношении иностранных товаров, продуктов их переработки, остатков и отходов, норм выхода, заявление которых привело к занижению сумм таможенных платежей, за исключением случая, указанного в пункте 112 настоящей Инструкции.</w:t>
      </w:r>
    </w:p>
    <w:p>
      <w:pPr>
        <w:spacing w:after="120"/>
        <w:ind w:firstLine="397"/>
        <w:jc w:val="both"/>
      </w:pPr>
      <w:r>
        <w:rPr>
          <w:rFonts w:ascii="Arial" w:cs="Arial" w:eastAsia="Arial" w:hAnsi="Arial"/>
          <w:sz w:val="24"/>
          <w:szCs w:val="24"/>
        </w:rPr>
        <w:t xml:space="preserve">106. До принятия решения об отзыве разрешения на переработку, в соответствии с абзацем третьим пункта 105 настоящей Инструкции, таможенный орган направляет лицу в письменной форме уведомление о возможном отзыве разрешения на переработку с указанием причин отзыва. Если в течение 10 рабочих дней со дня получения уведомления лицо, получившее разрешение на переработку товаров не принимает меры по устранению причин отзыва разрешения на переработку, такое разрешение на переработку отзывается таможенным органом.</w:t>
      </w:r>
    </w:p>
    <w:p>
      <w:pPr>
        <w:spacing w:after="120"/>
        <w:ind w:firstLine="397"/>
        <w:jc w:val="both"/>
      </w:pPr>
      <w:r>
        <w:rPr>
          <w:rFonts w:ascii="Arial" w:cs="Arial" w:eastAsia="Arial" w:hAnsi="Arial"/>
          <w:sz w:val="24"/>
          <w:szCs w:val="24"/>
        </w:rPr>
        <w:t xml:space="preserve">107. Решение таможенного органа об отзыве разрешения на переработку, принятое в соответствии с абзацем вторым пункта 105 настоящей Инструкции, действует со дня вступления в силу решения Евразийской экономической комиссии о запрете на помещение товаров под таможенную процедуру переработки. Решение таможенного органа об отзыве разрешения на переработку, принятое в соответствии с абзацем третьим пункта 105 настоящей Инструкции, действует со дня принятия решения таможенного органа об отзыве разрешения на переработку.</w:t>
      </w:r>
    </w:p>
    <w:p>
      <w:pPr>
        <w:spacing w:after="120"/>
        <w:ind w:firstLine="397"/>
        <w:jc w:val="both"/>
      </w:pPr>
      <w:r>
        <w:rPr>
          <w:rFonts w:ascii="Arial" w:cs="Arial" w:eastAsia="Arial" w:hAnsi="Arial"/>
          <w:sz w:val="24"/>
          <w:szCs w:val="24"/>
        </w:rPr>
        <w:t xml:space="preserve">108. При отзыве разрешения на переработку помещение иностранных и отечественных товаров под таможенные процедуры переработки в соответствии с отозванным разрешением не допускается.</w:t>
      </w:r>
    </w:p>
    <w:p>
      <w:pPr>
        <w:spacing w:after="120"/>
        <w:ind w:firstLine="397"/>
        <w:jc w:val="both"/>
      </w:pPr>
      <w:r>
        <w:rPr>
          <w:rFonts w:ascii="Arial" w:cs="Arial" w:eastAsia="Arial" w:hAnsi="Arial"/>
          <w:sz w:val="24"/>
          <w:szCs w:val="24"/>
        </w:rPr>
        <w:t xml:space="preserve">109. В отношении товаров, помещенных под таможенные процедуры переработки до отзыва разрешения на переработку, допускается завершение указанной таможенной процедуры в соответствии с главами 34, 35 и 36 Таможенного </w:t>
      </w:r>
      <w:hyperlink w:history="1" r:id="rId69i3jfr5o8jy4nfu9gfe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110. При отзыве разрешения на переработку в соответствии с абзацем третьим пункта 105 настоящей Инструкции в отношении иностранных товаров, помещенных под таможенную процедуру переработки на таможенной территории, и продуктов переработки, которые на день отзыва разрешения на переработку товаров на таможенной территории не помещены под таможенную процедуру реэкспорта, подлежат уплате таможенные пошлины, налоги в соответствии со статьей 251 Таможенного </w:t>
      </w:r>
      <w:hyperlink w:history="1" r:id="rIdxcb28lngkgyv28xpc_qy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111. При отзыве разрешения на переработку в соответствии с абзацем третьим пункта 105 настоящей Инструкции в отношении иностранных товаров, помещенных под таможенную процедуру переработки для внутреннего потребления, и продуктов переработки, которые на день отзыва разрешения на переработку товаров для внутреннего потребления не помещены под таможенную процедуру выпуск для внутреннего потребления, подлежат уплате таможенные пошлины, налоги в соответствии со статьями 275 и 276 Таможенного </w:t>
      </w:r>
      <w:hyperlink w:history="1" r:id="rIdtkykmtaqbr0jwlboblxh3">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112. Разрешение на переработку аннулируется таможенным органом, если при его получении были заявлены заведомо недостоверные сведения в отношении товаров, продуктов их переработки, остатков и отходов, норм выхода, заявление которых привело к занижению сумм таможенных платежей.</w:t>
      </w:r>
    </w:p>
    <w:p>
      <w:pPr>
        <w:spacing w:after="120"/>
        <w:ind w:firstLine="397"/>
        <w:jc w:val="both"/>
      </w:pPr>
      <w:r>
        <w:rPr>
          <w:rFonts w:ascii="Arial" w:cs="Arial" w:eastAsia="Arial" w:hAnsi="Arial"/>
          <w:sz w:val="24"/>
          <w:szCs w:val="24"/>
        </w:rPr>
        <w:t xml:space="preserve">113. Решение таможенного органа об аннулировании разрешения на переработку действует с даты выдачи разрешения на переработку.</w:t>
      </w:r>
    </w:p>
    <w:p>
      <w:pPr>
        <w:spacing w:after="120"/>
        <w:ind w:firstLine="397"/>
        <w:jc w:val="both"/>
      </w:pPr>
      <w:r>
        <w:rPr>
          <w:rFonts w:ascii="Arial" w:cs="Arial" w:eastAsia="Arial" w:hAnsi="Arial"/>
          <w:sz w:val="24"/>
          <w:szCs w:val="24"/>
        </w:rPr>
        <w:t xml:space="preserve">114. Таможенные органы со дня принятия решения об аннулировании разрешения на переработку прекращают совершение таможенных операции в отношении иностранных и отечественных товаров, продуктов переработки, остатков и отходов в связи с аннулированием разрешения на переработку.</w:t>
      </w:r>
    </w:p>
    <w:p>
      <w:pPr>
        <w:spacing w:after="120"/>
        <w:ind w:firstLine="397"/>
        <w:jc w:val="both"/>
      </w:pPr>
      <w:r>
        <w:rPr>
          <w:rFonts w:ascii="Arial" w:cs="Arial" w:eastAsia="Arial" w:hAnsi="Arial"/>
          <w:sz w:val="24"/>
          <w:szCs w:val="24"/>
        </w:rPr>
        <w:t xml:space="preserve">115. При аннулировании разрешения на переработку в течение 10 дней со дня принятия решения об аннулировании подлежат уплате:</w:t>
      </w:r>
    </w:p>
    <w:p>
      <w:pPr>
        <w:spacing w:after="120"/>
        <w:ind w:firstLine="397"/>
        <w:jc w:val="both"/>
      </w:pPr>
      <w:r>
        <w:rPr>
          <w:rFonts w:ascii="Arial" w:cs="Arial" w:eastAsia="Arial" w:hAnsi="Arial"/>
          <w:sz w:val="24"/>
          <w:szCs w:val="24"/>
        </w:rPr>
        <w:t xml:space="preserve">- таможенные пошлины и налоги в отношении иностранных товаров, помещенных под таможенные процедуры переработки на таможенной территории и для внутреннего потребления в связи с аннулированием разрешения на переработку, согласно порядку, установленному положениями статей 251, 275, 276 Таможенного </w:t>
      </w:r>
      <w:hyperlink w:history="1" r:id="rIdjgdq_oziokrxjfsrgo8y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 вывозные таможенные пошлины в отношении продуктов переработки, помещенных под таможенную процедуру реэкспорта;</w:t>
      </w:r>
    </w:p>
    <w:p>
      <w:pPr>
        <w:spacing w:after="120"/>
        <w:ind w:firstLine="397"/>
        <w:jc w:val="both"/>
      </w:pPr>
      <w:r>
        <w:rPr>
          <w:rFonts w:ascii="Arial" w:cs="Arial" w:eastAsia="Arial" w:hAnsi="Arial"/>
          <w:sz w:val="24"/>
          <w:szCs w:val="24"/>
        </w:rPr>
        <w:t xml:space="preserve">- вывозные таможенные пошлины в отношении товаров Евразийского экономического союза, помещенных под таможенную процедуру переработки вне таможенной территории в соответствии с разрешением на переработку товаров вне таможенной территории, аннулированным таможенным органом;</w:t>
      </w:r>
    </w:p>
    <w:p>
      <w:pPr>
        <w:spacing w:after="120"/>
        <w:ind w:firstLine="397"/>
        <w:jc w:val="both"/>
      </w:pPr>
      <w:r>
        <w:rPr>
          <w:rFonts w:ascii="Arial" w:cs="Arial" w:eastAsia="Arial" w:hAnsi="Arial"/>
          <w:sz w:val="24"/>
          <w:szCs w:val="24"/>
        </w:rPr>
        <w:t xml:space="preserve">- ввозные таможенные пошлины, налоги в отношении продуктов переработки, ввезенных на таможенную территорию Евразийского экономического союза в соответствии с разрешением на переработку товаров вне таможенной территории, аннулированным таможенным органом.</w:t>
      </w:r>
    </w:p>
    <w:p>
      <w:pPr>
        <w:spacing w:after="120"/>
        <w:ind w:firstLine="397"/>
        <w:jc w:val="both"/>
      </w:pPr>
      <w:r>
        <w:rPr>
          <w:rFonts w:ascii="Arial" w:cs="Arial" w:eastAsia="Arial" w:hAnsi="Arial"/>
          <w:sz w:val="24"/>
          <w:szCs w:val="24"/>
        </w:rPr>
        <w:t xml:space="preserve">116. Таможенный орган оформляет в двух экземплярах отзыв (аннулирование) разрешения на переработку по форме, приведенной в </w:t>
      </w:r>
      <w:hyperlink w:history="1" r:id="rIdyxx8-e6db-eizrp0pipkj">
        <w:r>
          <w:rPr>
            <w:rFonts w:ascii="Arial" w:cs="Arial" w:eastAsia="Arial" w:hAnsi="Arial"/>
            <w:color w:val="1D4ED8"/>
            <w:sz w:val="24"/>
            <w:szCs w:val="24"/>
            <w:u w:val="single"/>
          </w:rPr>
          <w:t xml:space="preserve">приложении 6</w:t>
        </w:r>
      </w:hyperlink>
      <w:r>
        <w:rPr>
          <w:rFonts w:ascii="Arial" w:cs="Arial" w:eastAsia="Arial" w:hAnsi="Arial"/>
          <w:sz w:val="24"/>
          <w:szCs w:val="24"/>
        </w:rPr>
        <w:t xml:space="preserve"> настоящей Инструкции.</w:t>
      </w:r>
    </w:p>
    <w:p>
      <w:pPr>
        <w:spacing w:after="120"/>
        <w:ind w:firstLine="397"/>
        <w:jc w:val="both"/>
      </w:pPr>
      <w:r>
        <w:rPr>
          <w:rFonts w:ascii="Arial" w:cs="Arial" w:eastAsia="Arial" w:hAnsi="Arial"/>
          <w:sz w:val="24"/>
          <w:szCs w:val="24"/>
        </w:rPr>
        <w:t xml:space="preserve">Первый экземпляр отзыва (аннулирования) разрешения на переработку остается в таможенном органе, второй экземпляр направляется лицу, получившему разрешение на переработку, с сопроводительным письмом таможни, составленным в произвольной форме.</w:t>
      </w:r>
    </w:p>
    <w:p>
      <w:pPr>
        <w:spacing w:after="120"/>
        <w:ind w:firstLine="397"/>
        <w:jc w:val="both"/>
      </w:pPr>
      <w:r>
        <w:rPr>
          <w:rFonts w:ascii="Arial" w:cs="Arial" w:eastAsia="Arial" w:hAnsi="Arial"/>
          <w:sz w:val="24"/>
          <w:szCs w:val="24"/>
        </w:rPr>
        <w:t xml:space="preserve">117. При отзыве (аннулировании) разрешения на переработку в соответствии с принятым решением Евразийской экономической комиссии или таможенного органа должностное лицо во втором экземпляре разрешения на переработку в пункте "Особые отметки таможни" делает запись: "Разрешение отозвано (аннулировано) со дня ________ на основании __________", проставляет свою подпись, дату и оттиск личной номерной печати.</w:t>
      </w:r>
    </w:p>
    <w:p>
      <w:pPr>
        <w:spacing w:after="120"/>
        <w:ind w:firstLine="397"/>
        <w:jc w:val="both"/>
      </w:pPr>
      <w:r>
        <w:rPr>
          <w:rFonts w:ascii="Arial" w:cs="Arial" w:eastAsia="Arial" w:hAnsi="Arial"/>
          <w:sz w:val="24"/>
          <w:szCs w:val="24"/>
        </w:rPr>
        <w:t xml:space="preserve">118. В графе 8 Книги учета должностное лицо таможенного органа делает запись об отзыве (аннулировании) разрешения на переработку, с указанием номера и даты решения Евразийской экономической комиссии или решения таможенного органа, в соответствии с которым помещение товаров под таможенные процедуры переработки не допускается, а также даты отзыва (аннулирования) разрешения на переработку.</w:t>
      </w:r>
    </w:p>
    <w:p>
      <w:pPr>
        <w:spacing w:after="240" w:before="200"/>
        <w:jc w:val="center"/>
      </w:pPr>
      <w:r>
        <w:rPr>
          <w:rFonts w:ascii="Arial" w:cs="Arial" w:eastAsia="Arial" w:hAnsi="Arial"/>
          <w:b/>
          <w:bCs/>
          <w:sz w:val="32"/>
          <w:szCs w:val="32"/>
        </w:rPr>
        <w:t xml:space="preserve">3. Особенности применения таможенной процедуры уничтожение</w:t>
      </w:r>
    </w:p>
    <w:p>
      <w:pPr>
        <w:spacing w:after="240" w:before="200"/>
        <w:jc w:val="center"/>
      </w:pPr>
      <w:r>
        <w:rPr>
          <w:rFonts w:ascii="Arial" w:cs="Arial" w:eastAsia="Arial" w:hAnsi="Arial"/>
          <w:b/>
          <w:bCs/>
          <w:sz w:val="32"/>
          <w:szCs w:val="32"/>
        </w:rPr>
        <w:t xml:space="preserve">§ 1. Порядок выдачи разрешения таможенными органами на помещение товаров под таможенную процедуру уничтожения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119. Решение о помещении товаров под таможенную процедуру уничтожения принимает начальник таможенного органа либо лицо, его замещающее, путем выдачи разрешения на основании письменного заявления лица, которое в соответствии со статьей 186 Таможенного </w:t>
      </w:r>
      <w:hyperlink w:history="1" r:id="rIdw1sym-fgdddd4to-1con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 является декларантом товаров.</w:t>
      </w:r>
    </w:p>
    <w:p>
      <w:pPr>
        <w:spacing w:after="120"/>
        <w:ind w:firstLine="397"/>
        <w:jc w:val="both"/>
      </w:pPr>
      <w:r>
        <w:rPr>
          <w:rFonts w:ascii="Arial" w:cs="Arial" w:eastAsia="Arial" w:hAnsi="Arial"/>
          <w:sz w:val="24"/>
          <w:szCs w:val="24"/>
        </w:rPr>
        <w:t xml:space="preserve">120. Для получения разрешения на помещение товаров под таможенную процедуру уничтожения лицо подает письменное заявление в таможенный орган с указанием наименований и кодов товаров по Товарной номенклатуре внешнеэкономической деятельности ЕАЭС, подлежащих уничтожению, их количества, стоимости, места нахождения, предполагаемого способа, места и даты уничтожения, а также кратким изложением причин.</w:t>
      </w:r>
    </w:p>
    <w:p>
      <w:pPr>
        <w:spacing w:after="120"/>
        <w:ind w:firstLine="397"/>
        <w:jc w:val="both"/>
      </w:pPr>
      <w:r>
        <w:rPr>
          <w:rFonts w:ascii="Arial" w:cs="Arial" w:eastAsia="Arial" w:hAnsi="Arial"/>
          <w:sz w:val="24"/>
          <w:szCs w:val="24"/>
        </w:rPr>
        <w:t xml:space="preserve">121. В отношении товаров, хранящихся на таможенном складе, таможенная процедура уничтожения может быть заявлена владельцем таможенного склада.</w:t>
      </w:r>
    </w:p>
    <w:p>
      <w:pPr>
        <w:spacing w:after="120"/>
        <w:ind w:firstLine="397"/>
        <w:jc w:val="both"/>
      </w:pPr>
      <w:r>
        <w:rPr>
          <w:rFonts w:ascii="Arial" w:cs="Arial" w:eastAsia="Arial" w:hAnsi="Arial"/>
          <w:sz w:val="24"/>
          <w:szCs w:val="24"/>
        </w:rPr>
        <w:t xml:space="preserve">122. К заявлению на помещение товаров под таможенную процедуру уничтожения прилагается заключение уполномоченного государственного органа в сфере охраны окружающей среды о возможности уничтожения, способе и месте уничтожения товаров, за исключением случая, если товары безвозвратно утрачены вследствие аварии или действия непреодолимой силы.</w:t>
      </w:r>
    </w:p>
    <w:p>
      <w:pPr>
        <w:spacing w:after="120"/>
        <w:ind w:firstLine="397"/>
        <w:jc w:val="both"/>
      </w:pPr>
      <w:r>
        <w:rPr>
          <w:rFonts w:ascii="Arial" w:cs="Arial" w:eastAsia="Arial" w:hAnsi="Arial"/>
          <w:sz w:val="24"/>
          <w:szCs w:val="24"/>
        </w:rPr>
        <w:t xml:space="preserve">При помещении под таможенную процедуру уничтожения товаров, которые оказались уничтожены, безвозвратно утеряны или повреждены вследствие аварии или действия непреодолимой силы, к заявлению прилагаются следующие документы:</w:t>
      </w:r>
    </w:p>
    <w:p>
      <w:pPr>
        <w:spacing w:after="120"/>
        <w:ind w:firstLine="397"/>
        <w:jc w:val="both"/>
      </w:pPr>
      <w:r>
        <w:rPr>
          <w:rFonts w:ascii="Arial" w:cs="Arial" w:eastAsia="Arial" w:hAnsi="Arial"/>
          <w:sz w:val="24"/>
          <w:szCs w:val="24"/>
        </w:rPr>
        <w:t xml:space="preserve">- письмо с подтверждением факта имевшей место аварии или действия непреодолимой силы с указанием сведений о повреждениях и количестве имеющихся товаров, выданное таможенным органом в случае принятия перевозчиком мер, указанных в статье 157 Таможенного </w:t>
      </w:r>
      <w:hyperlink w:history="1" r:id="rIdmzzae1d9dpj-faqp5uwm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 документы (акты, протоколы, заключения), выданные уполномоченными государственными органами, подтверждающие факт имевшего место аварии или действия непреодолимой силы.</w:t>
      </w:r>
    </w:p>
    <w:p>
      <w:pPr>
        <w:spacing w:after="120"/>
        <w:ind w:firstLine="397"/>
        <w:jc w:val="both"/>
      </w:pPr>
      <w:r>
        <w:rPr>
          <w:rFonts w:ascii="Arial" w:cs="Arial" w:eastAsia="Arial" w:hAnsi="Arial"/>
          <w:sz w:val="24"/>
          <w:szCs w:val="24"/>
        </w:rPr>
        <w:t xml:space="preserve">Письмо с подтверждением факта имевшей место аварии или действия непреодолимой силы направляется лицу по его просьбе незамедлительно тем таможенным органом, который был проинформирован об обстоятельствах, связанных с аварией или действием непреодолимой силы.</w:t>
      </w:r>
    </w:p>
    <w:p>
      <w:pPr>
        <w:spacing w:after="120"/>
        <w:ind w:firstLine="397"/>
        <w:jc w:val="both"/>
      </w:pPr>
      <w:r>
        <w:rPr>
          <w:rFonts w:ascii="Arial" w:cs="Arial" w:eastAsia="Arial" w:hAnsi="Arial"/>
          <w:sz w:val="24"/>
          <w:szCs w:val="24"/>
        </w:rPr>
        <w:t xml:space="preserve">123. Начальник таможенного органа либо лицо, его замещающее, рассматривает заявление и принимает решение о возможности помещения товаров под таможенную процедуру уничтожения в течение срока, установленного пунктом 4 статьи 196 Таможенного </w:t>
      </w:r>
      <w:hyperlink w:history="1" r:id="rIdpmvdkcexyracztynpbhk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124. При представлении в таможенный орган всех необходимых документов и сведений для принятия решения о возможности помещения товаров под таможенную процедуру уничтожения заинтересованному лицу выдается письменное разрешение на помещение товаров под таможенную процедуру уничтожения, заверенное подписью начальника таможенного органа либо лица, его замещающего, и оттиском печати таможенного органа.</w:t>
      </w:r>
    </w:p>
    <w:p>
      <w:pPr>
        <w:spacing w:after="120"/>
        <w:ind w:firstLine="397"/>
        <w:jc w:val="both"/>
      </w:pPr>
      <w:r>
        <w:rPr>
          <w:rFonts w:ascii="Arial" w:cs="Arial" w:eastAsia="Arial" w:hAnsi="Arial"/>
          <w:sz w:val="24"/>
          <w:szCs w:val="24"/>
        </w:rPr>
        <w:t xml:space="preserve">125. Таможенный орган вправе отказать в помещении товаров под таможенную процедуру уничтожения в случаях:</w:t>
      </w:r>
    </w:p>
    <w:p>
      <w:pPr>
        <w:spacing w:after="120"/>
        <w:ind w:firstLine="397"/>
        <w:jc w:val="both"/>
      </w:pPr>
      <w:r>
        <w:rPr>
          <w:rFonts w:ascii="Arial" w:cs="Arial" w:eastAsia="Arial" w:hAnsi="Arial"/>
          <w:sz w:val="24"/>
          <w:szCs w:val="24"/>
        </w:rPr>
        <w:t xml:space="preserve">- непредставления в таможенный орган документов и сведений, предусмотренных пунктами 120 и 122 настоящей Инструкции;</w:t>
      </w:r>
    </w:p>
    <w:p>
      <w:pPr>
        <w:spacing w:after="120"/>
        <w:ind w:firstLine="397"/>
        <w:jc w:val="both"/>
      </w:pPr>
      <w:r>
        <w:rPr>
          <w:rFonts w:ascii="Arial" w:cs="Arial" w:eastAsia="Arial" w:hAnsi="Arial"/>
          <w:sz w:val="24"/>
          <w:szCs w:val="24"/>
        </w:rPr>
        <w:t xml:space="preserve">- обнаружения товаров, в отношении которых заявляется таможенная процедура уничтожения, без повреждений, заявленных лицом, либо установления фактов реализации товаров или их передачи третьим лицам;</w:t>
      </w:r>
    </w:p>
    <w:p>
      <w:pPr>
        <w:spacing w:after="120"/>
        <w:ind w:firstLine="397"/>
        <w:jc w:val="both"/>
      </w:pPr>
      <w:r>
        <w:rPr>
          <w:rFonts w:ascii="Arial" w:cs="Arial" w:eastAsia="Arial" w:hAnsi="Arial"/>
          <w:sz w:val="24"/>
          <w:szCs w:val="24"/>
        </w:rPr>
        <w:t xml:space="preserve">- несоблюдения условий, установленных статьей 308 Таможенного </w:t>
      </w:r>
      <w:hyperlink w:history="1" r:id="rIdijwyavwlwvirov4lpkiu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126. Разрешение на помещение товаров под таможенную процедуру уничтожения заполняется по форме, указанной в </w:t>
      </w:r>
      <w:hyperlink w:history="1" r:id="rIdunv9fd-p0wrnvx9kj8szu">
        <w:r>
          <w:rPr>
            <w:rFonts w:ascii="Arial" w:cs="Arial" w:eastAsia="Arial" w:hAnsi="Arial"/>
            <w:color w:val="1D4ED8"/>
            <w:sz w:val="24"/>
            <w:szCs w:val="24"/>
            <w:u w:val="single"/>
          </w:rPr>
          <w:t xml:space="preserve">приложении 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127. По мотивированному заявлению лица, срок уничтожения может быть изменен по отношению к первоначально заявленному сроку.</w:t>
      </w:r>
    </w:p>
    <w:p>
      <w:pPr>
        <w:spacing w:after="120"/>
        <w:ind w:firstLine="397"/>
        <w:jc w:val="both"/>
      </w:pPr>
      <w:r>
        <w:rPr>
          <w:rFonts w:ascii="Arial" w:cs="Arial" w:eastAsia="Arial" w:hAnsi="Arial"/>
          <w:sz w:val="24"/>
          <w:szCs w:val="24"/>
        </w:rPr>
        <w:t xml:space="preserve">128. В случаях, указанных в пункте 125 настоящей Инструкции и статье 308 Таможенного </w:t>
      </w:r>
      <w:hyperlink w:history="1" r:id="rIdlbykdwvngrsvetfrm8p9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 начальник таможенного органа либо лицо, его замещающее, принимает решение о невозможности помещения товаров под таможенную процедуру уничтожения, о чем заинтересованное лицо уведомляется в письменном виде в течение 3 (трех) рабочих дней.</w:t>
      </w:r>
    </w:p>
    <w:p>
      <w:pPr>
        <w:spacing w:after="240" w:before="200"/>
        <w:jc w:val="center"/>
      </w:pPr>
      <w:r>
        <w:rPr>
          <w:rFonts w:ascii="Arial" w:cs="Arial" w:eastAsia="Arial" w:hAnsi="Arial"/>
          <w:b/>
          <w:bCs/>
          <w:sz w:val="32"/>
          <w:szCs w:val="32"/>
        </w:rPr>
        <w:t xml:space="preserve">§ 2. Порядок уничтожения товаров</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129. Уничтожение товаров осуществляется в порядке, определяемом Правительством Кыргызской Республики.</w:t>
      </w:r>
    </w:p>
    <w:p>
      <w:pPr>
        <w:spacing w:after="240" w:before="200"/>
        <w:jc w:val="center"/>
      </w:pPr>
      <w:r>
        <w:rPr>
          <w:rFonts w:ascii="Arial" w:cs="Arial" w:eastAsia="Arial" w:hAnsi="Arial"/>
          <w:b/>
          <w:bCs/>
          <w:sz w:val="32"/>
          <w:szCs w:val="32"/>
        </w:rPr>
        <w:t xml:space="preserve">4. Случаи и условия передачи декларантом временно ввезенных товаров во владение и пользование иному лицу без разрешения таможенного органа, а также случаи и условия передачи декларантом временно ввезенных товаров во владение и пользование иному лицу с разрешения таможенного органа</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130. Пользование и распоряжение товарами, помещенными под таможенную процедуру временного ввоза (допуска) (далее - временно ввезенные товары), осуществляется с соблюдением ограничений, установленных статьей 279 Таможенного </w:t>
      </w:r>
      <w:hyperlink w:history="1" r:id="rIdg_11ccvm6zzbuhekvyjb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131. Временно ввезенные товары должны находиться в фактическом владении и пользовании декларанта, за исключением случаев, установленных пунктом 132 настоящей Инструкции.</w:t>
      </w:r>
    </w:p>
    <w:p>
      <w:pPr>
        <w:spacing w:after="120"/>
        <w:ind w:firstLine="397"/>
        <w:jc w:val="both"/>
      </w:pPr>
      <w:r>
        <w:rPr>
          <w:rFonts w:ascii="Arial" w:cs="Arial" w:eastAsia="Arial" w:hAnsi="Arial"/>
          <w:sz w:val="24"/>
          <w:szCs w:val="24"/>
        </w:rPr>
        <w:t xml:space="preserve">132. Передача декларантом временно ввезенных товаров во владение и пользование иному лицу без разрешения таможенного органа допускается в целях, установленных подпунктом 1 пункта 3 статьи 279 Таможенного </w:t>
      </w:r>
      <w:hyperlink w:history="1" r:id="rIdvrvttdijavly-cr9tvj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 а также:</w:t>
      </w:r>
    </w:p>
    <w:p>
      <w:pPr>
        <w:spacing w:after="120"/>
        <w:ind w:firstLine="397"/>
        <w:jc w:val="both"/>
      </w:pPr>
      <w:r>
        <w:rPr>
          <w:rFonts w:ascii="Arial" w:cs="Arial" w:eastAsia="Arial" w:hAnsi="Arial"/>
          <w:sz w:val="24"/>
          <w:szCs w:val="24"/>
        </w:rPr>
        <w:t xml:space="preserve">1) в случае временного ввоза многооборотной (возвратной) тары, предназначенной для упаковки и защиты товаров, предполагаемых к реализации и обороту, если в соответствии с внешнеторговым контрактом данная или аналогичная (того же типа и приблизительно равной стоимости) тара подлежит возврату;</w:t>
      </w:r>
    </w:p>
    <w:p>
      <w:pPr>
        <w:spacing w:after="120"/>
        <w:ind w:firstLine="397"/>
        <w:jc w:val="both"/>
      </w:pPr>
      <w:r>
        <w:rPr>
          <w:rFonts w:ascii="Arial" w:cs="Arial" w:eastAsia="Arial" w:hAnsi="Arial"/>
          <w:sz w:val="24"/>
          <w:szCs w:val="24"/>
        </w:rPr>
        <w:t xml:space="preserve">2) в целях проведения испытаний, исследований, тестирования, проверки, проведения опытов или экспериментов с временно ввезенными товарами либо их использования в ходе испытаний, исследований, тестирования, проверки, проведения опытов или экспериментов.</w:t>
      </w:r>
    </w:p>
    <w:p>
      <w:pPr>
        <w:spacing w:after="120"/>
        <w:ind w:firstLine="397"/>
        <w:jc w:val="both"/>
      </w:pPr>
      <w:r>
        <w:rPr>
          <w:rFonts w:ascii="Arial" w:cs="Arial" w:eastAsia="Arial" w:hAnsi="Arial"/>
          <w:sz w:val="24"/>
          <w:szCs w:val="24"/>
        </w:rPr>
        <w:t xml:space="preserve">133. При передаче временно ввезенных товаров во владение и пользование иному лицу декларант обязан письменно уведомить в произвольной форме таможенный орган, в котором производилось помещение этих товаров под таможенную процедуру, указав наименование и адрес лица, которому передаются товары, цели их передачи, а также место нахождения товаров.</w:t>
      </w:r>
    </w:p>
    <w:p>
      <w:pPr>
        <w:spacing w:after="120"/>
        <w:ind w:firstLine="397"/>
        <w:jc w:val="both"/>
      </w:pPr>
      <w:r>
        <w:rPr>
          <w:rFonts w:ascii="Arial" w:cs="Arial" w:eastAsia="Arial" w:hAnsi="Arial"/>
          <w:sz w:val="24"/>
          <w:szCs w:val="24"/>
        </w:rPr>
        <w:t xml:space="preserve">134. Передача временно ввезенных товаров иному лицу без разрешения таможенного органа не освобождает декларанта таможенной процедуры временного ввоза (допуска) от соблюдения требований и условий, установленных главой 37 Таможенного </w:t>
      </w:r>
      <w:hyperlink w:history="1" r:id="rId1m-2ojdkdpqfiki-7lwu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 Лица, которым декларантом переданы во владение и пользование временно ввезенные товары, несут солидарную с декларантом обязанность по уплате таможенных платежей в размере сумм подлежащих уплате таможенных платежей.</w:t>
      </w:r>
    </w:p>
    <w:p>
      <w:pPr>
        <w:spacing w:after="120"/>
        <w:ind w:firstLine="397"/>
        <w:jc w:val="both"/>
      </w:pPr>
      <w:r>
        <w:rPr>
          <w:rFonts w:ascii="Arial" w:cs="Arial" w:eastAsia="Arial" w:hAnsi="Arial"/>
          <w:sz w:val="24"/>
          <w:szCs w:val="24"/>
        </w:rPr>
        <w:t xml:space="preserve">135. Таможенный орган вправе в соответствии с пунктом 2 статьи 98 Таможенного </w:t>
      </w:r>
      <w:hyperlink w:history="1" r:id="rIdnsxkcbkkelaczxdqzt0g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 запрашивать документы и сведения о фактическом месте нахождения временно ввезенных товаров и в случае передачи таких товаров в соответствии с пунктом 132 настоящей Инструкции иному лицу, сведения о таком лице в письменной и (или) электронной формах, а также устанавливать срок их представления, который должен быть достаточным для представления запрашиваемых документов и сведений.</w:t>
      </w:r>
    </w:p>
    <w:p>
      <w:pPr>
        <w:spacing w:after="120"/>
        <w:ind w:firstLine="397"/>
        <w:jc w:val="both"/>
      </w:pPr>
      <w:r>
        <w:rPr>
          <w:rFonts w:ascii="Arial" w:cs="Arial" w:eastAsia="Arial" w:hAnsi="Arial"/>
          <w:sz w:val="24"/>
          <w:szCs w:val="24"/>
        </w:rPr>
        <w:t xml:space="preserve">136. Передача декларантом временно ввезенных товаров во владение и пользование иному лицу с разрешения таможенного органа допускается в случаях, не указанных в пункте 132 настоящей Инструкции.</w:t>
      </w:r>
    </w:p>
    <w:p>
      <w:pPr>
        <w:spacing w:after="120"/>
        <w:ind w:firstLine="397"/>
        <w:jc w:val="both"/>
      </w:pPr>
      <w:r>
        <w:rPr>
          <w:rFonts w:ascii="Arial" w:cs="Arial" w:eastAsia="Arial" w:hAnsi="Arial"/>
          <w:sz w:val="24"/>
          <w:szCs w:val="24"/>
        </w:rPr>
        <w:t xml:space="preserve">137. Передача декларантом временно ввезенных товаров во владение и пользование иному лицу допускается с письменного разрешения таможенного органа при условии, что это лицо берет на себя обязательства по дальнейшему соблюдению требований и условий временного ввоза, установленных таможенным законодательством Евразийского экономического союза и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138. Декларант, передающий временно ввезенные товары, должен уплатить таможенные пошлины, налоги за период, когда он использовал товары в соответствии с таможенной процедурой временного ввоза (допуска), если за этот период наступили события, влекущие за собой обязанность уплаты таможенных пошлин, налогов.</w:t>
      </w:r>
    </w:p>
    <w:p>
      <w:pPr>
        <w:spacing w:after="120"/>
        <w:ind w:firstLine="397"/>
        <w:jc w:val="both"/>
      </w:pPr>
      <w:r>
        <w:rPr>
          <w:rFonts w:ascii="Arial" w:cs="Arial" w:eastAsia="Arial" w:hAnsi="Arial"/>
          <w:sz w:val="24"/>
          <w:szCs w:val="24"/>
        </w:rPr>
        <w:t xml:space="preserve">139. Лицо, которому передаются временно ввезенные товары, пользуется правами и несет обязанность по использованию таможенной процедуры временного ввоза, которые установлены главой 37 Таможенного </w:t>
      </w:r>
      <w:hyperlink w:history="1" r:id="rIdx77e2pkx7r9kndd6yogk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 и законодательством Кыргызской Республики в сфере таможенного дела, со дня принятия таможенным органом решения о передаче временно ввезенных товаров.</w:t>
      </w:r>
    </w:p>
    <w:p>
      <w:pPr>
        <w:spacing w:after="120"/>
        <w:ind w:firstLine="397"/>
        <w:jc w:val="both"/>
      </w:pPr>
      <w:r>
        <w:rPr>
          <w:rFonts w:ascii="Arial" w:cs="Arial" w:eastAsia="Arial" w:hAnsi="Arial"/>
          <w:sz w:val="24"/>
          <w:szCs w:val="24"/>
        </w:rPr>
        <w:t xml:space="preserve">140. Таможенный орган вправе требовать от лица, заявляющего таможенную процедуру временного ввоза (допуска), представления гарантий в виде обязательства об обратном вывозе временно ввезенных товаров и/или обеспечения уплаты таможенных платежей в соответствии со статьей 196 Закона.</w:t>
      </w:r>
    </w:p>
    <w:p>
      <w:pPr>
        <w:spacing w:after="120"/>
        <w:ind w:firstLine="397"/>
        <w:jc w:val="both"/>
      </w:pPr>
      <w:r>
        <w:rPr>
          <w:rFonts w:ascii="Arial" w:cs="Arial" w:eastAsia="Arial" w:hAnsi="Arial"/>
          <w:sz w:val="24"/>
          <w:szCs w:val="24"/>
        </w:rPr>
        <w:t xml:space="preserve">141. В целях получения разрешения таможенного органа на передачу временно ввезенных товаров во владение и пользование иным лицам декларант этих товаров подает в таможенный орган, в котором производилось их помещение под таможенную процедуру, письменное заявление с указанием в нем причины передачи временно ввезенных товаров другому лицу и сведения об этом лице.</w:t>
      </w:r>
    </w:p>
    <w:p>
      <w:pPr>
        <w:spacing w:after="120"/>
        <w:ind w:firstLine="397"/>
        <w:jc w:val="both"/>
      </w:pPr>
      <w:r>
        <w:rPr>
          <w:rFonts w:ascii="Arial" w:cs="Arial" w:eastAsia="Arial" w:hAnsi="Arial"/>
          <w:sz w:val="24"/>
          <w:szCs w:val="24"/>
        </w:rPr>
        <w:t xml:space="preserve">Передача товаров иному лицу не приостанавливает и не продлевает срока временного ввоза.</w:t>
      </w:r>
    </w:p>
    <w:p>
      <w:pPr>
        <w:spacing w:after="120"/>
        <w:ind w:firstLine="397"/>
        <w:jc w:val="both"/>
      </w:pPr>
      <w:r>
        <w:rPr>
          <w:rFonts w:ascii="Arial" w:cs="Arial" w:eastAsia="Arial" w:hAnsi="Arial"/>
          <w:sz w:val="24"/>
          <w:szCs w:val="24"/>
        </w:rPr>
        <w:t xml:space="preserve">142. Разрешение таможенного органа на передачу временно ввезенных товаров во владение и пользование иному лицу принимается начальником таможенного органа либо лицом, его замещающим путем наложения резолюции "Разрешить передачу со сроком до "___" ___________ 20__ года" на заявлении.</w:t>
      </w:r>
    </w:p>
    <w:p>
      <w:pPr>
        <w:spacing w:after="120"/>
        <w:ind w:firstLine="397"/>
        <w:jc w:val="both"/>
      </w:pPr>
      <w:r>
        <w:rPr>
          <w:rFonts w:ascii="Arial" w:cs="Arial" w:eastAsia="Arial" w:hAnsi="Arial"/>
          <w:sz w:val="24"/>
          <w:szCs w:val="24"/>
        </w:rPr>
        <w:t xml:space="preserve">143. Помещенные под таможенную процедуру временного ввоза (допуска), товары, транспортные средства, а также товары, транспортные средства, переданные во владение и пользование иным лицам декларантом, находятся под таможенным контролем до выполнения лицом, перемещающим товар или являющимся декларантом данного товара, обязательств об обратном вывозе.</w:t>
      </w:r>
    </w:p>
    <w:p>
      <w:pPr>
        <w:spacing w:after="120"/>
        <w:ind w:firstLine="397"/>
        <w:jc w:val="both"/>
      </w:pPr>
      <w:r>
        <w:rPr>
          <w:rFonts w:ascii="Arial" w:cs="Arial" w:eastAsia="Arial" w:hAnsi="Arial"/>
          <w:sz w:val="24"/>
          <w:szCs w:val="24"/>
        </w:rPr>
        <w:t xml:space="preserve">144. Перечень категорий товаров, в отношении которых устанавливаются более короткие или более продолжительные, чем установленные Таможенным </w:t>
      </w:r>
      <w:hyperlink w:history="1" r:id="rIdsyncwj3phyrzcumgfq4jj">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Таможенного союза, предельные сроки временного ввоза, определены решением Комиссии Таможенного союза от 20 сентября 2010 года № 375.</w:t>
      </w:r>
    </w:p>
    <w:p>
      <w:pPr>
        <w:spacing w:after="240" w:before="200"/>
        <w:jc w:val="center"/>
      </w:pPr>
      <w:r>
        <w:rPr>
          <w:rFonts w:ascii="Arial" w:cs="Arial" w:eastAsia="Arial" w:hAnsi="Arial"/>
          <w:b/>
          <w:bCs/>
          <w:sz w:val="32"/>
          <w:szCs w:val="32"/>
        </w:rPr>
        <w:t xml:space="preserve">5. Порядок принятия решения на помещение товаров под таможенную процедуру отказа в пользу государства</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145. Помещение товаров под таможенную процедуру отказа в пользу государства производится в таможенном органе, в регионе деятельности которого фактически находятся товары. Для использования процедуры необходимо предварительно получить заключение соответствующего структурного подразделения таможенного органа в функциональные обязанности которого входит осуществление контроля за таможенными процедурами (далее - структурное подразделение таможенного органа). Для получения заключения лицо, которое в соответствии со статьей 186 Таможенного </w:t>
      </w:r>
      <w:hyperlink w:history="1" r:id="rIdkp1dafef_e3xxleph9rg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 может быть декларантом товаров, подает письменное заявление, составленное в произвольной форме, в котором указываются наименование и код товаров по Товарной номенклатуре внешнеэкономической деятельности ЕАЭС, их количество, стоимость, место нахождения, а также краткое изложение причин, по которым декларант отказывается от товаров в пользу государства.</w:t>
      </w:r>
    </w:p>
    <w:p>
      <w:pPr>
        <w:spacing w:after="120"/>
        <w:ind w:firstLine="397"/>
        <w:jc w:val="both"/>
      </w:pPr>
      <w:r>
        <w:rPr>
          <w:rFonts w:ascii="Arial" w:cs="Arial" w:eastAsia="Arial" w:hAnsi="Arial"/>
          <w:sz w:val="24"/>
          <w:szCs w:val="24"/>
        </w:rPr>
        <w:t xml:space="preserve">146. Структурное подразделение таможенного органа рассматривает заявление на помещение товаров под таможенную процедуру отказа в пользу государства и приложенные к нему документы и выносит заключение о помещении товаров под таможенную процедуру отказа в пользу государства, либо об отказе в таком помещении в течение 10 дней со дня принятия заявления.</w:t>
      </w:r>
    </w:p>
    <w:p>
      <w:pPr>
        <w:spacing w:after="120"/>
        <w:ind w:firstLine="397"/>
        <w:jc w:val="both"/>
      </w:pPr>
      <w:r>
        <w:rPr>
          <w:rFonts w:ascii="Arial" w:cs="Arial" w:eastAsia="Arial" w:hAnsi="Arial"/>
          <w:sz w:val="24"/>
          <w:szCs w:val="24"/>
        </w:rPr>
        <w:t xml:space="preserve">147. До истечения срока, указанного в пункте 146 настоящей Инструкции, начальник таможенного органа либо лицо, его замещающее, принимает решение на основании заключения соответствующего структурного подразделения таможенного органа о помещении товаров под таможенную процедуру отказа в пользу государства либо об отказе в помещении под таможенную процедуру отказа в пользу государства.</w:t>
      </w:r>
    </w:p>
    <w:p>
      <w:pPr>
        <w:spacing w:after="120"/>
        <w:ind w:firstLine="397"/>
        <w:jc w:val="both"/>
      </w:pPr>
      <w:r>
        <w:rPr>
          <w:rFonts w:ascii="Arial" w:cs="Arial" w:eastAsia="Arial" w:hAnsi="Arial"/>
          <w:sz w:val="24"/>
          <w:szCs w:val="24"/>
        </w:rPr>
        <w:t xml:space="preserve">148. Решение таможенного органа на помещение товаров под таможенную процедуру отказа в пользу государства принимается таможенным органом путем проставления на заявлении декларанта резолюции начальника таможенного органа либо лица, его замещающего, "Отказ в пользу государства разрешается".</w:t>
      </w:r>
    </w:p>
    <w:p>
      <w:pPr>
        <w:spacing w:after="120"/>
        <w:ind w:firstLine="397"/>
        <w:jc w:val="both"/>
      </w:pPr>
      <w:r>
        <w:rPr>
          <w:rFonts w:ascii="Arial" w:cs="Arial" w:eastAsia="Arial" w:hAnsi="Arial"/>
          <w:sz w:val="24"/>
          <w:szCs w:val="24"/>
        </w:rPr>
        <w:t xml:space="preserve">149. Решение таможенного органа на помещение товаров под таможенную процедуру отказ в пользу государства принимается в отношении:</w:t>
      </w:r>
    </w:p>
    <w:p>
      <w:pPr>
        <w:spacing w:after="120"/>
        <w:ind w:firstLine="397"/>
        <w:jc w:val="both"/>
      </w:pPr>
      <w:r>
        <w:rPr>
          <w:rFonts w:ascii="Arial" w:cs="Arial" w:eastAsia="Arial" w:hAnsi="Arial"/>
          <w:sz w:val="24"/>
          <w:szCs w:val="24"/>
        </w:rPr>
        <w:t xml:space="preserve">- товаров перемещаемых под таможенным контролем;</w:t>
      </w:r>
    </w:p>
    <w:p>
      <w:pPr>
        <w:spacing w:after="120"/>
        <w:ind w:firstLine="397"/>
        <w:jc w:val="both"/>
      </w:pPr>
      <w:r>
        <w:rPr>
          <w:rFonts w:ascii="Arial" w:cs="Arial" w:eastAsia="Arial" w:hAnsi="Arial"/>
          <w:sz w:val="24"/>
          <w:szCs w:val="24"/>
        </w:rPr>
        <w:t xml:space="preserve">- товаров находящихся на временном хранении под таможенным контролем;</w:t>
      </w:r>
    </w:p>
    <w:p>
      <w:pPr>
        <w:spacing w:after="120"/>
        <w:ind w:firstLine="397"/>
        <w:jc w:val="both"/>
      </w:pPr>
      <w:r>
        <w:rPr>
          <w:rFonts w:ascii="Arial" w:cs="Arial" w:eastAsia="Arial" w:hAnsi="Arial"/>
          <w:sz w:val="24"/>
          <w:szCs w:val="24"/>
        </w:rPr>
        <w:t xml:space="preserve">- товаров помещенных под таможенные процедуры транзита, таможенного склада, магазина беспошлинной торговли, переработки товаров на таможенной территории, переработки товаров для внутреннего потребления, временного ввоза товаров, свободной таможенной зоны, свободного склада;</w:t>
      </w:r>
    </w:p>
    <w:p>
      <w:pPr>
        <w:spacing w:after="120"/>
        <w:ind w:firstLine="397"/>
        <w:jc w:val="both"/>
      </w:pPr>
      <w:r>
        <w:rPr>
          <w:rFonts w:ascii="Arial" w:cs="Arial" w:eastAsia="Arial" w:hAnsi="Arial"/>
          <w:sz w:val="24"/>
          <w:szCs w:val="24"/>
        </w:rPr>
        <w:t xml:space="preserve">- товаров образовавшихся после переработки товаров, помещенных под таможенные процедуры переработки на таможенной территории, переработки для внутреннего потребления, свободной таможенной зоны;</w:t>
      </w:r>
    </w:p>
    <w:p>
      <w:pPr>
        <w:spacing w:after="120"/>
        <w:ind w:firstLine="397"/>
        <w:jc w:val="both"/>
      </w:pPr>
      <w:r>
        <w:rPr>
          <w:rFonts w:ascii="Arial" w:cs="Arial" w:eastAsia="Arial" w:hAnsi="Arial"/>
          <w:sz w:val="24"/>
          <w:szCs w:val="24"/>
        </w:rPr>
        <w:t xml:space="preserve">- транспортных средств, находящихся под таможенным контролем. При этом указанные транспортные средства для целей помещения товаров под таможенную процедуру отказ в пользу государства рассматриваются в качестве товаров.</w:t>
      </w:r>
    </w:p>
    <w:p>
      <w:pPr>
        <w:spacing w:after="120"/>
        <w:ind w:firstLine="397"/>
        <w:jc w:val="both"/>
      </w:pPr>
      <w:r>
        <w:rPr>
          <w:rFonts w:ascii="Arial" w:cs="Arial" w:eastAsia="Arial" w:hAnsi="Arial"/>
          <w:sz w:val="24"/>
          <w:szCs w:val="24"/>
        </w:rPr>
        <w:t xml:space="preserve">150. Не допускается помещение под процедуру отказа в пользу государства товаров:</w:t>
      </w:r>
    </w:p>
    <w:p>
      <w:pPr>
        <w:spacing w:after="120"/>
        <w:ind w:firstLine="397"/>
        <w:jc w:val="both"/>
      </w:pPr>
      <w:r>
        <w:rPr>
          <w:rFonts w:ascii="Arial" w:cs="Arial" w:eastAsia="Arial" w:hAnsi="Arial"/>
          <w:sz w:val="24"/>
          <w:szCs w:val="24"/>
        </w:rPr>
        <w:t xml:space="preserve">- запрещенных к ввозу на таможенную территорию Евразийского экономического союза и к вывозу с таможенной территории Евразийского экономического союза;</w:t>
      </w:r>
    </w:p>
    <w:p>
      <w:pPr>
        <w:spacing w:after="120"/>
        <w:ind w:firstLine="397"/>
        <w:jc w:val="both"/>
      </w:pPr>
      <w:r>
        <w:rPr>
          <w:rFonts w:ascii="Arial" w:cs="Arial" w:eastAsia="Arial" w:hAnsi="Arial"/>
          <w:sz w:val="24"/>
          <w:szCs w:val="24"/>
        </w:rPr>
        <w:t xml:space="preserve">- помещение которых под таможенную процедуру отказа в пользу государства может повлечь какие-либо расходы для государства;</w:t>
      </w:r>
    </w:p>
    <w:p>
      <w:pPr>
        <w:spacing w:after="120"/>
        <w:ind w:firstLine="397"/>
        <w:jc w:val="both"/>
      </w:pPr>
      <w:r>
        <w:rPr>
          <w:rFonts w:ascii="Arial" w:cs="Arial" w:eastAsia="Arial" w:hAnsi="Arial"/>
          <w:sz w:val="24"/>
          <w:szCs w:val="24"/>
        </w:rPr>
        <w:t xml:space="preserve">- стоимость которых не может покрыть расходов таможенного органа, связанных с их реализацией;</w:t>
      </w:r>
    </w:p>
    <w:p>
      <w:pPr>
        <w:spacing w:after="120"/>
        <w:ind w:firstLine="397"/>
        <w:jc w:val="both"/>
      </w:pPr>
      <w:r>
        <w:rPr>
          <w:rFonts w:ascii="Arial" w:cs="Arial" w:eastAsia="Arial" w:hAnsi="Arial"/>
          <w:sz w:val="24"/>
          <w:szCs w:val="24"/>
        </w:rPr>
        <w:t xml:space="preserve">- реализация которых таможенными органами невозможна;</w:t>
      </w:r>
    </w:p>
    <w:p>
      <w:pPr>
        <w:spacing w:after="120"/>
        <w:ind w:firstLine="397"/>
        <w:jc w:val="both"/>
      </w:pPr>
      <w:r>
        <w:rPr>
          <w:rFonts w:ascii="Arial" w:cs="Arial" w:eastAsia="Arial" w:hAnsi="Arial"/>
          <w:sz w:val="24"/>
          <w:szCs w:val="24"/>
        </w:rPr>
        <w:t xml:space="preserve">- радиоактивных отходов;</w:t>
      </w:r>
    </w:p>
    <w:p>
      <w:pPr>
        <w:spacing w:after="120"/>
        <w:ind w:firstLine="397"/>
        <w:jc w:val="both"/>
      </w:pPr>
      <w:r>
        <w:rPr>
          <w:rFonts w:ascii="Arial" w:cs="Arial" w:eastAsia="Arial" w:hAnsi="Arial"/>
          <w:sz w:val="24"/>
          <w:szCs w:val="24"/>
        </w:rPr>
        <w:t xml:space="preserve">- отходов взрывчатых веществ;</w:t>
      </w:r>
    </w:p>
    <w:p>
      <w:pPr>
        <w:spacing w:after="120"/>
        <w:ind w:firstLine="397"/>
        <w:jc w:val="both"/>
      </w:pPr>
      <w:r>
        <w:rPr>
          <w:rFonts w:ascii="Arial" w:cs="Arial" w:eastAsia="Arial" w:hAnsi="Arial"/>
          <w:sz w:val="24"/>
          <w:szCs w:val="24"/>
        </w:rPr>
        <w:t xml:space="preserve">- промышленных отходов;</w:t>
      </w:r>
    </w:p>
    <w:p>
      <w:pPr>
        <w:spacing w:after="120"/>
        <w:ind w:firstLine="397"/>
        <w:jc w:val="both"/>
      </w:pPr>
      <w:r>
        <w:rPr>
          <w:rFonts w:ascii="Arial" w:cs="Arial" w:eastAsia="Arial" w:hAnsi="Arial"/>
          <w:sz w:val="24"/>
          <w:szCs w:val="24"/>
        </w:rPr>
        <w:t xml:space="preserve">- шифровальной техники;</w:t>
      </w:r>
    </w:p>
    <w:p>
      <w:pPr>
        <w:spacing w:after="120"/>
        <w:ind w:firstLine="397"/>
        <w:jc w:val="both"/>
      </w:pPr>
      <w:r>
        <w:rPr>
          <w:rFonts w:ascii="Arial" w:cs="Arial" w:eastAsia="Arial" w:hAnsi="Arial"/>
          <w:sz w:val="24"/>
          <w:szCs w:val="24"/>
        </w:rPr>
        <w:t xml:space="preserve">- электрической, тепловой и иных видов энергии;</w:t>
      </w:r>
    </w:p>
    <w:p>
      <w:pPr>
        <w:spacing w:after="120"/>
        <w:ind w:firstLine="397"/>
        <w:jc w:val="both"/>
      </w:pPr>
      <w:r>
        <w:rPr>
          <w:rFonts w:ascii="Arial" w:cs="Arial" w:eastAsia="Arial" w:hAnsi="Arial"/>
          <w:sz w:val="24"/>
          <w:szCs w:val="24"/>
        </w:rPr>
        <w:t xml:space="preserve">- конечный срок потребления которых истекает в течение трех месяцев после помещения таких товаров под таможенную процедуру отказа в пользу государства;</w:t>
      </w:r>
    </w:p>
    <w:p>
      <w:pPr>
        <w:spacing w:after="120"/>
        <w:ind w:firstLine="397"/>
        <w:jc w:val="both"/>
      </w:pPr>
      <w:r>
        <w:rPr>
          <w:rFonts w:ascii="Arial" w:cs="Arial" w:eastAsia="Arial" w:hAnsi="Arial"/>
          <w:sz w:val="24"/>
          <w:szCs w:val="24"/>
        </w:rPr>
        <w:t xml:space="preserve">- не соответствующих установленным в Кыргызской Республике государственным стандартам по показателям безопасности;</w:t>
      </w:r>
    </w:p>
    <w:p>
      <w:pPr>
        <w:spacing w:after="120"/>
        <w:ind w:firstLine="397"/>
        <w:jc w:val="both"/>
      </w:pPr>
      <w:r>
        <w:rPr>
          <w:rFonts w:ascii="Arial" w:cs="Arial" w:eastAsia="Arial" w:hAnsi="Arial"/>
          <w:sz w:val="24"/>
          <w:szCs w:val="24"/>
        </w:rPr>
        <w:t xml:space="preserve">- помещенных ранее под таможенные процедуры выпуска товаров для внутреннего потребления или реимпорта.</w:t>
      </w:r>
    </w:p>
    <w:p>
      <w:pPr>
        <w:spacing w:after="120"/>
        <w:ind w:firstLine="397"/>
        <w:jc w:val="both"/>
      </w:pPr>
      <w:r>
        <w:rPr>
          <w:rFonts w:ascii="Arial" w:cs="Arial" w:eastAsia="Arial" w:hAnsi="Arial"/>
          <w:sz w:val="24"/>
          <w:szCs w:val="24"/>
        </w:rPr>
        <w:t xml:space="preserve">151. Выполнение условий помещения товаров под таможенную процедуру отказа в пользу государства подтверждается:</w:t>
      </w:r>
    </w:p>
    <w:p>
      <w:pPr>
        <w:spacing w:after="120"/>
        <w:ind w:firstLine="397"/>
        <w:jc w:val="both"/>
      </w:pPr>
      <w:r>
        <w:rPr>
          <w:rFonts w:ascii="Arial" w:cs="Arial" w:eastAsia="Arial" w:hAnsi="Arial"/>
          <w:sz w:val="24"/>
          <w:szCs w:val="24"/>
        </w:rPr>
        <w:t xml:space="preserve">1) для резидентов Кыргызской Республики представлением:</w:t>
      </w:r>
    </w:p>
    <w:p>
      <w:pPr>
        <w:spacing w:after="120"/>
        <w:ind w:firstLine="397"/>
        <w:jc w:val="both"/>
      </w:pPr>
      <w:r>
        <w:rPr>
          <w:rFonts w:ascii="Arial" w:cs="Arial" w:eastAsia="Arial" w:hAnsi="Arial"/>
          <w:sz w:val="24"/>
          <w:szCs w:val="24"/>
        </w:rPr>
        <w:t xml:space="preserve">а) свидетельства о государственной регистрации в качестве юридического лица или индивидуального предпринимателя;</w:t>
      </w:r>
    </w:p>
    <w:p>
      <w:pPr>
        <w:spacing w:after="120"/>
        <w:ind w:firstLine="397"/>
        <w:jc w:val="both"/>
      </w:pPr>
      <w:r>
        <w:rPr>
          <w:rFonts w:ascii="Arial" w:cs="Arial" w:eastAsia="Arial" w:hAnsi="Arial"/>
          <w:sz w:val="24"/>
          <w:szCs w:val="24"/>
        </w:rPr>
        <w:t xml:space="preserve">б) внешнеторговых договоров (контрактов) либо иных документов, свидетельствующих о перемещении товаров на таможенную территорию Евразийского экономического союза либо Кыргызской Республики в рамках соответствующей внешнеэкономической операции;</w:t>
      </w:r>
    </w:p>
    <w:p>
      <w:pPr>
        <w:spacing w:after="120"/>
        <w:ind w:firstLine="397"/>
        <w:jc w:val="both"/>
      </w:pPr>
      <w:r>
        <w:rPr>
          <w:rFonts w:ascii="Arial" w:cs="Arial" w:eastAsia="Arial" w:hAnsi="Arial"/>
          <w:sz w:val="24"/>
          <w:szCs w:val="24"/>
        </w:rPr>
        <w:t xml:space="preserve">2) для нерезидентов Кыргызской Республики представлением:</w:t>
      </w:r>
    </w:p>
    <w:p>
      <w:pPr>
        <w:spacing w:after="120"/>
        <w:ind w:firstLine="397"/>
        <w:jc w:val="both"/>
      </w:pPr>
      <w:r>
        <w:rPr>
          <w:rFonts w:ascii="Arial" w:cs="Arial" w:eastAsia="Arial" w:hAnsi="Arial"/>
          <w:sz w:val="24"/>
          <w:szCs w:val="24"/>
        </w:rPr>
        <w:t xml:space="preserve">а) разрешения (аккредитации) на открытие представительства в Кыргызской Республике, если законодательством Кыргызской Республики предусмотрено такое разрешение (аккредитация);</w:t>
      </w:r>
    </w:p>
    <w:p>
      <w:pPr>
        <w:spacing w:after="120"/>
        <w:ind w:firstLine="397"/>
        <w:jc w:val="both"/>
      </w:pPr>
      <w:r>
        <w:rPr>
          <w:rFonts w:ascii="Arial" w:cs="Arial" w:eastAsia="Arial" w:hAnsi="Arial"/>
          <w:sz w:val="24"/>
          <w:szCs w:val="24"/>
        </w:rPr>
        <w:t xml:space="preserve">б) внешнеторговых договоров (контрактов) либо иных документов, свидетельствующих о перемещении товаров на таможенную территорию Евразийского экономического союза в рамках соответствующей внешнеэкономической операции.</w:t>
      </w:r>
    </w:p>
    <w:p>
      <w:pPr>
        <w:spacing w:after="120"/>
        <w:ind w:firstLine="397"/>
        <w:jc w:val="both"/>
      </w:pPr>
      <w:r>
        <w:rPr>
          <w:rFonts w:ascii="Arial" w:cs="Arial" w:eastAsia="Arial" w:hAnsi="Arial"/>
          <w:sz w:val="24"/>
          <w:szCs w:val="24"/>
        </w:rPr>
        <w:t xml:space="preserve">152. Выполнение условий помещения товаров под таможенную процедуру отказа в пользу государства подтверждается путем представления либо наличием в таможенном органе сведений о представлении следующих документов:</w:t>
      </w:r>
    </w:p>
    <w:p>
      <w:pPr>
        <w:spacing w:after="120"/>
        <w:ind w:firstLine="397"/>
        <w:jc w:val="both"/>
      </w:pPr>
      <w:r>
        <w:rPr>
          <w:rFonts w:ascii="Arial" w:cs="Arial" w:eastAsia="Arial" w:hAnsi="Arial"/>
          <w:sz w:val="24"/>
          <w:szCs w:val="24"/>
        </w:rPr>
        <w:t xml:space="preserve">- разрешения таможенного органа на использование товаров в таможенной процедуре отказа в пользу государства, выданного должностным лицом таможенного органа, в регионе деятельности которого фактически находятся товары;</w:t>
      </w:r>
    </w:p>
    <w:p>
      <w:pPr>
        <w:spacing w:after="120"/>
        <w:ind w:firstLine="397"/>
        <w:jc w:val="both"/>
      </w:pPr>
      <w:r>
        <w:rPr>
          <w:rFonts w:ascii="Arial" w:cs="Arial" w:eastAsia="Arial" w:hAnsi="Arial"/>
          <w:sz w:val="24"/>
          <w:szCs w:val="24"/>
        </w:rPr>
        <w:t xml:space="preserve">- документа, (уведомления) подтверждающего факт доставки ввезенных товаров и транспортных средств и размещении их на складе временного хранения под таможенным контролем;</w:t>
      </w:r>
    </w:p>
    <w:p>
      <w:pPr>
        <w:spacing w:after="120"/>
        <w:ind w:firstLine="397"/>
        <w:jc w:val="both"/>
      </w:pPr>
      <w:r>
        <w:rPr>
          <w:rFonts w:ascii="Arial" w:cs="Arial" w:eastAsia="Arial" w:hAnsi="Arial"/>
          <w:sz w:val="24"/>
          <w:szCs w:val="24"/>
        </w:rPr>
        <w:t xml:space="preserve">- сертификата соответствия;</w:t>
      </w:r>
    </w:p>
    <w:p>
      <w:pPr>
        <w:spacing w:after="120"/>
        <w:ind w:firstLine="397"/>
        <w:jc w:val="both"/>
      </w:pPr>
      <w:r>
        <w:rPr>
          <w:rFonts w:ascii="Arial" w:cs="Arial" w:eastAsia="Arial" w:hAnsi="Arial"/>
          <w:sz w:val="24"/>
          <w:szCs w:val="24"/>
        </w:rPr>
        <w:t xml:space="preserve">- других документов, выданных уполномоченными государственными органами, наличие которых является обязательным требованием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153. При таможенном досмотре (осмотре) товаров обязаны присутствовать декларант либо лицо, обладающее полномочиями в отношении товаров, или их представители. По результатам таможенного досмотра составляется акт таможенного досмотра (осмотра), в котором должны содержаться полный и подробный перечень товаров, их ассортиментный ряд, количество, описание, сроки годности (потребления, реализации), имеющиеся дефекты.</w:t>
      </w:r>
    </w:p>
    <w:p>
      <w:pPr>
        <w:spacing w:after="120"/>
        <w:ind w:firstLine="397"/>
        <w:jc w:val="both"/>
      </w:pPr>
      <w:r>
        <w:rPr>
          <w:rFonts w:ascii="Arial" w:cs="Arial" w:eastAsia="Arial" w:hAnsi="Arial"/>
          <w:sz w:val="24"/>
          <w:szCs w:val="24"/>
        </w:rPr>
        <w:t xml:space="preserve">154. Товары, ранее выпущенные в соответствии с таможенной процедурой выпуска для внутреннего потребления с предоставлением льгот по уплате таможенных пошлин и налогов, помещаются под таможенную процедуру отказа в пользу государства на основании решения Правительства Кыргызской Республики.</w:t>
      </w:r>
    </w:p>
    <w:p>
      <w:pPr>
        <w:spacing w:after="120"/>
        <w:ind w:firstLine="397"/>
        <w:jc w:val="both"/>
      </w:pPr>
      <w:r>
        <w:rPr>
          <w:rFonts w:ascii="Arial" w:cs="Arial" w:eastAsia="Arial" w:hAnsi="Arial"/>
          <w:sz w:val="24"/>
          <w:szCs w:val="24"/>
        </w:rPr>
        <w:t xml:space="preserve">155. Решением Правительства Кыргызской Республики определяются дальнейшее целевое использование товаров, обращенных в собственность государства (продажа, передача в распоряжение или пользование), и наименование уполномоченного Правительством Кыргызской Республики органа, которому эти товары передаются, а также порядок учета стоимости данных товаров в доходной части республиканского бюджета.</w:t>
      </w:r>
    </w:p>
    <w:p>
      <w:pPr>
        <w:spacing w:after="120"/>
        <w:ind w:firstLine="397"/>
        <w:jc w:val="both"/>
      </w:pPr>
      <w:r>
        <w:rPr>
          <w:rFonts w:ascii="Arial" w:cs="Arial" w:eastAsia="Arial" w:hAnsi="Arial"/>
          <w:sz w:val="24"/>
          <w:szCs w:val="24"/>
        </w:rPr>
        <w:t xml:space="preserve">156. Если в отношении товаров, помещаемых под таможенную процедуру отказа в пользу государства, ранее, при выпуске для внутреннего потребления, предоставлялись льготы по уплате таможенных пошлин и налогов, с момента обращения их в собственность государства обязанность по уплате этих условно начисленных сумм таможенных пошлин и налогов прекращается.</w:t>
      </w:r>
    </w:p>
    <w:p>
      <w:pPr>
        <w:spacing w:after="240" w:before="200"/>
        <w:jc w:val="center"/>
      </w:pPr>
      <w:r>
        <w:rPr>
          <w:rFonts w:ascii="Arial" w:cs="Arial" w:eastAsia="Arial" w:hAnsi="Arial"/>
          <w:b/>
          <w:bCs/>
          <w:sz w:val="32"/>
          <w:szCs w:val="32"/>
        </w:rPr>
        <w:t xml:space="preserve">§ 1. Действия с товарами при помещении под таможенную процедуру отказа в пользу государства и уже помещенными под такую процедуру</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157. Для учета, оценки, реализации или иного использования товары, помещенные под таможенную процедуру отказа в пользу государства, передаются таможенными органами в соответствующий государственный орган Кыргызской Республики по управлению имуществом, изъятым, арестованным или обращенным в доход государства, в порядке, установленном законодательством Кыргызской Республики.</w:t>
      </w:r>
    </w:p>
    <w:p>
      <w:pPr>
        <w:spacing w:after="240" w:before="200"/>
        <w:jc w:val="center"/>
      </w:pPr>
      <w:r>
        <w:rPr>
          <w:rFonts w:ascii="Arial" w:cs="Arial" w:eastAsia="Arial" w:hAnsi="Arial"/>
          <w:b/>
          <w:bCs/>
          <w:sz w:val="32"/>
          <w:szCs w:val="32"/>
        </w:rPr>
        <w:t xml:space="preserve">6. Особенности хранения товаров на таможенном складе</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158. Хранение товаров на таможенном складе осуществляется в соответствии со статьей 234 Таможенного </w:t>
      </w:r>
      <w:hyperlink w:history="1" r:id="rIdxy9xrxiblee8s5_9qkbn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159. Не допускается хранение на таможенном складе товаров Евразийского экономического союза, за исключением случая, если товары Евразийского экономического союза помещены под таможенную процедуру экспорта на территории государств-членов Евразийского экономического союза.</w:t>
      </w:r>
    </w:p>
    <w:p>
      <w:pPr>
        <w:spacing w:after="120"/>
        <w:ind w:firstLine="397"/>
        <w:jc w:val="both"/>
      </w:pPr>
      <w:r>
        <w:rPr>
          <w:rFonts w:ascii="Arial" w:cs="Arial" w:eastAsia="Arial" w:hAnsi="Arial"/>
          <w:sz w:val="24"/>
          <w:szCs w:val="24"/>
        </w:rPr>
        <w:t xml:space="preserve">160. Хранение товаров Евразийского экономического союза на таможенном складе допускается при наличии декларации на товары, в соответствии с которой товары Евразийского экономического союза помещены под таможенную процедуру экспорта на территории государств-членов Евразийского экономического союза.</w:t>
      </w:r>
    </w:p>
    <w:p>
      <w:pPr>
        <w:spacing w:after="120"/>
        <w:ind w:firstLine="397"/>
        <w:jc w:val="both"/>
      </w:pPr>
      <w:r>
        <w:rPr>
          <w:rFonts w:ascii="Arial" w:cs="Arial" w:eastAsia="Arial" w:hAnsi="Arial"/>
          <w:sz w:val="24"/>
          <w:szCs w:val="24"/>
        </w:rPr>
        <w:t xml:space="preserve">161. К припасам, являющимся товарами Евразийского экономического союза, превышающим нормы, установленные </w:t>
      </w:r>
      <w:r>
        <w:rPr>
          <w:rFonts w:ascii="Arial" w:cs="Arial" w:eastAsia="Arial" w:hAnsi="Arial"/>
          <w:sz w:val="24"/>
          <w:szCs w:val="24"/>
        </w:rPr>
        <w:t xml:space="preserve">статьей 363</w:t>
      </w:r>
      <w:r>
        <w:rPr>
          <w:rFonts w:ascii="Arial" w:cs="Arial" w:eastAsia="Arial" w:hAnsi="Arial"/>
          <w:sz w:val="24"/>
          <w:szCs w:val="24"/>
        </w:rPr>
        <w:t xml:space="preserve"> Таможенного кодекса Таможенного союза, применяются правила, предусмотренные пунктами 159 и 160 настоящей Инструкции.</w:t>
      </w:r>
    </w:p>
    <w:p>
      <w:pPr>
        <w:spacing w:after="120"/>
        <w:ind w:firstLine="39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7. Особенности помещения товаров под таможенную процедуру беспошлинной торговли и организации магазина беспошлинной торговли</w:t>
      </w:r>
    </w:p>
    <w:p>
      <w:pPr>
        <w:spacing w:after="200"/>
        <w:jc w:val="center"/>
      </w:pPr>
      <w:r>
        <w:rPr>
          <w:rFonts w:ascii="Arial" w:cs="Arial" w:eastAsia="Arial" w:hAnsi="Arial"/>
          <w:i/>
          <w:iCs/>
          <w:sz w:val="24"/>
          <w:szCs w:val="24"/>
        </w:rPr>
        <w:t xml:space="preserve">(Глава в редакции постановления Правительства КР от </w:t>
      </w:r>
      <w:hyperlink w:history="1" r:id="rIddjrajissdtxwvtfibzsct">
        <w:r>
          <w:rPr>
            <w:rFonts w:ascii="Arial" w:cs="Arial" w:eastAsia="Arial" w:hAnsi="Arial"/>
            <w:i/>
            <w:iCs/>
            <w:color w:val="1D4ED8"/>
            <w:sz w:val="24"/>
            <w:szCs w:val="24"/>
            <w:u w:val="single"/>
          </w:rPr>
          <w:t xml:space="preserve">30 апреля 2016 года № 229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162. Беспошлинная торговля - таможенная процедура, при которой товары реализуются в розницу в магазинах беспошлинной торговли физическим лицам, выезжающим с таможенной территории Евразийского экономического союза, либо иностранным дипломатическим представительствам, приравненным к ним представительствам международных организаций, консульским учреждениям, а также дипломатическим агентам, консульским должностным лицам и членам их семей, которые проживают вместе с ними, без уплаты таможенных пошлин, налогов и без применения мер нетарифного регулирования.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3yqpdcxkjyzjx2zefzap5">
        <w:r>
          <w:rPr>
            <w:rFonts w:ascii="Arial" w:cs="Arial" w:eastAsia="Arial" w:hAnsi="Arial"/>
            <w:i/>
            <w:iCs/>
            <w:color w:val="1D4ED8"/>
            <w:sz w:val="24"/>
            <w:szCs w:val="24"/>
            <w:u w:val="single"/>
          </w:rPr>
          <w:t xml:space="preserve">15 мая 2017 года № 276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163. Магазины беспошлинной торговли в зависимости от лиц, имеющих право на приобретение товаров в таких магазинах, подразделяются на:</w:t>
      </w:r>
    </w:p>
    <w:p>
      <w:pPr>
        <w:spacing w:after="60"/>
        <w:ind w:firstLine="567"/>
        <w:jc w:val="both"/>
      </w:pPr>
      <w:r>
        <w:rPr>
          <w:rFonts w:ascii="Arial" w:cs="Arial" w:eastAsia="Arial" w:hAnsi="Arial"/>
          <w:sz w:val="24"/>
          <w:szCs w:val="24"/>
        </w:rPr>
        <w:t xml:space="preserve">- магазины беспошлинной торговли, реализующие товары физическим лицам, выезжающим с территории Кыргызской Республики за пределы таможенной территории Евразийского экономического союза;</w:t>
      </w:r>
    </w:p>
    <w:p>
      <w:pPr>
        <w:spacing w:after="60"/>
        <w:ind w:firstLine="567"/>
        <w:jc w:val="both"/>
      </w:pPr>
      <w:r>
        <w:rPr>
          <w:rFonts w:ascii="Arial" w:cs="Arial" w:eastAsia="Arial" w:hAnsi="Arial"/>
          <w:sz w:val="24"/>
          <w:szCs w:val="24"/>
        </w:rPr>
        <w:t xml:space="preserve">- магазины беспошлинной торговли, реализующие товары иностранным дипломатическим представительствам, консульским учреждениям иностранных государств, а также представительствам международных организаций и иных приравненных к ним представительствам и членам их семей.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1myieuobqel8vrt2o-vmn">
        <w:r>
          <w:rPr>
            <w:rFonts w:ascii="Arial" w:cs="Arial" w:eastAsia="Arial" w:hAnsi="Arial"/>
            <w:i/>
            <w:iCs/>
            <w:color w:val="1D4ED8"/>
            <w:sz w:val="24"/>
            <w:szCs w:val="24"/>
            <w:u w:val="single"/>
          </w:rPr>
          <w:t xml:space="preserve">15 мая 2017 года № 276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164. К осуществлению деятельности в качестве владельца магазина беспошлинной торговли (далее - владелец магазина) допускаются отечественные юридические лица, включенные в реестр владельцев магазинов беспошлинной торговли в соответствии с таможенным законодательством Евразийского экономического союза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165. Не допускается реализация в магазине беспошлинной торговли товаров, запрещенных для помещения под таможенную процедуру беспошлинной торговли в соответствии с таможенным законодательством Евразийского экономического союза и законодательством Кыргызской Республики в сфере таможенного дела.</w:t>
      </w:r>
    </w:p>
    <w:p>
      <w:pPr>
        <w:spacing w:after="200" w:before="200"/>
        <w:jc w:val="center"/>
      </w:pPr>
      <w:r>
        <w:rPr>
          <w:rFonts w:ascii="Arial" w:cs="Arial" w:eastAsia="Arial" w:hAnsi="Arial"/>
          <w:b/>
          <w:bCs/>
          <w:sz w:val="24"/>
          <w:szCs w:val="24"/>
        </w:rPr>
        <w:t xml:space="preserve">§ 1. Организация и требования к расположению, обустройству и оборудованию магазинов беспошлинной торговли</w:t>
      </w:r>
    </w:p>
    <w:p>
      <w:pPr>
        <w:spacing w:after="60"/>
        <w:ind w:firstLine="567"/>
        <w:jc w:val="both"/>
      </w:pPr>
      <w:r>
        <w:rPr>
          <w:rFonts w:ascii="Arial" w:cs="Arial" w:eastAsia="Arial" w:hAnsi="Arial"/>
          <w:sz w:val="24"/>
          <w:szCs w:val="24"/>
        </w:rPr>
        <w:t xml:space="preserve">166. Магазины беспошлинной торговли могут быть открыты в пунктах пропуска через Государственную границу Кыргызской Республики и в городах, в которых есть иностранные дипломатические представительства, консульские учреждения иностранных государств, а также представительства международных организаций и иные приравненные к ним представительства.</w:t>
      </w:r>
    </w:p>
    <w:p>
      <w:pPr>
        <w:spacing w:after="60"/>
        <w:ind w:firstLine="567"/>
        <w:jc w:val="both"/>
      </w:pPr>
      <w:r>
        <w:rPr>
          <w:rFonts w:ascii="Arial" w:cs="Arial" w:eastAsia="Arial" w:hAnsi="Arial"/>
          <w:sz w:val="24"/>
          <w:szCs w:val="24"/>
        </w:rPr>
        <w:t xml:space="preserve">167. Местонахождение магазина беспошлинной торговли в пунктах пропуска через Государственную границу Кыргызской Республики должно быть согласовано его владельцем с уполномоченным государственным органом в сфере охраны Государственной границы.</w:t>
      </w:r>
    </w:p>
    <w:p>
      <w:pPr>
        <w:spacing w:after="60"/>
        <w:ind w:firstLine="567"/>
        <w:jc w:val="both"/>
      </w:pPr>
      <w:r>
        <w:rPr>
          <w:rFonts w:ascii="Arial" w:cs="Arial" w:eastAsia="Arial" w:hAnsi="Arial"/>
          <w:sz w:val="24"/>
          <w:szCs w:val="24"/>
        </w:rPr>
        <w:t xml:space="preserve">168. Местонахождение магазина беспошлинной торговли для дипломатического корпуса и необходимость открытия такого магазина для дипломатического корпуса определяется уполномоченным государственным органом в сфере таможенного дела по согласованию с уполномоченным государственным органом в сфере иностранных дел.</w:t>
      </w:r>
    </w:p>
    <w:p>
      <w:pPr>
        <w:spacing w:after="60"/>
        <w:ind w:firstLine="567"/>
        <w:jc w:val="both"/>
      </w:pPr>
      <w:r>
        <w:rPr>
          <w:rFonts w:ascii="Arial" w:cs="Arial" w:eastAsia="Arial" w:hAnsi="Arial"/>
          <w:sz w:val="24"/>
          <w:szCs w:val="24"/>
        </w:rPr>
        <w:t xml:space="preserve">169. Помещения магазина беспошлинной торговли являются зоной таможенного контроля. Помещения магазина беспошлинной торговли могут состоять из торговых залов, подсобных помещений, складов.</w:t>
      </w:r>
    </w:p>
    <w:p>
      <w:pPr>
        <w:spacing w:after="60"/>
        <w:ind w:firstLine="567"/>
        <w:jc w:val="both"/>
      </w:pPr>
      <w:r>
        <w:rPr>
          <w:rFonts w:ascii="Arial" w:cs="Arial" w:eastAsia="Arial" w:hAnsi="Arial"/>
          <w:sz w:val="24"/>
          <w:szCs w:val="24"/>
        </w:rPr>
        <w:t xml:space="preserve">170. Обустройство и оборудование помещений магазинов беспошлинной торговли должны соответствовать следующим требованиям:</w:t>
      </w:r>
    </w:p>
    <w:p>
      <w:pPr>
        <w:spacing w:after="60"/>
        <w:ind w:firstLine="567"/>
        <w:jc w:val="both"/>
      </w:pPr>
      <w:r>
        <w:rPr>
          <w:rFonts w:ascii="Arial" w:cs="Arial" w:eastAsia="Arial" w:hAnsi="Arial"/>
          <w:sz w:val="24"/>
          <w:szCs w:val="24"/>
        </w:rPr>
        <w:t xml:space="preserve">- помещения должны быть оборудованы таким образом, чтобы обеспечить продажу товаров исключительно в торговых залах магазина беспошлинной торговли, сохранность товаров и возможность проведения в отношении них таможенного контроля;</w:t>
      </w:r>
    </w:p>
    <w:p>
      <w:pPr>
        <w:spacing w:after="60"/>
        <w:ind w:firstLine="567"/>
        <w:jc w:val="both"/>
      </w:pPr>
      <w:r>
        <w:rPr>
          <w:rFonts w:ascii="Arial" w:cs="Arial" w:eastAsia="Arial" w:hAnsi="Arial"/>
          <w:sz w:val="24"/>
          <w:szCs w:val="24"/>
        </w:rPr>
        <w:t xml:space="preserve">- подсобные помещения и склад магазина беспошлинной торговли должны быть обустроены и оборудованы таким образом, чтобы исключить доступ к находящимся в этих помещениях товарам посторонних лиц (лиц, не являющихся работниками магазина беспошлинной торговли, не обладающих полномочиями в отношении товаров либо не являющихся представителями лиц, обладающих полномочиями), а также обеспечить возможность наложения на указанные помещения средств таможенной идентификации;</w:t>
      </w:r>
    </w:p>
    <w:p>
      <w:pPr>
        <w:spacing w:after="60"/>
        <w:ind w:firstLine="567"/>
        <w:jc w:val="both"/>
      </w:pPr>
      <w:r>
        <w:rPr>
          <w:rFonts w:ascii="Arial" w:cs="Arial" w:eastAsia="Arial" w:hAnsi="Arial"/>
          <w:sz w:val="24"/>
          <w:szCs w:val="24"/>
        </w:rPr>
        <w:t xml:space="preserve">- складом магазина беспошлинной торговли может являться только помещение. Использование в качестве склада магазина беспошлинной торговли открытых площадок не допускается;</w:t>
      </w:r>
    </w:p>
    <w:p>
      <w:pPr>
        <w:spacing w:after="60"/>
        <w:ind w:firstLine="567"/>
        <w:jc w:val="both"/>
      </w:pPr>
      <w:r>
        <w:rPr>
          <w:rFonts w:ascii="Arial" w:cs="Arial" w:eastAsia="Arial" w:hAnsi="Arial"/>
          <w:sz w:val="24"/>
          <w:szCs w:val="24"/>
        </w:rPr>
        <w:t xml:space="preserve">- использование торговых залов, подсобных помещений и склада магазина беспошлинной торговли для хранения и реализации товаров, не заявленных к таможенной процедуре беспошлинной торговли, не допускается;</w:t>
      </w:r>
    </w:p>
    <w:p>
      <w:pPr>
        <w:spacing w:after="60"/>
        <w:ind w:firstLine="567"/>
        <w:jc w:val="both"/>
      </w:pPr>
      <w:r>
        <w:rPr>
          <w:rFonts w:ascii="Arial" w:cs="Arial" w:eastAsia="Arial" w:hAnsi="Arial"/>
          <w:sz w:val="24"/>
          <w:szCs w:val="24"/>
        </w:rPr>
        <w:t xml:space="preserve">- наличие видеонаблюдения в пунктах пропуска через Государственную границу Кыргызской Республики, функционирующего в круглосуточном режиме, позволяющего осуществлять просмотр видеоинформации о прошедших событиях в течение последних пяти календарных дней в помещениях магазина беспошлинной торговли. В городах, в которых есть иностранные дипломатические представительства, консульские учреждения иностранных государств, а также представительства международных организаций и иные приравненные к ним представительства, наличие видеонаблюдения, функционирующего в круглосуточном режиме, позволяющего осуществлять просмотр видеоинформации о прошедших событиях в течение последних тридцати календарных дней.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mof0u4xgfcvsinumrun8">
        <w:r>
          <w:rPr>
            <w:rFonts w:ascii="Arial" w:cs="Arial" w:eastAsia="Arial" w:hAnsi="Arial"/>
            <w:i/>
            <w:iCs/>
            <w:color w:val="1D4ED8"/>
            <w:sz w:val="24"/>
            <w:szCs w:val="24"/>
            <w:u w:val="single"/>
          </w:rPr>
          <w:t xml:space="preserve">16 мая 2017 года № 282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 2. Порядок помещения товаров под таможенную процедуру беспошлинной торговли и завершения действия таможенной процедуры беспошлинной торговли</w:t>
      </w:r>
    </w:p>
    <w:p>
      <w:pPr>
        <w:spacing w:after="60"/>
        <w:ind w:firstLine="567"/>
        <w:jc w:val="both"/>
      </w:pPr>
      <w:r>
        <w:rPr>
          <w:rFonts w:ascii="Arial" w:cs="Arial" w:eastAsia="Arial" w:hAnsi="Arial"/>
          <w:sz w:val="24"/>
          <w:szCs w:val="24"/>
        </w:rPr>
        <w:t xml:space="preserve">171. В магазине беспошлинной торговли могут реализоваться иностранные и отечественные товары, за исключением:</w:t>
      </w:r>
    </w:p>
    <w:p>
      <w:pPr>
        <w:spacing w:after="60"/>
        <w:ind w:firstLine="567"/>
        <w:jc w:val="both"/>
      </w:pPr>
      <w:r>
        <w:rPr>
          <w:rFonts w:ascii="Arial" w:cs="Arial" w:eastAsia="Arial" w:hAnsi="Arial"/>
          <w:sz w:val="24"/>
          <w:szCs w:val="24"/>
        </w:rPr>
        <w:t xml:space="preserve">- товаров, запрещенных к ввозу на таможенную территорию Евразийского экономического союза, вывозу за пределы таможенной территории Евразийского экономического союза;</w:t>
      </w:r>
    </w:p>
    <w:p>
      <w:pPr>
        <w:spacing w:after="60"/>
        <w:ind w:firstLine="567"/>
        <w:jc w:val="both"/>
      </w:pPr>
      <w:r>
        <w:rPr>
          <w:rFonts w:ascii="Arial" w:cs="Arial" w:eastAsia="Arial" w:hAnsi="Arial"/>
          <w:sz w:val="24"/>
          <w:szCs w:val="24"/>
        </w:rPr>
        <w:t xml:space="preserve">- товаров, запрещенных к обороту на территории Кыргызской Республики;</w:t>
      </w:r>
    </w:p>
    <w:p>
      <w:pPr>
        <w:spacing w:after="60"/>
        <w:ind w:firstLine="567"/>
        <w:jc w:val="both"/>
      </w:pPr>
      <w:r>
        <w:rPr>
          <w:rFonts w:ascii="Arial" w:cs="Arial" w:eastAsia="Arial" w:hAnsi="Arial"/>
          <w:sz w:val="24"/>
          <w:szCs w:val="24"/>
        </w:rPr>
        <w:t xml:space="preserve">- товаров, не подлежащих помещению под таможенную процедуру беспошлинной торговли.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uoj2lxsyqivvd59zx1q">
        <w:r>
          <w:rPr>
            <w:rFonts w:ascii="Arial" w:cs="Arial" w:eastAsia="Arial" w:hAnsi="Arial"/>
            <w:i/>
            <w:iCs/>
            <w:color w:val="1D4ED8"/>
            <w:sz w:val="24"/>
            <w:szCs w:val="24"/>
            <w:u w:val="single"/>
          </w:rPr>
          <w:t xml:space="preserve">15 мая 2017 года № 276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172. Под таможенную процедуру беспошлинной торговли могут помещаться иностранные товары, ввезенные с третьих стран, с территорий свободных экономических зон, а также иностранные товары, ранее помещенные под таможенные процедуры:</w:t>
      </w:r>
    </w:p>
    <w:p>
      <w:pPr>
        <w:spacing w:after="60"/>
        <w:ind w:firstLine="567"/>
        <w:jc w:val="both"/>
      </w:pPr>
      <w:r>
        <w:rPr>
          <w:rFonts w:ascii="Arial" w:cs="Arial" w:eastAsia="Arial" w:hAnsi="Arial"/>
          <w:sz w:val="24"/>
          <w:szCs w:val="24"/>
        </w:rPr>
        <w:t xml:space="preserve">- свободного склада;</w:t>
      </w:r>
    </w:p>
    <w:p>
      <w:pPr>
        <w:spacing w:after="60"/>
        <w:ind w:firstLine="567"/>
        <w:jc w:val="both"/>
      </w:pPr>
      <w:r>
        <w:rPr>
          <w:rFonts w:ascii="Arial" w:cs="Arial" w:eastAsia="Arial" w:hAnsi="Arial"/>
          <w:sz w:val="24"/>
          <w:szCs w:val="24"/>
        </w:rPr>
        <w:t xml:space="preserve">- таможенного склада.</w:t>
      </w:r>
    </w:p>
    <w:p>
      <w:pPr>
        <w:spacing w:after="60"/>
        <w:ind w:firstLine="567"/>
        <w:jc w:val="both"/>
      </w:pPr>
      <w:r>
        <w:rPr>
          <w:rFonts w:ascii="Arial" w:cs="Arial" w:eastAsia="Arial" w:hAnsi="Arial"/>
          <w:sz w:val="24"/>
          <w:szCs w:val="24"/>
        </w:rPr>
        <w:t xml:space="preserve">173. Ввоз товаров в магазины беспошлинной торговли с третьих стран, из свободных экономических зон, свободных складов или таможенных складов производится под таможенным контролем.</w:t>
      </w:r>
    </w:p>
    <w:p>
      <w:pPr>
        <w:spacing w:after="60"/>
        <w:ind w:firstLine="567"/>
        <w:jc w:val="both"/>
      </w:pPr>
      <w:r>
        <w:rPr>
          <w:rFonts w:ascii="Arial" w:cs="Arial" w:eastAsia="Arial" w:hAnsi="Arial"/>
          <w:sz w:val="24"/>
          <w:szCs w:val="24"/>
        </w:rPr>
        <w:t xml:space="preserve">174. Перемещение иностранных товаров, предназначенных для размещения в магазинах беспошлинной торговли, по таможенной территории Евразийского экономического союза, производится с помещением под таможенную процедуру таможенного транзита, в соответствии с положениями </w:t>
      </w:r>
      <w:r>
        <w:rPr>
          <w:rFonts w:ascii="Arial" w:cs="Arial" w:eastAsia="Arial" w:hAnsi="Arial"/>
          <w:sz w:val="24"/>
          <w:szCs w:val="24"/>
        </w:rPr>
        <w:t xml:space="preserve">статьи 54</w:t>
      </w:r>
      <w:hyperlink w:history="1" r:id="rIdj7lkdeg8nkdcungd0hfk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39ag6_ty72xz2au4dfqej">
        <w:r>
          <w:rPr>
            <w:rFonts w:ascii="Arial" w:cs="Arial" w:eastAsia="Arial" w:hAnsi="Arial"/>
            <w:i/>
            <w:iCs/>
            <w:color w:val="1D4ED8"/>
            <w:sz w:val="24"/>
            <w:szCs w:val="24"/>
            <w:u w:val="single"/>
          </w:rPr>
          <w:t xml:space="preserve">15 мая 2017 года № 276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175. Товары Евразийского экономического союза, поставляемые в магазины беспошлинной торговли для реализации, помещаются под таможенную процедуру беспошлинной торговли на основании документов об их происхождении.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hgii-1ruou8ottfph_fz">
        <w:r>
          <w:rPr>
            <w:rFonts w:ascii="Arial" w:cs="Arial" w:eastAsia="Arial" w:hAnsi="Arial"/>
            <w:i/>
            <w:iCs/>
            <w:color w:val="1D4ED8"/>
            <w:sz w:val="24"/>
            <w:szCs w:val="24"/>
            <w:u w:val="single"/>
          </w:rPr>
          <w:t xml:space="preserve">15 мая 2017 года № 276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176. Владелец магазина беспошлинной торговли представляет отчет по форме "Г" Форм представления таможенным органам отчетности лицами, осуществляющими деятельность в сфере таможенного дела, и лицами, пользующимися и/или владеющими иностранными товарами,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 мерах по реализации требований </w:t>
      </w:r>
      <w:hyperlink w:history="1" r:id="rIdzniiuqnliris6fnapg7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 от 6 августа 2015 года № 563.</w:t>
      </w:r>
    </w:p>
    <w:p>
      <w:pPr>
        <w:spacing w:after="60"/>
        <w:ind w:firstLine="567"/>
        <w:jc w:val="both"/>
      </w:pPr>
      <w:r>
        <w:rPr>
          <w:rFonts w:ascii="Arial" w:cs="Arial" w:eastAsia="Arial" w:hAnsi="Arial"/>
          <w:sz w:val="24"/>
          <w:szCs w:val="24"/>
        </w:rPr>
        <w:t xml:space="preserve">177. Завершение действия таможенной процедуры беспошлинной торговли производится в соответствии со статьей 305 Таможенного кодекса Таможенного союза.</w:t>
      </w:r>
    </w:p>
    <w:p>
      <w:pPr>
        <w:spacing w:after="200" w:before="200"/>
        <w:jc w:val="center"/>
      </w:pPr>
      <w:r>
        <w:rPr>
          <w:rFonts w:ascii="Arial" w:cs="Arial" w:eastAsia="Arial" w:hAnsi="Arial"/>
          <w:b/>
          <w:bCs/>
          <w:sz w:val="24"/>
          <w:szCs w:val="24"/>
        </w:rPr>
        <w:t xml:space="preserve">§ 4. Порядок реализации товаров в магазине беспошлинной торговли</w:t>
      </w:r>
    </w:p>
    <w:p>
      <w:pPr>
        <w:spacing w:after="60"/>
        <w:ind w:firstLine="567"/>
        <w:jc w:val="both"/>
      </w:pPr>
      <w:r>
        <w:rPr>
          <w:rFonts w:ascii="Arial" w:cs="Arial" w:eastAsia="Arial" w:hAnsi="Arial"/>
          <w:sz w:val="24"/>
          <w:szCs w:val="24"/>
        </w:rPr>
        <w:t xml:space="preserve">178. В магазинах беспошлинной торговли товары реализуются в розницу в соответствии с законодательством Кыргызской Республики в национальной валюте Кыргызской Республики, в долларах США и/или в евро и иную иностранную валюту и выставляются на видном месте.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37wmipjvlc9hwoztnvlo">
        <w:r>
          <w:rPr>
            <w:rFonts w:ascii="Arial" w:cs="Arial" w:eastAsia="Arial" w:hAnsi="Arial"/>
            <w:i/>
            <w:iCs/>
            <w:color w:val="1D4ED8"/>
            <w:sz w:val="24"/>
            <w:szCs w:val="24"/>
            <w:u w:val="single"/>
          </w:rPr>
          <w:t xml:space="preserve">16 мая 2017 года № 282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179. Документами, подтверждающими факт продажи товара, является контрольно-кассовый чек (кассовый чек), опечатанный контрольно-кассовой машиной с фискальной памятью и функцией передачи фискальных данных в режиме онлайн на бумажной ленте, удостоверяющий регистрацию наличного денежного расчета и/или расчета с использованием платежных карт при совершении расчетной операции.</w:t>
      </w:r>
    </w:p>
    <w:p>
      <w:pPr>
        <w:spacing w:after="60"/>
        <w:ind w:firstLine="567"/>
        <w:jc w:val="both"/>
      </w:pPr>
      <w:r>
        <w:rPr>
          <w:rFonts w:ascii="Arial" w:cs="Arial" w:eastAsia="Arial" w:hAnsi="Arial"/>
          <w:sz w:val="24"/>
          <w:szCs w:val="24"/>
        </w:rPr>
        <w:t xml:space="preserve">В кассовом чеке указываются фамилия, имя, отчество (в случае предъявления заграничного паспорта отчество не указывается), а также номер рейса для лиц, пересекающих границу авиасообщением, или для лиц, пересекающих границу автодорожным транспортом, указывается номер паспорта покупателя, убывающего за границу.</w:t>
      </w:r>
    </w:p>
    <w:p>
      <w:pPr>
        <w:spacing w:after="60"/>
        <w:ind w:firstLine="567"/>
        <w:jc w:val="both"/>
      </w:pPr>
      <w:r>
        <w:rPr>
          <w:rFonts w:ascii="Arial" w:cs="Arial" w:eastAsia="Arial" w:hAnsi="Arial"/>
          <w:sz w:val="24"/>
          <w:szCs w:val="24"/>
        </w:rPr>
        <w:t xml:space="preserve">Кассовый чек вручается покупателю, а данные о покупателе и проданном товаре вносятся в журнал учета реализации, который должен храниться в магазине беспошлинной торговли.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xoxfl5xpizus3z6qgjzx">
        <w:r>
          <w:rPr>
            <w:rFonts w:ascii="Arial" w:cs="Arial" w:eastAsia="Arial" w:hAnsi="Arial"/>
            <w:i/>
            <w:iCs/>
            <w:color w:val="1D4ED8"/>
            <w:sz w:val="24"/>
            <w:szCs w:val="24"/>
            <w:u w:val="single"/>
          </w:rPr>
          <w:t xml:space="preserve">16 мая 2017 года № 282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180. Чеки (кассовый чек), выдаваемые магазином беспошлинной торговли на пунктах пропуска через Государственную границу Кыргызской Республики, кроме сведений, установленных законодательством Кыргызской Республики, должны содержать:</w:t>
      </w:r>
    </w:p>
    <w:p>
      <w:pPr>
        <w:spacing w:after="60"/>
        <w:ind w:firstLine="567"/>
        <w:jc w:val="both"/>
      </w:pPr>
      <w:r>
        <w:rPr>
          <w:rFonts w:ascii="Arial" w:cs="Arial" w:eastAsia="Arial" w:hAnsi="Arial"/>
          <w:sz w:val="24"/>
          <w:szCs w:val="24"/>
        </w:rPr>
        <w:t xml:space="preserve">- наименование владельца магазина беспошлинной торговли, его юридический адрес;</w:t>
      </w:r>
    </w:p>
    <w:p>
      <w:pPr>
        <w:spacing w:after="60"/>
        <w:ind w:firstLine="567"/>
        <w:jc w:val="both"/>
      </w:pPr>
      <w:r>
        <w:rPr>
          <w:rFonts w:ascii="Arial" w:cs="Arial" w:eastAsia="Arial" w:hAnsi="Arial"/>
          <w:sz w:val="24"/>
          <w:szCs w:val="24"/>
        </w:rPr>
        <w:t xml:space="preserve">- сведения о том, что товар продан в магазине беспошлинной торговли;</w:t>
      </w:r>
    </w:p>
    <w:p>
      <w:pPr>
        <w:spacing w:after="60"/>
        <w:ind w:firstLine="567"/>
        <w:jc w:val="both"/>
      </w:pPr>
      <w:r>
        <w:rPr>
          <w:rFonts w:ascii="Arial" w:cs="Arial" w:eastAsia="Arial" w:hAnsi="Arial"/>
          <w:sz w:val="24"/>
          <w:szCs w:val="24"/>
        </w:rPr>
        <w:t xml:space="preserve">- номер чека (кассового чека) - номер, выдаваемый в возрастающем порядке, начиная с 1 января каждого календарного года;</w:t>
      </w:r>
    </w:p>
    <w:p>
      <w:pPr>
        <w:spacing w:after="60"/>
        <w:ind w:firstLine="567"/>
        <w:jc w:val="both"/>
      </w:pPr>
      <w:r>
        <w:rPr>
          <w:rFonts w:ascii="Arial" w:cs="Arial" w:eastAsia="Arial" w:hAnsi="Arial"/>
          <w:sz w:val="24"/>
          <w:szCs w:val="24"/>
        </w:rPr>
        <w:t xml:space="preserve">- информацию о проданном товаре (наименование, количество, стоимость единицы, общая стоимость) и номер товара по системе учета, применяемой в магазине беспошлинной торговли;</w:t>
      </w:r>
    </w:p>
    <w:p>
      <w:pPr>
        <w:spacing w:after="60"/>
        <w:ind w:firstLine="567"/>
        <w:jc w:val="both"/>
      </w:pPr>
      <w:r>
        <w:rPr>
          <w:rFonts w:ascii="Arial" w:cs="Arial" w:eastAsia="Arial" w:hAnsi="Arial"/>
          <w:sz w:val="24"/>
          <w:szCs w:val="24"/>
        </w:rPr>
        <w:t xml:space="preserve">- имя и фамилию покупателя, номер документа для выезда за границу (в случае, если в посадочный талон включено несколько лиц);</w:t>
      </w:r>
    </w:p>
    <w:p>
      <w:pPr>
        <w:spacing w:after="60"/>
        <w:ind w:firstLine="567"/>
        <w:jc w:val="both"/>
      </w:pPr>
      <w:r>
        <w:rPr>
          <w:rFonts w:ascii="Arial" w:cs="Arial" w:eastAsia="Arial" w:hAnsi="Arial"/>
          <w:sz w:val="24"/>
          <w:szCs w:val="24"/>
        </w:rPr>
        <w:t xml:space="preserve">- номер авиарейса (только для магазинов беспошлинной торговли на пунктах пропуска через Государственную границу Кыргызской Республики);</w:t>
      </w:r>
    </w:p>
    <w:p>
      <w:pPr>
        <w:spacing w:after="60"/>
        <w:ind w:firstLine="567"/>
        <w:jc w:val="both"/>
      </w:pPr>
      <w:r>
        <w:rPr>
          <w:rFonts w:ascii="Arial" w:cs="Arial" w:eastAsia="Arial" w:hAnsi="Arial"/>
          <w:sz w:val="24"/>
          <w:szCs w:val="24"/>
        </w:rPr>
        <w:t xml:space="preserve">- дату продажи.</w:t>
      </w:r>
    </w:p>
    <w:p>
      <w:pPr>
        <w:spacing w:after="60"/>
        <w:ind w:firstLine="567"/>
        <w:jc w:val="both"/>
      </w:pPr>
      <w:r>
        <w:rPr>
          <w:rFonts w:ascii="Arial" w:cs="Arial" w:eastAsia="Arial" w:hAnsi="Arial"/>
          <w:sz w:val="24"/>
          <w:szCs w:val="24"/>
        </w:rPr>
        <w:t xml:space="preserve">181. Чеки (кассовый чек), выдаваемые магазином беспошлинной торговли по обслуживанию дипломатического корпуса, кроме сведений, установленных законодательством Кыргызской Республики, должны содержать:</w:t>
      </w:r>
    </w:p>
    <w:p>
      <w:pPr>
        <w:spacing w:after="60"/>
        <w:ind w:firstLine="567"/>
        <w:jc w:val="both"/>
      </w:pPr>
      <w:r>
        <w:rPr>
          <w:rFonts w:ascii="Arial" w:cs="Arial" w:eastAsia="Arial" w:hAnsi="Arial"/>
          <w:sz w:val="24"/>
          <w:szCs w:val="24"/>
        </w:rPr>
        <w:t xml:space="preserve">- наименование владельца магазина беспошлинной торговли, его юридический адрес;</w:t>
      </w:r>
    </w:p>
    <w:p>
      <w:pPr>
        <w:spacing w:after="60"/>
        <w:ind w:firstLine="567"/>
        <w:jc w:val="both"/>
      </w:pPr>
      <w:r>
        <w:rPr>
          <w:rFonts w:ascii="Arial" w:cs="Arial" w:eastAsia="Arial" w:hAnsi="Arial"/>
          <w:sz w:val="24"/>
          <w:szCs w:val="24"/>
        </w:rPr>
        <w:t xml:space="preserve">- сведения о том, что товар продан в магазине беспошлинной торговли;</w:t>
      </w:r>
    </w:p>
    <w:p>
      <w:pPr>
        <w:spacing w:after="60"/>
        <w:ind w:firstLine="567"/>
        <w:jc w:val="both"/>
      </w:pPr>
      <w:r>
        <w:rPr>
          <w:rFonts w:ascii="Arial" w:cs="Arial" w:eastAsia="Arial" w:hAnsi="Arial"/>
          <w:sz w:val="24"/>
          <w:szCs w:val="24"/>
        </w:rPr>
        <w:t xml:space="preserve">- номер чека (кассового чека) - номер, выдаваемый в возрастающем порядке, начиная с 1 января каждого календарного года;</w:t>
      </w:r>
    </w:p>
    <w:p>
      <w:pPr>
        <w:spacing w:after="60"/>
        <w:ind w:firstLine="567"/>
        <w:jc w:val="both"/>
      </w:pPr>
      <w:r>
        <w:rPr>
          <w:rFonts w:ascii="Arial" w:cs="Arial" w:eastAsia="Arial" w:hAnsi="Arial"/>
          <w:sz w:val="24"/>
          <w:szCs w:val="24"/>
        </w:rPr>
        <w:t xml:space="preserve">- информацию о проданном товаре (наименование, количество, стоимость единицы, общая стоимость) и номер товара по системе учета, применяемой в магазине беспошлинной торговли;</w:t>
      </w:r>
    </w:p>
    <w:p>
      <w:pPr>
        <w:spacing w:after="60"/>
        <w:ind w:firstLine="567"/>
        <w:jc w:val="both"/>
      </w:pPr>
      <w:r>
        <w:rPr>
          <w:rFonts w:ascii="Arial" w:cs="Arial" w:eastAsia="Arial" w:hAnsi="Arial"/>
          <w:sz w:val="24"/>
          <w:szCs w:val="24"/>
        </w:rPr>
        <w:t xml:space="preserve">- информацию об аккредитационной карточке сотрудника или члена его семьи, выданной уполномоченным государственным органом в сфере иностранных дел;</w:t>
      </w:r>
    </w:p>
    <w:p>
      <w:pPr>
        <w:spacing w:after="60"/>
        <w:ind w:firstLine="567"/>
        <w:jc w:val="both"/>
      </w:pPr>
      <w:r>
        <w:rPr>
          <w:rFonts w:ascii="Arial" w:cs="Arial" w:eastAsia="Arial" w:hAnsi="Arial"/>
          <w:sz w:val="24"/>
          <w:szCs w:val="24"/>
        </w:rPr>
        <w:t xml:space="preserve">- имя, фамилию, подпись покупателя, подтверждающая приобретение товара;</w:t>
      </w:r>
    </w:p>
    <w:p>
      <w:pPr>
        <w:spacing w:after="60"/>
        <w:ind w:firstLine="567"/>
        <w:jc w:val="both"/>
      </w:pPr>
      <w:r>
        <w:rPr>
          <w:rFonts w:ascii="Arial" w:cs="Arial" w:eastAsia="Arial" w:hAnsi="Arial"/>
          <w:sz w:val="24"/>
          <w:szCs w:val="24"/>
        </w:rPr>
        <w:t xml:space="preserve">- дату продажи.</w:t>
      </w:r>
    </w:p>
    <w:p>
      <w:pPr>
        <w:spacing w:after="60"/>
        <w:ind w:firstLine="567"/>
        <w:jc w:val="both"/>
      </w:pPr>
      <w:r>
        <w:rPr>
          <w:rFonts w:ascii="Arial" w:cs="Arial" w:eastAsia="Arial" w:hAnsi="Arial"/>
          <w:sz w:val="24"/>
          <w:szCs w:val="24"/>
        </w:rPr>
        <w:t xml:space="preserve">На чеках (кассовых чеках) печатается текст следующего содержания: "Товары только для использования дипломатическими представительствами и их персоналом.".</w:t>
      </w:r>
    </w:p>
    <w:p>
      <w:pPr>
        <w:spacing w:after="60"/>
        <w:ind w:firstLine="567"/>
        <w:jc w:val="both"/>
      </w:pPr>
      <w:r>
        <w:rPr>
          <w:rFonts w:ascii="Arial" w:cs="Arial" w:eastAsia="Arial" w:hAnsi="Arial"/>
          <w:sz w:val="24"/>
          <w:szCs w:val="24"/>
        </w:rPr>
        <w:t xml:space="preserve">Текст приводится на кыргызском, русском и/или английском языках.</w:t>
      </w:r>
    </w:p>
    <w:p>
      <w:pPr>
        <w:spacing w:after="60"/>
        <w:ind w:firstLine="567"/>
        <w:jc w:val="both"/>
      </w:pPr>
      <w:r>
        <w:rPr>
          <w:rFonts w:ascii="Arial" w:cs="Arial" w:eastAsia="Arial" w:hAnsi="Arial"/>
          <w:sz w:val="24"/>
          <w:szCs w:val="24"/>
        </w:rPr>
        <w:t xml:space="preserve">182. Реализация товаров для дипломатического корпуса в магазинах беспошлинной торговли осуществляется исключительно:</w:t>
      </w:r>
    </w:p>
    <w:p>
      <w:pPr>
        <w:spacing w:after="60"/>
        <w:ind w:firstLine="567"/>
        <w:jc w:val="both"/>
      </w:pPr>
      <w:r>
        <w:rPr>
          <w:rFonts w:ascii="Arial" w:cs="Arial" w:eastAsia="Arial" w:hAnsi="Arial"/>
          <w:sz w:val="24"/>
          <w:szCs w:val="24"/>
        </w:rPr>
        <w:t xml:space="preserve">- сотрудникам дипломатических представительств и консульских учреждений иностранных государств, а также международных организаций и иных приравненных к ним представительств и членам их семей при предъявлении аккредитационной карточки, выдаваемой уполномоченным государственным органом в сфере иностранных дел, в соответствии с </w:t>
      </w:r>
      <w:hyperlink w:history="1" r:id="rIdwqz56etm0ebw4mqk-yr0g">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аккредитации сотрудников дипломатических представительств, консульских учреждений иностранных государств, а также представительств международных организаций и иных приравненных к ним представительств, осуществляющих деятельность на территории Кыргызской Республики, утвержденным </w:t>
      </w:r>
      <w:hyperlink w:history="1" r:id="rIdbfwsyt9nm0gf2m1mcphe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сентября 2015 года № 659;</w:t>
      </w:r>
    </w:p>
    <w:p>
      <w:pPr>
        <w:spacing w:after="60"/>
        <w:ind w:firstLine="567"/>
        <w:jc w:val="both"/>
      </w:pPr>
      <w:r>
        <w:rPr>
          <w:rFonts w:ascii="Arial" w:cs="Arial" w:eastAsia="Arial" w:hAnsi="Arial"/>
          <w:sz w:val="24"/>
          <w:szCs w:val="24"/>
        </w:rPr>
        <w:t xml:space="preserve">- лицам, уполномоченным дипломатическими представительствами и консульскими учреждениями иностранных государств, международными организациями и иными приравненными к ним представительствами (далее - уполномоченные лица).</w:t>
      </w:r>
    </w:p>
    <w:p>
      <w:pPr>
        <w:spacing w:after="60"/>
        <w:ind w:firstLine="567"/>
        <w:jc w:val="both"/>
      </w:pPr>
      <w:r>
        <w:rPr>
          <w:rFonts w:ascii="Arial" w:cs="Arial" w:eastAsia="Arial" w:hAnsi="Arial"/>
          <w:sz w:val="24"/>
          <w:szCs w:val="24"/>
        </w:rPr>
        <w:t xml:space="preserve">183. Уполномоченный государственный орган в сфере иностранных дел представляет в уполномоченный государственный орган в сфере таможенного дела список образцов аккредитационных карточек.</w:t>
      </w:r>
    </w:p>
    <w:p>
      <w:pPr>
        <w:spacing w:after="60"/>
        <w:ind w:firstLine="567"/>
        <w:jc w:val="both"/>
      </w:pPr>
      <w:r>
        <w:rPr>
          <w:rFonts w:ascii="Arial" w:cs="Arial" w:eastAsia="Arial" w:hAnsi="Arial"/>
          <w:sz w:val="24"/>
          <w:szCs w:val="24"/>
        </w:rPr>
        <w:t xml:space="preserve">Дипломатические представительства и консульские учреждения иностранных государств официальным письмом подтверждают уполномоченному государственному органу в сфере таможенного дела о том, что уполномоченное лицо вправе осуществлять закупки в магазине беспошлинной торговли для нужд дипломатических представительств и консульских учреждений иностранных государств.</w:t>
      </w:r>
    </w:p>
    <w:p>
      <w:pPr>
        <w:spacing w:after="60"/>
        <w:ind w:firstLine="567"/>
        <w:jc w:val="both"/>
      </w:pPr>
      <w:r>
        <w:rPr>
          <w:rFonts w:ascii="Arial" w:cs="Arial" w:eastAsia="Arial" w:hAnsi="Arial"/>
          <w:sz w:val="24"/>
          <w:szCs w:val="24"/>
        </w:rPr>
        <w:t xml:space="preserve">184. Уполномоченные лица могут приобретать товары в магазинах беспошлинной торговли для обслуживания дипломатического корпуса на основании заказа, составленного в трех экземплярах. После полного или частичного удовлетворения заказа магазин беспошлинной торговли подтверждает вид и количество проданных товаров.</w:t>
      </w:r>
    </w:p>
    <w:p>
      <w:pPr>
        <w:spacing w:after="60"/>
        <w:ind w:firstLine="567"/>
        <w:jc w:val="both"/>
      </w:pPr>
      <w:r>
        <w:rPr>
          <w:rFonts w:ascii="Arial" w:cs="Arial" w:eastAsia="Arial" w:hAnsi="Arial"/>
          <w:sz w:val="24"/>
          <w:szCs w:val="24"/>
        </w:rPr>
        <w:t xml:space="preserve">Два экземпляра заказа хранятся в магазине беспошлинной торговли, один из которых подлежит передаче в уполномоченный государственный орган в сфере таможенного дела вместе с отчетом по форме "Г", третий экземпляр заказа возвращается дипломатическому представительству.</w:t>
      </w:r>
    </w:p>
    <w:p>
      <w:pPr>
        <w:spacing w:after="60"/>
        <w:ind w:firstLine="567"/>
        <w:jc w:val="both"/>
      </w:pPr>
      <w:r>
        <w:rPr>
          <w:rFonts w:ascii="Arial" w:cs="Arial" w:eastAsia="Arial" w:hAnsi="Arial"/>
          <w:sz w:val="24"/>
          <w:szCs w:val="24"/>
        </w:rPr>
        <w:t xml:space="preserve">Заказ должен содержать следующие элементы:</w:t>
      </w:r>
    </w:p>
    <w:p>
      <w:pPr>
        <w:spacing w:after="60"/>
        <w:ind w:firstLine="567"/>
        <w:jc w:val="both"/>
      </w:pPr>
      <w:r>
        <w:rPr>
          <w:rFonts w:ascii="Arial" w:cs="Arial" w:eastAsia="Arial" w:hAnsi="Arial"/>
          <w:sz w:val="24"/>
          <w:szCs w:val="24"/>
        </w:rPr>
        <w:t xml:space="preserve">- наименование дипломатического представительства;</w:t>
      </w:r>
    </w:p>
    <w:p>
      <w:pPr>
        <w:spacing w:after="60"/>
        <w:ind w:firstLine="567"/>
        <w:jc w:val="both"/>
      </w:pPr>
      <w:r>
        <w:rPr>
          <w:rFonts w:ascii="Arial" w:cs="Arial" w:eastAsia="Arial" w:hAnsi="Arial"/>
          <w:sz w:val="24"/>
          <w:szCs w:val="24"/>
        </w:rPr>
        <w:t xml:space="preserve">- наименование уполномоченного лица, уполномоченного дипломатическим представительством осуществлять покупки;</w:t>
      </w:r>
    </w:p>
    <w:p>
      <w:pPr>
        <w:spacing w:after="60"/>
        <w:ind w:firstLine="567"/>
        <w:jc w:val="both"/>
      </w:pPr>
      <w:r>
        <w:rPr>
          <w:rFonts w:ascii="Arial" w:cs="Arial" w:eastAsia="Arial" w:hAnsi="Arial"/>
          <w:sz w:val="24"/>
          <w:szCs w:val="24"/>
        </w:rPr>
        <w:t xml:space="preserve">- наименование, единицу измерения и количество товаров, заявленных к покупке;</w:t>
      </w:r>
    </w:p>
    <w:p>
      <w:pPr>
        <w:spacing w:after="60"/>
        <w:ind w:firstLine="567"/>
        <w:jc w:val="both"/>
      </w:pPr>
      <w:r>
        <w:rPr>
          <w:rFonts w:ascii="Arial" w:cs="Arial" w:eastAsia="Arial" w:hAnsi="Arial"/>
          <w:sz w:val="24"/>
          <w:szCs w:val="24"/>
        </w:rPr>
        <w:t xml:space="preserve">- дату составления заказа;</w:t>
      </w:r>
    </w:p>
    <w:p>
      <w:pPr>
        <w:spacing w:after="60"/>
        <w:ind w:firstLine="567"/>
        <w:jc w:val="both"/>
      </w:pPr>
      <w:r>
        <w:rPr>
          <w:rFonts w:ascii="Arial" w:cs="Arial" w:eastAsia="Arial" w:hAnsi="Arial"/>
          <w:sz w:val="24"/>
          <w:szCs w:val="24"/>
        </w:rPr>
        <w:t xml:space="preserve">- подпись главы дипломатического представительства</w:t>
      </w:r>
      <w:r>
        <w:rPr>
          <w:rFonts w:ascii="Arial" w:cs="Arial" w:eastAsia="Arial" w:hAnsi="Arial"/>
          <w:b/>
          <w:bCs/>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w:t>
      </w:r>
      <w:r>
        <w:rPr>
          <w:rFonts w:ascii="Arial" w:cs="Arial" w:eastAsia="Arial" w:hAnsi="Arial"/>
          <w:sz w:val="24"/>
          <w:szCs w:val="24"/>
        </w:rPr>
        <w:t xml:space="preserve">
 к Инструкции по применению отдельных таможенных процедур</w:t>
      </w:r>
    </w:p>
    <w:p>
      <w:pPr>
        <w:spacing w:after="240" w:before="200"/>
        <w:jc w:val="center"/>
      </w:pPr>
      <w:r>
        <w:rPr>
          <w:rFonts w:ascii="Arial" w:cs="Arial" w:eastAsia="Arial" w:hAnsi="Arial"/>
          <w:b/>
          <w:bCs/>
          <w:sz w:val="32"/>
          <w:szCs w:val="32"/>
        </w:rPr>
        <w:t xml:space="preserve">ПОРЯДОК
 установления норм выхода</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определения количества подлежащей изготовлению в результате переработки товарной продукции и получаемых при этом отходов и производственных потерь заявитель должен представить в таможенный орган расчет норм выхода продуктов переработки, используемых в производственном процессе товаров для переработки, на единицу товарной продукции. При представлении норм выхода продуктов переработки расчет количества продуктов переработки производится исходя из единицы товара для переработки. В случае, если нормы выхода зависят от химического состава товаров для переработки или от входящих в состав товаров для переработки компонентов, расчет может производиться исходя из средних показателей состава товара, что должно быть отмечено в расчете. В отношении конкретной партии такого товара для переработки таможенный орган вправе требовать предоставление результатов химического или других видов анализов. В отношении нескольких партий товара для переработки, если химический состав по каждой партии может изменяться, таможенный орган вправе требовать результаты анализа по каждой партии. Расчет норм выхода должен быть представлен в таможню по форме таблицы.</w:t>
      </w:r>
    </w:p>
    <w:p>
      <w:pPr>
        <w:spacing w:after="120"/>
        <w:ind w:firstLine="397"/>
        <w:jc w:val="both"/>
      </w:pPr>
      <w:r>
        <w:rPr>
          <w:rFonts w:ascii="Arial" w:cs="Arial" w:eastAsia="Arial" w:hAnsi="Arial"/>
          <w:sz w:val="24"/>
          <w:szCs w:val="24"/>
        </w:rPr>
        <w:t xml:space="preserve">Таблица расчета норм выхода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67"/>
        <w:gridCol w:w="2968"/>
        <w:gridCol w:w="3743"/>
      </w:tblGrid>
      <w:tr>
        <w:tc>
          <w:tcPr>
            <w:tcW w:type="dxa" w:w="3467"/>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Наименование</w:t>
            </w:r>
          </w:p>
        </w:tc>
        <w:tc>
          <w:tcPr>
            <w:tcW w:type="dxa" w:w="296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 товара по ТН ВЭД ЕАЭС</w:t>
            </w:r>
          </w:p>
        </w:tc>
        <w:tc>
          <w:tcPr>
            <w:tcW w:type="dxa" w:w="374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Количество в 1 ед. изм. из 1 ед. изм.</w:t>
            </w:r>
          </w:p>
        </w:tc>
      </w:tr>
      <w:tr>
        <w:tc>
          <w:tcPr>
            <w:tcW w:type="dxa" w:w="34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Объекты переработки в том числе:</w:t>
            </w:r>
          </w:p>
          <w:p>
            <w:pPr>
              <w:jc w:val="both"/>
            </w:pPr>
            <w:r>
              <w:rPr>
                <w:rFonts w:ascii="Arial" w:cs="Arial" w:eastAsia="Arial" w:hAnsi="Arial"/>
                <w:sz w:val="24"/>
                <w:szCs w:val="24"/>
              </w:rPr>
              <w:t xml:space="preserve">- товары для переработки;</w:t>
            </w:r>
          </w:p>
          <w:p>
            <w:pPr>
              <w:jc w:val="both"/>
            </w:pPr>
            <w:r>
              <w:rPr>
                <w:rFonts w:ascii="Arial" w:cs="Arial" w:eastAsia="Arial" w:hAnsi="Arial"/>
                <w:sz w:val="24"/>
                <w:szCs w:val="24"/>
              </w:rPr>
              <w:t xml:space="preserve">- эквивалентные товары;</w:t>
            </w:r>
          </w:p>
          <w:p>
            <w:pPr>
              <w:jc w:val="both"/>
            </w:pPr>
            <w:r>
              <w:rPr>
                <w:rFonts w:ascii="Arial" w:cs="Arial" w:eastAsia="Arial" w:hAnsi="Arial"/>
                <w:sz w:val="24"/>
                <w:szCs w:val="24"/>
              </w:rPr>
              <w:t xml:space="preserve">продукты переработки в том числе:</w:t>
            </w:r>
          </w:p>
          <w:p>
            <w:pPr>
              <w:jc w:val="both"/>
            </w:pPr>
            <w:r>
              <w:rPr>
                <w:rFonts w:ascii="Arial" w:cs="Arial" w:eastAsia="Arial" w:hAnsi="Arial"/>
                <w:sz w:val="24"/>
                <w:szCs w:val="24"/>
              </w:rPr>
              <w:t xml:space="preserve">- товарная продукция;</w:t>
            </w:r>
          </w:p>
          <w:p>
            <w:pPr>
              <w:jc w:val="both"/>
            </w:pPr>
            <w:r>
              <w:rPr>
                <w:rFonts w:ascii="Arial" w:cs="Arial" w:eastAsia="Arial" w:hAnsi="Arial"/>
                <w:sz w:val="24"/>
                <w:szCs w:val="24"/>
              </w:rPr>
              <w:t xml:space="preserve">- отходы;</w:t>
            </w:r>
          </w:p>
          <w:p>
            <w:pPr>
              <w:jc w:val="both"/>
            </w:pPr>
            <w:r>
              <w:rPr>
                <w:rFonts w:ascii="Arial" w:cs="Arial" w:eastAsia="Arial" w:hAnsi="Arial"/>
                <w:sz w:val="24"/>
                <w:szCs w:val="24"/>
              </w:rPr>
              <w:t xml:space="preserve">- производственные потери</w:t>
            </w:r>
          </w:p>
        </w:tc>
        <w:tc>
          <w:tcPr>
            <w:tcW w:type="dxa" w:w="2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
 </w:t>
      </w:r>
      <w:r>
        <w:rPr>
          <w:rFonts w:ascii="Arial" w:cs="Arial" w:eastAsia="Arial" w:hAnsi="Arial"/>
          <w:sz w:val="24"/>
          <w:szCs w:val="24"/>
        </w:rPr>
        <w:t xml:space="preserve">к Инструкции по применению отдельных таможенных процедур</w:t>
      </w:r>
    </w:p>
    <w:p>
      <w:pPr>
        <w:spacing w:after="240" w:before="200"/>
        <w:jc w:val="center"/>
      </w:pPr>
      <w:r>
        <w:rPr>
          <w:rFonts w:ascii="Arial" w:cs="Arial" w:eastAsia="Arial" w:hAnsi="Arial"/>
          <w:b/>
          <w:bCs/>
          <w:sz w:val="32"/>
          <w:szCs w:val="32"/>
        </w:rPr>
        <w:t xml:space="preserve">РАЗРЕШЕНИЕ
 на переработку товаров на таможенной территории
 __________________________________________________
 (наименование таможенного органа)</w:t>
      </w:r>
    </w:p>
    <w:p>
      <w:pPr>
        <w:spacing w:after="120"/>
        <w:ind w:firstLine="397"/>
        <w:jc w:val="both"/>
      </w:pPr>
      <w:r>
        <w:rPr>
          <w:rFonts w:ascii="Arial" w:cs="Arial" w:eastAsia="Arial" w:hAnsi="Arial"/>
          <w:sz w:val="24"/>
          <w:szCs w:val="24"/>
        </w:rPr>
        <w:t xml:space="preserve">Разрешение на переработку
 товаров на таможенной территории № ______________</w:t>
      </w:r>
    </w:p>
    <w:p>
      <w:pPr>
        <w:spacing w:after="120"/>
        <w:ind w:firstLine="397"/>
        <w:jc w:val="both"/>
      </w:pPr>
      <w:r>
        <w:rPr>
          <w:rFonts w:ascii="Arial" w:cs="Arial" w:eastAsia="Arial" w:hAnsi="Arial"/>
          <w:sz w:val="24"/>
          <w:szCs w:val="24"/>
        </w:rPr>
        <w:t xml:space="preserve">1. Выдано _____________________________________________________________________</w:t>
      </w:r>
    </w:p>
    <w:p>
      <w:pPr>
        <w:spacing w:after="120"/>
        <w:ind w:firstLine="397"/>
        <w:jc w:val="both"/>
      </w:pPr>
      <w:r>
        <w:rPr>
          <w:rFonts w:ascii="Arial" w:cs="Arial" w:eastAsia="Arial" w:hAnsi="Arial"/>
          <w:sz w:val="24"/>
          <w:szCs w:val="24"/>
        </w:rPr>
        <w:t xml:space="preserve">(полное наименование заявителя, ИНН, ОКПО, местонахождения и почтовый адрес,</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банков, расчетный и валютный счета, МФО, номер телефона,</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мобильного телефона, факса)</w:t>
      </w:r>
    </w:p>
    <w:p>
      <w:pPr>
        <w:spacing w:after="120"/>
        <w:ind w:firstLine="397"/>
        <w:jc w:val="both"/>
      </w:pPr>
      <w:r>
        <w:rPr>
          <w:rFonts w:ascii="Arial" w:cs="Arial" w:eastAsia="Arial" w:hAnsi="Arial"/>
          <w:sz w:val="24"/>
          <w:szCs w:val="24"/>
        </w:rPr>
        <w:t xml:space="preserve">2. Товары для переработки: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03"/>
        <w:gridCol w:w="1523"/>
        <w:gridCol w:w="3068"/>
        <w:gridCol w:w="1987"/>
        <w:gridCol w:w="1598"/>
      </w:tblGrid>
      <w:tr>
        <w:tc>
          <w:tcPr>
            <w:tcW w:type="dxa" w:w="2003"/>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Наименование товара(ов)</w:t>
            </w:r>
          </w:p>
        </w:tc>
        <w:tc>
          <w:tcPr>
            <w:tcW w:type="dxa" w:w="152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 по ТН ВЭД ЕАЭС</w:t>
            </w:r>
          </w:p>
        </w:tc>
        <w:tc>
          <w:tcPr>
            <w:tcW w:type="dxa" w:w="306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Количество в ед. измерения по ТН ВЭД ЕАЭС</w:t>
            </w:r>
          </w:p>
        </w:tc>
        <w:tc>
          <w:tcPr>
            <w:tcW w:type="dxa" w:w="198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Стоимость сом/долл. США</w:t>
            </w:r>
          </w:p>
        </w:tc>
        <w:tc>
          <w:tcPr>
            <w:tcW w:type="dxa" w:w="159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Таможенный орган</w:t>
            </w:r>
          </w:p>
        </w:tc>
      </w:tr>
      <w:tr>
        <w:tc>
          <w:tcPr>
            <w:tcW w:type="dxa" w:w="200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5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200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3. Нормы выхода в относительном (в процентах) или в абсолютном значении:</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4. Продукты переработки: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03"/>
        <w:gridCol w:w="1523"/>
        <w:gridCol w:w="3068"/>
        <w:gridCol w:w="1987"/>
        <w:gridCol w:w="1598"/>
      </w:tblGrid>
      <w:tr>
        <w:tc>
          <w:tcPr>
            <w:tcW w:type="dxa" w:w="2003"/>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Наименование товара(ов)</w:t>
            </w:r>
          </w:p>
        </w:tc>
        <w:tc>
          <w:tcPr>
            <w:tcW w:type="dxa" w:w="152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 по ТН ВЭД ЕАЭС</w:t>
            </w:r>
          </w:p>
        </w:tc>
        <w:tc>
          <w:tcPr>
            <w:tcW w:type="dxa" w:w="306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Количество в ед. измерения по ТН ВЭД ЕАЭС</w:t>
            </w:r>
          </w:p>
        </w:tc>
        <w:tc>
          <w:tcPr>
            <w:tcW w:type="dxa" w:w="198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Стоимость сом/долл. США</w:t>
            </w:r>
          </w:p>
        </w:tc>
        <w:tc>
          <w:tcPr>
            <w:tcW w:type="dxa" w:w="159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Таможенный орган</w:t>
            </w:r>
          </w:p>
        </w:tc>
      </w:tr>
      <w:tr>
        <w:tc>
          <w:tcPr>
            <w:tcW w:type="dxa" w:w="200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5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200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5. Отходы переработки: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67"/>
        <w:gridCol w:w="1195"/>
        <w:gridCol w:w="2350"/>
        <w:gridCol w:w="1751"/>
        <w:gridCol w:w="1645"/>
        <w:gridCol w:w="1470"/>
      </w:tblGrid>
      <w:tr>
        <w:tc>
          <w:tcPr>
            <w:tcW w:type="dxa" w:w="1767"/>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Наименование товара(ов)</w:t>
            </w:r>
          </w:p>
        </w:tc>
        <w:tc>
          <w:tcPr>
            <w:tcW w:type="dxa" w:w="119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 по ТН ВЭД ЕАЭС</w:t>
            </w:r>
          </w:p>
        </w:tc>
        <w:tc>
          <w:tcPr>
            <w:tcW w:type="dxa" w:w="235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Количество в ед. измерения по ТН ВЭД ЕАЭС</w:t>
            </w:r>
          </w:p>
        </w:tc>
        <w:tc>
          <w:tcPr>
            <w:tcW w:type="dxa" w:w="175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 таможенной процедуры</w:t>
            </w:r>
          </w:p>
        </w:tc>
        <w:tc>
          <w:tcPr>
            <w:tcW w:type="dxa" w:w="164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Стоимость сом/долл. США</w:t>
            </w:r>
          </w:p>
        </w:tc>
        <w:tc>
          <w:tcPr>
            <w:tcW w:type="dxa" w:w="147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Таможенный орган</w:t>
            </w:r>
          </w:p>
        </w:tc>
      </w:tr>
      <w:tr>
        <w:tc>
          <w:tcPr>
            <w:tcW w:type="dxa" w:w="1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1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7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6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r>
        <w:tc>
          <w:tcPr>
            <w:tcW w:type="dxa" w:w="1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6</w:t>
      </w:r>
      <w:r>
        <w:rPr>
          <w:rFonts w:ascii="Arial" w:cs="Arial" w:eastAsia="Arial" w:hAnsi="Arial"/>
          <w:sz w:val="24"/>
          <w:szCs w:val="24"/>
        </w:rPr>
        <w:t xml:space="preserve">. Производственные потери: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46"/>
        <w:gridCol w:w="2591"/>
        <w:gridCol w:w="5740"/>
      </w:tblGrid>
      <w:tr>
        <w:tc>
          <w:tcPr>
            <w:tcW w:type="dxa" w:w="1846"/>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Наименование</w:t>
            </w:r>
          </w:p>
        </w:tc>
        <w:tc>
          <w:tcPr>
            <w:tcW w:type="dxa" w:w="259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 по ТН ВЭД ЕАЭС</w:t>
            </w:r>
          </w:p>
        </w:tc>
        <w:tc>
          <w:tcPr>
            <w:tcW w:type="dxa" w:w="574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Количество в ед. измерения по ТН ВЭД ЕАЭС&lt;*&gt;</w:t>
            </w:r>
          </w:p>
        </w:tc>
      </w:tr>
      <w:tr>
        <w:tc>
          <w:tcPr>
            <w:tcW w:type="dxa" w:w="18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5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7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18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7. Остатки: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67"/>
        <w:gridCol w:w="1195"/>
        <w:gridCol w:w="2350"/>
        <w:gridCol w:w="1751"/>
        <w:gridCol w:w="1645"/>
        <w:gridCol w:w="1470"/>
      </w:tblGrid>
      <w:tr>
        <w:tc>
          <w:tcPr>
            <w:tcW w:type="dxa" w:w="1767"/>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Наименование товара(ов)</w:t>
            </w:r>
          </w:p>
        </w:tc>
        <w:tc>
          <w:tcPr>
            <w:tcW w:type="dxa" w:w="119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 по ТН ВЭД ЕАЭС</w:t>
            </w:r>
          </w:p>
        </w:tc>
        <w:tc>
          <w:tcPr>
            <w:tcW w:type="dxa" w:w="235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Количество в ед. измерения по ТН ВЭД ЕАЭС</w:t>
            </w:r>
          </w:p>
        </w:tc>
        <w:tc>
          <w:tcPr>
            <w:tcW w:type="dxa" w:w="175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 таможенной процедуры</w:t>
            </w:r>
          </w:p>
        </w:tc>
        <w:tc>
          <w:tcPr>
            <w:tcW w:type="dxa" w:w="164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Стоимость сом/долл. США</w:t>
            </w:r>
          </w:p>
        </w:tc>
        <w:tc>
          <w:tcPr>
            <w:tcW w:type="dxa" w:w="147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Таможенный орган</w:t>
            </w:r>
          </w:p>
        </w:tc>
      </w:tr>
      <w:tr>
        <w:tc>
          <w:tcPr>
            <w:tcW w:type="dxa" w:w="1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1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7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6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r>
        <w:tc>
          <w:tcPr>
            <w:tcW w:type="dxa" w:w="1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8. Способ (способы) идентификации ввезенных товаров в </w:t>
      </w:r>
      <w:r>
        <w:rPr>
          <w:rFonts w:ascii="Arial" w:cs="Arial" w:eastAsia="Arial" w:hAnsi="Arial"/>
          <w:sz w:val="24"/>
          <w:szCs w:val="24"/>
        </w:rPr>
        <w:t xml:space="preserve">продуктах их переработки:</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9. Эквивалентная компенсация разрешена: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07"/>
        <w:gridCol w:w="1812"/>
        <w:gridCol w:w="3870"/>
        <w:gridCol w:w="2288"/>
      </w:tblGrid>
      <w:tr>
        <w:tc>
          <w:tcPr>
            <w:tcW w:type="dxa" w:w="2207"/>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Наименование товара(ов)</w:t>
            </w:r>
          </w:p>
        </w:tc>
        <w:tc>
          <w:tcPr>
            <w:tcW w:type="dxa" w:w="181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 по ТН ВЭД ЕАЭС</w:t>
            </w:r>
          </w:p>
        </w:tc>
        <w:tc>
          <w:tcPr>
            <w:tcW w:type="dxa" w:w="387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Количество в ед. измерения по ТН ВЭД ЕАЭС(*)</w:t>
            </w:r>
          </w:p>
        </w:tc>
        <w:tc>
          <w:tcPr>
            <w:tcW w:type="dxa" w:w="228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Стоимость сом/долл. США</w:t>
            </w:r>
          </w:p>
        </w:tc>
      </w:tr>
      <w:tr>
        <w:tc>
          <w:tcPr>
            <w:tcW w:type="dxa" w:w="22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8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8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2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22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Если есть необходимость, то дополнительно могут указываться и другие единицы</w:t>
      </w:r>
    </w:p>
    <w:p>
      <w:pPr>
        <w:spacing w:after="120"/>
        <w:ind w:firstLine="397"/>
        <w:jc w:val="both"/>
      </w:pPr>
      <w:r>
        <w:rPr>
          <w:rFonts w:ascii="Arial" w:cs="Arial" w:eastAsia="Arial" w:hAnsi="Arial"/>
          <w:sz w:val="24"/>
          <w:szCs w:val="24"/>
        </w:rPr>
        <w:t xml:space="preserve">измерения, обычно используемые для измерения количества товаров.</w:t>
      </w:r>
    </w:p>
    <w:p>
      <w:pPr>
        <w:spacing w:after="120"/>
        <w:ind w:firstLine="397"/>
        <w:jc w:val="both"/>
      </w:pPr>
      <w:r>
        <w:rPr>
          <w:rFonts w:ascii="Arial" w:cs="Arial" w:eastAsia="Arial" w:hAnsi="Arial"/>
          <w:sz w:val="24"/>
          <w:szCs w:val="24"/>
        </w:rPr>
        <w:t xml:space="preserve">10. Опережающая поставка продуктов переработки: _________________________________</w:t>
      </w:r>
    </w:p>
    <w:p>
      <w:pPr>
        <w:spacing w:after="120"/>
        <w:ind w:firstLine="397"/>
        <w:jc w:val="both"/>
      </w:pPr>
      <w:r>
        <w:rPr>
          <w:rFonts w:ascii="Arial" w:cs="Arial" w:eastAsia="Arial" w:hAnsi="Arial"/>
          <w:sz w:val="24"/>
          <w:szCs w:val="24"/>
        </w:rPr>
        <w:t xml:space="preserve">11. Краткое описание производственного процесса: 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12. Срок переработки: ___________________________________________________________</w:t>
      </w:r>
    </w:p>
    <w:p>
      <w:pPr>
        <w:spacing w:after="120"/>
        <w:ind w:firstLine="397"/>
        <w:jc w:val="both"/>
      </w:pPr>
      <w:r>
        <w:rPr>
          <w:rFonts w:ascii="Arial" w:cs="Arial" w:eastAsia="Arial" w:hAnsi="Arial"/>
          <w:sz w:val="24"/>
          <w:szCs w:val="24"/>
        </w:rPr>
        <w:t xml:space="preserve">13. Организация(и)-переработчик(и) 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ИНН, ОКПО, место нахождения, почтовый адрес, местонахождение</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производственных мощностей, номер телефона, мобильного телефона, факса)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85"/>
        <w:gridCol w:w="1498"/>
        <w:gridCol w:w="3141"/>
        <w:gridCol w:w="1964"/>
        <w:gridCol w:w="1590"/>
      </w:tblGrid>
      <w:tr>
        <w:tc>
          <w:tcPr>
            <w:tcW w:type="dxa" w:w="1985"/>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Наименование товара(ов)</w:t>
            </w:r>
          </w:p>
        </w:tc>
        <w:tc>
          <w:tcPr>
            <w:tcW w:type="dxa" w:w="149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 по ТН ВЭД ЕАЭС</w:t>
            </w:r>
          </w:p>
        </w:tc>
        <w:tc>
          <w:tcPr>
            <w:tcW w:type="dxa" w:w="314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Количество в ед. измерения по ТН ВЭД ЕАЭС(*)</w:t>
            </w:r>
          </w:p>
        </w:tc>
        <w:tc>
          <w:tcPr>
            <w:tcW w:type="dxa" w:w="196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Стоимость сом/долл. США</w:t>
            </w:r>
          </w:p>
        </w:tc>
        <w:tc>
          <w:tcPr>
            <w:tcW w:type="dxa" w:w="159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Таможенный орган</w:t>
            </w:r>
          </w:p>
        </w:tc>
      </w:tr>
      <w:tr>
        <w:tc>
          <w:tcPr>
            <w:tcW w:type="dxa" w:w="19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4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1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9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5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19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Если есть необходимость, то дополнительно могут указываться и другие единицы</w:t>
      </w:r>
    </w:p>
    <w:p>
      <w:pPr>
        <w:spacing w:after="120"/>
        <w:ind w:firstLine="397"/>
        <w:jc w:val="both"/>
      </w:pPr>
      <w:r>
        <w:rPr>
          <w:rFonts w:ascii="Arial" w:cs="Arial" w:eastAsia="Arial" w:hAnsi="Arial"/>
          <w:sz w:val="24"/>
          <w:szCs w:val="24"/>
        </w:rPr>
        <w:t xml:space="preserve">измерения, обычно используемые для измерения количества товаров.</w:t>
      </w:r>
    </w:p>
    <w:p>
      <w:pPr>
        <w:spacing w:after="120"/>
        <w:ind w:firstLine="397"/>
        <w:jc w:val="both"/>
      </w:pPr>
      <w:r>
        <w:rPr>
          <w:rFonts w:ascii="Arial" w:cs="Arial" w:eastAsia="Arial" w:hAnsi="Arial"/>
          <w:sz w:val="24"/>
          <w:szCs w:val="24"/>
        </w:rPr>
        <w:t xml:space="preserve">14. Контракт или иной документ, в соответствии с которым осуществляется ввоз товаров</w:t>
      </w:r>
    </w:p>
    <w:p>
      <w:pPr>
        <w:spacing w:after="120"/>
        <w:ind w:firstLine="397"/>
        <w:jc w:val="both"/>
      </w:pPr>
      <w:r>
        <w:rPr>
          <w:rFonts w:ascii="Arial" w:cs="Arial" w:eastAsia="Arial" w:hAnsi="Arial"/>
          <w:sz w:val="24"/>
          <w:szCs w:val="24"/>
        </w:rPr>
        <w:t xml:space="preserve">для переработки: 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(номер и дата заключения контракта, название иностранной организации,</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с которой заключен контракт)</w:t>
      </w:r>
    </w:p>
    <w:p>
      <w:pPr>
        <w:spacing w:after="120"/>
        <w:ind w:firstLine="397"/>
        <w:jc w:val="both"/>
      </w:pPr>
      <w:r>
        <w:rPr>
          <w:rFonts w:ascii="Arial" w:cs="Arial" w:eastAsia="Arial" w:hAnsi="Arial"/>
          <w:sz w:val="24"/>
          <w:szCs w:val="24"/>
        </w:rPr>
        <w:t xml:space="preserve">15. Отходы подлежат помещению под таможенную процедуру: 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16. Особые отметки таможни:</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Начальник таможенного органа
 (лицо, его замещающее)</w:t>
      </w:r>
      <w:r>
        <w:rPr>
          <w:rFonts w:ascii="Arial" w:cs="Arial" w:eastAsia="Arial" w:hAnsi="Arial"/>
          <w:sz w:val="24"/>
          <w:szCs w:val="24"/>
        </w:rPr>
        <w:t xml:space="preserve">	</w:t>
      </w:r>
      <w:r>
        <w:rPr>
          <w:rFonts w:ascii="Arial" w:cs="Arial" w:eastAsia="Arial" w:hAnsi="Arial"/>
          <w:sz w:val="24"/>
          <w:szCs w:val="24"/>
        </w:rPr>
        <w:t xml:space="preserve">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Печать таможенного органа</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3</w:t>
      </w:r>
      <w:r>
        <w:rPr>
          <w:rFonts w:ascii="Arial" w:cs="Arial" w:eastAsia="Arial" w:hAnsi="Arial"/>
          <w:sz w:val="24"/>
          <w:szCs w:val="24"/>
        </w:rPr>
        <w:t xml:space="preserve">
 к Инструкции по применению отдельных таможенных процедур</w:t>
      </w:r>
    </w:p>
    <w:p>
      <w:pPr>
        <w:spacing w:after="240" w:before="200"/>
        <w:jc w:val="center"/>
      </w:pPr>
      <w:r>
        <w:rPr>
          <w:rFonts w:ascii="Arial" w:cs="Arial" w:eastAsia="Arial" w:hAnsi="Arial"/>
          <w:b/>
          <w:bCs/>
          <w:sz w:val="32"/>
          <w:szCs w:val="32"/>
        </w:rPr>
        <w:t xml:space="preserve">РАЗРЕШЕНИЕ
 на переработку товаров вне таможенной территории
 _____________________________________________
 (наименование таможенного органа)</w:t>
      </w:r>
    </w:p>
    <w:p>
      <w:pPr>
        <w:spacing w:after="120"/>
        <w:ind w:firstLine="397"/>
        <w:jc w:val="both"/>
      </w:pPr>
      <w:r>
        <w:rPr>
          <w:rFonts w:ascii="Arial" w:cs="Arial" w:eastAsia="Arial" w:hAnsi="Arial"/>
          <w:sz w:val="24"/>
          <w:szCs w:val="24"/>
        </w:rPr>
        <w:t xml:space="preserve">Разрешение на переработку
 товаров вне таможенной территории № ______________</w:t>
      </w:r>
    </w:p>
    <w:p>
      <w:pPr>
        <w:spacing w:after="120"/>
        <w:ind w:firstLine="397"/>
        <w:jc w:val="both"/>
      </w:pPr>
      <w:r>
        <w:rPr>
          <w:rFonts w:ascii="Arial" w:cs="Arial" w:eastAsia="Arial" w:hAnsi="Arial"/>
          <w:sz w:val="24"/>
          <w:szCs w:val="24"/>
        </w:rPr>
        <w:t xml:space="preserve">1. Выдано ______________________________________________________________________</w:t>
      </w:r>
    </w:p>
    <w:p>
      <w:pPr>
        <w:spacing w:after="120"/>
        <w:ind w:firstLine="397"/>
        <w:jc w:val="both"/>
      </w:pPr>
      <w:r>
        <w:rPr>
          <w:rFonts w:ascii="Arial" w:cs="Arial" w:eastAsia="Arial" w:hAnsi="Arial"/>
          <w:sz w:val="24"/>
          <w:szCs w:val="24"/>
        </w:rPr>
        <w:t xml:space="preserve">(полное наименование заявителя, ИНН, ОКПО, место нахождения и почтовый адрес,</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банков, расчетный и валютный счета, МФО, номер телефона,</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мобильного телефона, факса)</w:t>
      </w:r>
    </w:p>
    <w:p>
      <w:pPr>
        <w:spacing w:after="120"/>
        <w:ind w:firstLine="397"/>
        <w:jc w:val="both"/>
      </w:pPr>
      <w:r>
        <w:rPr>
          <w:rFonts w:ascii="Arial" w:cs="Arial" w:eastAsia="Arial" w:hAnsi="Arial"/>
          <w:sz w:val="24"/>
          <w:szCs w:val="24"/>
        </w:rPr>
        <w:t xml:space="preserve">2. Товары для переработки: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85"/>
        <w:gridCol w:w="1498"/>
        <w:gridCol w:w="3141"/>
        <w:gridCol w:w="1964"/>
        <w:gridCol w:w="1590"/>
      </w:tblGrid>
      <w:tr>
        <w:tc>
          <w:tcPr>
            <w:tcW w:type="dxa" w:w="1985"/>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Наименование товара(ов)</w:t>
            </w:r>
          </w:p>
        </w:tc>
        <w:tc>
          <w:tcPr>
            <w:tcW w:type="dxa" w:w="149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 по ТН ВЭД ЕАЭС</w:t>
            </w:r>
          </w:p>
        </w:tc>
        <w:tc>
          <w:tcPr>
            <w:tcW w:type="dxa" w:w="314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Количество в ед. измерения по ТН ВЭД ЕАЭС(*)</w:t>
            </w:r>
          </w:p>
        </w:tc>
        <w:tc>
          <w:tcPr>
            <w:tcW w:type="dxa" w:w="196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Стоимость сом/долл. США</w:t>
            </w:r>
          </w:p>
        </w:tc>
        <w:tc>
          <w:tcPr>
            <w:tcW w:type="dxa" w:w="159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Таможенный орган</w:t>
            </w:r>
          </w:p>
        </w:tc>
      </w:tr>
      <w:tr>
        <w:tc>
          <w:tcPr>
            <w:tcW w:type="dxa" w:w="19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4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1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9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5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19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Если есть необходимость, то дополнительно могут указываться и другие единицы</w:t>
      </w:r>
    </w:p>
    <w:p>
      <w:pPr>
        <w:spacing w:after="120"/>
        <w:ind w:firstLine="397"/>
        <w:jc w:val="both"/>
      </w:pPr>
      <w:r>
        <w:rPr>
          <w:rFonts w:ascii="Arial" w:cs="Arial" w:eastAsia="Arial" w:hAnsi="Arial"/>
          <w:sz w:val="24"/>
          <w:szCs w:val="24"/>
        </w:rPr>
        <w:t xml:space="preserve">измерения, обычно используемые для измерения количества товаров.</w:t>
      </w:r>
    </w:p>
    <w:p>
      <w:pPr>
        <w:spacing w:after="120"/>
        <w:ind w:firstLine="397"/>
        <w:jc w:val="both"/>
      </w:pPr>
      <w:r>
        <w:rPr>
          <w:rFonts w:ascii="Arial" w:cs="Arial" w:eastAsia="Arial" w:hAnsi="Arial"/>
          <w:sz w:val="24"/>
          <w:szCs w:val="24"/>
        </w:rPr>
        <w:t xml:space="preserve">3. Нормы выхода продуктов переработки: 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4. Продукты переработки: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85"/>
        <w:gridCol w:w="1498"/>
        <w:gridCol w:w="3141"/>
        <w:gridCol w:w="1964"/>
        <w:gridCol w:w="1590"/>
      </w:tblGrid>
      <w:tr>
        <w:tc>
          <w:tcPr>
            <w:tcW w:type="dxa" w:w="1985"/>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Наименование товара(ов)</w:t>
            </w:r>
          </w:p>
        </w:tc>
        <w:tc>
          <w:tcPr>
            <w:tcW w:type="dxa" w:w="149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 по ТН ВЭД ЕАЭС</w:t>
            </w:r>
          </w:p>
        </w:tc>
        <w:tc>
          <w:tcPr>
            <w:tcW w:type="dxa" w:w="314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Количество в ед. измерения по ТН ВЭД ЕАЭС(*)</w:t>
            </w:r>
          </w:p>
        </w:tc>
        <w:tc>
          <w:tcPr>
            <w:tcW w:type="dxa" w:w="196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Стоимость сом/долл. США</w:t>
            </w:r>
          </w:p>
        </w:tc>
        <w:tc>
          <w:tcPr>
            <w:tcW w:type="dxa" w:w="159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Таможенный орган</w:t>
            </w:r>
          </w:p>
        </w:tc>
      </w:tr>
      <w:tr>
        <w:tc>
          <w:tcPr>
            <w:tcW w:type="dxa" w:w="19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4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1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9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5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19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Если есть необходимость, то дополнительно могут указываться и другие единицы</w:t>
      </w:r>
    </w:p>
    <w:p>
      <w:pPr>
        <w:spacing w:after="120"/>
        <w:ind w:firstLine="397"/>
        <w:jc w:val="both"/>
      </w:pPr>
      <w:r>
        <w:rPr>
          <w:rFonts w:ascii="Arial" w:cs="Arial" w:eastAsia="Arial" w:hAnsi="Arial"/>
          <w:sz w:val="24"/>
          <w:szCs w:val="24"/>
        </w:rPr>
        <w:t xml:space="preserve">измерения, обычно используемые для измерения количества товаров.</w:t>
      </w:r>
    </w:p>
    <w:p>
      <w:pPr>
        <w:spacing w:after="120"/>
        <w:ind w:firstLine="397"/>
        <w:jc w:val="both"/>
      </w:pPr>
      <w:r>
        <w:rPr>
          <w:rFonts w:ascii="Arial" w:cs="Arial" w:eastAsia="Arial" w:hAnsi="Arial"/>
          <w:sz w:val="24"/>
          <w:szCs w:val="24"/>
        </w:rPr>
        <w:t xml:space="preserve">5. Краткое описание операций по переработке товаров: 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6. Способы идентификации вывозимых товаров в продуктах их переработки:</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7. Лицо (лица), непосредственно совершающее (совершающие) операции по переработке</w:t>
      </w:r>
    </w:p>
    <w:p>
      <w:pPr>
        <w:spacing w:after="120"/>
        <w:ind w:firstLine="397"/>
        <w:jc w:val="both"/>
      </w:pPr>
      <w:r>
        <w:rPr>
          <w:rFonts w:ascii="Arial" w:cs="Arial" w:eastAsia="Arial" w:hAnsi="Arial"/>
          <w:sz w:val="24"/>
          <w:szCs w:val="24"/>
        </w:rPr>
        <w:t xml:space="preserve">товаров: _______________________________________________________________________</w:t>
      </w:r>
    </w:p>
    <w:p>
      <w:pPr>
        <w:spacing w:after="120"/>
        <w:ind w:firstLine="397"/>
        <w:jc w:val="both"/>
      </w:pPr>
      <w:r>
        <w:rPr>
          <w:rFonts w:ascii="Arial" w:cs="Arial" w:eastAsia="Arial" w:hAnsi="Arial"/>
          <w:sz w:val="24"/>
          <w:szCs w:val="24"/>
        </w:rPr>
        <w:t xml:space="preserve">(полное наименование, местонахождение производственных мощностей, страна, адрес)</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8. Наименование и реквизиты документов, подтверждающих совершение внешнеэкономической</w:t>
      </w:r>
    </w:p>
    <w:p>
      <w:pPr>
        <w:spacing w:after="120"/>
        <w:ind w:firstLine="397"/>
        <w:jc w:val="both"/>
      </w:pPr>
      <w:r>
        <w:rPr>
          <w:rFonts w:ascii="Arial" w:cs="Arial" w:eastAsia="Arial" w:hAnsi="Arial"/>
          <w:sz w:val="24"/>
          <w:szCs w:val="24"/>
        </w:rPr>
        <w:t xml:space="preserve">сделки, в соответствии с которой вывозятся на переработку товары и непосредственно</w:t>
      </w:r>
    </w:p>
    <w:p>
      <w:pPr>
        <w:spacing w:after="120"/>
        <w:ind w:firstLine="397"/>
        <w:jc w:val="both"/>
      </w:pPr>
      <w:r>
        <w:rPr>
          <w:rFonts w:ascii="Arial" w:cs="Arial" w:eastAsia="Arial" w:hAnsi="Arial"/>
          <w:sz w:val="24"/>
          <w:szCs w:val="24"/>
        </w:rPr>
        <w:t xml:space="preserve">осуществляются операции по переработке вывезенных товаров (включая дополнения,</w:t>
      </w:r>
    </w:p>
    <w:p>
      <w:pPr>
        <w:spacing w:after="120"/>
        <w:ind w:firstLine="397"/>
        <w:jc w:val="both"/>
      </w:pPr>
      <w:r>
        <w:rPr>
          <w:rFonts w:ascii="Arial" w:cs="Arial" w:eastAsia="Arial" w:hAnsi="Arial"/>
          <w:sz w:val="24"/>
          <w:szCs w:val="24"/>
        </w:rPr>
        <w:t xml:space="preserve">изменения, имеющие отношение к вывозимым товарам), либо иных документов,</w:t>
      </w:r>
    </w:p>
    <w:p>
      <w:pPr>
        <w:spacing w:after="120"/>
        <w:ind w:firstLine="397"/>
        <w:jc w:val="both"/>
      </w:pPr>
      <w:r>
        <w:rPr>
          <w:rFonts w:ascii="Arial" w:cs="Arial" w:eastAsia="Arial" w:hAnsi="Arial"/>
          <w:sz w:val="24"/>
          <w:szCs w:val="24"/>
        </w:rPr>
        <w:t xml:space="preserve">подтверждающих право владения, пользования и (или) распоряжения товарами не в рамках</w:t>
      </w:r>
    </w:p>
    <w:p>
      <w:pPr>
        <w:spacing w:after="120"/>
        <w:ind w:firstLine="397"/>
        <w:jc w:val="both"/>
      </w:pPr>
      <w:r>
        <w:rPr>
          <w:rFonts w:ascii="Arial" w:cs="Arial" w:eastAsia="Arial" w:hAnsi="Arial"/>
          <w:sz w:val="24"/>
          <w:szCs w:val="24"/>
        </w:rPr>
        <w:t xml:space="preserve">внешнеэкономической сделки: 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9. Срок переработки: ____________________________________________________________</w:t>
      </w:r>
    </w:p>
    <w:p>
      <w:pPr>
        <w:spacing w:after="120"/>
        <w:ind w:firstLine="397"/>
        <w:jc w:val="both"/>
      </w:pPr>
      <w:r>
        <w:rPr>
          <w:rFonts w:ascii="Arial" w:cs="Arial" w:eastAsia="Arial" w:hAnsi="Arial"/>
          <w:sz w:val="24"/>
          <w:szCs w:val="24"/>
        </w:rPr>
        <w:t xml:space="preserve">(указывается в полных календарных месяцах)</w:t>
      </w:r>
    </w:p>
    <w:p>
      <w:pPr>
        <w:spacing w:after="120"/>
        <w:ind w:firstLine="397"/>
        <w:jc w:val="both"/>
      </w:pPr>
      <w:r>
        <w:rPr>
          <w:rFonts w:ascii="Arial" w:cs="Arial" w:eastAsia="Arial" w:hAnsi="Arial"/>
          <w:sz w:val="24"/>
          <w:szCs w:val="24"/>
        </w:rPr>
        <w:t xml:space="preserve">10. Сведения о замене продуктов переработки иностранными товарами: _______________</w:t>
      </w:r>
    </w:p>
    <w:p>
      <w:pPr>
        <w:spacing w:after="120"/>
        <w:ind w:firstLine="397"/>
        <w:jc w:val="both"/>
      </w:pPr>
      <w:r>
        <w:rPr>
          <w:rFonts w:ascii="Arial" w:cs="Arial" w:eastAsia="Arial" w:hAnsi="Arial"/>
          <w:sz w:val="24"/>
          <w:szCs w:val="24"/>
        </w:rPr>
        <w:t xml:space="preserve">11. Особые отметки таможни:</w:t>
      </w:r>
      <w:r>
        <w:rPr>
          <w:rFonts w:ascii="Arial" w:cs="Arial" w:eastAsia="Arial" w:hAnsi="Arial"/>
          <w:sz w:val="24"/>
          <w:szCs w:val="24"/>
        </w:rPr>
        <w:t xml:space="preserve"> __________________________________________________</w:t>
      </w:r>
      <w:r>
        <w:rPr>
          <w:rFonts w:ascii="Arial" w:cs="Arial" w:eastAsia="Arial" w:hAnsi="Arial"/>
          <w:sz w:val="24"/>
          <w:szCs w:val="24"/>
        </w:rPr>
        <w:t xml:space="preserve">__</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Начальник таможенного органа
 (лицо, его замещающее)</w:t>
      </w:r>
      <w:r>
        <w:rPr>
          <w:rFonts w:ascii="Arial" w:cs="Arial" w:eastAsia="Arial" w:hAnsi="Arial"/>
          <w:sz w:val="24"/>
          <w:szCs w:val="24"/>
        </w:rPr>
        <w:t xml:space="preserve">	</w:t>
      </w:r>
      <w:r>
        <w:rPr>
          <w:rFonts w:ascii="Arial" w:cs="Arial" w:eastAsia="Arial" w:hAnsi="Arial"/>
          <w:sz w:val="24"/>
          <w:szCs w:val="24"/>
        </w:rPr>
        <w:t xml:space="preserve">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Печать таможенного органа</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4</w:t>
      </w:r>
      <w:r>
        <w:rPr>
          <w:rFonts w:ascii="Arial" w:cs="Arial" w:eastAsia="Arial" w:hAnsi="Arial"/>
          <w:sz w:val="24"/>
          <w:szCs w:val="24"/>
        </w:rPr>
        <w:t xml:space="preserve">
 к Инструкции по применению отдельных таможенных процедур</w:t>
      </w:r>
    </w:p>
    <w:p>
      <w:pPr>
        <w:spacing w:after="240" w:before="200"/>
        <w:jc w:val="center"/>
      </w:pPr>
      <w:r>
        <w:rPr>
          <w:rFonts w:ascii="Arial" w:cs="Arial" w:eastAsia="Arial" w:hAnsi="Arial"/>
          <w:b/>
          <w:bCs/>
          <w:sz w:val="32"/>
          <w:szCs w:val="32"/>
        </w:rPr>
        <w:t xml:space="preserve">РАЗРЕШЕНИЯ
 на переработку товаров для внутреннего потребления
 __________________________________________________
 (наименование таможенного органа)</w:t>
      </w:r>
    </w:p>
    <w:p>
      <w:pPr>
        <w:spacing w:after="120"/>
        <w:ind w:firstLine="397"/>
        <w:jc w:val="both"/>
      </w:pPr>
      <w:r>
        <w:rPr>
          <w:rFonts w:ascii="Arial" w:cs="Arial" w:eastAsia="Arial" w:hAnsi="Arial"/>
          <w:sz w:val="24"/>
          <w:szCs w:val="24"/>
        </w:rPr>
        <w:t xml:space="preserve">Разрешение на переработку
 товаров для внутреннего потребления № __________________</w:t>
      </w:r>
    </w:p>
    <w:p>
      <w:pPr>
        <w:spacing w:after="120"/>
        <w:ind w:firstLine="397"/>
        <w:jc w:val="both"/>
      </w:pPr>
      <w:r>
        <w:rPr>
          <w:rFonts w:ascii="Arial" w:cs="Arial" w:eastAsia="Arial" w:hAnsi="Arial"/>
          <w:sz w:val="24"/>
          <w:szCs w:val="24"/>
        </w:rPr>
        <w:t xml:space="preserve">1. Выдано ______________________________________________________________________</w:t>
      </w:r>
    </w:p>
    <w:p>
      <w:pPr>
        <w:spacing w:after="120"/>
        <w:ind w:firstLine="397"/>
        <w:jc w:val="both"/>
      </w:pPr>
      <w:r>
        <w:rPr>
          <w:rFonts w:ascii="Arial" w:cs="Arial" w:eastAsia="Arial" w:hAnsi="Arial"/>
          <w:sz w:val="24"/>
          <w:szCs w:val="24"/>
        </w:rPr>
        <w:t xml:space="preserve">(полное наименование заявителя, ИНН, ОКПО, место нахождения и почтовый адрес,</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банков, расчетный и валютный счета, МФО, номер телефона,</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мобильного телефона, факса)</w:t>
      </w:r>
    </w:p>
    <w:p>
      <w:pPr>
        <w:spacing w:after="120"/>
        <w:ind w:firstLine="397"/>
        <w:jc w:val="both"/>
      </w:pPr>
      <w:r>
        <w:rPr>
          <w:rFonts w:ascii="Arial" w:cs="Arial" w:eastAsia="Arial" w:hAnsi="Arial"/>
          <w:sz w:val="24"/>
          <w:szCs w:val="24"/>
        </w:rPr>
        <w:t xml:space="preserve">2. Товары для переработки: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5"/>
        <w:gridCol w:w="1865"/>
        <w:gridCol w:w="1991"/>
        <w:gridCol w:w="2345"/>
        <w:gridCol w:w="1732"/>
      </w:tblGrid>
      <w:tr>
        <w:tc>
          <w:tcPr>
            <w:tcW w:type="dxa" w:w="2245"/>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Наименование товара(ов)</w:t>
            </w:r>
          </w:p>
        </w:tc>
        <w:tc>
          <w:tcPr>
            <w:tcW w:type="dxa" w:w="186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 по ТН ВЭД ЕАЭС</w:t>
            </w:r>
          </w:p>
        </w:tc>
        <w:tc>
          <w:tcPr>
            <w:tcW w:type="dxa" w:w="199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Количество товаров(*)</w:t>
            </w:r>
          </w:p>
        </w:tc>
        <w:tc>
          <w:tcPr>
            <w:tcW w:type="dxa" w:w="234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Стоимость сом/долл. США</w:t>
            </w:r>
          </w:p>
        </w:tc>
        <w:tc>
          <w:tcPr>
            <w:tcW w:type="dxa" w:w="173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Таможенный орган</w:t>
            </w:r>
          </w:p>
        </w:tc>
      </w:tr>
      <w:tr>
        <w:tc>
          <w:tcPr>
            <w:tcW w:type="dxa" w:w="22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8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9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22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Указывается в единицах измерения по ТН ВЭД ЕАЭС. Если имеется необходимость,</w:t>
      </w:r>
    </w:p>
    <w:p>
      <w:pPr>
        <w:spacing w:after="120"/>
        <w:ind w:firstLine="397"/>
        <w:jc w:val="both"/>
      </w:pPr>
      <w:r>
        <w:rPr>
          <w:rFonts w:ascii="Arial" w:cs="Arial" w:eastAsia="Arial" w:hAnsi="Arial"/>
          <w:sz w:val="24"/>
          <w:szCs w:val="24"/>
        </w:rPr>
        <w:t xml:space="preserve">то дополнительно могут указываться и другие единицы измерения, обычно используемые</w:t>
      </w:r>
    </w:p>
    <w:p>
      <w:pPr>
        <w:spacing w:after="120"/>
        <w:ind w:firstLine="397"/>
        <w:jc w:val="both"/>
      </w:pPr>
      <w:r>
        <w:rPr>
          <w:rFonts w:ascii="Arial" w:cs="Arial" w:eastAsia="Arial" w:hAnsi="Arial"/>
          <w:sz w:val="24"/>
          <w:szCs w:val="24"/>
        </w:rPr>
        <w:t xml:space="preserve">для измерения количества товаров.</w:t>
      </w:r>
    </w:p>
    <w:p>
      <w:pPr>
        <w:spacing w:after="120"/>
        <w:ind w:firstLine="397"/>
        <w:jc w:val="both"/>
      </w:pPr>
      <w:r>
        <w:rPr>
          <w:rFonts w:ascii="Arial" w:cs="Arial" w:eastAsia="Arial" w:hAnsi="Arial"/>
          <w:sz w:val="24"/>
          <w:szCs w:val="24"/>
        </w:rPr>
        <w:t xml:space="preserve">3. Нормы выхода продуктов переработки: 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4. Продукты переработки: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5"/>
        <w:gridCol w:w="1865"/>
        <w:gridCol w:w="1991"/>
        <w:gridCol w:w="2345"/>
        <w:gridCol w:w="1732"/>
      </w:tblGrid>
      <w:tr>
        <w:tc>
          <w:tcPr>
            <w:tcW w:type="dxa" w:w="2245"/>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Наименование товара(ов)</w:t>
            </w:r>
          </w:p>
        </w:tc>
        <w:tc>
          <w:tcPr>
            <w:tcW w:type="dxa" w:w="186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 по ТН ВЭД ЕАЭС</w:t>
            </w:r>
          </w:p>
        </w:tc>
        <w:tc>
          <w:tcPr>
            <w:tcW w:type="dxa" w:w="199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Количество товаров(*)</w:t>
            </w:r>
          </w:p>
        </w:tc>
        <w:tc>
          <w:tcPr>
            <w:tcW w:type="dxa" w:w="234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Стоимость сом/долл. США</w:t>
            </w:r>
          </w:p>
        </w:tc>
        <w:tc>
          <w:tcPr>
            <w:tcW w:type="dxa" w:w="173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Таможенный орган</w:t>
            </w:r>
          </w:p>
        </w:tc>
      </w:tr>
      <w:tr>
        <w:tc>
          <w:tcPr>
            <w:tcW w:type="dxa" w:w="22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8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9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22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Указывается в единицах измерения по ТН ВЭД ЕАЭС. Если имеется необходимость,</w:t>
      </w:r>
    </w:p>
    <w:p>
      <w:pPr>
        <w:spacing w:after="120"/>
        <w:ind w:firstLine="397"/>
        <w:jc w:val="both"/>
      </w:pPr>
      <w:r>
        <w:rPr>
          <w:rFonts w:ascii="Arial" w:cs="Arial" w:eastAsia="Arial" w:hAnsi="Arial"/>
          <w:sz w:val="24"/>
          <w:szCs w:val="24"/>
        </w:rPr>
        <w:t xml:space="preserve">то дополнительно могут указываться и другие единицы измерения, обычно используемые</w:t>
      </w:r>
    </w:p>
    <w:p>
      <w:pPr>
        <w:spacing w:after="120"/>
        <w:ind w:firstLine="397"/>
        <w:jc w:val="both"/>
      </w:pPr>
      <w:r>
        <w:rPr>
          <w:rFonts w:ascii="Arial" w:cs="Arial" w:eastAsia="Arial" w:hAnsi="Arial"/>
          <w:sz w:val="24"/>
          <w:szCs w:val="24"/>
        </w:rPr>
        <w:t xml:space="preserve">для измерения количества товаров.</w:t>
      </w:r>
    </w:p>
    <w:p>
      <w:pPr>
        <w:spacing w:after="120"/>
        <w:ind w:firstLine="397"/>
        <w:jc w:val="both"/>
      </w:pPr>
      <w:r>
        <w:rPr>
          <w:rFonts w:ascii="Arial" w:cs="Arial" w:eastAsia="Arial" w:hAnsi="Arial"/>
          <w:sz w:val="24"/>
          <w:szCs w:val="24"/>
        </w:rPr>
        <w:t xml:space="preserve">5. Отходы переработки: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89"/>
        <w:gridCol w:w="1366"/>
        <w:gridCol w:w="1640"/>
        <w:gridCol w:w="1925"/>
        <w:gridCol w:w="1821"/>
        <w:gridCol w:w="1537"/>
      </w:tblGrid>
      <w:tr>
        <w:tc>
          <w:tcPr>
            <w:tcW w:type="dxa" w:w="1889"/>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Наименование товара(ов)</w:t>
            </w:r>
          </w:p>
        </w:tc>
        <w:tc>
          <w:tcPr>
            <w:tcW w:type="dxa" w:w="1366"/>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 по ТН ВЭД ЕАЭС</w:t>
            </w:r>
          </w:p>
        </w:tc>
        <w:tc>
          <w:tcPr>
            <w:tcW w:type="dxa" w:w="164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Количество товаров(*)</w:t>
            </w:r>
          </w:p>
        </w:tc>
        <w:tc>
          <w:tcPr>
            <w:tcW w:type="dxa" w:w="192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 таможенной процедуры</w:t>
            </w:r>
          </w:p>
        </w:tc>
        <w:tc>
          <w:tcPr>
            <w:tcW w:type="dxa" w:w="182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Стоимость сом/долл. США</w:t>
            </w:r>
          </w:p>
        </w:tc>
        <w:tc>
          <w:tcPr>
            <w:tcW w:type="dxa" w:w="153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Таможенный орган</w:t>
            </w:r>
          </w:p>
        </w:tc>
      </w:tr>
      <w:tr>
        <w:tc>
          <w:tcPr>
            <w:tcW w:type="dxa" w:w="18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6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9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8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5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r>
        <w:tc>
          <w:tcPr>
            <w:tcW w:type="dxa" w:w="18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Указывается в единицах измерения по ТН ВЭД ЕАЭС. Если имеется необходимость,</w:t>
      </w:r>
    </w:p>
    <w:p>
      <w:pPr>
        <w:spacing w:after="120"/>
        <w:ind w:firstLine="397"/>
        <w:jc w:val="both"/>
      </w:pPr>
      <w:r>
        <w:rPr>
          <w:rFonts w:ascii="Arial" w:cs="Arial" w:eastAsia="Arial" w:hAnsi="Arial"/>
          <w:sz w:val="24"/>
          <w:szCs w:val="24"/>
        </w:rPr>
        <w:t xml:space="preserve">то дополнительно могут указываться и другие единицы измерения, обычно используемые</w:t>
      </w:r>
    </w:p>
    <w:p>
      <w:pPr>
        <w:spacing w:after="120"/>
        <w:ind w:firstLine="397"/>
        <w:jc w:val="both"/>
      </w:pPr>
      <w:r>
        <w:rPr>
          <w:rFonts w:ascii="Arial" w:cs="Arial" w:eastAsia="Arial" w:hAnsi="Arial"/>
          <w:sz w:val="24"/>
          <w:szCs w:val="24"/>
        </w:rPr>
        <w:t xml:space="preserve">для измерения количества товаров.</w:t>
      </w:r>
    </w:p>
    <w:p>
      <w:pPr>
        <w:spacing w:after="120"/>
        <w:ind w:firstLine="397"/>
        <w:jc w:val="both"/>
      </w:pPr>
      <w:r>
        <w:rPr>
          <w:rFonts w:ascii="Arial" w:cs="Arial" w:eastAsia="Arial" w:hAnsi="Arial"/>
          <w:sz w:val="24"/>
          <w:szCs w:val="24"/>
        </w:rPr>
        <w:t xml:space="preserve">Графа не заполняется в случае, когда отходы, образовавшиеся в результате переработки</w:t>
      </w:r>
    </w:p>
    <w:p>
      <w:pPr>
        <w:spacing w:after="120"/>
        <w:ind w:firstLine="397"/>
        <w:jc w:val="both"/>
      </w:pPr>
      <w:r>
        <w:rPr>
          <w:rFonts w:ascii="Arial" w:cs="Arial" w:eastAsia="Arial" w:hAnsi="Arial"/>
          <w:sz w:val="24"/>
          <w:szCs w:val="24"/>
        </w:rPr>
        <w:t xml:space="preserve">иностранных товаров для внутреннего потребления, переработаны в состояние, не пригодное</w:t>
      </w:r>
    </w:p>
    <w:p>
      <w:pPr>
        <w:spacing w:after="120"/>
        <w:ind w:firstLine="397"/>
        <w:jc w:val="both"/>
      </w:pPr>
      <w:r>
        <w:rPr>
          <w:rFonts w:ascii="Arial" w:cs="Arial" w:eastAsia="Arial" w:hAnsi="Arial"/>
          <w:sz w:val="24"/>
          <w:szCs w:val="24"/>
        </w:rPr>
        <w:t xml:space="preserve">для их дальнейшего коммерческого использования.</w:t>
      </w:r>
    </w:p>
    <w:p>
      <w:pPr>
        <w:spacing w:after="120"/>
        <w:ind w:firstLine="397"/>
        <w:jc w:val="both"/>
      </w:pPr>
      <w:r>
        <w:rPr>
          <w:rFonts w:ascii="Arial" w:cs="Arial" w:eastAsia="Arial" w:hAnsi="Arial"/>
          <w:sz w:val="24"/>
          <w:szCs w:val="24"/>
        </w:rPr>
        <w:t xml:space="preserve">6. Остатки товаров: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41"/>
        <w:gridCol w:w="1716"/>
        <w:gridCol w:w="1887"/>
        <w:gridCol w:w="2758"/>
        <w:gridCol w:w="1675"/>
      </w:tblGrid>
      <w:tr>
        <w:tc>
          <w:tcPr>
            <w:tcW w:type="dxa" w:w="2141"/>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Наименование товара(ов)</w:t>
            </w:r>
          </w:p>
        </w:tc>
        <w:tc>
          <w:tcPr>
            <w:tcW w:type="dxa" w:w="1716"/>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 по ТН ВЭД ЕАЭС</w:t>
            </w:r>
          </w:p>
        </w:tc>
        <w:tc>
          <w:tcPr>
            <w:tcW w:type="dxa" w:w="188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Количество товаров(*)</w:t>
            </w:r>
          </w:p>
        </w:tc>
        <w:tc>
          <w:tcPr>
            <w:tcW w:type="dxa" w:w="275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Стоимость, сомы/доллары (США)</w:t>
            </w:r>
          </w:p>
        </w:tc>
        <w:tc>
          <w:tcPr>
            <w:tcW w:type="dxa" w:w="167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Таможенный орган</w:t>
            </w:r>
          </w:p>
        </w:tc>
      </w:tr>
      <w:tr>
        <w:tc>
          <w:tcPr>
            <w:tcW w:type="dxa" w:w="214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7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6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214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Указывается в единицах измерения по ТН ВЭД ЕАЭС. Если имеется необходимость,</w:t>
      </w:r>
    </w:p>
    <w:p>
      <w:pPr>
        <w:spacing w:after="120"/>
        <w:ind w:firstLine="397"/>
        <w:jc w:val="both"/>
      </w:pPr>
      <w:r>
        <w:rPr>
          <w:rFonts w:ascii="Arial" w:cs="Arial" w:eastAsia="Arial" w:hAnsi="Arial"/>
          <w:sz w:val="24"/>
          <w:szCs w:val="24"/>
        </w:rPr>
        <w:t xml:space="preserve">то дополнительно могут указываться и другие единицы измерения, обычно используемые</w:t>
      </w:r>
    </w:p>
    <w:p>
      <w:pPr>
        <w:spacing w:after="120"/>
        <w:ind w:firstLine="397"/>
        <w:jc w:val="both"/>
      </w:pPr>
      <w:r>
        <w:rPr>
          <w:rFonts w:ascii="Arial" w:cs="Arial" w:eastAsia="Arial" w:hAnsi="Arial"/>
          <w:sz w:val="24"/>
          <w:szCs w:val="24"/>
        </w:rPr>
        <w:t xml:space="preserve">для измерения количества товаров.</w:t>
      </w:r>
    </w:p>
    <w:p>
      <w:pPr>
        <w:spacing w:after="120"/>
        <w:ind w:firstLine="397"/>
        <w:jc w:val="both"/>
      </w:pPr>
      <w:r>
        <w:rPr>
          <w:rFonts w:ascii="Arial" w:cs="Arial" w:eastAsia="Arial" w:hAnsi="Arial"/>
          <w:sz w:val="24"/>
          <w:szCs w:val="24"/>
        </w:rPr>
        <w:t xml:space="preserve">7. Краткое описание производственного процесса: 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8. Лицо (лица), непосредственно совершающее(ие) операции по переработке:</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(его (их), полное наименование, ИНН, ОКПО, место нахождения, почтовый адрес,</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местонахождение производственных мощностей, номер телефона,</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мобильного телефона, факса)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5"/>
        <w:gridCol w:w="1865"/>
        <w:gridCol w:w="1991"/>
        <w:gridCol w:w="2345"/>
        <w:gridCol w:w="1732"/>
      </w:tblGrid>
      <w:tr>
        <w:tc>
          <w:tcPr>
            <w:tcW w:type="dxa" w:w="2245"/>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Наименование товара(ов)</w:t>
            </w:r>
          </w:p>
        </w:tc>
        <w:tc>
          <w:tcPr>
            <w:tcW w:type="dxa" w:w="186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 по ТН ВЭД ЕАЭС</w:t>
            </w:r>
          </w:p>
        </w:tc>
        <w:tc>
          <w:tcPr>
            <w:tcW w:type="dxa" w:w="199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Количество товаров(*)</w:t>
            </w:r>
          </w:p>
        </w:tc>
        <w:tc>
          <w:tcPr>
            <w:tcW w:type="dxa" w:w="234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Стоимость сом/долл. США</w:t>
            </w:r>
          </w:p>
        </w:tc>
        <w:tc>
          <w:tcPr>
            <w:tcW w:type="dxa" w:w="173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Таможенный орган</w:t>
            </w:r>
          </w:p>
        </w:tc>
      </w:tr>
      <w:tr>
        <w:tc>
          <w:tcPr>
            <w:tcW w:type="dxa" w:w="22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8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9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22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Указывается в единицах измерения по ТН ВЭД ЕАЭС. Если имеется необходимость,</w:t>
      </w:r>
    </w:p>
    <w:p>
      <w:pPr>
        <w:spacing w:after="120"/>
        <w:ind w:firstLine="397"/>
        <w:jc w:val="both"/>
      </w:pPr>
      <w:r>
        <w:rPr>
          <w:rFonts w:ascii="Arial" w:cs="Arial" w:eastAsia="Arial" w:hAnsi="Arial"/>
          <w:sz w:val="24"/>
          <w:szCs w:val="24"/>
        </w:rPr>
        <w:t xml:space="preserve">то дополнительно могут указываться и другие единицы измерения, обычно используемые</w:t>
      </w:r>
    </w:p>
    <w:p>
      <w:pPr>
        <w:spacing w:after="120"/>
        <w:ind w:firstLine="397"/>
        <w:jc w:val="both"/>
      </w:pPr>
      <w:r>
        <w:rPr>
          <w:rFonts w:ascii="Arial" w:cs="Arial" w:eastAsia="Arial" w:hAnsi="Arial"/>
          <w:sz w:val="24"/>
          <w:szCs w:val="24"/>
        </w:rPr>
        <w:t xml:space="preserve">для измерения количества товаров.</w:t>
      </w:r>
    </w:p>
    <w:p>
      <w:pPr>
        <w:spacing w:after="120"/>
        <w:ind w:firstLine="397"/>
        <w:jc w:val="both"/>
      </w:pPr>
      <w:r>
        <w:rPr>
          <w:rFonts w:ascii="Arial" w:cs="Arial" w:eastAsia="Arial" w:hAnsi="Arial"/>
          <w:sz w:val="24"/>
          <w:szCs w:val="24"/>
        </w:rPr>
        <w:t xml:space="preserve">9. Способ (способы) идентификации ввозимых товаров в продуктах их переработки:</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10. Наименование и реквизиты документов, подтверждающих совершение внешнеэкономической</w:t>
      </w:r>
    </w:p>
    <w:p>
      <w:pPr>
        <w:spacing w:after="120"/>
        <w:ind w:firstLine="397"/>
        <w:jc w:val="both"/>
      </w:pPr>
      <w:r>
        <w:rPr>
          <w:rFonts w:ascii="Arial" w:cs="Arial" w:eastAsia="Arial" w:hAnsi="Arial"/>
          <w:sz w:val="24"/>
          <w:szCs w:val="24"/>
        </w:rPr>
        <w:t xml:space="preserve">сделки, в соответствии с которой ввозятся товары для переработки и непосредственно</w:t>
      </w:r>
    </w:p>
    <w:p>
      <w:pPr>
        <w:spacing w:after="120"/>
        <w:ind w:firstLine="397"/>
        <w:jc w:val="both"/>
      </w:pPr>
      <w:r>
        <w:rPr>
          <w:rFonts w:ascii="Arial" w:cs="Arial" w:eastAsia="Arial" w:hAnsi="Arial"/>
          <w:sz w:val="24"/>
          <w:szCs w:val="24"/>
        </w:rPr>
        <w:t xml:space="preserve">осуществляются операции по переработке ввезенных товаров, либо иных документов,</w:t>
      </w:r>
    </w:p>
    <w:p>
      <w:pPr>
        <w:spacing w:after="120"/>
        <w:ind w:firstLine="397"/>
        <w:jc w:val="both"/>
      </w:pPr>
      <w:r>
        <w:rPr>
          <w:rFonts w:ascii="Arial" w:cs="Arial" w:eastAsia="Arial" w:hAnsi="Arial"/>
          <w:sz w:val="24"/>
          <w:szCs w:val="24"/>
        </w:rPr>
        <w:t xml:space="preserve">подтверждающих право владения, пользования и (или) распоряжения товарами не в рамках</w:t>
      </w:r>
    </w:p>
    <w:p>
      <w:pPr>
        <w:spacing w:after="120"/>
        <w:ind w:firstLine="397"/>
        <w:jc w:val="both"/>
      </w:pPr>
      <w:r>
        <w:rPr>
          <w:rFonts w:ascii="Arial" w:cs="Arial" w:eastAsia="Arial" w:hAnsi="Arial"/>
          <w:sz w:val="24"/>
          <w:szCs w:val="24"/>
        </w:rPr>
        <w:t xml:space="preserve">внешнеэкономической сделки (включая дополнения, изменения, имеющие отношение</w:t>
      </w:r>
    </w:p>
    <w:p>
      <w:pPr>
        <w:spacing w:after="120"/>
        <w:ind w:firstLine="397"/>
        <w:jc w:val="both"/>
      </w:pPr>
      <w:r>
        <w:rPr>
          <w:rFonts w:ascii="Arial" w:cs="Arial" w:eastAsia="Arial" w:hAnsi="Arial"/>
          <w:sz w:val="24"/>
          <w:szCs w:val="24"/>
        </w:rPr>
        <w:t xml:space="preserve">к ввозимым для переработки товарам): 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11. Срок переработки: ___________________________________________________________</w:t>
      </w:r>
    </w:p>
    <w:p>
      <w:pPr>
        <w:spacing w:after="120"/>
        <w:ind w:firstLine="397"/>
        <w:jc w:val="both"/>
      </w:pPr>
      <w:r>
        <w:rPr>
          <w:rFonts w:ascii="Arial" w:cs="Arial" w:eastAsia="Arial" w:hAnsi="Arial"/>
          <w:sz w:val="24"/>
          <w:szCs w:val="24"/>
        </w:rPr>
        <w:t xml:space="preserve">12. Особые отметки таможни:</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Начальник таможенного органа
 (лицо, его замещающее)</w:t>
      </w:r>
      <w:r>
        <w:rPr>
          <w:rFonts w:ascii="Arial" w:cs="Arial" w:eastAsia="Arial" w:hAnsi="Arial"/>
          <w:sz w:val="24"/>
          <w:szCs w:val="24"/>
        </w:rPr>
        <w:t xml:space="preserve">	</w:t>
      </w:r>
      <w:r>
        <w:rPr>
          <w:rFonts w:ascii="Arial" w:cs="Arial" w:eastAsia="Arial" w:hAnsi="Arial"/>
          <w:sz w:val="24"/>
          <w:szCs w:val="24"/>
        </w:rPr>
        <w:t xml:space="preserve">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Печать таможенного органа</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5</w:t>
      </w:r>
      <w:r>
        <w:rPr>
          <w:rFonts w:ascii="Arial" w:cs="Arial" w:eastAsia="Arial" w:hAnsi="Arial"/>
          <w:sz w:val="24"/>
          <w:szCs w:val="24"/>
        </w:rPr>
        <w:t xml:space="preserve">
 к Инструкции по применению отдельных таможенных процедур</w:t>
      </w:r>
    </w:p>
    <w:p>
      <w:pPr>
        <w:spacing w:after="240" w:before="200"/>
        <w:jc w:val="center"/>
      </w:pPr>
      <w:r>
        <w:rPr>
          <w:rFonts w:ascii="Arial" w:cs="Arial" w:eastAsia="Arial" w:hAnsi="Arial"/>
          <w:b/>
          <w:bCs/>
          <w:sz w:val="32"/>
          <w:szCs w:val="32"/>
        </w:rPr>
        <w:t xml:space="preserve">КНИГА
 учета выданных разрешений на переработку товаров на таможенной территории, переработку вне таможенной территории и переработку для внутреннего потребления</w:t>
      </w:r>
    </w:p>
    <w:p>
      <w:pPr>
        <w:spacing w:after="12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5"/>
        <w:gridCol w:w="1091"/>
        <w:gridCol w:w="1241"/>
        <w:gridCol w:w="1573"/>
        <w:gridCol w:w="1099"/>
        <w:gridCol w:w="1099"/>
        <w:gridCol w:w="1062"/>
        <w:gridCol w:w="1412"/>
        <w:gridCol w:w="1215"/>
      </w:tblGrid>
      <w:tr>
        <w:tc>
          <w:tcPr>
            <w:tcW w:type="dxa" w:w="385"/>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
 п/п</w:t>
            </w:r>
          </w:p>
        </w:tc>
        <w:tc>
          <w:tcPr>
            <w:tcW w:type="dxa" w:w="109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Номер разрешения на переработку товаров на таможенной территории</w:t>
            </w:r>
          </w:p>
        </w:tc>
        <w:tc>
          <w:tcPr>
            <w:tcW w:type="dxa" w:w="124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лица</w:t>
            </w:r>
          </w:p>
        </w:tc>
        <w:tc>
          <w:tcPr>
            <w:tcW w:type="dxa" w:w="157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Дата получения, подпись заинтересованного лица либо его доверенного представителя в получении</w:t>
            </w:r>
          </w:p>
        </w:tc>
        <w:tc>
          <w:tcPr>
            <w:tcW w:type="dxa" w:w="1099"/>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Срок переработки</w:t>
            </w:r>
          </w:p>
        </w:tc>
        <w:tc>
          <w:tcPr>
            <w:tcW w:type="dxa" w:w="1099"/>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Дата окончания выверки продуктов переработки</w:t>
            </w:r>
          </w:p>
        </w:tc>
        <w:tc>
          <w:tcPr>
            <w:tcW w:type="dxa" w:w="106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Дата завершения таможенной процедуры</w:t>
            </w:r>
          </w:p>
        </w:tc>
        <w:tc>
          <w:tcPr>
            <w:tcW w:type="dxa" w:w="141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Дата отзыва (аннулирования) разрешения на переработку товаров на таможенной территории (номер и дата решения Комиссии таможенного союза или таможенного органа)</w:t>
            </w:r>
          </w:p>
        </w:tc>
        <w:tc>
          <w:tcPr>
            <w:tcW w:type="dxa" w:w="121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Должность, фамилия, инициалы должностного лица таможенного органа, принявшего решение о завершении действия таможенной процедуры переработки на таможенной территории</w:t>
            </w:r>
          </w:p>
        </w:tc>
      </w:tr>
      <w:tr>
        <w:tc>
          <w:tcPr>
            <w:tcW w:type="dxa" w:w="3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0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1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12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r>
    </w:tbl>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6</w:t>
      </w:r>
      <w:r>
        <w:rPr>
          <w:rFonts w:ascii="Arial" w:cs="Arial" w:eastAsia="Arial" w:hAnsi="Arial"/>
          <w:sz w:val="24"/>
          <w:szCs w:val="24"/>
        </w:rPr>
        <w:t xml:space="preserve">
 к Инструкции по применению отдельных таможенных процедур</w:t>
      </w:r>
    </w:p>
    <w:p>
      <w:pPr>
        <w:spacing w:after="240" w:before="200"/>
        <w:jc w:val="center"/>
      </w:pPr>
      <w:r>
        <w:rPr>
          <w:rFonts w:ascii="Arial" w:cs="Arial" w:eastAsia="Arial" w:hAnsi="Arial"/>
          <w:b/>
          <w:bCs/>
          <w:sz w:val="32"/>
          <w:szCs w:val="32"/>
        </w:rPr>
        <w:t xml:space="preserve">Отзыв (аннулирование) разрешения на переработку товаров на таможенной территории, переработку вне таможенной территории и переработку для внутреннего потребления</w:t>
      </w:r>
    </w:p>
    <w:p>
      <w:pPr>
        <w:spacing w:after="120"/>
        <w:ind w:firstLine="397"/>
        <w:jc w:val="both"/>
      </w:pPr>
      <w:r>
        <w:rPr>
          <w:rFonts w:ascii="Arial" w:cs="Arial" w:eastAsia="Arial" w:hAnsi="Arial"/>
          <w:sz w:val="24"/>
          <w:szCs w:val="24"/>
        </w:rPr>
        <w:t xml:space="preserve">(оформляется на официальном бланке таможни)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Отзывается (аннулируется) с _________________________________ (число, месяц, год)</w:t>
      </w:r>
    </w:p>
    <w:p>
      <w:pPr>
        <w:spacing w:after="120"/>
        <w:ind w:firstLine="397"/>
        <w:jc w:val="both"/>
      </w:pPr>
      <w:r>
        <w:rPr>
          <w:rFonts w:ascii="Arial" w:cs="Arial" w:eastAsia="Arial" w:hAnsi="Arial"/>
          <w:sz w:val="24"/>
          <w:szCs w:val="24"/>
        </w:rPr>
        <w:t xml:space="preserve">разрешение на переработку товаров на таможенной территории № __________________</w:t>
      </w:r>
    </w:p>
    <w:p>
      <w:pPr>
        <w:spacing w:after="120"/>
        <w:ind w:firstLine="397"/>
        <w:jc w:val="both"/>
      </w:pPr>
      <w:r>
        <w:rPr>
          <w:rFonts w:ascii="Arial" w:cs="Arial" w:eastAsia="Arial" w:hAnsi="Arial"/>
          <w:sz w:val="24"/>
          <w:szCs w:val="24"/>
        </w:rPr>
        <w:t xml:space="preserve">в связи с _____________________________________________________________________</w:t>
      </w:r>
    </w:p>
    <w:p>
      <w:pPr>
        <w:spacing w:after="120"/>
        <w:ind w:firstLine="397"/>
        <w:jc w:val="both"/>
      </w:pPr>
      <w:r>
        <w:rPr>
          <w:rFonts w:ascii="Arial" w:cs="Arial" w:eastAsia="Arial" w:hAnsi="Arial"/>
          <w:sz w:val="24"/>
          <w:szCs w:val="24"/>
        </w:rPr>
        <w:t xml:space="preserve">(указываются причины отзыва, аннулирования разрешения)</w:t>
      </w:r>
    </w:p>
    <w:p>
      <w:pPr>
        <w:spacing w:after="120"/>
        <w:ind w:firstLine="397"/>
        <w:jc w:val="both"/>
      </w:pPr>
      <w:r>
        <w:rPr>
          <w:rFonts w:ascii="Arial" w:cs="Arial" w:eastAsia="Arial" w:hAnsi="Arial"/>
          <w:sz w:val="24"/>
          <w:szCs w:val="24"/>
        </w:rPr>
        <w:t xml:space="preserve">______________________________________________________________________________</w:t>
      </w:r>
    </w:p>
    <w:p>
      <w:pPr>
        <w:spacing w:after="120"/>
        <w:ind w:firstLine="397"/>
        <w:jc w:val="both"/>
      </w:pPr>
      <w:r>
        <w:rPr>
          <w:rFonts w:ascii="Arial" w:cs="Arial" w:eastAsia="Arial" w:hAnsi="Arial"/>
          <w:sz w:val="24"/>
          <w:szCs w:val="24"/>
        </w:rPr>
        <w:t xml:space="preserve">на переработку товаров на таможенной территории</w:t>
      </w:r>
    </w:p>
    <w:p>
      <w:pPr>
        <w:spacing w:after="120"/>
        <w:ind w:firstLine="397"/>
        <w:jc w:val="both"/>
      </w:pPr>
      <w:r>
        <w:rPr>
          <w:rFonts w:ascii="Arial" w:cs="Arial" w:eastAsia="Arial" w:hAnsi="Arial"/>
          <w:sz w:val="24"/>
          <w:szCs w:val="24"/>
        </w:rPr>
        <w:t xml:space="preserve">______________________________________________________________________________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Начальник таможенного органа
 (лицо, его замещающее)</w:t>
      </w:r>
      <w:r>
        <w:rPr>
          <w:rFonts w:ascii="Arial" w:cs="Arial" w:eastAsia="Arial" w:hAnsi="Arial"/>
          <w:sz w:val="24"/>
          <w:szCs w:val="24"/>
        </w:rPr>
        <w:t xml:space="preserve">	</w:t>
      </w:r>
      <w:r>
        <w:rPr>
          <w:rFonts w:ascii="Arial" w:cs="Arial" w:eastAsia="Arial" w:hAnsi="Arial"/>
          <w:sz w:val="24"/>
          <w:szCs w:val="24"/>
        </w:rPr>
        <w:t xml:space="preserve">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7</w:t>
      </w:r>
      <w:r>
        <w:rPr>
          <w:rFonts w:ascii="Arial" w:cs="Arial" w:eastAsia="Arial" w:hAnsi="Arial"/>
          <w:sz w:val="24"/>
          <w:szCs w:val="24"/>
        </w:rPr>
        <w:t xml:space="preserve">
 к Инструкции по применению отдельных таможенных процедур</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______________________________________________________________
 Наименование таможенного органа</w:t>
      </w:r>
    </w:p>
    <w:p>
      <w:pPr>
        <w:spacing w:after="240" w:before="200"/>
        <w:jc w:val="center"/>
      </w:pPr>
      <w:r>
        <w:rPr>
          <w:rFonts w:ascii="Arial" w:cs="Arial" w:eastAsia="Arial" w:hAnsi="Arial"/>
          <w:b/>
          <w:bCs/>
          <w:sz w:val="32"/>
          <w:szCs w:val="32"/>
        </w:rPr>
        <w:t xml:space="preserve">РАЗРЕШЕНИЕ
 на помещение товаров под таможенную процедуру уничтожения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Наименование, адрес регистрации заявителя 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w:t>
      </w:r>
    </w:p>
    <w:p>
      <w:pPr>
        <w:spacing w:after="120"/>
        <w:ind w:firstLine="397"/>
        <w:jc w:val="both"/>
      </w:pPr>
      <w:r>
        <w:rPr>
          <w:rFonts w:ascii="Arial" w:cs="Arial" w:eastAsia="Arial" w:hAnsi="Arial"/>
          <w:sz w:val="24"/>
          <w:szCs w:val="24"/>
        </w:rPr>
        <w:t xml:space="preserve">2. Наименование, местонахождение (адрес регистрации) лица, осуществляющей хранение</w:t>
      </w:r>
    </w:p>
    <w:p>
      <w:pPr>
        <w:spacing w:after="120"/>
        <w:ind w:firstLine="397"/>
        <w:jc w:val="both"/>
      </w:pPr>
      <w:r>
        <w:rPr>
          <w:rFonts w:ascii="Arial" w:cs="Arial" w:eastAsia="Arial" w:hAnsi="Arial"/>
          <w:sz w:val="24"/>
          <w:szCs w:val="24"/>
        </w:rPr>
        <w:t xml:space="preserve">товаров 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w:t>
      </w:r>
    </w:p>
    <w:p>
      <w:pPr>
        <w:spacing w:after="120"/>
        <w:ind w:firstLine="397"/>
        <w:jc w:val="both"/>
      </w:pPr>
      <w:r>
        <w:rPr>
          <w:rFonts w:ascii="Arial" w:cs="Arial" w:eastAsia="Arial" w:hAnsi="Arial"/>
          <w:sz w:val="24"/>
          <w:szCs w:val="24"/>
        </w:rPr>
        <w:t xml:space="preserve">3. Фактическое местонахождение товаров на территории Кыргызской Республики и/или</w:t>
      </w:r>
    </w:p>
    <w:p>
      <w:pPr>
        <w:spacing w:after="120"/>
        <w:ind w:firstLine="397"/>
        <w:jc w:val="both"/>
      </w:pPr>
      <w:r>
        <w:rPr>
          <w:rFonts w:ascii="Arial" w:cs="Arial" w:eastAsia="Arial" w:hAnsi="Arial"/>
          <w:sz w:val="24"/>
          <w:szCs w:val="24"/>
        </w:rPr>
        <w:t xml:space="preserve">Таможенного союза ____________________________________________________________</w:t>
      </w:r>
    </w:p>
    <w:p>
      <w:pPr>
        <w:spacing w:after="120"/>
        <w:ind w:firstLine="397"/>
        <w:jc w:val="both"/>
      </w:pPr>
      <w:r>
        <w:rPr>
          <w:rFonts w:ascii="Arial" w:cs="Arial" w:eastAsia="Arial" w:hAnsi="Arial"/>
          <w:sz w:val="24"/>
          <w:szCs w:val="24"/>
        </w:rPr>
        <w:t xml:space="preserve">4. Место (адрес), где будут совершаться операции по уничтожению(*) _______________</w:t>
      </w:r>
    </w:p>
    <w:p>
      <w:pPr>
        <w:spacing w:after="120"/>
        <w:ind w:firstLine="397"/>
        <w:jc w:val="both"/>
      </w:pPr>
      <w:r>
        <w:rPr>
          <w:rFonts w:ascii="Arial" w:cs="Arial" w:eastAsia="Arial" w:hAnsi="Arial"/>
          <w:sz w:val="24"/>
          <w:szCs w:val="24"/>
        </w:rPr>
        <w:t xml:space="preserve">______________________________________________________________________________</w:t>
      </w:r>
    </w:p>
    <w:p>
      <w:pPr>
        <w:spacing w:after="120"/>
        <w:ind w:firstLine="397"/>
        <w:jc w:val="both"/>
      </w:pPr>
      <w:r>
        <w:rPr>
          <w:rFonts w:ascii="Arial" w:cs="Arial" w:eastAsia="Arial" w:hAnsi="Arial"/>
          <w:sz w:val="24"/>
          <w:szCs w:val="24"/>
        </w:rPr>
        <w:t xml:space="preserve">5. Причины выведения товаров из оборота ________________________________________</w:t>
      </w:r>
    </w:p>
    <w:p>
      <w:pPr>
        <w:spacing w:after="120"/>
        <w:ind w:firstLine="397"/>
        <w:jc w:val="both"/>
      </w:pPr>
      <w:r>
        <w:rPr>
          <w:rFonts w:ascii="Arial" w:cs="Arial" w:eastAsia="Arial" w:hAnsi="Arial"/>
          <w:sz w:val="24"/>
          <w:szCs w:val="24"/>
        </w:rPr>
        <w:t xml:space="preserve">6. Способ (способы) уничтожения товаров 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w:t>
      </w:r>
    </w:p>
    <w:p>
      <w:pPr>
        <w:spacing w:after="120"/>
        <w:ind w:firstLine="397"/>
        <w:jc w:val="both"/>
      </w:pPr>
      <w:r>
        <w:rPr>
          <w:rFonts w:ascii="Arial" w:cs="Arial" w:eastAsia="Arial" w:hAnsi="Arial"/>
          <w:sz w:val="24"/>
          <w:szCs w:val="24"/>
        </w:rPr>
        <w:t xml:space="preserve">7. Классификационный(ые) код(ы) по ТН ВЭД Евразийского экономического союза на</w:t>
      </w:r>
    </w:p>
    <w:p>
      <w:pPr>
        <w:spacing w:after="120"/>
        <w:ind w:firstLine="397"/>
        <w:jc w:val="both"/>
      </w:pPr>
      <w:r>
        <w:rPr>
          <w:rFonts w:ascii="Arial" w:cs="Arial" w:eastAsia="Arial" w:hAnsi="Arial"/>
          <w:sz w:val="24"/>
          <w:szCs w:val="24"/>
        </w:rPr>
        <w:t xml:space="preserve">уровне 10-ти знаков ____________________________________________________________</w:t>
      </w:r>
    </w:p>
    <w:p>
      <w:pPr>
        <w:spacing w:after="120"/>
        <w:ind w:firstLine="397"/>
        <w:jc w:val="both"/>
      </w:pPr>
      <w:r>
        <w:rPr>
          <w:rFonts w:ascii="Arial" w:cs="Arial" w:eastAsia="Arial" w:hAnsi="Arial"/>
          <w:sz w:val="24"/>
          <w:szCs w:val="24"/>
        </w:rPr>
        <w:t xml:space="preserve">8. Наименование товаров _______________________________________________________</w:t>
      </w:r>
    </w:p>
    <w:p>
      <w:pPr>
        <w:spacing w:after="120"/>
        <w:ind w:firstLine="397"/>
        <w:jc w:val="both"/>
      </w:pPr>
      <w:r>
        <w:rPr>
          <w:rFonts w:ascii="Arial" w:cs="Arial" w:eastAsia="Arial" w:hAnsi="Arial"/>
          <w:sz w:val="24"/>
          <w:szCs w:val="24"/>
        </w:rPr>
        <w:t xml:space="preserve">9. Количество и стоимость товаров 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w:t>
      </w:r>
    </w:p>
    <w:p>
      <w:pPr>
        <w:spacing w:after="120"/>
        <w:ind w:firstLine="397"/>
        <w:jc w:val="both"/>
      </w:pPr>
      <w:r>
        <w:rPr>
          <w:rFonts w:ascii="Arial" w:cs="Arial" w:eastAsia="Arial" w:hAnsi="Arial"/>
          <w:sz w:val="24"/>
          <w:szCs w:val="24"/>
        </w:rPr>
        <w:t xml:space="preserve">10. Место (адрес) нахождения (хранения) предполагаемых отходов, которые должны</w:t>
      </w:r>
    </w:p>
    <w:p>
      <w:pPr>
        <w:spacing w:after="120"/>
        <w:ind w:firstLine="397"/>
        <w:jc w:val="both"/>
      </w:pPr>
      <w:r>
        <w:rPr>
          <w:rFonts w:ascii="Arial" w:cs="Arial" w:eastAsia="Arial" w:hAnsi="Arial"/>
          <w:sz w:val="24"/>
          <w:szCs w:val="24"/>
        </w:rPr>
        <w:t xml:space="preserve">образовываться в результате уничтожения товаров(**) 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w:t>
      </w:r>
    </w:p>
    <w:p>
      <w:pPr>
        <w:spacing w:after="120"/>
        <w:ind w:firstLine="397"/>
        <w:jc w:val="both"/>
      </w:pPr>
      <w:r>
        <w:rPr>
          <w:rFonts w:ascii="Arial" w:cs="Arial" w:eastAsia="Arial" w:hAnsi="Arial"/>
          <w:sz w:val="24"/>
          <w:szCs w:val="24"/>
        </w:rPr>
        <w:t xml:space="preserve">11. Предполагаемое пользование и/или распоряжение этими отходами _______________</w:t>
      </w:r>
    </w:p>
    <w:p>
      <w:pPr>
        <w:spacing w:after="120"/>
        <w:ind w:firstLine="397"/>
        <w:jc w:val="both"/>
      </w:pPr>
      <w:r>
        <w:rPr>
          <w:rFonts w:ascii="Arial" w:cs="Arial" w:eastAsia="Arial" w:hAnsi="Arial"/>
          <w:sz w:val="24"/>
          <w:szCs w:val="24"/>
        </w:rPr>
        <w:t xml:space="preserve">______________________________________________________________________________</w:t>
      </w:r>
    </w:p>
    <w:p>
      <w:pPr>
        <w:spacing w:after="120"/>
        <w:ind w:firstLine="397"/>
        <w:jc w:val="both"/>
      </w:pPr>
      <w:r>
        <w:rPr>
          <w:rFonts w:ascii="Arial" w:cs="Arial" w:eastAsia="Arial" w:hAnsi="Arial"/>
          <w:sz w:val="24"/>
          <w:szCs w:val="24"/>
        </w:rPr>
        <w:t xml:space="preserve">12. Количество и срок вывоза отходов (если отходы предполагается вывозить с территории</w:t>
      </w:r>
    </w:p>
    <w:p>
      <w:pPr>
        <w:spacing w:after="120"/>
        <w:ind w:firstLine="397"/>
        <w:jc w:val="both"/>
      </w:pPr>
      <w:r>
        <w:rPr>
          <w:rFonts w:ascii="Arial" w:cs="Arial" w:eastAsia="Arial" w:hAnsi="Arial"/>
          <w:sz w:val="24"/>
          <w:szCs w:val="24"/>
        </w:rPr>
        <w:t xml:space="preserve">Евразийского экономического союза) _____________________________________________</w:t>
      </w:r>
    </w:p>
    <w:p>
      <w:pPr>
        <w:spacing w:after="120"/>
        <w:ind w:firstLine="397"/>
        <w:jc w:val="both"/>
      </w:pPr>
      <w:r>
        <w:rPr>
          <w:rFonts w:ascii="Arial" w:cs="Arial" w:eastAsia="Arial" w:hAnsi="Arial"/>
          <w:sz w:val="24"/>
          <w:szCs w:val="24"/>
        </w:rPr>
        <w:t xml:space="preserve">13. Срок, необходимый для транспортировки товаров из места их нахождения вместо</w:t>
      </w:r>
    </w:p>
    <w:p>
      <w:pPr>
        <w:spacing w:after="120"/>
        <w:ind w:firstLine="397"/>
        <w:jc w:val="both"/>
      </w:pPr>
      <w:r>
        <w:rPr>
          <w:rFonts w:ascii="Arial" w:cs="Arial" w:eastAsia="Arial" w:hAnsi="Arial"/>
          <w:sz w:val="24"/>
          <w:szCs w:val="24"/>
        </w:rPr>
        <w:t xml:space="preserve">уничтожения(***) ______________________________________________________________</w:t>
      </w:r>
    </w:p>
    <w:p>
      <w:pPr>
        <w:spacing w:after="120"/>
        <w:ind w:firstLine="397"/>
        <w:jc w:val="both"/>
      </w:pPr>
      <w:r>
        <w:rPr>
          <w:rFonts w:ascii="Arial" w:cs="Arial" w:eastAsia="Arial" w:hAnsi="Arial"/>
          <w:sz w:val="24"/>
          <w:szCs w:val="24"/>
        </w:rPr>
        <w:t xml:space="preserve">14. Срок, необходимый для уничтожения товаров, с указанием времени окончания</w:t>
      </w:r>
    </w:p>
    <w:p>
      <w:pPr>
        <w:spacing w:after="120"/>
        <w:ind w:firstLine="397"/>
        <w:jc w:val="both"/>
      </w:pPr>
      <w:r>
        <w:rPr>
          <w:rFonts w:ascii="Arial" w:cs="Arial" w:eastAsia="Arial" w:hAnsi="Arial"/>
          <w:sz w:val="24"/>
          <w:szCs w:val="24"/>
        </w:rPr>
        <w:t xml:space="preserve">проведения операций по уничтожению всех декларируемых товаров в декларации на товары</w:t>
      </w:r>
    </w:p>
    <w:p>
      <w:pPr>
        <w:spacing w:after="120"/>
        <w:ind w:firstLine="397"/>
        <w:jc w:val="both"/>
      </w:pPr>
      <w:r>
        <w:rPr>
          <w:rFonts w:ascii="Arial" w:cs="Arial" w:eastAsia="Arial" w:hAnsi="Arial"/>
          <w:sz w:val="24"/>
          <w:szCs w:val="24"/>
        </w:rPr>
        <w:t xml:space="preserve">заявленным(и) способом(ами)</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 _____________________________________________</w:t>
      </w:r>
      <w:r>
        <w:rPr>
          <w:rFonts w:ascii="Arial" w:cs="Arial" w:eastAsia="Arial" w:hAnsi="Arial"/>
          <w:sz w:val="24"/>
          <w:szCs w:val="24"/>
        </w:rPr>
        <w:t xml:space="preserve">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26"/>
        <w:gridCol w:w="4452"/>
      </w:tblGrid>
      <w:tr>
        <w:tc>
          <w:tcPr>
            <w:tcW w:type="dxa" w:w="572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Подпись должностного лица таможенного органа,</w:t>
            </w:r>
          </w:p>
          <w:p>
            <w:pPr>
              <w:jc w:val="both"/>
            </w:pPr>
            <w:r>
              <w:rPr>
                <w:rFonts w:ascii="Arial" w:cs="Arial" w:eastAsia="Arial" w:hAnsi="Arial"/>
                <w:sz w:val="24"/>
                <w:szCs w:val="24"/>
              </w:rPr>
              <w:t xml:space="preserve">заверенная печатью</w:t>
            </w:r>
          </w:p>
        </w:tc>
        <w:tc>
          <w:tcPr>
            <w:tcW w:type="dxa" w:w="445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Подпись, печать декларанта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 В случае помещения под таможенную процедуру уничтожения товаров, которые оказались уничтожены, безвозвратно утеряны или повреждены вследствие аварии или действий непреодолимой силы, а также вследствие проведения с коммерческими или научными образцами операций, указать место (адрес) где произошло событие.</w:t>
      </w:r>
    </w:p>
    <w:p>
      <w:pPr>
        <w:spacing w:after="120"/>
        <w:ind w:firstLine="397"/>
        <w:jc w:val="both"/>
      </w:pPr>
      <w:r>
        <w:rPr>
          <w:rFonts w:ascii="Arial" w:cs="Arial" w:eastAsia="Arial" w:hAnsi="Arial"/>
          <w:sz w:val="24"/>
          <w:szCs w:val="24"/>
        </w:rPr>
        <w:t xml:space="preserve">(**) В случае помещения под таможенную процедуру уничтожения товаров, которые оказались уничтожены, безвозвратно утеряны или повреждены вследствие аварии или действий непреодолимой силы, а также вследствие проведения с коммерческими или научными образцами операций, указать место (адрес) образовавшихся отходов.</w:t>
      </w:r>
    </w:p>
    <w:p>
      <w:pPr>
        <w:spacing w:after="120"/>
        <w:ind w:firstLine="397"/>
        <w:jc w:val="both"/>
      </w:pPr>
      <w:r>
        <w:rPr>
          <w:rFonts w:ascii="Arial" w:cs="Arial" w:eastAsia="Arial" w:hAnsi="Arial"/>
          <w:sz w:val="24"/>
          <w:szCs w:val="24"/>
        </w:rPr>
        <w:t xml:space="preserve">(***) Не указываются в случае помещения под таможенную процедуру уничтожения товаров, которые оказались уничтожены, безвозвратно утеряны или повреждены вследствие аварии или действий непреодолимой силы, а также вследствие проведения с коммерческими или научными образцами операций.</w:t>
      </w:r>
    </w:p>
    <w:p>
      <w:pPr>
        <w:spacing w:after="120"/>
        <w:ind w:firstLine="397"/>
        <w:jc w:val="both"/>
      </w:pPr>
      <w:r>
        <w:rPr>
          <w:rFonts w:ascii="Arial" w:cs="Arial" w:eastAsia="Arial" w:hAnsi="Arial"/>
          <w:sz w:val="24"/>
          <w:szCs w:val="24"/>
        </w:rPr>
        <w:t xml:space="preserve">(****) Не указываются в случае помещения под таможенную процедуру уничтожения товаров, которые оказались уничтожены, безвозвратно утеряны или повреждены вследствие аварии или действий непреодолимой силы, а также вследствие проведения с коммерческими или научными образцами операций.</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8</w:t>
      </w:r>
      <w:r>
        <w:rPr>
          <w:rFonts w:ascii="Arial" w:cs="Arial" w:eastAsia="Arial" w:hAnsi="Arial"/>
          <w:sz w:val="24"/>
          <w:szCs w:val="24"/>
        </w:rPr>
        <w:t xml:space="preserve">
 к Инструкции по применению отдельных таможенных процедур</w:t>
      </w:r>
    </w:p>
    <w:p>
      <w:pPr>
        <w:spacing w:after="240" w:before="200"/>
        <w:jc w:val="center"/>
      </w:pPr>
      <w:r>
        <w:rPr>
          <w:rFonts w:ascii="Arial" w:cs="Arial" w:eastAsia="Arial" w:hAnsi="Arial"/>
          <w:b/>
          <w:bCs/>
          <w:sz w:val="32"/>
          <w:szCs w:val="32"/>
        </w:rPr>
        <w:t xml:space="preserve">ПЕРЕЧЕНЬ
 товаров, которые могут храниться на таможенных складах закрытого типа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0"/>
        <w:gridCol w:w="9718"/>
      </w:tblGrid>
      <w:tr>
        <w:tc>
          <w:tcPr>
            <w:tcW w:type="dxa" w:w="460"/>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971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товара</w:t>
            </w:r>
          </w:p>
        </w:tc>
      </w:tr>
      <w:tr>
        <w:tc>
          <w:tcPr>
            <w:tcW w:type="dxa" w:w="4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97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Товары, требующие особых условий хранения (например: нефтепродукты, химические средства защиты растений, минеральные удобрения, валюта и ценные бумаги, предметы коллекционирования и антиквариат и т.п.)</w:t>
            </w:r>
          </w:p>
        </w:tc>
      </w:tr>
      <w:tr>
        <w:tc>
          <w:tcPr>
            <w:tcW w:type="dxa" w:w="4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97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Товары, требующие особых температурных условий хранения (скоропортящиеся товары, мясо-молочная продукция, лекарственные препараты и т.п.)</w:t>
            </w:r>
          </w:p>
        </w:tc>
      </w:tr>
      <w:tr>
        <w:tc>
          <w:tcPr>
            <w:tcW w:type="dxa" w:w="4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7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Товары, являющиеся неотъемлемой частью производственного процесса</w:t>
            </w:r>
          </w:p>
        </w:tc>
      </w:tr>
      <w:tr>
        <w:tc>
          <w:tcPr>
            <w:tcW w:type="dxa" w:w="4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97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Иные товары по решению Евразийской экономической комиссии</w:t>
            </w:r>
          </w:p>
        </w:tc>
      </w:tr>
    </w:tbl>
    <w:p>
      <w:pPr>
        <w:spacing w:after="120"/>
        <w:ind w:firstLine="39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pichu6e8v5608j7iqn39" Type="http://schemas.openxmlformats.org/officeDocument/2006/relationships/hyperlink" Target="http://kodeks.duckdns.org/document/157558" TargetMode="External"/><Relationship Id="rIdd-6qslbthzcbes5ipt_85" Type="http://schemas.openxmlformats.org/officeDocument/2006/relationships/hyperlink" Target="http://kodeks.duckdns.org/document/99066" TargetMode="External"/><Relationship Id="rIdalfjtaq-lm4kcbnynbjmr" Type="http://schemas.openxmlformats.org/officeDocument/2006/relationships/hyperlink" Target="http://kodeks.duckdns.org/document/98429" TargetMode="External"/><Relationship Id="rIdbtx8pgvivc0zojypwcjr1" Type="http://schemas.openxmlformats.org/officeDocument/2006/relationships/hyperlink" Target="http://kodeks.duckdns.org/document/99992" TargetMode="External"/><Relationship Id="rIdayjnjj-q2iokl7gld5s1z" Type="http://schemas.openxmlformats.org/officeDocument/2006/relationships/hyperlink" Target="http://kodeks.duckdns.org/document/99991" TargetMode="External"/><Relationship Id="rIdjqh2anio2dtl4l-okuu6p" Type="http://schemas.openxmlformats.org/officeDocument/2006/relationships/hyperlink" Target="http://kodeks.duckdns.org/document/98429" TargetMode="External"/><Relationship Id="rIdyr_8itwpaj99jdzfkkmed" Type="http://schemas.openxmlformats.org/officeDocument/2006/relationships/hyperlink" Target="http://kodeks.duckdns.org/document/1587" TargetMode="External"/><Relationship Id="rIdcsvjhezpisbug0ft7ob41" Type="http://schemas.openxmlformats.org/officeDocument/2006/relationships/hyperlink" Target="http://kodeks.duckdns.org/document/205436" TargetMode="External"/><Relationship Id="rIdkothqoyof6v5mfbop19_b" Type="http://schemas.openxmlformats.org/officeDocument/2006/relationships/hyperlink" Target="http://kodeks.duckdns.org/document/99066#&#1088;2" TargetMode="External"/><Relationship Id="rId9s-04a13mrl3ujnub_fqp" Type="http://schemas.openxmlformats.org/officeDocument/2006/relationships/hyperlink" Target="http://kodeks.duckdns.org/document/99066#&#1088;2" TargetMode="External"/><Relationship Id="rId_li0lp5jhvj9smv8nhtft" Type="http://schemas.openxmlformats.org/officeDocument/2006/relationships/hyperlink" Target="http://kodeks.duckdns.org/document/99066#&#1088;4" TargetMode="External"/><Relationship Id="rIdg6tl4c47kqnjiz-srx4ad" Type="http://schemas.openxmlformats.org/officeDocument/2006/relationships/hyperlink" Target="http://kodeks.duckdns.org/document/99066#&#1088;7" TargetMode="External"/><Relationship Id="rIdkc_miwzxhsi79suabbwtx" Type="http://schemas.openxmlformats.org/officeDocument/2006/relationships/hyperlink" Target="http://kodeks.duckdns.org/document/1587" TargetMode="External"/><Relationship Id="rIdcepw9ozsu-ktypbuptpmo" Type="http://schemas.openxmlformats.org/officeDocument/2006/relationships/hyperlink" Target="http://kodeks.duckdns.org/document/1587" TargetMode="External"/><Relationship Id="rIddojytzltrftrrkax6t5dh" Type="http://schemas.openxmlformats.org/officeDocument/2006/relationships/hyperlink" Target="http://kodeks.duckdns.org/document/1587" TargetMode="External"/><Relationship Id="rIdyorksjl8ktuuiicgtaobi" Type="http://schemas.openxmlformats.org/officeDocument/2006/relationships/hyperlink" Target="http://kodeks.duckdns.org/document/1587" TargetMode="External"/><Relationship Id="rIdmym-1d0khnqyai2ycpr-d" Type="http://schemas.openxmlformats.org/officeDocument/2006/relationships/hyperlink" Target="http://kodeks.duckdns.org/document/1587" TargetMode="External"/><Relationship Id="rIdx54tdjva6hh2yxg4jiuvj" Type="http://schemas.openxmlformats.org/officeDocument/2006/relationships/hyperlink" Target="http://kodeks.duckdns.org/document/99066#&#1088;1" TargetMode="External"/><Relationship Id="rId-ms1_6zoqojsahhkbc-ir" Type="http://schemas.openxmlformats.org/officeDocument/2006/relationships/hyperlink" Target="http://kodeks.duckdns.org/document/1587" TargetMode="External"/><Relationship Id="rIdzdmktlqiei_qapenkocgi" Type="http://schemas.openxmlformats.org/officeDocument/2006/relationships/hyperlink" Target="http://kodeks.duckdns.org/document/99992" TargetMode="External"/><Relationship Id="rId_jwhkc1vbrfkrzgo9rp4l" Type="http://schemas.openxmlformats.org/officeDocument/2006/relationships/hyperlink" Target="http://kodeks.duckdns.org/document/1587" TargetMode="External"/><Relationship Id="rId1mtni-5rt8bpc7drvzse3" Type="http://schemas.openxmlformats.org/officeDocument/2006/relationships/hyperlink" Target="http://kodeks.duckdns.org/document/1587" TargetMode="External"/><Relationship Id="rId99t2bss0rhu8dlqyifdv6" Type="http://schemas.openxmlformats.org/officeDocument/2006/relationships/hyperlink" Target="http://kodeks.duckdns.org/document/99992" TargetMode="External"/><Relationship Id="rIddfprdzkmak4mmx5gmg_uw" Type="http://schemas.openxmlformats.org/officeDocument/2006/relationships/hyperlink" Target="http://kodeks.duckdns.org/document/99066#&#1088;1" TargetMode="External"/><Relationship Id="rIdpotgwoakxpkr8kec5b8s3" Type="http://schemas.openxmlformats.org/officeDocument/2006/relationships/hyperlink" Target="http://kodeks.duckdns.org/document/1587" TargetMode="External"/><Relationship Id="rIdbv1xas2fqejenrxt35zb5" Type="http://schemas.openxmlformats.org/officeDocument/2006/relationships/hyperlink" Target="http://kodeks.duckdns.org/document/1587" TargetMode="External"/><Relationship Id="rIdyuncdhmxs1n8rj0flsatg" Type="http://schemas.openxmlformats.org/officeDocument/2006/relationships/hyperlink" Target="http://kodeks.duckdns.org/document/1587" TargetMode="External"/><Relationship Id="rIdudz5fndaukmtf_9re-ay8" Type="http://schemas.openxmlformats.org/officeDocument/2006/relationships/hyperlink" Target="http://kodeks.duckdns.org/document/1587" TargetMode="External"/><Relationship Id="rIdgwm4ldwia8_8hz4ija84v" Type="http://schemas.openxmlformats.org/officeDocument/2006/relationships/hyperlink" Target="http://kodeks.duckdns.org/document/1587" TargetMode="External"/><Relationship Id="rIdaui_tcijokwapr_atutcc" Type="http://schemas.openxmlformats.org/officeDocument/2006/relationships/hyperlink" Target="http://kodeks.duckdns.org/document/1587" TargetMode="External"/><Relationship Id="rIdpct93r1b0ac1n81abo-xh" Type="http://schemas.openxmlformats.org/officeDocument/2006/relationships/hyperlink" Target="http://kodeks.duckdns.org/document/1587" TargetMode="External"/><Relationship Id="rIdz4hfwgqf5nffu7muqyl_e" Type="http://schemas.openxmlformats.org/officeDocument/2006/relationships/hyperlink" Target="http://kodeks.duckdns.org/document/1587" TargetMode="External"/><Relationship Id="rIdo3gbs7-fyvxfjgyxpcrh1" Type="http://schemas.openxmlformats.org/officeDocument/2006/relationships/hyperlink" Target="http://kodeks.duckdns.org/document/1587" TargetMode="External"/><Relationship Id="rId9ufud29wdph0mm19ry4yu" Type="http://schemas.openxmlformats.org/officeDocument/2006/relationships/hyperlink" Target="http://kodeks.duckdns.org/document/99066#&#1088;1" TargetMode="External"/><Relationship Id="rId2ftxkuu7temlijk8lqh6j" Type="http://schemas.openxmlformats.org/officeDocument/2006/relationships/hyperlink" Target="http://kodeks.duckdns.org/document/99066#&#1088;5" TargetMode="External"/><Relationship Id="rId2vtf9opl07yfd98swhmj6" Type="http://schemas.openxmlformats.org/officeDocument/2006/relationships/hyperlink" Target="http://kodeks.duckdns.org/document/1587" TargetMode="External"/><Relationship Id="rIdu0_ifdwmzy5hodfsgs2g_" Type="http://schemas.openxmlformats.org/officeDocument/2006/relationships/hyperlink" Target="http://kodeks.duckdns.org/document/1587" TargetMode="External"/><Relationship Id="rIdxb1xheyjk384no6uvs0ss" Type="http://schemas.openxmlformats.org/officeDocument/2006/relationships/hyperlink" Target="http://kodeks.duckdns.org/document/1587" TargetMode="External"/><Relationship Id="rId69i3jfr5o8jy4nfu9gfe0" Type="http://schemas.openxmlformats.org/officeDocument/2006/relationships/hyperlink" Target="http://kodeks.duckdns.org/document/1587" TargetMode="External"/><Relationship Id="rIdxcb28lngkgyv28xpc_qy4" Type="http://schemas.openxmlformats.org/officeDocument/2006/relationships/hyperlink" Target="http://kodeks.duckdns.org/document/1587" TargetMode="External"/><Relationship Id="rIdtkykmtaqbr0jwlboblxh3" Type="http://schemas.openxmlformats.org/officeDocument/2006/relationships/hyperlink" Target="http://kodeks.duckdns.org/document/1587" TargetMode="External"/><Relationship Id="rIdjgdq_oziokrxjfsrgo8yw" Type="http://schemas.openxmlformats.org/officeDocument/2006/relationships/hyperlink" Target="http://kodeks.duckdns.org/document/1587" TargetMode="External"/><Relationship Id="rIdyxx8-e6db-eizrp0pipkj" Type="http://schemas.openxmlformats.org/officeDocument/2006/relationships/hyperlink" Target="http://kodeks.duckdns.org/document/99066#&#1088;6" TargetMode="External"/><Relationship Id="rIdw1sym-fgdddd4to-1conk" Type="http://schemas.openxmlformats.org/officeDocument/2006/relationships/hyperlink" Target="http://kodeks.duckdns.org/document/1587" TargetMode="External"/><Relationship Id="rIdmzzae1d9dpj-faqp5uwmo" Type="http://schemas.openxmlformats.org/officeDocument/2006/relationships/hyperlink" Target="http://kodeks.duckdns.org/document/1587" TargetMode="External"/><Relationship Id="rIdpmvdkcexyracztynpbhkr" Type="http://schemas.openxmlformats.org/officeDocument/2006/relationships/hyperlink" Target="http://kodeks.duckdns.org/document/1587" TargetMode="External"/><Relationship Id="rIdijwyavwlwvirov4lpkiup" Type="http://schemas.openxmlformats.org/officeDocument/2006/relationships/hyperlink" Target="http://kodeks.duckdns.org/document/1587" TargetMode="External"/><Relationship Id="rIdunv9fd-p0wrnvx9kj8szu" Type="http://schemas.openxmlformats.org/officeDocument/2006/relationships/hyperlink" Target="http://kodeks.duckdns.org/document/99066" TargetMode="External"/><Relationship Id="rIdlbykdwvngrsvetfrm8p9z" Type="http://schemas.openxmlformats.org/officeDocument/2006/relationships/hyperlink" Target="http://kodeks.duckdns.org/document/1587" TargetMode="External"/><Relationship Id="rIdg_11ccvm6zzbuhekvyjbl" Type="http://schemas.openxmlformats.org/officeDocument/2006/relationships/hyperlink" Target="http://kodeks.duckdns.org/document/1587" TargetMode="External"/><Relationship Id="rIdvrvttdijavly-cr9tvj1-" Type="http://schemas.openxmlformats.org/officeDocument/2006/relationships/hyperlink" Target="http://kodeks.duckdns.org/document/1587" TargetMode="External"/><Relationship Id="rId1m-2ojdkdpqfiki-7lwuu" Type="http://schemas.openxmlformats.org/officeDocument/2006/relationships/hyperlink" Target="http://kodeks.duckdns.org/document/1587" TargetMode="External"/><Relationship Id="rIdnsxkcbkkelaczxdqzt0gp" Type="http://schemas.openxmlformats.org/officeDocument/2006/relationships/hyperlink" Target="http://kodeks.duckdns.org/document/1587" TargetMode="External"/><Relationship Id="rIdx77e2pkx7r9kndd6yogkv" Type="http://schemas.openxmlformats.org/officeDocument/2006/relationships/hyperlink" Target="http://kodeks.duckdns.org/document/1587" TargetMode="External"/><Relationship Id="rIdsyncwj3phyrzcumgfq4jj" Type="http://schemas.openxmlformats.org/officeDocument/2006/relationships/hyperlink" Target="http://kodeks.duckdns.org/document/1587" TargetMode="External"/><Relationship Id="rIdkp1dafef_e3xxleph9rgs" Type="http://schemas.openxmlformats.org/officeDocument/2006/relationships/hyperlink" Target="http://kodeks.duckdns.org/document/1587" TargetMode="External"/><Relationship Id="rIdxy9xrxiblee8s5_9qkbnp" Type="http://schemas.openxmlformats.org/officeDocument/2006/relationships/hyperlink" Target="http://kodeks.duckdns.org/document/1587" TargetMode="External"/><Relationship Id="rIddjrajissdtxwvtfibzsct" Type="http://schemas.openxmlformats.org/officeDocument/2006/relationships/hyperlink" Target="http://kodeks.duckdns.org/document/98429" TargetMode="External"/><Relationship Id="rId3yqpdcxkjyzjx2zefzap5" Type="http://schemas.openxmlformats.org/officeDocument/2006/relationships/hyperlink" Target="http://kodeks.duckdns.org/document/99992" TargetMode="External"/><Relationship Id="rId1myieuobqel8vrt2o-vmn" Type="http://schemas.openxmlformats.org/officeDocument/2006/relationships/hyperlink" Target="http://kodeks.duckdns.org/document/99992" TargetMode="External"/><Relationship Id="rIdnmof0u4xgfcvsinumrun8" Type="http://schemas.openxmlformats.org/officeDocument/2006/relationships/hyperlink" Target="http://kodeks.duckdns.org/document/99991" TargetMode="External"/><Relationship Id="rId-tuoj2lxsyqivvd59zx1q" Type="http://schemas.openxmlformats.org/officeDocument/2006/relationships/hyperlink" Target="http://kodeks.duckdns.org/document/99992" TargetMode="External"/><Relationship Id="rIdj7lkdeg8nkdcungd0hfky" Type="http://schemas.openxmlformats.org/officeDocument/2006/relationships/hyperlink" Target="http://kodeks.duckdns.org/document/205439" TargetMode="External"/><Relationship Id="rId39ag6_ty72xz2au4dfqej" Type="http://schemas.openxmlformats.org/officeDocument/2006/relationships/hyperlink" Target="http://kodeks.duckdns.org/document/99992" TargetMode="External"/><Relationship Id="rIdthgii-1ruou8ottfph_fz" Type="http://schemas.openxmlformats.org/officeDocument/2006/relationships/hyperlink" Target="http://kodeks.duckdns.org/document/99992" TargetMode="External"/><Relationship Id="rIdzniiuqnliris6fnapg7v-" Type="http://schemas.openxmlformats.org/officeDocument/2006/relationships/hyperlink" Target="http://kodeks.duckdns.org/document/205436" TargetMode="External"/><Relationship Id="rIdw37wmipjvlc9hwoztnvlo" Type="http://schemas.openxmlformats.org/officeDocument/2006/relationships/hyperlink" Target="http://kodeks.duckdns.org/document/99991" TargetMode="External"/><Relationship Id="rIdvxoxfl5xpizus3z6qgjzx" Type="http://schemas.openxmlformats.org/officeDocument/2006/relationships/hyperlink" Target="http://kodeks.duckdns.org/document/99991" TargetMode="External"/><Relationship Id="rIdwqz56etm0ebw4mqk-yr0g" Type="http://schemas.openxmlformats.org/officeDocument/2006/relationships/hyperlink" Target="http://kodeks.duckdns.org/document/98060" TargetMode="External"/><Relationship Id="rIdbfwsyt9nm0gf2m1mcphej" Type="http://schemas.openxmlformats.org/officeDocument/2006/relationships/hyperlink" Target="http://kodeks.duckdns.org/document/98059" TargetMode="External"/><Relationship Id="rId7" Type="http://schemas.openxmlformats.org/officeDocument/2006/relationships/image" Target="media/93bec1c1538034512fe33c1434ae0ea86b639d33.png"/><Relationship Id="rId7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2026-09-23T11:55:41.206Z</dcterms:created>
  <dcterms:modified xsi:type="dcterms:W3CDTF">2026-09-23T11:55:41.206Z</dcterms:modified>
</cp:coreProperties>
</file>

<file path=docProps/custom.xml><?xml version="1.0" encoding="utf-8"?>
<Properties xmlns="http://schemas.openxmlformats.org/officeDocument/2006/custom-properties" xmlns:vt="http://schemas.openxmlformats.org/officeDocument/2006/docPropsVTypes"/>
</file>